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drawing>
          <wp:inline distB="0" distT="0" distL="0" distR="0">
            <wp:extent cx="2082800" cy="791210"/>
            <wp:effectExtent b="0" l="0" r="0" t="0"/>
            <wp:docPr descr="logo_CENTRUM_KOCIANKA-01" id="2" name="image1.jpg"/>
            <a:graphic>
              <a:graphicData uri="http://schemas.openxmlformats.org/drawingml/2006/picture">
                <pic:pic>
                  <pic:nvPicPr>
                    <pic:cNvPr descr="logo_CENTRUM_KOCIANKA-01" id="0" name="image1.jpg"/>
                    <pic:cNvPicPr preferRelativeResize="0"/>
                  </pic:nvPicPr>
                  <pic:blipFill>
                    <a:blip r:embed="rId7"/>
                    <a:srcRect b="25182" l="11601" r="11301" t="16588"/>
                    <a:stretch>
                      <a:fillRect/>
                    </a:stretch>
                  </pic:blipFill>
                  <pic:spPr>
                    <a:xfrm>
                      <a:off x="0" y="0"/>
                      <a:ext cx="2082800" cy="7912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004">
      <w:pPr>
        <w:tabs>
          <w:tab w:val="left" w:leader="none" w:pos="7088"/>
        </w:tabs>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SMLOUVA O DÍLO</w:t>
      </w:r>
    </w:p>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uzavřená, níže uvedeného dne, měsíce a roku mezi smluvními stranami, kterými jsou:</w:t>
      </w:r>
    </w:p>
    <w:p w:rsidR="00000000" w:rsidDel="00000000" w:rsidP="00000000" w:rsidRDefault="00000000" w:rsidRPr="00000000" w14:paraId="00000007">
      <w:pPr>
        <w:ind w:right="-672"/>
        <w:jc w:val="center"/>
        <w:rPr>
          <w:rFonts w:ascii="Georgia" w:cs="Georgia" w:eastAsia="Georgia" w:hAnsi="Georgia"/>
        </w:rPr>
      </w:pPr>
      <w:r w:rsidDel="00000000" w:rsidR="00000000" w:rsidRPr="00000000">
        <w:rPr>
          <w:rtl w:val="0"/>
        </w:rPr>
      </w:r>
    </w:p>
    <w:p w:rsidR="00000000" w:rsidDel="00000000" w:rsidP="00000000" w:rsidRDefault="00000000" w:rsidRPr="00000000" w14:paraId="00000008">
      <w:pPr>
        <w:spacing w:before="120" w:lineRule="auto"/>
        <w:ind w:left="1080" w:firstLine="0"/>
        <w:rPr>
          <w:rFonts w:ascii="Georgia" w:cs="Georgia" w:eastAsia="Georgia" w:hAnsi="Georgia"/>
          <w:b w:val="1"/>
        </w:rPr>
      </w:pPr>
      <w:r w:rsidDel="00000000" w:rsidR="00000000" w:rsidRPr="00000000">
        <w:rPr>
          <w:rtl w:val="0"/>
        </w:rPr>
      </w:r>
    </w:p>
    <w:p w:rsidR="00000000" w:rsidDel="00000000" w:rsidP="00000000" w:rsidRDefault="00000000" w:rsidRPr="00000000" w14:paraId="00000009">
      <w:pPr>
        <w:rPr>
          <w:rFonts w:ascii="Georgia" w:cs="Georgia" w:eastAsia="Georgia" w:hAnsi="Georgia"/>
          <w:color w:val="020203"/>
        </w:rPr>
      </w:pPr>
      <w:r w:rsidDel="00000000" w:rsidR="00000000" w:rsidRPr="00000000">
        <w:rPr>
          <w:rFonts w:ascii="Georgia" w:cs="Georgia" w:eastAsia="Georgia" w:hAnsi="Georgia"/>
          <w:b w:val="1"/>
          <w:rtl w:val="0"/>
        </w:rPr>
        <w:t xml:space="preserve">Objednatel :</w:t>
      </w:r>
      <w:r w:rsidDel="00000000" w:rsidR="00000000" w:rsidRPr="00000000">
        <w:rPr>
          <w:rFonts w:ascii="Georgia" w:cs="Georgia" w:eastAsia="Georgia" w:hAnsi="Georgia"/>
          <w:rtl w:val="0"/>
        </w:rPr>
        <w:tab/>
        <w:tab/>
        <w:tab/>
        <w:t xml:space="preserve">              </w:t>
      </w:r>
      <w:r w:rsidDel="00000000" w:rsidR="00000000" w:rsidRPr="00000000">
        <w:rPr>
          <w:rFonts w:ascii="Georgia" w:cs="Georgia" w:eastAsia="Georgia" w:hAnsi="Georgia"/>
          <w:b w:val="1"/>
          <w:rtl w:val="0"/>
        </w:rPr>
        <w:t xml:space="preserve">CENTRUM KOCIÁNKA</w:t>
        <w:br w:type="textWrapping"/>
      </w:r>
      <w:r w:rsidDel="00000000" w:rsidR="00000000" w:rsidRPr="00000000">
        <w:rPr>
          <w:rFonts w:ascii="Georgia" w:cs="Georgia" w:eastAsia="Georgia" w:hAnsi="Georgia"/>
          <w:rtl w:val="0"/>
        </w:rPr>
        <w:t xml:space="preserve">sídlo:                       </w:t>
        <w:tab/>
        <w:tab/>
        <w:tab/>
        <w:t xml:space="preserve">Kociánka 93/2, 612 47 Brno</w:t>
      </w:r>
      <w:r w:rsidDel="00000000" w:rsidR="00000000" w:rsidRPr="00000000">
        <w:rPr>
          <w:rFonts w:ascii="Georgia" w:cs="Georgia" w:eastAsia="Georgia" w:hAnsi="Georgia"/>
          <w:b w:val="1"/>
          <w:rtl w:val="0"/>
        </w:rPr>
        <w:br w:type="textWrapping"/>
      </w:r>
      <w:r w:rsidDel="00000000" w:rsidR="00000000" w:rsidRPr="00000000">
        <w:rPr>
          <w:rFonts w:ascii="Georgia" w:cs="Georgia" w:eastAsia="Georgia" w:hAnsi="Georgia"/>
          <w:rtl w:val="0"/>
        </w:rPr>
        <w:t xml:space="preserve">právní forma:</w:t>
        <w:tab/>
        <w:tab/>
        <w:tab/>
        <w:tab/>
        <w:t xml:space="preserve">státní příspěvková organizace</w:t>
        <w:br w:type="textWrapping"/>
        <w:t xml:space="preserve">IČ:                            </w:t>
        <w:tab/>
        <w:tab/>
        <w:tab/>
      </w:r>
      <w:r w:rsidDel="00000000" w:rsidR="00000000" w:rsidRPr="00000000">
        <w:rPr>
          <w:rFonts w:ascii="Georgia" w:cs="Georgia" w:eastAsia="Georgia" w:hAnsi="Georgia"/>
          <w:color w:val="020203"/>
          <w:rtl w:val="0"/>
        </w:rPr>
        <w:t xml:space="preserve">00093378</w:t>
        <w:tab/>
        <w:t xml:space="preserve">DIČ CZ00093378</w:t>
      </w:r>
    </w:p>
    <w:p w:rsidR="00000000" w:rsidDel="00000000" w:rsidP="00000000" w:rsidRDefault="00000000" w:rsidRPr="00000000" w14:paraId="0000000A">
      <w:pPr>
        <w:rPr>
          <w:rFonts w:ascii="Georgia" w:cs="Georgia" w:eastAsia="Georgia" w:hAnsi="Georgia"/>
        </w:rPr>
      </w:pPr>
      <w:r w:rsidDel="00000000" w:rsidR="00000000" w:rsidRPr="00000000">
        <w:rPr>
          <w:rFonts w:ascii="Georgia" w:cs="Georgia" w:eastAsia="Georgia" w:hAnsi="Georgia"/>
          <w:rtl w:val="0"/>
        </w:rPr>
        <w:t xml:space="preserve">Zastoupený:</w:t>
      </w:r>
      <w:r w:rsidDel="00000000" w:rsidR="00000000" w:rsidRPr="00000000">
        <w:rPr>
          <w:rFonts w:ascii="Georgia" w:cs="Georgia" w:eastAsia="Georgia" w:hAnsi="Georgia"/>
          <w:b w:val="1"/>
          <w:rtl w:val="0"/>
        </w:rPr>
        <w:tab/>
        <w:tab/>
        <w:tab/>
        <w:t xml:space="preserve">        </w:t>
      </w:r>
      <w:r w:rsidDel="00000000" w:rsidR="00000000" w:rsidRPr="00000000">
        <w:rPr>
          <w:rFonts w:ascii="Georgia" w:cs="Georgia" w:eastAsia="Georgia" w:hAnsi="Georgia"/>
          <w:b w:val="1"/>
          <w:color w:val="ff0000"/>
          <w:rtl w:val="0"/>
        </w:rPr>
        <w:t xml:space="preserve">      </w:t>
      </w:r>
      <w:r w:rsidDel="00000000" w:rsidR="00000000" w:rsidRPr="00000000">
        <w:rPr>
          <w:rFonts w:ascii="Georgia" w:cs="Georgia" w:eastAsia="Georgia" w:hAnsi="Georgia"/>
          <w:color w:val="ff0000"/>
          <w:rtl w:val="0"/>
        </w:rPr>
        <w:t xml:space="preserve">XXXXXXXX</w:t>
      </w:r>
      <w:r w:rsidDel="00000000" w:rsidR="00000000" w:rsidRPr="00000000">
        <w:rPr>
          <w:rFonts w:ascii="Georgia" w:cs="Georgia" w:eastAsia="Georgia" w:hAnsi="Georgia"/>
          <w:b w:val="1"/>
          <w:rtl w:val="0"/>
        </w:rPr>
        <w:t xml:space="preserve"> – </w:t>
      </w:r>
      <w:r w:rsidDel="00000000" w:rsidR="00000000" w:rsidRPr="00000000">
        <w:rPr>
          <w:rFonts w:ascii="Georgia" w:cs="Georgia" w:eastAsia="Georgia" w:hAnsi="Georgia"/>
          <w:rtl w:val="0"/>
        </w:rPr>
        <w:t xml:space="preserve">ředitelem Centra Kociánka</w:t>
      </w:r>
    </w:p>
    <w:p w:rsidR="00000000" w:rsidDel="00000000" w:rsidP="00000000" w:rsidRDefault="00000000" w:rsidRPr="00000000" w14:paraId="0000000B">
      <w:pPr>
        <w:ind w:right="-672"/>
        <w:rPr>
          <w:rFonts w:ascii="Georgia" w:cs="Georgia" w:eastAsia="Georgia" w:hAnsi="Georgia"/>
        </w:rPr>
      </w:pPr>
      <w:r w:rsidDel="00000000" w:rsidR="00000000" w:rsidRPr="00000000">
        <w:rPr>
          <w:rFonts w:ascii="Georgia" w:cs="Georgia" w:eastAsia="Georgia" w:hAnsi="Georgia"/>
          <w:rtl w:val="0"/>
        </w:rPr>
        <w:t xml:space="preserve">Bankovní spojení:</w:t>
        <w:tab/>
        <w:tab/>
        <w:tab/>
        <w:t xml:space="preserve">ČNB Brno</w:t>
      </w:r>
    </w:p>
    <w:p w:rsidR="00000000" w:rsidDel="00000000" w:rsidP="00000000" w:rsidRDefault="00000000" w:rsidRPr="00000000" w14:paraId="0000000C">
      <w:pPr>
        <w:ind w:right="-672"/>
        <w:rPr>
          <w:rFonts w:ascii="Georgia" w:cs="Georgia" w:eastAsia="Georgia" w:hAnsi="Georgia"/>
        </w:rPr>
      </w:pPr>
      <w:r w:rsidDel="00000000" w:rsidR="00000000" w:rsidRPr="00000000">
        <w:rPr>
          <w:rFonts w:ascii="Georgia" w:cs="Georgia" w:eastAsia="Georgia" w:hAnsi="Georgia"/>
          <w:rtl w:val="0"/>
        </w:rPr>
        <w:t xml:space="preserve">Číslo účtu:</w:t>
        <w:tab/>
        <w:tab/>
        <w:tab/>
        <w:tab/>
        <w:t xml:space="preserve"> 197 136 621/ 0710  </w:t>
      </w:r>
    </w:p>
    <w:p w:rsidR="00000000" w:rsidDel="00000000" w:rsidP="00000000" w:rsidRDefault="00000000" w:rsidRPr="00000000" w14:paraId="0000000D">
      <w:pPr>
        <w:tabs>
          <w:tab w:val="left" w:leader="none" w:pos="708"/>
          <w:tab w:val="center" w:leader="none" w:pos="4536"/>
          <w:tab w:val="right" w:leader="none" w:pos="9072"/>
        </w:tabs>
        <w:ind w:left="1260" w:right="-672" w:hanging="1260"/>
        <w:rPr>
          <w:rFonts w:ascii="Georgia" w:cs="Georgia" w:eastAsia="Georgia" w:hAnsi="Georgia"/>
        </w:rPr>
      </w:pPr>
      <w:r w:rsidDel="00000000" w:rsidR="00000000" w:rsidRPr="00000000">
        <w:rPr>
          <w:rFonts w:ascii="Georgia" w:cs="Georgia" w:eastAsia="Georgia" w:hAnsi="Georgia"/>
          <w:rtl w:val="0"/>
        </w:rPr>
        <w:t xml:space="preserve">Osoba oprávněná k jednání ve věcech smluvních:</w:t>
      </w:r>
    </w:p>
    <w:p w:rsidR="00000000" w:rsidDel="00000000" w:rsidP="00000000" w:rsidRDefault="00000000" w:rsidRPr="00000000" w14:paraId="0000000E">
      <w:pPr>
        <w:ind w:left="2127" w:hanging="2127"/>
        <w:rPr>
          <w:rFonts w:ascii="Georgia" w:cs="Georgia" w:eastAsia="Georgia" w:hAnsi="Georgia"/>
        </w:rPr>
      </w:pPr>
      <w:r w:rsidDel="00000000" w:rsidR="00000000" w:rsidRPr="00000000">
        <w:rPr>
          <w:rFonts w:ascii="Georgia" w:cs="Georgia" w:eastAsia="Georgia" w:hAnsi="Georgia"/>
          <w:rtl w:val="0"/>
        </w:rPr>
        <w:tab/>
        <w:tab/>
        <w:tab/>
      </w:r>
      <w:r w:rsidDel="00000000" w:rsidR="00000000" w:rsidRPr="00000000">
        <w:rPr>
          <w:rFonts w:ascii="Georgia" w:cs="Georgia" w:eastAsia="Georgia" w:hAnsi="Georgia"/>
          <w:color w:val="ff0000"/>
          <w:rtl w:val="0"/>
        </w:rPr>
        <w:t xml:space="preserve">XXXXXXXXXXX</w:t>
      </w:r>
      <w:r w:rsidDel="00000000" w:rsidR="00000000" w:rsidRPr="00000000">
        <w:rPr>
          <w:rFonts w:ascii="Georgia" w:cs="Georgia" w:eastAsia="Georgia" w:hAnsi="Georgia"/>
          <w:b w:val="1"/>
          <w:rtl w:val="0"/>
        </w:rPr>
        <w:t xml:space="preserve"> – </w:t>
      </w:r>
      <w:r w:rsidDel="00000000" w:rsidR="00000000" w:rsidRPr="00000000">
        <w:rPr>
          <w:rFonts w:ascii="Georgia" w:cs="Georgia" w:eastAsia="Georgia" w:hAnsi="Georgia"/>
          <w:rtl w:val="0"/>
        </w:rPr>
        <w:t xml:space="preserve">ředitel Centra Kociánka</w:t>
      </w:r>
    </w:p>
    <w:p w:rsidR="00000000" w:rsidDel="00000000" w:rsidP="00000000" w:rsidRDefault="00000000" w:rsidRPr="00000000" w14:paraId="0000000F">
      <w:pPr>
        <w:tabs>
          <w:tab w:val="left" w:leader="none" w:pos="708"/>
          <w:tab w:val="center" w:leader="none" w:pos="4536"/>
          <w:tab w:val="right" w:leader="none" w:pos="9072"/>
        </w:tabs>
        <w:ind w:left="1260" w:right="-672" w:hanging="1260"/>
        <w:rPr>
          <w:rFonts w:ascii="Georgia" w:cs="Georgia" w:eastAsia="Georgia" w:hAnsi="Georgia"/>
        </w:rPr>
      </w:pPr>
      <w:r w:rsidDel="00000000" w:rsidR="00000000" w:rsidRPr="00000000">
        <w:rPr>
          <w:rFonts w:ascii="Georgia" w:cs="Georgia" w:eastAsia="Georgia" w:hAnsi="Georgia"/>
          <w:rtl w:val="0"/>
        </w:rPr>
        <w:t xml:space="preserve">Osoba oprávněná k jednání ve věcech technických:</w:t>
      </w:r>
    </w:p>
    <w:p w:rsidR="00000000" w:rsidDel="00000000" w:rsidP="00000000" w:rsidRDefault="00000000" w:rsidRPr="00000000" w14:paraId="00000010">
      <w:pPr>
        <w:tabs>
          <w:tab w:val="left" w:leader="none" w:pos="708"/>
          <w:tab w:val="center" w:leader="none" w:pos="4536"/>
          <w:tab w:val="right" w:leader="none" w:pos="9072"/>
        </w:tabs>
        <w:ind w:left="1260" w:right="-672" w:hanging="1260"/>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color w:val="ff0000"/>
          <w:rtl w:val="0"/>
        </w:rPr>
        <w:t xml:space="preserve">XXXXXXXXXX</w:t>
      </w:r>
      <w:r w:rsidDel="00000000" w:rsidR="00000000" w:rsidRPr="00000000">
        <w:rPr>
          <w:rFonts w:ascii="Georgia" w:cs="Georgia" w:eastAsia="Georgia" w:hAnsi="Georgia"/>
          <w:rtl w:val="0"/>
        </w:rPr>
        <w:t xml:space="preserve"> – vedoucí pracoviště Březejc</w:t>
      </w:r>
    </w:p>
    <w:p w:rsidR="00000000" w:rsidDel="00000000" w:rsidP="00000000" w:rsidRDefault="00000000" w:rsidRPr="00000000" w14:paraId="00000011">
      <w:pPr>
        <w:tabs>
          <w:tab w:val="left" w:leader="none" w:pos="708"/>
          <w:tab w:val="center" w:leader="none" w:pos="4536"/>
          <w:tab w:val="right" w:leader="none" w:pos="9072"/>
        </w:tabs>
        <w:ind w:left="1260" w:right="-672" w:hanging="1260"/>
        <w:rPr>
          <w:rFonts w:ascii="Georgia" w:cs="Georgia" w:eastAsia="Georgia" w:hAnsi="Georgia"/>
        </w:rPr>
      </w:pPr>
      <w:r w:rsidDel="00000000" w:rsidR="00000000" w:rsidRPr="00000000">
        <w:rPr>
          <w:rFonts w:ascii="Georgia" w:cs="Georgia" w:eastAsia="Georgia" w:hAnsi="Georgia"/>
          <w:rtl w:val="0"/>
        </w:rPr>
        <w:t xml:space="preserve">Kontaktní údaje:</w:t>
      </w:r>
      <w:r w:rsidDel="00000000" w:rsidR="00000000" w:rsidRPr="00000000">
        <w:rPr>
          <w:rtl w:val="0"/>
        </w:rPr>
        <w:t xml:space="preserve">                                         </w:t>
      </w:r>
      <w:r w:rsidDel="00000000" w:rsidR="00000000" w:rsidRPr="00000000">
        <w:rPr>
          <w:rFonts w:ascii="Georgia" w:cs="Georgia" w:eastAsia="Georgia" w:hAnsi="Georgia"/>
          <w:rtl w:val="0"/>
        </w:rPr>
        <w:t xml:space="preserve">tel: </w:t>
      </w:r>
      <w:r w:rsidDel="00000000" w:rsidR="00000000" w:rsidRPr="00000000">
        <w:rPr>
          <w:rFonts w:ascii="Georgia" w:cs="Georgia" w:eastAsia="Georgia" w:hAnsi="Georgia"/>
          <w:color w:val="ff0000"/>
          <w:rtl w:val="0"/>
        </w:rPr>
        <w:t xml:space="preserve">XXX XXX XXX</w:t>
      </w:r>
      <w:r w:rsidDel="00000000" w:rsidR="00000000" w:rsidRPr="00000000">
        <w:rPr>
          <w:rFonts w:ascii="Georgia" w:cs="Georgia" w:eastAsia="Georgia" w:hAnsi="Georgia"/>
          <w:rtl w:val="0"/>
        </w:rPr>
        <w:t xml:space="preserve">, email: </w:t>
      </w:r>
      <w:r w:rsidDel="00000000" w:rsidR="00000000" w:rsidRPr="00000000">
        <w:rPr>
          <w:rFonts w:ascii="Georgia" w:cs="Georgia" w:eastAsia="Georgia" w:hAnsi="Georgia"/>
          <w:color w:val="ff0000"/>
          <w:rtl w:val="0"/>
        </w:rPr>
        <w:t xml:space="preserve">xxxxx.xxxxxx</w:t>
      </w:r>
      <w:r w:rsidDel="00000000" w:rsidR="00000000" w:rsidRPr="00000000">
        <w:rPr>
          <w:rFonts w:ascii="Georgia" w:cs="Georgia" w:eastAsia="Georgia" w:hAnsi="Georgia"/>
          <w:rtl w:val="0"/>
        </w:rPr>
        <w:t xml:space="preserve">@kocianka.cz</w:t>
        <w:tab/>
        <w:tab/>
        <w:t xml:space="preserve">                                      </w:t>
      </w:r>
    </w:p>
    <w:p w:rsidR="00000000" w:rsidDel="00000000" w:rsidP="00000000" w:rsidRDefault="00000000" w:rsidRPr="00000000" w14:paraId="00000012">
      <w:pPr>
        <w:rPr>
          <w:rFonts w:ascii="Georgia" w:cs="Georgia" w:eastAsia="Georgia" w:hAnsi="Georgia"/>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rPr>
      </w:pPr>
      <w:r w:rsidDel="00000000" w:rsidR="00000000" w:rsidRPr="00000000">
        <w:rPr>
          <w:rFonts w:ascii="Georgia" w:cs="Georgia" w:eastAsia="Georgia" w:hAnsi="Georgia"/>
          <w:rtl w:val="0"/>
        </w:rPr>
        <w:t xml:space="preserve">(dále jen </w:t>
      </w:r>
      <w:r w:rsidDel="00000000" w:rsidR="00000000" w:rsidRPr="00000000">
        <w:rPr>
          <w:rFonts w:ascii="Georgia" w:cs="Georgia" w:eastAsia="Georgia" w:hAnsi="Georgia"/>
          <w:b w:val="1"/>
          <w:rtl w:val="0"/>
        </w:rPr>
        <w:t xml:space="preserve">objednatel</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14">
      <w:pPr>
        <w:ind w:left="2160" w:hanging="2160"/>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15">
      <w:pPr>
        <w:ind w:left="2160" w:hanging="2160"/>
        <w:jc w:val="both"/>
        <w:rPr>
          <w:rFonts w:ascii="Georgia" w:cs="Georgia" w:eastAsia="Georgia" w:hAnsi="Georgia"/>
          <w:b w:val="1"/>
        </w:rPr>
      </w:pPr>
      <w:r w:rsidDel="00000000" w:rsidR="00000000" w:rsidRPr="00000000">
        <w:rPr>
          <w:rFonts w:ascii="Georgia" w:cs="Georgia" w:eastAsia="Georgia" w:hAnsi="Georgia"/>
          <w:b w:val="1"/>
          <w:rtl w:val="0"/>
        </w:rPr>
        <w:t xml:space="preserve">a</w:t>
      </w:r>
    </w:p>
    <w:p w:rsidR="00000000" w:rsidDel="00000000" w:rsidP="00000000" w:rsidRDefault="00000000" w:rsidRPr="00000000" w14:paraId="00000016">
      <w:pPr>
        <w:ind w:left="2160" w:hanging="2160"/>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17">
      <w:pPr>
        <w:ind w:left="2160" w:hanging="2160"/>
        <w:jc w:val="both"/>
        <w:rPr>
          <w:rFonts w:ascii="Georgia" w:cs="Georgia" w:eastAsia="Georgia" w:hAnsi="Georgia"/>
        </w:rPr>
      </w:pPr>
      <w:r w:rsidDel="00000000" w:rsidR="00000000" w:rsidRPr="00000000">
        <w:rPr>
          <w:rFonts w:ascii="Georgia" w:cs="Georgia" w:eastAsia="Georgia" w:hAnsi="Georgia"/>
          <w:b w:val="1"/>
          <w:rtl w:val="0"/>
        </w:rPr>
        <w:t xml:space="preserve">Zhotovitel :</w:t>
      </w:r>
      <w:r w:rsidDel="00000000" w:rsidR="00000000" w:rsidRPr="00000000">
        <w:rPr>
          <w:rFonts w:ascii="Georgia" w:cs="Georgia" w:eastAsia="Georgia" w:hAnsi="Georgia"/>
          <w:rtl w:val="0"/>
        </w:rPr>
        <w:tab/>
        <w:tab/>
        <w:t xml:space="preserve">             </w:t>
      </w:r>
      <w:r w:rsidDel="00000000" w:rsidR="00000000" w:rsidRPr="00000000">
        <w:rPr>
          <w:rFonts w:ascii="Georgia" w:cs="Georgia" w:eastAsia="Georgia" w:hAnsi="Georgia"/>
          <w:b w:val="1"/>
          <w:rtl w:val="0"/>
        </w:rPr>
        <w:t xml:space="preserve">Floor Group VM s.r.o.</w:t>
      </w:r>
      <w:r w:rsidDel="00000000" w:rsidR="00000000" w:rsidRPr="00000000">
        <w:rPr>
          <w:rtl w:val="0"/>
        </w:rPr>
      </w:r>
    </w:p>
    <w:p w:rsidR="00000000" w:rsidDel="00000000" w:rsidP="00000000" w:rsidRDefault="00000000" w:rsidRPr="00000000" w14:paraId="00000018">
      <w:pPr>
        <w:ind w:left="2160" w:hanging="2160"/>
        <w:jc w:val="both"/>
        <w:rPr>
          <w:rFonts w:ascii="Georgia" w:cs="Georgia" w:eastAsia="Georgia" w:hAnsi="Georgia"/>
        </w:rPr>
      </w:pPr>
      <w:r w:rsidDel="00000000" w:rsidR="00000000" w:rsidRPr="00000000">
        <w:rPr>
          <w:rFonts w:ascii="Georgia" w:cs="Georgia" w:eastAsia="Georgia" w:hAnsi="Georgia"/>
          <w:rtl w:val="0"/>
        </w:rPr>
        <w:t xml:space="preserve">Sídlo:</w:t>
        <w:tab/>
        <w:t xml:space="preserve">                           Králova 279/9, 616 00 Brno</w:t>
        <w:tab/>
      </w:r>
    </w:p>
    <w:p w:rsidR="00000000" w:rsidDel="00000000" w:rsidP="00000000" w:rsidRDefault="00000000" w:rsidRPr="00000000" w14:paraId="00000019">
      <w:pPr>
        <w:rPr>
          <w:rFonts w:ascii="Georgia" w:cs="Georgia" w:eastAsia="Georgia" w:hAnsi="Georgia"/>
        </w:rPr>
      </w:pPr>
      <w:r w:rsidDel="00000000" w:rsidR="00000000" w:rsidRPr="00000000">
        <w:rPr>
          <w:rFonts w:ascii="Georgia" w:cs="Georgia" w:eastAsia="Georgia" w:hAnsi="Georgia"/>
          <w:rtl w:val="0"/>
        </w:rPr>
        <w:t xml:space="preserve">IČ:</w:t>
      </w:r>
      <w:r w:rsidDel="00000000" w:rsidR="00000000" w:rsidRPr="00000000">
        <w:rPr>
          <w:rtl w:val="0"/>
        </w:rPr>
        <w:t xml:space="preserve">                                                                </w:t>
      </w:r>
      <w:r w:rsidDel="00000000" w:rsidR="00000000" w:rsidRPr="00000000">
        <w:rPr>
          <w:rFonts w:ascii="Georgia" w:cs="Georgia" w:eastAsia="Georgia" w:hAnsi="Georgia"/>
          <w:rtl w:val="0"/>
        </w:rPr>
        <w:t xml:space="preserve">25584529</w:t>
        <w:tab/>
        <w:t xml:space="preserve">DIČ: CZ</w:t>
      </w:r>
      <w:r w:rsidDel="00000000" w:rsidR="00000000" w:rsidRPr="00000000">
        <w:rPr>
          <w:rtl w:val="0"/>
        </w:rPr>
        <w:t xml:space="preserve"> </w:t>
      </w:r>
      <w:r w:rsidDel="00000000" w:rsidR="00000000" w:rsidRPr="00000000">
        <w:rPr>
          <w:rFonts w:ascii="Georgia" w:cs="Georgia" w:eastAsia="Georgia" w:hAnsi="Georgia"/>
          <w:rtl w:val="0"/>
        </w:rPr>
        <w:t xml:space="preserve">25584529</w:t>
        <w:tab/>
        <w:tab/>
      </w:r>
    </w:p>
    <w:p w:rsidR="00000000" w:rsidDel="00000000" w:rsidP="00000000" w:rsidRDefault="00000000" w:rsidRPr="00000000" w14:paraId="0000001A">
      <w:pPr>
        <w:ind w:left="2160" w:hanging="2160"/>
        <w:jc w:val="both"/>
        <w:rPr>
          <w:rFonts w:ascii="Georgia" w:cs="Georgia" w:eastAsia="Georgia" w:hAnsi="Georgia"/>
        </w:rPr>
      </w:pPr>
      <w:bookmarkStart w:colFirst="0" w:colLast="0" w:name="_heading=h.gjdgxs" w:id="0"/>
      <w:bookmarkEnd w:id="0"/>
      <w:r w:rsidDel="00000000" w:rsidR="00000000" w:rsidRPr="00000000">
        <w:rPr>
          <w:rFonts w:ascii="Georgia" w:cs="Georgia" w:eastAsia="Georgia" w:hAnsi="Georgia"/>
          <w:rtl w:val="0"/>
        </w:rPr>
        <w:t xml:space="preserve">Zastoupený:                                                  </w:t>
      </w:r>
      <w:r w:rsidDel="00000000" w:rsidR="00000000" w:rsidRPr="00000000">
        <w:rPr>
          <w:rFonts w:ascii="Georgia" w:cs="Georgia" w:eastAsia="Georgia" w:hAnsi="Georgia"/>
          <w:color w:val="ff0000"/>
          <w:rtl w:val="0"/>
        </w:rPr>
        <w:t xml:space="preserve">XXXXXXXXXXX </w:t>
      </w:r>
      <w:r w:rsidDel="00000000" w:rsidR="00000000" w:rsidRPr="00000000">
        <w:rPr>
          <w:rFonts w:ascii="Georgia" w:cs="Georgia" w:eastAsia="Georgia" w:hAnsi="Georgia"/>
          <w:rtl w:val="0"/>
        </w:rPr>
        <w:t xml:space="preserve">- jednatelem společnosti</w:t>
      </w:r>
    </w:p>
    <w:p w:rsidR="00000000" w:rsidDel="00000000" w:rsidP="00000000" w:rsidRDefault="00000000" w:rsidRPr="00000000" w14:paraId="0000001B">
      <w:pPr>
        <w:ind w:left="2160" w:hanging="2160"/>
        <w:jc w:val="both"/>
        <w:rPr>
          <w:rFonts w:ascii="Georgia" w:cs="Georgia" w:eastAsia="Georgia" w:hAnsi="Georgia"/>
        </w:rPr>
      </w:pPr>
      <w:r w:rsidDel="00000000" w:rsidR="00000000" w:rsidRPr="00000000">
        <w:rPr>
          <w:rFonts w:ascii="Georgia" w:cs="Georgia" w:eastAsia="Georgia" w:hAnsi="Georgia"/>
          <w:rtl w:val="0"/>
        </w:rPr>
        <w:t xml:space="preserve">Bankovní spojení:</w:t>
        <w:tab/>
        <w:tab/>
        <w:t xml:space="preserve">             Česká spořitelna, a.s.</w:t>
      </w:r>
    </w:p>
    <w:p w:rsidR="00000000" w:rsidDel="00000000" w:rsidP="00000000" w:rsidRDefault="00000000" w:rsidRPr="00000000" w14:paraId="0000001C">
      <w:pPr>
        <w:jc w:val="both"/>
        <w:rPr>
          <w:rFonts w:ascii="Georgia" w:cs="Georgia" w:eastAsia="Georgia" w:hAnsi="Georgia"/>
        </w:rPr>
      </w:pPr>
      <w:r w:rsidDel="00000000" w:rsidR="00000000" w:rsidRPr="00000000">
        <w:rPr>
          <w:rFonts w:ascii="Georgia" w:cs="Georgia" w:eastAsia="Georgia" w:hAnsi="Georgia"/>
          <w:rtl w:val="0"/>
        </w:rPr>
        <w:t xml:space="preserve">Číslo účtu:</w:t>
        <w:tab/>
        <w:tab/>
        <w:t xml:space="preserve">                            5525344319/0800</w:t>
      </w:r>
    </w:p>
    <w:p w:rsidR="00000000" w:rsidDel="00000000" w:rsidP="00000000" w:rsidRDefault="00000000" w:rsidRPr="00000000" w14:paraId="0000001D">
      <w:pPr>
        <w:jc w:val="both"/>
        <w:rPr>
          <w:rFonts w:ascii="Georgia" w:cs="Georgia" w:eastAsia="Georgia" w:hAnsi="Georgia"/>
        </w:rPr>
      </w:pPr>
      <w:r w:rsidDel="00000000" w:rsidR="00000000" w:rsidRPr="00000000">
        <w:rPr>
          <w:rFonts w:ascii="Georgia" w:cs="Georgia" w:eastAsia="Georgia" w:hAnsi="Georgia"/>
          <w:rtl w:val="0"/>
        </w:rPr>
        <w:t xml:space="preserve">Osoba oprávněná k jednání ve věcech smluvních i technických:</w:t>
      </w:r>
    </w:p>
    <w:p w:rsidR="00000000" w:rsidDel="00000000" w:rsidP="00000000" w:rsidRDefault="00000000" w:rsidRPr="00000000" w14:paraId="0000001E">
      <w:pPr>
        <w:jc w:val="both"/>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color w:val="ff0000"/>
          <w:rtl w:val="0"/>
        </w:rPr>
        <w:t xml:space="preserve">XXXXXXXXXX</w:t>
      </w:r>
      <w:r w:rsidDel="00000000" w:rsidR="00000000" w:rsidRPr="00000000">
        <w:rPr>
          <w:rFonts w:ascii="Georgia" w:cs="Georgia" w:eastAsia="Georgia" w:hAnsi="Georgia"/>
          <w:rtl w:val="0"/>
        </w:rPr>
        <w:t xml:space="preserve"> - jednatel společnosti</w:t>
      </w:r>
    </w:p>
    <w:p w:rsidR="00000000" w:rsidDel="00000000" w:rsidP="00000000" w:rsidRDefault="00000000" w:rsidRPr="00000000" w14:paraId="0000001F">
      <w:pPr>
        <w:jc w:val="both"/>
        <w:rPr>
          <w:rFonts w:ascii="Georgia" w:cs="Georgia" w:eastAsia="Georgia" w:hAnsi="Georgia"/>
        </w:rPr>
      </w:pPr>
      <w:r w:rsidDel="00000000" w:rsidR="00000000" w:rsidRPr="00000000">
        <w:rPr>
          <w:rFonts w:ascii="Georgia" w:cs="Georgia" w:eastAsia="Georgia" w:hAnsi="Georgia"/>
          <w:rtl w:val="0"/>
        </w:rPr>
        <w:t xml:space="preserve">Kontaktní údaje:                                         tel.: </w:t>
      </w:r>
      <w:r w:rsidDel="00000000" w:rsidR="00000000" w:rsidRPr="00000000">
        <w:rPr>
          <w:rFonts w:ascii="Georgia" w:cs="Georgia" w:eastAsia="Georgia" w:hAnsi="Georgia"/>
          <w:color w:val="ff0000"/>
          <w:rtl w:val="0"/>
        </w:rPr>
        <w:t xml:space="preserve">XXX XXX XXX</w:t>
      </w:r>
      <w:r w:rsidDel="00000000" w:rsidR="00000000" w:rsidRPr="00000000">
        <w:rPr>
          <w:rFonts w:ascii="Georgia" w:cs="Georgia" w:eastAsia="Georgia" w:hAnsi="Georgia"/>
          <w:rtl w:val="0"/>
        </w:rPr>
        <w:t xml:space="preserve">,  email:  </w:t>
      </w:r>
      <w:hyperlink r:id="rId8">
        <w:r w:rsidDel="00000000" w:rsidR="00000000" w:rsidRPr="00000000">
          <w:rPr>
            <w:rFonts w:ascii="Georgia" w:cs="Georgia" w:eastAsia="Georgia" w:hAnsi="Georgia"/>
            <w:color w:val="000000"/>
            <w:u w:val="none"/>
            <w:rtl w:val="0"/>
          </w:rPr>
          <w:t xml:space="preserve">floorgroup@seznam.cz</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20">
      <w:pPr>
        <w:ind w:left="708" w:hanging="708"/>
        <w:jc w:val="both"/>
        <w:rPr>
          <w:rFonts w:ascii="Georgia" w:cs="Georgia" w:eastAsia="Georgia" w:hAnsi="Georgia"/>
        </w:rPr>
      </w:pPr>
      <w:r w:rsidDel="00000000" w:rsidR="00000000" w:rsidRPr="00000000">
        <w:rPr>
          <w:rFonts w:ascii="Georgia" w:cs="Georgia" w:eastAsia="Georgia" w:hAnsi="Georgia"/>
          <w:rtl w:val="0"/>
        </w:rPr>
        <w:t xml:space="preserve">(dále jen </w:t>
      </w:r>
      <w:r w:rsidDel="00000000" w:rsidR="00000000" w:rsidRPr="00000000">
        <w:rPr>
          <w:rFonts w:ascii="Georgia" w:cs="Georgia" w:eastAsia="Georgia" w:hAnsi="Georgia"/>
          <w:b w:val="1"/>
          <w:rtl w:val="0"/>
        </w:rPr>
        <w:t xml:space="preserve">zhotovitel</w:t>
      </w:r>
      <w:r w:rsidDel="00000000" w:rsidR="00000000" w:rsidRPr="00000000">
        <w:rPr>
          <w:rFonts w:ascii="Georgia" w:cs="Georgia" w:eastAsia="Georgia" w:hAnsi="Georgia"/>
          <w:rtl w:val="0"/>
        </w:rPr>
        <w:t xml:space="preserve">)</w:t>
      </w:r>
    </w:p>
    <w:p w:rsidR="00000000" w:rsidDel="00000000" w:rsidP="00000000" w:rsidRDefault="00000000" w:rsidRPr="00000000" w14:paraId="00000021">
      <w:pPr>
        <w:ind w:right="141"/>
        <w:rPr>
          <w:rFonts w:ascii="Georgia" w:cs="Georgia" w:eastAsia="Georgia" w:hAnsi="Georgia"/>
          <w:b w:val="1"/>
        </w:rPr>
      </w:pPr>
      <w:r w:rsidDel="00000000" w:rsidR="00000000" w:rsidRPr="00000000">
        <w:rPr>
          <w:rtl w:val="0"/>
        </w:rPr>
      </w:r>
    </w:p>
    <w:p w:rsidR="00000000" w:rsidDel="00000000" w:rsidP="00000000" w:rsidRDefault="00000000" w:rsidRPr="00000000" w14:paraId="00000022">
      <w:pPr>
        <w:ind w:right="141"/>
        <w:rPr>
          <w:rFonts w:ascii="Georgia" w:cs="Georgia" w:eastAsia="Georgia" w:hAnsi="Georgia"/>
          <w:b w:val="1"/>
        </w:rPr>
      </w:pPr>
      <w:r w:rsidDel="00000000" w:rsidR="00000000" w:rsidRPr="00000000">
        <w:rPr>
          <w:rtl w:val="0"/>
        </w:rPr>
      </w:r>
    </w:p>
    <w:p w:rsidR="00000000" w:rsidDel="00000000" w:rsidP="00000000" w:rsidRDefault="00000000" w:rsidRPr="00000000" w14:paraId="00000023">
      <w:pPr>
        <w:spacing w:after="120" w:line="276" w:lineRule="auto"/>
        <w:ind w:left="284" w:firstLine="141.99999999999994"/>
        <w:rPr>
          <w:rFonts w:ascii="Georgia" w:cs="Georgia" w:eastAsia="Georgia" w:hAnsi="Georgia"/>
        </w:rPr>
      </w:pPr>
      <w:r w:rsidDel="00000000" w:rsidR="00000000" w:rsidRPr="00000000">
        <w:rPr>
          <w:rFonts w:ascii="Georgia" w:cs="Georgia" w:eastAsia="Georgia" w:hAnsi="Georgia"/>
          <w:rtl w:val="0"/>
        </w:rPr>
        <w:t xml:space="preserve">(Objednatel a Zhotovitel společně dále také jako „</w:t>
      </w:r>
      <w:r w:rsidDel="00000000" w:rsidR="00000000" w:rsidRPr="00000000">
        <w:rPr>
          <w:rFonts w:ascii="Georgia" w:cs="Georgia" w:eastAsia="Georgia" w:hAnsi="Georgia"/>
          <w:b w:val="1"/>
          <w:i w:val="1"/>
          <w:rtl w:val="0"/>
        </w:rPr>
        <w:t xml:space="preserve">Smluvní strany</w:t>
      </w:r>
      <w:r w:rsidDel="00000000" w:rsidR="00000000" w:rsidRPr="00000000">
        <w:rPr>
          <w:rFonts w:ascii="Georgia" w:cs="Georgia" w:eastAsia="Georgia" w:hAnsi="Georgia"/>
          <w:rtl w:val="0"/>
        </w:rPr>
        <w:t xml:space="preserve">“)</w:t>
      </w:r>
    </w:p>
    <w:p w:rsidR="00000000" w:rsidDel="00000000" w:rsidP="00000000" w:rsidRDefault="00000000" w:rsidRPr="00000000" w14:paraId="00000024">
      <w:pPr>
        <w:spacing w:after="120" w:line="276" w:lineRule="auto"/>
        <w:jc w:val="both"/>
        <w:rPr>
          <w:rFonts w:ascii="Georgia" w:cs="Georgia" w:eastAsia="Georgia" w:hAnsi="Georgia"/>
        </w:rPr>
      </w:pPr>
      <w:r w:rsidDel="00000000" w:rsidR="00000000" w:rsidRPr="00000000">
        <w:rPr>
          <w:rFonts w:ascii="Georgia" w:cs="Georgia" w:eastAsia="Georgia" w:hAnsi="Georgia"/>
          <w:rtl w:val="0"/>
        </w:rPr>
        <w:t xml:space="preserve">uzavřeli v souladu s § 2586 a násl. zákona č. 89/2012 Sb., občanského zákoníku, ve znění pozdějších předpisů (dále jen „</w:t>
      </w:r>
      <w:r w:rsidDel="00000000" w:rsidR="00000000" w:rsidRPr="00000000">
        <w:rPr>
          <w:rFonts w:ascii="Georgia" w:cs="Georgia" w:eastAsia="Georgia" w:hAnsi="Georgia"/>
          <w:b w:val="1"/>
          <w:i w:val="1"/>
          <w:rtl w:val="0"/>
        </w:rPr>
        <w:t xml:space="preserve">Občanský zákoník</w:t>
      </w:r>
      <w:r w:rsidDel="00000000" w:rsidR="00000000" w:rsidRPr="00000000">
        <w:rPr>
          <w:rFonts w:ascii="Georgia" w:cs="Georgia" w:eastAsia="Georgia" w:hAnsi="Georgia"/>
          <w:rtl w:val="0"/>
        </w:rPr>
        <w:t xml:space="preserve">“) tuto smlouvu o dílo (dále jen „</w:t>
      </w:r>
      <w:r w:rsidDel="00000000" w:rsidR="00000000" w:rsidRPr="00000000">
        <w:rPr>
          <w:rFonts w:ascii="Georgia" w:cs="Georgia" w:eastAsia="Georgia" w:hAnsi="Georgia"/>
          <w:b w:val="1"/>
          <w:i w:val="1"/>
          <w:rtl w:val="0"/>
        </w:rPr>
        <w:t xml:space="preserve">Smlouva</w:t>
      </w:r>
      <w:r w:rsidDel="00000000" w:rsidR="00000000" w:rsidRPr="00000000">
        <w:rPr>
          <w:rFonts w:ascii="Georgia" w:cs="Georgia" w:eastAsia="Georgia" w:hAnsi="Georgia"/>
          <w:rtl w:val="0"/>
        </w:rPr>
        <w:t xml:space="preserve">“).</w:t>
      </w:r>
    </w:p>
    <w:p w:rsidR="00000000" w:rsidDel="00000000" w:rsidP="00000000" w:rsidRDefault="00000000" w:rsidRPr="00000000" w14:paraId="00000025">
      <w:pPr>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080" w:right="0" w:hanging="72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Předmět smlouvy</w:t>
      </w:r>
    </w:p>
    <w:p w:rsidR="00000000" w:rsidDel="00000000" w:rsidP="00000000" w:rsidRDefault="00000000" w:rsidRPr="00000000" w14:paraId="00000027">
      <w:pPr>
        <w:widowControl w:val="0"/>
        <w:numPr>
          <w:ilvl w:val="0"/>
          <w:numId w:val="13"/>
        </w:numPr>
        <w:spacing w:after="0" w:before="120" w:lineRule="auto"/>
        <w:ind w:left="0" w:hanging="567"/>
        <w:jc w:val="both"/>
        <w:rPr>
          <w:rFonts w:ascii="Georgia" w:cs="Georgia" w:eastAsia="Georgia" w:hAnsi="Georgia"/>
        </w:rPr>
      </w:pPr>
      <w:bookmarkStart w:colFirst="0" w:colLast="0" w:name="_heading=h.30j0zll" w:id="1"/>
      <w:bookmarkEnd w:id="1"/>
      <w:r w:rsidDel="00000000" w:rsidR="00000000" w:rsidRPr="00000000">
        <w:rPr>
          <w:rFonts w:ascii="Georgia" w:cs="Georgia" w:eastAsia="Georgia" w:hAnsi="Georgia"/>
          <w:rtl w:val="0"/>
        </w:rPr>
        <w:t xml:space="preserve">Předmětem této smlouvy o dílo je závazek zhotovitele spočívající v provedení díla a na druhé straně závazek objednatele převzít dílo a zaplatit sjednanou cenu. </w:t>
      </w:r>
    </w:p>
    <w:p w:rsidR="00000000" w:rsidDel="00000000" w:rsidP="00000000" w:rsidRDefault="00000000" w:rsidRPr="00000000" w14:paraId="00000028">
      <w:pPr>
        <w:widowControl w:val="0"/>
        <w:spacing w:after="0" w:before="0" w:lineRule="auto"/>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29">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Dílo spočívá v provedení </w:t>
      </w:r>
      <w:r w:rsidDel="00000000" w:rsidR="00000000" w:rsidRPr="00000000">
        <w:rPr>
          <w:rFonts w:ascii="Georgia" w:cs="Georgia" w:eastAsia="Georgia" w:hAnsi="Georgia"/>
          <w:b w:val="1"/>
          <w:rtl w:val="0"/>
        </w:rPr>
        <w:t xml:space="preserve">kompletní dodávka a položení podlahy, broušení a vyrovnání podkladů včetně vzorkování použitých materiálů,</w:t>
      </w:r>
      <w:r w:rsidDel="00000000" w:rsidR="00000000" w:rsidRPr="00000000">
        <w:rPr>
          <w:rFonts w:ascii="Georgia" w:cs="Georgia" w:eastAsia="Georgia" w:hAnsi="Georgia"/>
          <w:rtl w:val="0"/>
        </w:rPr>
        <w:t xml:space="preserve"> včetně přesunů hmot, skládání materiálů z aut a jejich vodorovný a svislý přesun po staveništi a všech přípravných, pomocných, přípomocných, vedlejších a doplňkových prací, podle vlastního zaměření </w:t>
      </w:r>
      <w:r w:rsidDel="00000000" w:rsidR="00000000" w:rsidRPr="00000000">
        <w:rPr>
          <w:rFonts w:ascii="Georgia" w:cs="Georgia" w:eastAsia="Georgia" w:hAnsi="Georgia"/>
          <w:i w:val="1"/>
          <w:rtl w:val="0"/>
        </w:rPr>
        <w:t xml:space="preserve">(dále jen </w:t>
      </w:r>
      <w:r w:rsidDel="00000000" w:rsidR="00000000" w:rsidRPr="00000000">
        <w:rPr>
          <w:rFonts w:ascii="Georgia" w:cs="Georgia" w:eastAsia="Georgia" w:hAnsi="Georgia"/>
          <w:b w:val="1"/>
          <w:i w:val="1"/>
          <w:rtl w:val="0"/>
        </w:rPr>
        <w:t xml:space="preserve">„dílo“</w:t>
      </w:r>
      <w:r w:rsidDel="00000000" w:rsidR="00000000" w:rsidRPr="00000000">
        <w:rPr>
          <w:rFonts w:ascii="Georgia" w:cs="Georgia" w:eastAsia="Georgia" w:hAnsi="Georgia"/>
          <w:i w:val="1"/>
          <w:rtl w:val="0"/>
        </w:rPr>
        <w:t xml:space="preserve">)</w:t>
      </w:r>
      <w:r w:rsidDel="00000000" w:rsidR="00000000" w:rsidRPr="00000000">
        <w:rPr>
          <w:rFonts w:ascii="Georgia" w:cs="Georgia" w:eastAsia="Georgia" w:hAnsi="Georgia"/>
          <w:rtl w:val="0"/>
        </w:rPr>
        <w:t xml:space="preserve"> tak, aby dílo splňovalo veškeré dohodnuté technické, kvalitativní, zákonné, bezpečnostní normy a </w:t>
      </w:r>
      <w:r w:rsidDel="00000000" w:rsidR="00000000" w:rsidRPr="00000000">
        <w:rPr>
          <w:rFonts w:ascii="Georgia" w:cs="Georgia" w:eastAsia="Georgia" w:hAnsi="Georgia"/>
          <w:color w:val="000000"/>
          <w:rtl w:val="0"/>
        </w:rPr>
        <w:t xml:space="preserve">parametry.</w:t>
      </w:r>
      <w:r w:rsidDel="00000000" w:rsidR="00000000" w:rsidRPr="00000000">
        <w:rPr>
          <w:rtl w:val="0"/>
        </w:rPr>
      </w:r>
    </w:p>
    <w:p w:rsidR="00000000" w:rsidDel="00000000" w:rsidP="00000000" w:rsidRDefault="00000000" w:rsidRPr="00000000" w14:paraId="0000002A">
      <w:pPr>
        <w:spacing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B">
      <w:pPr>
        <w:widowControl w:val="0"/>
        <w:numPr>
          <w:ilvl w:val="0"/>
          <w:numId w:val="13"/>
        </w:numPr>
        <w:ind w:left="0" w:hanging="567"/>
        <w:jc w:val="both"/>
        <w:rPr>
          <w:rFonts w:ascii="Georgia" w:cs="Georgia" w:eastAsia="Georgia" w:hAnsi="Georgia"/>
          <w:color w:val="000000"/>
        </w:rPr>
      </w:pPr>
      <w:r w:rsidDel="00000000" w:rsidR="00000000" w:rsidRPr="00000000">
        <w:rPr>
          <w:rFonts w:ascii="Georgia" w:cs="Georgia" w:eastAsia="Georgia" w:hAnsi="Georgia"/>
          <w:rtl w:val="0"/>
        </w:rPr>
        <w:t xml:space="preserve">Dílo bude </w:t>
      </w:r>
      <w:r w:rsidDel="00000000" w:rsidR="00000000" w:rsidRPr="00000000">
        <w:rPr>
          <w:rFonts w:ascii="Georgia" w:cs="Georgia" w:eastAsia="Georgia" w:hAnsi="Georgia"/>
          <w:color w:val="000000"/>
          <w:rtl w:val="0"/>
        </w:rPr>
        <w:t xml:space="preserve">prováděno na odpovědnost zhotovitele v dohodnutých termínech. Zhotovitel prohlašuje, že dokumenty a zadání, které objednatel předal do podpisu</w:t>
      </w:r>
      <w:r w:rsidDel="00000000" w:rsidR="00000000" w:rsidRPr="00000000">
        <w:rPr>
          <w:rFonts w:ascii="Georgia" w:cs="Georgia" w:eastAsia="Georgia" w:hAnsi="Georgia"/>
          <w:rtl w:val="0"/>
        </w:rPr>
        <w:t xml:space="preserve"> této smlouvy, jsou dostačující a úplné ke splnění této smlouvy a že za tyto dokumenty a zadání přebírá plnou odpovědnost.</w:t>
      </w:r>
      <w:r w:rsidDel="00000000" w:rsidR="00000000" w:rsidRPr="00000000">
        <w:rPr>
          <w:rtl w:val="0"/>
        </w:rPr>
      </w:r>
    </w:p>
    <w:p w:rsidR="00000000" w:rsidDel="00000000" w:rsidP="00000000" w:rsidRDefault="00000000" w:rsidRPr="00000000" w14:paraId="0000002C">
      <w:pPr>
        <w:widowControl w:val="0"/>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2D">
      <w:pPr>
        <w:pStyle w:val="Heading2"/>
        <w:keepNext w:val="0"/>
        <w:keepLines w:val="0"/>
        <w:numPr>
          <w:ilvl w:val="0"/>
          <w:numId w:val="13"/>
        </w:numPr>
        <w:spacing w:before="0" w:lineRule="auto"/>
        <w:ind w:left="0" w:hanging="567"/>
        <w:jc w:val="both"/>
        <w:rPr>
          <w:rFonts w:ascii="Georgia" w:cs="Georgia" w:eastAsia="Georgia" w:hAnsi="Georgia"/>
          <w:color w:val="000000"/>
          <w:sz w:val="20"/>
          <w:szCs w:val="20"/>
        </w:rPr>
      </w:pPr>
      <w:r w:rsidDel="00000000" w:rsidR="00000000" w:rsidRPr="00000000">
        <w:rPr>
          <w:rFonts w:ascii="Georgia" w:cs="Georgia" w:eastAsia="Georgia" w:hAnsi="Georgia"/>
          <w:color w:val="000000"/>
          <w:sz w:val="20"/>
          <w:szCs w:val="20"/>
          <w:rtl w:val="0"/>
        </w:rPr>
        <w:t xml:space="preserve">Rozsah a provedení díla jsou dále vymezeny těmito podklady:</w:t>
      </w:r>
    </w:p>
    <w:p w:rsidR="00000000" w:rsidDel="00000000" w:rsidP="00000000" w:rsidRDefault="00000000" w:rsidRPr="00000000" w14:paraId="000000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2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Specifikací a cenovou nabídkou zhotovitele – příloha č. 1 smlouvy</w:t>
      </w:r>
    </w:p>
    <w:p w:rsidR="00000000" w:rsidDel="00000000" w:rsidP="00000000" w:rsidRDefault="00000000" w:rsidRPr="00000000" w14:paraId="000000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Příslušnými ČSN, EN, příp. DIN a obecně závaznými předpisy ČR platnými v době provádění díla. Pro potřeby této smlouvy se strany dohodly, že doporučené požadavky platných norem nemající vliv na zvýšení smluvní ceny díla, nebo snížení kvality díla se stávají závaznými.</w:t>
      </w:r>
    </w:p>
    <w:p w:rsidR="00000000" w:rsidDel="00000000" w:rsidP="00000000" w:rsidRDefault="00000000" w:rsidRPr="00000000" w14:paraId="00000030">
      <w:pPr>
        <w:numPr>
          <w:ilvl w:val="0"/>
          <w:numId w:val="13"/>
        </w:numPr>
        <w:spacing w:after="120" w:before="12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Dílo spočívá rovněž v těchto činnostech: </w:t>
      </w:r>
    </w:p>
    <w:p w:rsidR="00000000" w:rsidDel="00000000" w:rsidP="00000000" w:rsidRDefault="00000000" w:rsidRPr="00000000" w14:paraId="0000003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699"/>
        </w:tabs>
        <w:spacing w:after="0" w:before="12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veškeré práce a dodávky související s požárními předpisy, bezpečnostními opatřeními na ochranu lidí a majetku (zejména osob v místech dotčených stavbou),</w:t>
      </w:r>
    </w:p>
    <w:p w:rsidR="00000000" w:rsidDel="00000000" w:rsidP="00000000" w:rsidRDefault="00000000" w:rsidRPr="00000000" w14:paraId="0000003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699"/>
        </w:tabs>
        <w:spacing w:after="0" w:before="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provedení vyvzorkování veškerého hlavního, nosného materiálu, koncových prvků, technologií jako celku, nebo jejich částí, barevných varianty či dekorů finálních povrchů</w:t>
      </w:r>
      <w:r w:rsidDel="00000000" w:rsidR="00000000" w:rsidRPr="00000000">
        <w:rPr>
          <w:rFonts w:ascii="Georgia" w:cs="Georgia" w:eastAsia="Georgia" w:hAnsi="Georgia"/>
          <w:b w:val="0"/>
          <w:i w:val="0"/>
          <w:smallCaps w:val="0"/>
          <w:strike w:val="1"/>
          <w:color w:val="000000"/>
          <w:sz w:val="20"/>
          <w:szCs w:val="20"/>
          <w:u w:val="none"/>
          <w:shd w:fill="auto" w:val="clear"/>
          <w:vertAlign w:val="baseline"/>
          <w:rtl w:val="0"/>
        </w:rPr>
        <w:t xml:space="preserve">.</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699"/>
        </w:tabs>
        <w:spacing w:after="0" w:before="0" w:line="240" w:lineRule="auto"/>
        <w:ind w:left="51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zajištění atestů a dokladů o požadovaných vlastnostech výrobků dle platných právních předpisů </w:t>
      </w:r>
      <w:r w:rsidDel="00000000" w:rsidR="00000000" w:rsidRPr="00000000">
        <w:rPr>
          <w:rFonts w:ascii="Georgia" w:cs="Georgia" w:eastAsia="Georgia" w:hAnsi="Georgia"/>
          <w:b w:val="0"/>
          <w:i w:val="0"/>
          <w:smallCaps w:val="0"/>
          <w:strike w:val="1"/>
          <w:color w:val="000000"/>
          <w:sz w:val="20"/>
          <w:szCs w:val="20"/>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699"/>
        </w:tabs>
        <w:spacing w:after="0" w:before="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vypracování a předání návodu na používání, obsluhu a údržbu zařízení,</w:t>
      </w:r>
    </w:p>
    <w:p w:rsidR="00000000" w:rsidDel="00000000" w:rsidP="00000000" w:rsidRDefault="00000000" w:rsidRPr="00000000" w14:paraId="0000003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699"/>
        </w:tabs>
        <w:spacing w:after="0" w:before="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odvoz a uložení přebytečného odpadu a stavební suti z vlastní činnosti na skládku, včetně poplatku za uskladnění, vedení průběžné evidence odpadů vzniklých při stavební činnosti, předložení dokladů o jejich nezávadném zneškodňování, vedení přehledu o nakládání odpadu při respektování zásad její ochrany,</w:t>
      </w:r>
    </w:p>
    <w:p w:rsidR="00000000" w:rsidDel="00000000" w:rsidP="00000000" w:rsidRDefault="00000000" w:rsidRPr="00000000" w14:paraId="0000003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699"/>
        </w:tabs>
        <w:spacing w:after="0" w:before="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oddělené soustřeďování a ukládání stavebního a demoličního odpadu (včetně obalových materiálů ze stavebních výrobků) v souladu s Vyhláškou č. 273/2021 Sb. o podrobnostech nakládání s odpady (dále jen „Vyhláška o podrobnostech nakládání s odpady“), a to především dodržováním § 42 dané vyhlášky</w:t>
      </w:r>
    </w:p>
    <w:p w:rsidR="00000000" w:rsidDel="00000000" w:rsidP="00000000" w:rsidRDefault="00000000" w:rsidRPr="00000000" w14:paraId="0000003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ffffff" w:val="clear"/>
        <w:tabs>
          <w:tab w:val="left" w:leader="none" w:pos="1699"/>
        </w:tabs>
        <w:spacing w:after="0" w:before="0" w:line="240" w:lineRule="auto"/>
        <w:ind w:left="510" w:right="0" w:hanging="42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zajištění souladu s příslušnými technologickými předpisy a právními předpisy a to včetně takových, které nejsou výslovně uvedeny v podkladech pro provedení díla předaných objednatelem, ale o nichž zhotovitel jako odborně způsobilá osoba měl předpokládat, že jsou nutné pro řádné splnění jeho smluvních závazků.</w:t>
      </w:r>
    </w:p>
    <w:p w:rsidR="00000000" w:rsidDel="00000000" w:rsidP="00000000" w:rsidRDefault="00000000" w:rsidRPr="00000000" w14:paraId="00000038">
      <w:pPr>
        <w:spacing w:after="0" w:before="12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9">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Zhotovitel potvrzuje, že příloha č. 1 – Cenová nabídka zhotovitele obsahuje veškeré práce, dodávky, výkony a plnění, specifikací a výkazů výměr předaných k ocenění, včetně vlastní obhlídky a zaměření zhotovitelem na místě provádění prací; výkazů výměr a specifikací potřebných pro úplné provedení, dokončení a předání díla jako funkčního celku bez vad a nedodělků. Zhotovitel nebude z případných výše uvedených dodatečných zjištění, které mohl a měl předpokládat, požadovat navýšení ceny za chybějící práce, dodávky a montáže.</w:t>
      </w:r>
    </w:p>
    <w:p w:rsidR="00000000" w:rsidDel="00000000" w:rsidP="00000000" w:rsidRDefault="00000000" w:rsidRPr="00000000" w14:paraId="0000003A">
      <w:pPr>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B">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Budou použity pouze kvalitní materiály s úplnými atesty a protokoly o zkouškách.</w:t>
      </w:r>
    </w:p>
    <w:p w:rsidR="00000000" w:rsidDel="00000000" w:rsidP="00000000" w:rsidRDefault="00000000" w:rsidRPr="00000000" w14:paraId="0000003C">
      <w:pPr>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D">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Dílo bude splňovat kvalitativní a dodací podmínky odpovídající:</w:t>
      </w:r>
    </w:p>
    <w:p w:rsidR="00000000" w:rsidDel="00000000" w:rsidP="00000000" w:rsidRDefault="00000000" w:rsidRPr="00000000" w14:paraId="0000003E">
      <w:pPr>
        <w:numPr>
          <w:ilvl w:val="0"/>
          <w:numId w:val="16"/>
        </w:numPr>
        <w:spacing w:after="0" w:before="0" w:lineRule="auto"/>
        <w:ind w:left="652" w:hanging="425"/>
        <w:jc w:val="both"/>
        <w:rPr>
          <w:rFonts w:ascii="Georgia" w:cs="Georgia" w:eastAsia="Georgia" w:hAnsi="Georgia"/>
        </w:rPr>
      </w:pPr>
      <w:r w:rsidDel="00000000" w:rsidR="00000000" w:rsidRPr="00000000">
        <w:rPr>
          <w:rFonts w:ascii="Georgia" w:cs="Georgia" w:eastAsia="Georgia" w:hAnsi="Georgia"/>
          <w:rtl w:val="0"/>
        </w:rPr>
        <w:t xml:space="preserve">ČSN platné v době provádění prací a vztahující se k předmětu díla</w:t>
      </w:r>
    </w:p>
    <w:p w:rsidR="00000000" w:rsidDel="00000000" w:rsidP="00000000" w:rsidRDefault="00000000" w:rsidRPr="00000000" w14:paraId="0000003F">
      <w:pPr>
        <w:numPr>
          <w:ilvl w:val="0"/>
          <w:numId w:val="16"/>
        </w:numPr>
        <w:spacing w:after="0" w:before="0" w:lineRule="auto"/>
        <w:ind w:left="652" w:hanging="425"/>
        <w:jc w:val="both"/>
        <w:rPr>
          <w:rFonts w:ascii="Georgia" w:cs="Georgia" w:eastAsia="Georgia" w:hAnsi="Georgia"/>
        </w:rPr>
      </w:pPr>
      <w:r w:rsidDel="00000000" w:rsidR="00000000" w:rsidRPr="00000000">
        <w:rPr>
          <w:rFonts w:ascii="Georgia" w:cs="Georgia" w:eastAsia="Georgia" w:hAnsi="Georgia"/>
          <w:rtl w:val="0"/>
        </w:rPr>
        <w:t xml:space="preserve">pravidlům stavebních a montážních prací</w:t>
      </w:r>
    </w:p>
    <w:p w:rsidR="00000000" w:rsidDel="00000000" w:rsidP="00000000" w:rsidRDefault="00000000" w:rsidRPr="00000000" w14:paraId="00000040">
      <w:pPr>
        <w:numPr>
          <w:ilvl w:val="0"/>
          <w:numId w:val="16"/>
        </w:numPr>
        <w:spacing w:after="0" w:before="0" w:lineRule="auto"/>
        <w:ind w:left="652" w:hanging="425"/>
        <w:jc w:val="both"/>
        <w:rPr>
          <w:rFonts w:ascii="Georgia" w:cs="Georgia" w:eastAsia="Georgia" w:hAnsi="Georgia"/>
        </w:rPr>
      </w:pPr>
      <w:r w:rsidDel="00000000" w:rsidR="00000000" w:rsidRPr="00000000">
        <w:rPr>
          <w:rFonts w:ascii="Georgia" w:cs="Georgia" w:eastAsia="Georgia" w:hAnsi="Georgia"/>
          <w:rtl w:val="0"/>
        </w:rPr>
        <w:t xml:space="preserve">platným předpisům, zejména z hlediska bezpečnostního požárního, hygienického, životního prostředí, výkopových prací apod.</w:t>
      </w:r>
    </w:p>
    <w:p w:rsidR="00000000" w:rsidDel="00000000" w:rsidP="00000000" w:rsidRDefault="00000000" w:rsidRPr="00000000" w14:paraId="00000041">
      <w:pPr>
        <w:numPr>
          <w:ilvl w:val="0"/>
          <w:numId w:val="16"/>
        </w:numPr>
        <w:spacing w:after="0" w:before="0" w:lineRule="auto"/>
        <w:ind w:left="652" w:hanging="425"/>
        <w:jc w:val="both"/>
        <w:rPr>
          <w:rFonts w:ascii="Georgia" w:cs="Georgia" w:eastAsia="Georgia" w:hAnsi="Georgia"/>
        </w:rPr>
      </w:pPr>
      <w:r w:rsidDel="00000000" w:rsidR="00000000" w:rsidRPr="00000000">
        <w:rPr>
          <w:rFonts w:ascii="Georgia" w:cs="Georgia" w:eastAsia="Georgia" w:hAnsi="Georgia"/>
          <w:rtl w:val="0"/>
        </w:rPr>
        <w:t xml:space="preserve">předepsaným technologickým postupům</w:t>
      </w:r>
    </w:p>
    <w:p w:rsidR="00000000" w:rsidDel="00000000" w:rsidP="00000000" w:rsidRDefault="00000000" w:rsidRPr="00000000" w14:paraId="00000042">
      <w:pPr>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3">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Zhotovitel se zavazuje provést dílo vlastním jménem a na vlastní odpovědnost. Pověří- li zhotovitel provedením některých částí díla jiné osoby, má zhotovitel plnou odpovědnost, jako by tyto části díla prováděl sám.</w:t>
      </w:r>
    </w:p>
    <w:p w:rsidR="00000000" w:rsidDel="00000000" w:rsidP="00000000" w:rsidRDefault="00000000" w:rsidRPr="00000000" w14:paraId="00000044">
      <w:pPr>
        <w:spacing w:after="0" w:before="0" w:lineRule="auto"/>
        <w:jc w:val="both"/>
        <w:rPr>
          <w:rFonts w:ascii="Georgia" w:cs="Georgia" w:eastAsia="Georgia" w:hAnsi="Georgia"/>
        </w:rPr>
      </w:pPr>
      <w:r w:rsidDel="00000000" w:rsidR="00000000" w:rsidRPr="00000000">
        <w:rPr>
          <w:rFonts w:ascii="Georgia" w:cs="Georgia" w:eastAsia="Georgia" w:hAnsi="Georgia"/>
          <w:rtl w:val="0"/>
        </w:rPr>
        <w:t xml:space="preserve">Před pověřením jiné osoby je zhotovitel povinen seznámit s tímto záměrem objednatele. V takovém případě je zhotovitel povinen předložit objednateli 4 pracovní dny před nástupem seznam osob, které budou části díla provádět a stanovit odpovědnou osobu pověřenou k vedení montážního deníku.</w:t>
      </w:r>
    </w:p>
    <w:p w:rsidR="00000000" w:rsidDel="00000000" w:rsidP="00000000" w:rsidRDefault="00000000" w:rsidRPr="00000000" w14:paraId="00000045">
      <w:pPr>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6">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V průběhu provádění díla je objednatel oprávněn požadovat případné změny díla. V případě vlivu změn na cenu díla, budou vícepráce nebo méněpráce, na základě potvrzených zápisů, upraveny písemně dodatky k této Smlouvě o dílo.</w:t>
      </w:r>
    </w:p>
    <w:p w:rsidR="00000000" w:rsidDel="00000000" w:rsidP="00000000" w:rsidRDefault="00000000" w:rsidRPr="00000000" w14:paraId="00000047">
      <w:pPr>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8">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000000" w:rsidDel="00000000" w:rsidP="00000000" w:rsidRDefault="00000000" w:rsidRPr="00000000" w14:paraId="00000049">
      <w:pPr>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A">
      <w:pPr>
        <w:numPr>
          <w:ilvl w:val="0"/>
          <w:numId w:val="13"/>
        </w:numPr>
        <w:spacing w:after="0" w:before="0" w:lineRule="auto"/>
        <w:ind w:left="0" w:hanging="567"/>
        <w:jc w:val="both"/>
        <w:rPr>
          <w:rFonts w:ascii="Georgia" w:cs="Georgia" w:eastAsia="Georgia" w:hAnsi="Georgia"/>
        </w:rPr>
      </w:pPr>
      <w:r w:rsidDel="00000000" w:rsidR="00000000" w:rsidRPr="00000000">
        <w:rPr>
          <w:rFonts w:ascii="Georgia" w:cs="Georgia" w:eastAsia="Georgia" w:hAnsi="Georgia"/>
          <w:rtl w:val="0"/>
        </w:rPr>
        <w:t xml:space="preserve">Objednatel se zavazuje předmět plnění převzít, pokud bude v bezvadném a úplném stavu bez jakýchkoliv vad a nedodělků v době předání, čímž účastníci upravují odlišně ustanovení § 2628 NOZ, a dále zaplatit za ně zhotoviteli cenu podle smlouvy a podmínek dohodnutých ve smlouvě.</w:t>
      </w:r>
    </w:p>
    <w:p w:rsidR="00000000" w:rsidDel="00000000" w:rsidP="00000000" w:rsidRDefault="00000000" w:rsidRPr="00000000" w14:paraId="0000004B">
      <w:pPr>
        <w:spacing w:after="0" w:before="0" w:lineRule="auto"/>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4C">
      <w:pPr>
        <w:spacing w:before="0" w:lineRule="auto"/>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4D">
      <w:pPr>
        <w:jc w:val="center"/>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4E">
      <w:pPr>
        <w:spacing w:after="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II .    Lhůty realizace díla</w:t>
      </w:r>
    </w:p>
    <w:p w:rsidR="00000000" w:rsidDel="00000000" w:rsidP="00000000" w:rsidRDefault="00000000" w:rsidRPr="00000000" w14:paraId="0000004F">
      <w:pPr>
        <w:spacing w:before="0" w:lineRule="auto"/>
        <w:rPr>
          <w:rFonts w:ascii="Georgia" w:cs="Georgia" w:eastAsia="Georgia" w:hAnsi="Georgia"/>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Zahájení díla:         </w:t>
        <w:tab/>
        <w:tab/>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14.říjen 2024</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Dokončení a předání díla: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do</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10.prosince 2024</w:t>
      </w:r>
      <w:r w:rsidDel="00000000" w:rsidR="00000000" w:rsidRPr="00000000">
        <w:rPr>
          <w:rtl w:val="0"/>
        </w:rPr>
      </w:r>
    </w:p>
    <w:p w:rsidR="00000000" w:rsidDel="00000000" w:rsidP="00000000" w:rsidRDefault="00000000" w:rsidRPr="00000000" w14:paraId="00000052">
      <w:pPr>
        <w:widowControl w:val="0"/>
        <w:jc w:val="both"/>
        <w:rPr>
          <w:rFonts w:ascii="Georgia" w:cs="Georgia" w:eastAsia="Georgia" w:hAnsi="Georgia"/>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bookmarkStart w:colFirst="0" w:colLast="0" w:name="_heading=h.3znysh7" w:id="3"/>
      <w:bookmarkEnd w:id="3"/>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Termínem dokončení se rozumí předání hotového díla objednateli, tj. splnění veřejné zakázky v celém rozsahu. V případě, že stavba nebude zahájena v předpokládaném termínu z důvodu na straně objednatele, budou termíny plnění veřejné zakázky, na základě dohody smluvních stran upraveny, při zachování doby realizace – 60 kalendářních dnů.</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Za den úplného splnění závazku dokončit a předat dílo se považuje den protokolárního předání a převzetí díla objednatelem bez jakýchkoliv vad či nedodělků. Předávací protokol musí být</w:t>
      </w:r>
      <w:r w:rsidDel="00000000" w:rsidR="00000000" w:rsidRPr="00000000">
        <w:rPr>
          <w:rFonts w:ascii="Georgia" w:cs="Georgia" w:eastAsia="Georgia" w:hAnsi="Georgia"/>
          <w:b w:val="0"/>
          <w:i w:val="0"/>
          <w:smallCaps w:val="0"/>
          <w:strike w:val="0"/>
          <w:color w:val="3366ff"/>
          <w:sz w:val="20"/>
          <w:szCs w:val="20"/>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podepsán oběma smluvními stranami.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je oprávněn kdykoliv nařídit přerušení provádění díla. O dobu přerušení se přiměřeně posouvají termíny dokončení celého díla, pokud nejde o přerušení z důvodu nesprávného postupu zhotovitele.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III.   Místo plnění</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Místem plnění je zařízení sociálních služeb objednatele na adrese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pracoviště Březejc, Sviny 13, prostory objektu Druhý domov - suterén,  místnost se sportovním náčiním .</w:t>
      </w:r>
      <w:r w:rsidDel="00000000" w:rsidR="00000000" w:rsidRPr="00000000">
        <w:rPr>
          <w:rtl w:val="0"/>
        </w:rPr>
      </w:r>
    </w:p>
    <w:p w:rsidR="00000000" w:rsidDel="00000000" w:rsidP="00000000" w:rsidRDefault="00000000" w:rsidRPr="00000000" w14:paraId="0000005C">
      <w:pPr>
        <w:shd w:fill="ffffff" w:val="clear"/>
        <w:spacing w:after="0" w:before="120" w:lineRule="auto"/>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5D">
      <w:pPr>
        <w:spacing w:before="0" w:lineRule="auto"/>
        <w:ind w:left="227" w:firstLine="0"/>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IV.</w:t>
        <w:tab/>
        <w:t xml:space="preserve">Cena díla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9"/>
        </w:tabs>
        <w:spacing w:after="0" w:before="120" w:line="240" w:lineRule="auto"/>
        <w:ind w:left="1332" w:right="0" w:hanging="849"/>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699"/>
        </w:tabs>
        <w:spacing w:after="12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Cena díla je sjednaná na rozsah daný touto smlouvou jako cena nejvýše přípustná, platná po celou dobu výstavby s výjimkou případů stanovených v této smlouvě. Jsou v ní zahrnuty veškeré práce, dodávky, energie, poplatky, služby, pojištění a výkony ve smyslu této smlouvy.</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0" w:firstLine="0"/>
        <w:jc w:val="left"/>
        <w:rPr>
          <w:rFonts w:ascii="Georgia" w:cs="Georgia" w:eastAsia="Georgia" w:hAnsi="Georgia"/>
          <w:b w:val="1"/>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Cena bez DPH                                   161 945,-Kč</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0" w:firstLine="0"/>
        <w:jc w:val="left"/>
        <w:rPr>
          <w:rFonts w:ascii="Georgia" w:cs="Georgia" w:eastAsia="Georgia" w:hAnsi="Georgia"/>
          <w:b w:val="1"/>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DPH  21%</w:t>
      </w: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w:t>
      </w: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34 008,45Kč</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0" w:firstLine="0"/>
        <w:jc w:val="left"/>
        <w:rPr>
          <w:rFonts w:ascii="Georgia" w:cs="Georgia" w:eastAsia="Georgia" w:hAnsi="Georgia"/>
          <w:b w:val="1"/>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1"/>
          <w:i w:val="0"/>
          <w:smallCaps w:val="0"/>
          <w:strike w:val="0"/>
          <w:color w:val="000000"/>
          <w:sz w:val="20"/>
          <w:szCs w:val="20"/>
          <w:u w:val="none"/>
          <w:shd w:fill="auto" w:val="clear"/>
          <w:vertAlign w:val="baseline"/>
          <w:rtl w:val="0"/>
        </w:rPr>
        <w:t xml:space="preserve">Celková cena  za  dílo:                 195 953, 45Kč</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76" w:lineRule="auto"/>
        <w:ind w:left="0" w:right="0" w:firstLine="0"/>
        <w:jc w:val="left"/>
        <w:rPr>
          <w:rFonts w:ascii="Georgia" w:cs="Georgia" w:eastAsia="Georgia" w:hAnsi="Georg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tabs>
          <w:tab w:val="left" w:leader="none" w:pos="567"/>
        </w:tabs>
        <w:spacing w:after="200" w:before="0" w:line="276" w:lineRule="auto"/>
        <w:ind w:left="0" w:right="0" w:hanging="36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Pro cenu díla prováděného dle této smlouvy platí ve smyslu příslušných právních předpisů sazba DPH platná ke dni uskutečnění zdanitelného plnění. </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699"/>
        </w:tabs>
        <w:spacing w:after="0" w:before="12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Dodávky, práce nebo činnosti, které nebudou oproti předmětu smlouvy prováděny, budou oceněny položkově s použitím jednotkových cen uvedených v Příloze č. 1 smlouvy a budou odečteny z ceny díla.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9"/>
        </w:tabs>
        <w:spacing w:after="0" w:before="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699"/>
        </w:tabs>
        <w:spacing w:after="12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Cena díla může být překročena pouze v případě:</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87"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že v průběhu provádění díla vznikne nutnost provedení dalších prací, změn a víceprací vyvolaných objednatelem, nebo víceprací z důvodu změn vzniklých z upřesnění, nebo víceprací, které vznikly z důvodů okolností a skutečností, které nemohl zhotovitel i s vynaložením odborné péče předvídat a předpokládat, měnící rozsah, cenu a dodací podmínky předmětu díla;</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587"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 případě celkové ceny díla vč. DPH - dojde-li v průběhu realizace díla ke změně zákona č. 235/2004 Sb., o dani z přidané hodnoty, ve znění pozdějších předpisů, a to v souladu s tímto zákonem;</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587"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 případě písemného požadavku objednatele na provedení prací nad rámec této smlouvy o dílo a podkladů, na základě kterých byla dohodnutá cena stanovena.</w:t>
      </w:r>
    </w:p>
    <w:p w:rsidR="00000000" w:rsidDel="00000000" w:rsidP="00000000" w:rsidRDefault="00000000" w:rsidRPr="00000000" w14:paraId="0000006C">
      <w:pPr>
        <w:widowControl w:val="0"/>
        <w:numPr>
          <w:ilvl w:val="0"/>
          <w:numId w:val="9"/>
        </w:numPr>
        <w:shd w:fill="ffffff" w:val="clear"/>
        <w:spacing w:after="0" w:before="120" w:lineRule="auto"/>
        <w:ind w:left="0" w:hanging="360"/>
        <w:jc w:val="both"/>
        <w:rPr>
          <w:rFonts w:ascii="Georgia" w:cs="Georgia" w:eastAsia="Georgia" w:hAnsi="Georgia"/>
        </w:rPr>
      </w:pPr>
      <w:r w:rsidDel="00000000" w:rsidR="00000000" w:rsidRPr="00000000">
        <w:rPr>
          <w:rFonts w:ascii="Georgia" w:cs="Georgia" w:eastAsia="Georgia" w:hAnsi="Georgia"/>
          <w:rtl w:val="0"/>
        </w:rPr>
        <w:t xml:space="preserve">V případě, že z jakéhokoliv důvodu nebudou některé práce provedeny, bude o tyto tzv. méněpráce ponížena dohodnutá cena.</w:t>
      </w:r>
    </w:p>
    <w:p w:rsidR="00000000" w:rsidDel="00000000" w:rsidP="00000000" w:rsidRDefault="00000000" w:rsidRPr="00000000" w14:paraId="0000006D">
      <w:pPr>
        <w:widowControl w:val="0"/>
        <w:shd w:fill="ffffff" w:val="clear"/>
        <w:spacing w:after="0" w:before="0" w:lineRule="auto"/>
        <w:ind w:left="426"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E">
      <w:pPr>
        <w:widowControl w:val="0"/>
        <w:shd w:fill="ffffff" w:val="clear"/>
        <w:spacing w:after="0" w:before="0" w:lineRule="auto"/>
        <w:ind w:left="426" w:firstLine="0"/>
        <w:jc w:val="both"/>
        <w:rPr>
          <w:rFonts w:ascii="Arial" w:cs="Arial" w:eastAsia="Arial" w:hAnsi="Arial"/>
          <w:color w:val="92d050"/>
          <w:sz w:val="24"/>
          <w:szCs w:val="24"/>
        </w:rPr>
      </w:pPr>
      <w:r w:rsidDel="00000000" w:rsidR="00000000" w:rsidRPr="00000000">
        <w:rPr>
          <w:rtl w:val="0"/>
        </w:rPr>
      </w:r>
    </w:p>
    <w:p w:rsidR="00000000" w:rsidDel="00000000" w:rsidP="00000000" w:rsidRDefault="00000000" w:rsidRPr="00000000" w14:paraId="0000006F">
      <w:pPr>
        <w:spacing w:after="0" w:before="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w:t>
        <w:tab/>
        <w:t xml:space="preserve">Platební podmínky</w:t>
      </w:r>
    </w:p>
    <w:p w:rsidR="00000000" w:rsidDel="00000000" w:rsidP="00000000" w:rsidRDefault="00000000" w:rsidRPr="00000000" w14:paraId="00000070">
      <w:pPr>
        <w:spacing w:before="0" w:lineRule="auto"/>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113" w:right="0" w:hanging="70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nebude poskytovat zálohy.</w:t>
      </w:r>
    </w:p>
    <w:p w:rsidR="00000000" w:rsidDel="00000000" w:rsidP="00000000" w:rsidRDefault="00000000" w:rsidRPr="00000000" w14:paraId="0000007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113" w:right="0" w:hanging="70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Veškeré platební vztahy mezi smluvními stranami budou prováděny výhradně </w:t>
        <w:tab/>
        <w:t xml:space="preserve">bezhotovostním stykem na základě vystavovaných a odsouhlasených faktur.</w:t>
      </w:r>
    </w:p>
    <w:p w:rsidR="00000000" w:rsidDel="00000000" w:rsidP="00000000" w:rsidRDefault="00000000" w:rsidRPr="00000000" w14:paraId="00000073">
      <w:pPr>
        <w:widowControl w:val="0"/>
        <w:ind w:left="113"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113" w:right="0" w:hanging="70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bude fakturovat na základě položkového soupisu </w:t>
        <w:tab/>
        <w:t xml:space="preserve">provedených prací odsouhlaseného pověřeným zástupcem objednatele.</w:t>
      </w:r>
    </w:p>
    <w:p w:rsidR="00000000" w:rsidDel="00000000" w:rsidP="00000000" w:rsidRDefault="00000000" w:rsidRPr="00000000" w14:paraId="00000075">
      <w:pPr>
        <w:widowControl w:val="0"/>
        <w:ind w:left="113"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113" w:right="0" w:hanging="705"/>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Splatnost faktur bude 30 dnů po obdržení faktury objednatelem. Za termín úhrady je považován den, ve kterém je dlužná částka připsána na účet zhotovitele.</w:t>
      </w:r>
    </w:p>
    <w:p w:rsidR="00000000" w:rsidDel="00000000" w:rsidP="00000000" w:rsidRDefault="00000000" w:rsidRPr="00000000" w14:paraId="00000077">
      <w:pPr>
        <w:spacing w:after="0" w:before="120" w:lineRule="auto"/>
        <w:jc w:val="both"/>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78">
      <w:pPr>
        <w:shd w:fill="ffffff" w:val="clear"/>
        <w:spacing w:after="0" w:before="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VI.</w:t>
        <w:tab/>
        <w:t xml:space="preserve">Záruka za jakost, odpovědnost z vadného plnění</w:t>
      </w:r>
    </w:p>
    <w:p w:rsidR="00000000" w:rsidDel="00000000" w:rsidP="00000000" w:rsidRDefault="00000000" w:rsidRPr="00000000" w14:paraId="00000079">
      <w:pPr>
        <w:widowControl w:val="0"/>
        <w:shd w:fill="ffffff" w:val="clear"/>
        <w:spacing w:before="0" w:lineRule="auto"/>
        <w:ind w:left="-170" w:firstLine="0"/>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poskytuje objednateli záruku za jakost v délce 24 měsíců ode dne převzetí díla objednatelem.</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Vadou se rozumí odchylka v kvalitě zaviněná zhotovitelem nebo jeho dodavateli v rozsahu a parametrech díla, touto smlouvou a obecně závaznými technickými normami ČSN.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uplatní včas právo ze záruky za jakost díla v záruční době, pokud vady oznámí zhotoviteli alespoň v poslední den záruční doby. Platí však, že je objednatel povinen uplatnit právo ze záruky za jakost bez zbytečného odkladu poté, kdy vadu zjistil; a to písemnou formou doporučeným dopisem k rukám odpovědného zástupce zhotovitele v jeho sídle podle čl. I této smlouvy. V reklamaci musí být vady popsány a uvedeno jak se projevují.</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Smluvní strany se pro případ vady díla dohodly, že po dobu záruční doby má objednatel právo požadovat a zhotovitel povinnost bezplatně odstranit vady. V případě, že je vada neodstranitelná, je zhotovitel povinen vadnou část díla vyměnit.</w:t>
      </w:r>
    </w:p>
    <w:p w:rsidR="00000000" w:rsidDel="00000000" w:rsidP="00000000" w:rsidRDefault="00000000" w:rsidRPr="00000000" w14:paraId="00000081">
      <w:pPr>
        <w:widowControl w:val="0"/>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Pro ty součásti stavby, které byly v důsledku oprávněné reklamace objednatele zhotovitelem opraveny, a to tak, že byly nahrazeny novými součástmi, běží nová záruční doba od počátku ode dne dokončení a předání příslušného předmětu reklamační opravy objednateli, avšak maximálně po dobu 48 měsíců po skončení původní záruční doby na dílo.</w:t>
      </w:r>
    </w:p>
    <w:p w:rsidR="00000000" w:rsidDel="00000000" w:rsidP="00000000" w:rsidRDefault="00000000" w:rsidRPr="00000000" w14:paraId="00000083">
      <w:pPr>
        <w:widowControl w:val="0"/>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je povinen zahájit odstraňování vady zjištěné v záruční době nejpozději do 5  kalendářních dnů, u vady nebránící užívání od prokazatelného doručení písemné výzvy (např. dopisem, faxem, elektronickou poštou) k odstranění zjištěné vady</w:t>
      </w:r>
    </w:p>
    <w:p w:rsidR="00000000" w:rsidDel="00000000" w:rsidP="00000000" w:rsidRDefault="00000000" w:rsidRPr="00000000" w14:paraId="00000085">
      <w:pPr>
        <w:widowControl w:val="0"/>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Vada nebránící užívání díla bude odstraněna zhotovitelem nejpozději do 10 kalendářních dnů od zahájení odstraňování vady od zahájení odstraňování vady, pokud se smluvní strany nedohodnou písemně jinak.</w:t>
      </w:r>
    </w:p>
    <w:p w:rsidR="00000000" w:rsidDel="00000000" w:rsidP="00000000" w:rsidRDefault="00000000" w:rsidRPr="00000000" w14:paraId="00000087">
      <w:pPr>
        <w:widowControl w:val="0"/>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Nezahájí-li zhotovitel odstraňování reklamované vady včas dle tohoto článku, nebo vady v dohodnuté době neodstraní, je objednatel oprávněn pověřit odstraněním vady jinou osobu. Veškeré takto vzniklé náklady uhradí objednateli zhotovitel, když objednatel je za tímto účelem oprávněn použít, tedy jednostranně započítat, i dohodnuté zádržné, přestože se bude jednat o jednostranný zápočet nesplatné pohledávky vůči splatné.</w:t>
      </w:r>
    </w:p>
    <w:p w:rsidR="00000000" w:rsidDel="00000000" w:rsidP="00000000" w:rsidRDefault="00000000" w:rsidRPr="00000000" w14:paraId="00000089">
      <w:pPr>
        <w:widowControl w:val="0"/>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Záruční doba na reklamované části díla se prodlužuje o dobu počínající datem uplatnění reklamace a končící dnem odstranění vady.</w:t>
      </w:r>
    </w:p>
    <w:p w:rsidR="00000000" w:rsidDel="00000000" w:rsidP="00000000" w:rsidRDefault="00000000" w:rsidRPr="00000000" w14:paraId="0000008B">
      <w:pPr>
        <w:widowControl w:val="0"/>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(investor, nebo uživatel) se zavazuje poskytnout nezbytnou součinnost, pokud tato bude potřebná pro odstranění reklamovaných vad.</w:t>
      </w:r>
    </w:p>
    <w:p w:rsidR="00000000" w:rsidDel="00000000" w:rsidP="00000000" w:rsidRDefault="00000000" w:rsidRPr="00000000" w14:paraId="0000008D">
      <w:pPr>
        <w:rPr>
          <w:rFonts w:ascii="Georgia" w:cs="Georgia" w:eastAsia="Georgia" w:hAnsi="Georgia"/>
        </w:rPr>
      </w:pPr>
      <w:r w:rsidDel="00000000" w:rsidR="00000000" w:rsidRPr="00000000">
        <w:rPr>
          <w:rtl w:val="0"/>
        </w:rPr>
      </w:r>
    </w:p>
    <w:p w:rsidR="00000000" w:rsidDel="00000000" w:rsidP="00000000" w:rsidRDefault="00000000" w:rsidRPr="00000000" w14:paraId="0000008E">
      <w:pPr>
        <w:spacing w:after="0" w:lineRule="auto"/>
        <w:rPr>
          <w:rFonts w:ascii="Arial" w:cs="Arial" w:eastAsia="Arial" w:hAnsi="Arial"/>
          <w:color w:val="92d050"/>
          <w:sz w:val="24"/>
          <w:szCs w:val="24"/>
        </w:rPr>
      </w:pPr>
      <w:r w:rsidDel="00000000" w:rsidR="00000000" w:rsidRPr="00000000">
        <w:rPr>
          <w:rtl w:val="0"/>
        </w:rPr>
      </w:r>
    </w:p>
    <w:p w:rsidR="00000000" w:rsidDel="00000000" w:rsidP="00000000" w:rsidRDefault="00000000" w:rsidRPr="00000000" w14:paraId="0000008F">
      <w:pPr>
        <w:spacing w:after="0" w:before="0" w:lineRule="auto"/>
        <w:ind w:left="426" w:hanging="426"/>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VII.</w:t>
        <w:tab/>
        <w:t xml:space="preserve">Podmínky provedení díla</w:t>
      </w:r>
    </w:p>
    <w:p w:rsidR="00000000" w:rsidDel="00000000" w:rsidP="00000000" w:rsidRDefault="00000000" w:rsidRPr="00000000" w14:paraId="00000090">
      <w:pPr>
        <w:spacing w:before="0" w:lineRule="auto"/>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12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prohlašuje, že k provedení díla nepotřebuje žádnou součinnost objednatele, kterou by doposud neobdržel, nebo která není uvedena v této smlouvě. Pokud se taková potřeba vyskytne v průběhu provádění díla, je povinen o ní bezodkladně informovat objednatele a poskytnout mu dostatečný prostor k jejímu poskytnutí. Tím se rozumí min. 30 dnů, pokud nebude potřeba delší časový úsek.</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17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se zavazuje provést dílo samostatně a na vlastní odpovědnost a dle  zadání objednatele v rozsahu přílohy č.1 smlouvy o dílo</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 včetně jejích případných dohodnutých změn. Zhotovitel je povinen provádět dílo mimo jiné v souladu s pokyny objednatele, je jimi odlišně od ustanovení § 2592 NOZ vázán. Pokud bude zhotovitel považovat pokyny objednatele za nevhodné ve smyslu § 2594 NOZ, je oprávněn využít možností, které mu toto ustanovení dává. Pokud bude objednatel na pokynech nebo na použití věcí trvat, není zhotovitel oprávněn od této smlouvy o dílo odstoupit dle § 2595 NOZ, neodpovídá však objednateli za vady z tohoto vzniklé.</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17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odpovídá za bezpečnost a ochranu zdraví svých pracovníků a zároveň odpovídá za čistotu a pořádek na místě realizace. Zhotovitele bere na vědomí a je srozuměn, že dílo bude realizováno za plného provozu objednatele.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17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splní svoji povinnost provést sjednané dílo ve čl. II této smlouvy jeho řádným dokončením a předáním díla objednateli v místě jeho provádění.</w:t>
      </w:r>
    </w:p>
    <w:p w:rsidR="00000000" w:rsidDel="00000000" w:rsidP="00000000" w:rsidRDefault="00000000" w:rsidRPr="00000000" w14:paraId="0000009A">
      <w:pPr>
        <w:widowControl w:val="0"/>
        <w:shd w:fill="ffffff" w:val="clea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Pokud činností zhotovitele dojde ke způsobení škody objednateli nebo jiným osobám, je zhotovitel povinen bez zbytečného odkladu odstranit příčiny, napravit následky a nahradit vzniklou škodu. Veškeré náklady s tím spojené nese zhotovitel..</w:t>
      </w:r>
    </w:p>
    <w:p w:rsidR="00000000" w:rsidDel="00000000" w:rsidP="00000000" w:rsidRDefault="00000000" w:rsidRPr="00000000" w14:paraId="0000009C">
      <w:pPr>
        <w:widowControl w:val="0"/>
        <w:shd w:fill="ffffff" w:val="clear"/>
        <w:ind w:left="-170" w:firstLine="0"/>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V případě, že bude zhotovitel při provádění díla porušovat své povinnosti, nebo právní či technické předpisy, má objednatel právo požadovat, aby zajistil nápravu. Pokud tak neučiní ve lhůtě stanovené objednatelem, má objednatel právo učinit tak sám a veškeré vzniklé náklady požadovat zaplatit po zhotoviteli. Tím nejsou dotčeny jeho nároky dle § 2593 NOZ.</w:t>
      </w:r>
    </w:p>
    <w:p w:rsidR="00000000" w:rsidDel="00000000" w:rsidP="00000000" w:rsidRDefault="00000000" w:rsidRPr="00000000" w14:paraId="0000009E">
      <w:pPr>
        <w:widowControl w:val="0"/>
        <w:shd w:fill="ffffff" w:val="clear"/>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je povinen při plnění svého závazku ze Smlouvy udržovat všeobecný pořádek na staveništi a v jeho okolí. Je povinen po každé pracovní směně provádět úklid svého pracoviště. Po skončení pracovní doby musí být z pracoviště odstraněn veškerý odpad vzniklý činností Zhotovitele a proveden úklid pracoviště. Zhotovitel je povinen na své náklady odstraňovat a likvidovat odpady a nečistoty vzniklé jeho pracemi. </w:t>
      </w:r>
    </w:p>
    <w:p w:rsidR="00000000" w:rsidDel="00000000" w:rsidP="00000000" w:rsidRDefault="00000000" w:rsidRPr="00000000" w14:paraId="000000A0">
      <w:pPr>
        <w:widowControl w:val="0"/>
        <w:shd w:fill="ffffff" w:val="clear"/>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prohlašuje, že jsou mu známy všechny okolnosti nutné ke splnění díla dle této smlouvy, jako jsou zejména a nejenom geologické poměry, podzemní sítě a objekty, stav staveniště, vlastnické a další poměry, okolních pozemků a staveb a prohlašuje, že tyto nebrání jeho povinnostem vyplývajícím z této smlouvy.</w:t>
      </w:r>
    </w:p>
    <w:p w:rsidR="00000000" w:rsidDel="00000000" w:rsidP="00000000" w:rsidRDefault="00000000" w:rsidRPr="00000000" w14:paraId="000000A2">
      <w:pPr>
        <w:widowControl w:val="0"/>
        <w:shd w:fill="ffffff" w:val="clear"/>
        <w:ind w:left="-17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ffffff" w:val="clear"/>
        <w:spacing w:after="0" w:before="0" w:line="276" w:lineRule="auto"/>
        <w:ind w:left="-17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Objednatel je oprávněn kdykoliv až do okamžiku předání díla od této smlouvy odstoupit s účinností okamžikem doručení zhotoviteli. V takovém případě je povinen uhradit zhotoviteli tu část ceny díla, která odpovídá doposud provedené části díla se zohledněním kvality provedení. V případě, že bude dílo vykazovat vady, odečtou se od takto zjištěné části ceny díla náklady potřebné k jejich odstranění.</w:t>
      </w:r>
    </w:p>
    <w:p w:rsidR="00000000" w:rsidDel="00000000" w:rsidP="00000000" w:rsidRDefault="00000000" w:rsidRPr="00000000" w14:paraId="000000A4">
      <w:pPr>
        <w:shd w:fill="ffffff" w:val="clear"/>
        <w:spacing w:after="0" w:before="120" w:lineRule="auto"/>
        <w:jc w:val="cente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A5">
      <w:pPr>
        <w:shd w:fill="ffffff" w:val="clear"/>
        <w:spacing w:after="0" w:before="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VIII.</w:t>
        <w:tab/>
        <w:t xml:space="preserve">Odpovědnost za škodu</w:t>
      </w:r>
    </w:p>
    <w:p w:rsidR="00000000" w:rsidDel="00000000" w:rsidP="00000000" w:rsidRDefault="00000000" w:rsidRPr="00000000" w14:paraId="000000A6">
      <w:pPr>
        <w:shd w:fill="ffffff" w:val="clear"/>
        <w:spacing w:before="0" w:lineRule="auto"/>
        <w:jc w:val="cente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76" w:lineRule="auto"/>
        <w:ind w:left="-113"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je povinen při realizaci díla dodržovat veškeré ČSN a bezpečnostní předpisy, veškeré zákony a jejich prováděcí vyhlášky, které se týkají jeho činnosti, vztahující se k prováděnému dílu. Pokud porušením těchto předpisů vznikne jakákoliv škoda, nese veškeré vzniklé náklady zhotovitel.</w:t>
      </w:r>
    </w:p>
    <w:p w:rsidR="00000000" w:rsidDel="00000000" w:rsidP="00000000" w:rsidRDefault="00000000" w:rsidRPr="00000000" w14:paraId="000000A8">
      <w:pPr>
        <w:widowControl w:val="0"/>
        <w:shd w:fill="ffffff" w:val="clear"/>
        <w:ind w:left="-113"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76" w:lineRule="auto"/>
        <w:ind w:left="-113"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Pokud činností zhotovitele dojde ke způsobení škody objednateli nebo jiným subjektům z titulu opomenutí, nedbalosti nebo neplněním podmínek vyplývajících ze zákona, ČSN nebo jiných norem nebo vyplývajících z této smlouvy, je zhotovitel povinen bez zbytečného odkladu tuto škodu odstranit a není-li to možné tak uhradit v penězích. Veškeré další náklady s tím spojené nese zhotovitel.</w:t>
      </w:r>
    </w:p>
    <w:p w:rsidR="00000000" w:rsidDel="00000000" w:rsidP="00000000" w:rsidRDefault="00000000" w:rsidRPr="00000000" w14:paraId="000000AA">
      <w:pPr>
        <w:widowControl w:val="0"/>
        <w:shd w:fill="ffffff" w:val="clear"/>
        <w:ind w:left="-113"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76" w:lineRule="auto"/>
        <w:ind w:left="-113"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nese odpovědnost původce odpadů, zavazuje se zajistit, aby nedocházelo při provádění díla k úniku ropných, toxických či jiných škodlivých látek na stavbě, nese odpovědnost za třídění a likvidaci odpadů dle platných právních předpisů.</w:t>
      </w:r>
    </w:p>
    <w:p w:rsidR="00000000" w:rsidDel="00000000" w:rsidP="00000000" w:rsidRDefault="00000000" w:rsidRPr="00000000" w14:paraId="000000AC">
      <w:pPr>
        <w:widowControl w:val="0"/>
        <w:shd w:fill="ffffff" w:val="clear"/>
        <w:ind w:left="-113"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before="0" w:line="276" w:lineRule="auto"/>
        <w:ind w:left="-113"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Nárok na náhradu prokazatelně vzniklých škod, za které odpovídá zhotovitel, je objednatel oprávněn započíst proti pohledávce zhotovitele.</w:t>
      </w:r>
    </w:p>
    <w:p w:rsidR="00000000" w:rsidDel="00000000" w:rsidP="00000000" w:rsidRDefault="00000000" w:rsidRPr="00000000" w14:paraId="000000AE">
      <w:pPr>
        <w:spacing w:after="0" w:before="120" w:lineRule="auto"/>
        <w:rPr>
          <w:rFonts w:ascii="Arial" w:cs="Arial" w:eastAsia="Arial" w:hAnsi="Arial"/>
          <w:b w:val="1"/>
          <w:color w:val="92d050"/>
          <w:sz w:val="24"/>
          <w:szCs w:val="24"/>
        </w:rPr>
      </w:pPr>
      <w:r w:rsidDel="00000000" w:rsidR="00000000" w:rsidRPr="00000000">
        <w:rPr>
          <w:rtl w:val="0"/>
        </w:rPr>
      </w:r>
    </w:p>
    <w:p w:rsidR="00000000" w:rsidDel="00000000" w:rsidP="00000000" w:rsidRDefault="00000000" w:rsidRPr="00000000" w14:paraId="000000AF">
      <w:pPr>
        <w:spacing w:after="0" w:before="0" w:lineRule="auto"/>
        <w:jc w:val="center"/>
        <w:rPr>
          <w:rFonts w:ascii="Georgia" w:cs="Georgia" w:eastAsia="Georgia" w:hAnsi="Georgia"/>
          <w:b w:val="1"/>
        </w:rPr>
      </w:pPr>
      <w:r w:rsidDel="00000000" w:rsidR="00000000" w:rsidRPr="00000000">
        <w:rPr>
          <w:rFonts w:ascii="Arial" w:cs="Arial" w:eastAsia="Arial" w:hAnsi="Arial"/>
          <w:b w:val="1"/>
          <w:color w:val="92d050"/>
          <w:sz w:val="24"/>
          <w:szCs w:val="24"/>
          <w:rtl w:val="0"/>
        </w:rPr>
        <w:t xml:space="preserve">IX.</w:t>
        <w:tab/>
        <w:t xml:space="preserve">Smluvní pokuty</w:t>
      </w:r>
      <w:r w:rsidDel="00000000" w:rsidR="00000000" w:rsidRPr="00000000">
        <w:rPr>
          <w:rtl w:val="0"/>
        </w:rPr>
      </w:r>
    </w:p>
    <w:p w:rsidR="00000000" w:rsidDel="00000000" w:rsidP="00000000" w:rsidRDefault="00000000" w:rsidRPr="00000000" w14:paraId="000000B0">
      <w:pPr>
        <w:spacing w:before="0" w:lineRule="auto"/>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B1">
      <w:pPr>
        <w:widowControl w:val="0"/>
        <w:numPr>
          <w:ilvl w:val="0"/>
          <w:numId w:val="2"/>
        </w:numPr>
        <w:ind w:left="0" w:hanging="360"/>
        <w:jc w:val="both"/>
        <w:rPr>
          <w:rFonts w:ascii="Georgia" w:cs="Georgia" w:eastAsia="Georgia" w:hAnsi="Georgia"/>
        </w:rPr>
      </w:pPr>
      <w:r w:rsidDel="00000000" w:rsidR="00000000" w:rsidRPr="00000000">
        <w:rPr>
          <w:rFonts w:ascii="Georgia" w:cs="Georgia" w:eastAsia="Georgia" w:hAnsi="Georgia"/>
          <w:rtl w:val="0"/>
        </w:rPr>
        <w:t xml:space="preserve">V případě, že zhotovitel bude v prodlení s dokončením a předáním celého díla bez vad a nedodělků na základě písemného předávacího protokolu podepsaného oběma stranami nejpozději do termínu sjednaného v článku II smlouvy, je povinen zaplatit objednateli smluvní pokutu ve výši 1.000,- Kč za každý den prodlení.</w:t>
      </w:r>
    </w:p>
    <w:p w:rsidR="00000000" w:rsidDel="00000000" w:rsidP="00000000" w:rsidRDefault="00000000" w:rsidRPr="00000000" w14:paraId="000000B2">
      <w:pPr>
        <w:widowControl w:val="0"/>
        <w:jc w:val="both"/>
        <w:rPr>
          <w:rFonts w:ascii="Georgia" w:cs="Georgia" w:eastAsia="Georgia" w:hAnsi="Georgia"/>
        </w:rPr>
      </w:pPr>
      <w:r w:rsidDel="00000000" w:rsidR="00000000" w:rsidRPr="00000000">
        <w:rPr>
          <w:rtl w:val="0"/>
        </w:rPr>
      </w:r>
    </w:p>
    <w:p w:rsidR="00000000" w:rsidDel="00000000" w:rsidP="00000000" w:rsidRDefault="00000000" w:rsidRPr="00000000" w14:paraId="000000B3">
      <w:pPr>
        <w:widowControl w:val="0"/>
        <w:numPr>
          <w:ilvl w:val="0"/>
          <w:numId w:val="2"/>
        </w:numPr>
        <w:ind w:left="0" w:hanging="360"/>
        <w:jc w:val="both"/>
        <w:rPr>
          <w:rFonts w:ascii="Georgia" w:cs="Georgia" w:eastAsia="Georgia" w:hAnsi="Georgia"/>
        </w:rPr>
      </w:pPr>
      <w:r w:rsidDel="00000000" w:rsidR="00000000" w:rsidRPr="00000000">
        <w:rPr>
          <w:rFonts w:ascii="Georgia" w:cs="Georgia" w:eastAsia="Georgia" w:hAnsi="Georgia"/>
          <w:color w:val="000000"/>
          <w:rtl w:val="0"/>
        </w:rPr>
        <w:t xml:space="preserve">V případě prodlení objednatele s pozdní úhradou faktur (mimo pozastávku) vystavených zhotovitelem – v termínech a výši ve smlouvě uvedených, je </w:t>
      </w:r>
      <w:r w:rsidDel="00000000" w:rsidR="00000000" w:rsidRPr="00000000">
        <w:rPr>
          <w:rFonts w:ascii="Georgia" w:cs="Georgia" w:eastAsia="Georgia" w:hAnsi="Georgia"/>
          <w:rtl w:val="0"/>
        </w:rPr>
        <w:t xml:space="preserve">objednatel povinen zaplatit zhotoviteli smluvní úrok z prodlení ve výši 0,02 % z dlužné částky za každý den prodlení.</w:t>
      </w:r>
    </w:p>
    <w:p w:rsidR="00000000" w:rsidDel="00000000" w:rsidP="00000000" w:rsidRDefault="00000000" w:rsidRPr="00000000" w14:paraId="000000B4">
      <w:pPr>
        <w:widowControl w:val="0"/>
        <w:jc w:val="both"/>
        <w:rPr>
          <w:rFonts w:ascii="Georgia" w:cs="Georgia" w:eastAsia="Georgia" w:hAnsi="Georgia"/>
        </w:rPr>
      </w:pPr>
      <w:r w:rsidDel="00000000" w:rsidR="00000000" w:rsidRPr="00000000">
        <w:rPr>
          <w:rtl w:val="0"/>
        </w:rPr>
      </w:r>
    </w:p>
    <w:p w:rsidR="00000000" w:rsidDel="00000000" w:rsidP="00000000" w:rsidRDefault="00000000" w:rsidRPr="00000000" w14:paraId="000000B5">
      <w:pPr>
        <w:numPr>
          <w:ilvl w:val="0"/>
          <w:numId w:val="2"/>
        </w:numPr>
        <w:ind w:left="0" w:hanging="360"/>
        <w:jc w:val="both"/>
        <w:rPr>
          <w:rFonts w:ascii="Georgia" w:cs="Georgia" w:eastAsia="Georgia" w:hAnsi="Georgia"/>
        </w:rPr>
      </w:pPr>
      <w:r w:rsidDel="00000000" w:rsidR="00000000" w:rsidRPr="00000000">
        <w:rPr>
          <w:rFonts w:ascii="Georgia" w:cs="Georgia" w:eastAsia="Georgia" w:hAnsi="Georgia"/>
          <w:rtl w:val="0"/>
        </w:rPr>
        <w:t xml:space="preserve">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rsidR="00000000" w:rsidDel="00000000" w:rsidP="00000000" w:rsidRDefault="00000000" w:rsidRPr="00000000" w14:paraId="000000B6">
      <w:pPr>
        <w:ind w:hanging="567"/>
        <w:jc w:val="both"/>
        <w:rPr>
          <w:rFonts w:ascii="Georgia" w:cs="Georgia" w:eastAsia="Georgia" w:hAnsi="Georgia"/>
        </w:rPr>
      </w:pPr>
      <w:r w:rsidDel="00000000" w:rsidR="00000000" w:rsidRPr="00000000">
        <w:rPr>
          <w:rtl w:val="0"/>
        </w:rPr>
      </w:r>
    </w:p>
    <w:p w:rsidR="00000000" w:rsidDel="00000000" w:rsidP="00000000" w:rsidRDefault="00000000" w:rsidRPr="00000000" w14:paraId="000000B7">
      <w:pPr>
        <w:numPr>
          <w:ilvl w:val="0"/>
          <w:numId w:val="2"/>
        </w:numPr>
        <w:ind w:left="0" w:hanging="360"/>
        <w:jc w:val="both"/>
        <w:rPr>
          <w:rFonts w:ascii="Georgia" w:cs="Georgia" w:eastAsia="Georgia" w:hAnsi="Georgia"/>
        </w:rPr>
      </w:pPr>
      <w:r w:rsidDel="00000000" w:rsidR="00000000" w:rsidRPr="00000000">
        <w:rPr>
          <w:rFonts w:ascii="Georgia" w:cs="Georgia" w:eastAsia="Georgia" w:hAnsi="Georgia"/>
          <w:rtl w:val="0"/>
        </w:rPr>
        <w:t xml:space="preserve">Pokud Zhotovitel nenastoupí ve sjednaném termínu, nejpozději však ve lhůtě do deseti dnů ode dne obdržení reklamace Objednatele k odstraňování reklamované vady (případně vad), je povinen zaplatit Objednateli smluvní pokutu 1.000,- Kč za každou reklamovanou vadu, na jejíž odstraňování nenastoupil ve sjednaném termínu a za každý den prodlení.</w:t>
      </w:r>
    </w:p>
    <w:p w:rsidR="00000000" w:rsidDel="00000000" w:rsidP="00000000" w:rsidRDefault="00000000" w:rsidRPr="00000000" w14:paraId="000000B8">
      <w:pPr>
        <w:widowControl w:val="0"/>
        <w:jc w:val="both"/>
        <w:rPr>
          <w:rFonts w:ascii="Georgia" w:cs="Georgia" w:eastAsia="Georgia" w:hAnsi="Georgia"/>
        </w:rPr>
      </w:pPr>
      <w:r w:rsidDel="00000000" w:rsidR="00000000" w:rsidRPr="00000000">
        <w:rPr>
          <w:rtl w:val="0"/>
        </w:rPr>
      </w:r>
    </w:p>
    <w:p w:rsidR="00000000" w:rsidDel="00000000" w:rsidP="00000000" w:rsidRDefault="00000000" w:rsidRPr="00000000" w14:paraId="000000B9">
      <w:pPr>
        <w:widowControl w:val="0"/>
        <w:numPr>
          <w:ilvl w:val="0"/>
          <w:numId w:val="2"/>
        </w:numPr>
        <w:spacing w:after="0" w:lineRule="auto"/>
        <w:ind w:left="0" w:hanging="360"/>
        <w:jc w:val="both"/>
        <w:rPr>
          <w:rFonts w:ascii="Georgia" w:cs="Georgia" w:eastAsia="Georgia" w:hAnsi="Georgia"/>
        </w:rPr>
      </w:pPr>
      <w:r w:rsidDel="00000000" w:rsidR="00000000" w:rsidRPr="00000000">
        <w:rPr>
          <w:rFonts w:ascii="Georgia" w:cs="Georgia" w:eastAsia="Georgia" w:hAnsi="Georgia"/>
          <w:rtl w:val="0"/>
        </w:rPr>
        <w:t xml:space="preserve">Smluvní pokuty sjednané touto smlouvou zaplatí povinná strana nezávisle na zavinění a na tom, zda a v jaké výši vznikne druhé straně škoda, kterou lze vymáhat samostatně.</w:t>
      </w:r>
    </w:p>
    <w:p w:rsidR="00000000" w:rsidDel="00000000" w:rsidP="00000000" w:rsidRDefault="00000000" w:rsidRPr="00000000" w14:paraId="000000BA">
      <w:pPr>
        <w:widowControl w:val="0"/>
        <w:spacing w:after="0" w:before="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BB">
      <w:pPr>
        <w:widowControl w:val="0"/>
        <w:spacing w:after="0" w:before="0" w:lineRule="auto"/>
        <w:ind w:left="284" w:hanging="284"/>
        <w:jc w:val="both"/>
        <w:rPr>
          <w:rFonts w:ascii="Georgia" w:cs="Georgia" w:eastAsia="Georgia" w:hAnsi="Georgia"/>
        </w:rPr>
      </w:pPr>
      <w:r w:rsidDel="00000000" w:rsidR="00000000" w:rsidRPr="00000000">
        <w:rPr>
          <w:rtl w:val="0"/>
        </w:rPr>
      </w:r>
    </w:p>
    <w:p w:rsidR="00000000" w:rsidDel="00000000" w:rsidP="00000000" w:rsidRDefault="00000000" w:rsidRPr="00000000" w14:paraId="000000BC">
      <w:pPr>
        <w:spacing w:after="0" w:before="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X.</w:t>
        <w:tab/>
        <w:t xml:space="preserve">Předání díla</w:t>
      </w:r>
    </w:p>
    <w:p w:rsidR="00000000" w:rsidDel="00000000" w:rsidP="00000000" w:rsidRDefault="00000000" w:rsidRPr="00000000" w14:paraId="000000BD">
      <w:pPr>
        <w:spacing w:before="0" w:lineRule="auto"/>
        <w:jc w:val="center"/>
        <w:rPr>
          <w:rFonts w:ascii="Georgia" w:cs="Georgia" w:eastAsia="Georgia" w:hAnsi="Georgia"/>
          <w:b w:val="1"/>
        </w:rPr>
      </w:pPr>
      <w:r w:rsidDel="00000000" w:rsidR="00000000" w:rsidRPr="00000000">
        <w:rPr>
          <w:rtl w:val="0"/>
        </w:rPr>
      </w:r>
    </w:p>
    <w:p w:rsidR="00000000" w:rsidDel="00000000" w:rsidP="00000000" w:rsidRDefault="00000000" w:rsidRPr="00000000" w14:paraId="000000BE">
      <w:pPr>
        <w:widowControl w:val="0"/>
        <w:numPr>
          <w:ilvl w:val="0"/>
          <w:numId w:val="4"/>
        </w:numPr>
        <w:shd w:fill="ffffff" w:val="clear"/>
        <w:ind w:left="0" w:hanging="360"/>
        <w:jc w:val="both"/>
        <w:rPr>
          <w:rFonts w:ascii="Georgia" w:cs="Georgia" w:eastAsia="Georgia" w:hAnsi="Georgia"/>
        </w:rPr>
      </w:pPr>
      <w:r w:rsidDel="00000000" w:rsidR="00000000" w:rsidRPr="00000000">
        <w:rPr>
          <w:rFonts w:ascii="Georgia" w:cs="Georgia" w:eastAsia="Georgia" w:hAnsi="Georgia"/>
          <w:color w:val="000000"/>
          <w:rtl w:val="0"/>
        </w:rPr>
        <w:t xml:space="preserve">Zhotovitel dokončí dílo a předá ho jako funkční celek</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Za účasti obou smluvních stran bude provedena prohlídka díla. </w:t>
      </w:r>
    </w:p>
    <w:p w:rsidR="00000000" w:rsidDel="00000000" w:rsidP="00000000" w:rsidRDefault="00000000" w:rsidRPr="00000000" w14:paraId="000000BF">
      <w:pPr>
        <w:widowControl w:val="0"/>
        <w:shd w:fill="ffffff" w:val="clear"/>
        <w:jc w:val="both"/>
        <w:rPr>
          <w:rFonts w:ascii="Georgia" w:cs="Georgia" w:eastAsia="Georgia" w:hAnsi="Georgia"/>
        </w:rPr>
      </w:pPr>
      <w:r w:rsidDel="00000000" w:rsidR="00000000" w:rsidRPr="00000000">
        <w:rPr>
          <w:rtl w:val="0"/>
        </w:rPr>
      </w:r>
    </w:p>
    <w:p w:rsidR="00000000" w:rsidDel="00000000" w:rsidP="00000000" w:rsidRDefault="00000000" w:rsidRPr="00000000" w14:paraId="000000C0">
      <w:pPr>
        <w:widowControl w:val="0"/>
        <w:numPr>
          <w:ilvl w:val="0"/>
          <w:numId w:val="4"/>
        </w:numPr>
        <w:shd w:fill="ffffff" w:val="clear"/>
        <w:ind w:left="0" w:hanging="360"/>
        <w:jc w:val="both"/>
        <w:rPr>
          <w:rFonts w:ascii="Georgia" w:cs="Georgia" w:eastAsia="Georgia" w:hAnsi="Georgia"/>
        </w:rPr>
      </w:pPr>
      <w:r w:rsidDel="00000000" w:rsidR="00000000" w:rsidRPr="00000000">
        <w:rPr>
          <w:rFonts w:ascii="Georgia" w:cs="Georgia" w:eastAsia="Georgia" w:hAnsi="Georgia"/>
          <w:rtl w:val="0"/>
        </w:rPr>
        <w:t xml:space="preserve">Podmínkou převzetí díla ze strany objednatele je úspěšné předvedení způsobilosti sloužit svému účelu ve smyslu § 2605 NOZ.</w:t>
      </w:r>
    </w:p>
    <w:p w:rsidR="00000000" w:rsidDel="00000000" w:rsidP="00000000" w:rsidRDefault="00000000" w:rsidRPr="00000000" w14:paraId="000000C1">
      <w:pPr>
        <w:widowControl w:val="0"/>
        <w:shd w:fill="ffffff" w:val="clear"/>
        <w:jc w:val="both"/>
        <w:rPr>
          <w:rFonts w:ascii="Georgia" w:cs="Georgia" w:eastAsia="Georgia" w:hAnsi="Georgia"/>
        </w:rPr>
      </w:pPr>
      <w:r w:rsidDel="00000000" w:rsidR="00000000" w:rsidRPr="00000000">
        <w:rPr>
          <w:rtl w:val="0"/>
        </w:rPr>
      </w:r>
    </w:p>
    <w:p w:rsidR="00000000" w:rsidDel="00000000" w:rsidP="00000000" w:rsidRDefault="00000000" w:rsidRPr="00000000" w14:paraId="000000C2">
      <w:pPr>
        <w:widowControl w:val="0"/>
        <w:numPr>
          <w:ilvl w:val="0"/>
          <w:numId w:val="4"/>
        </w:numPr>
        <w:shd w:fill="ffffff" w:val="clear"/>
        <w:ind w:left="0" w:hanging="360"/>
        <w:jc w:val="both"/>
        <w:rPr>
          <w:rFonts w:ascii="Georgia" w:cs="Georgia" w:eastAsia="Georgia" w:hAnsi="Georgia"/>
        </w:rPr>
      </w:pPr>
      <w:r w:rsidDel="00000000" w:rsidR="00000000" w:rsidRPr="00000000">
        <w:rPr>
          <w:rFonts w:ascii="Georgia" w:cs="Georgia" w:eastAsia="Georgia" w:hAnsi="Georgia"/>
          <w:rtl w:val="0"/>
        </w:rPr>
        <w:t xml:space="preserve">Dílo se považuje za provedené, je-li dokončeno a předáno. Předáním se rozumí protokolární předání a převzetí díla, tj. podpis předávacího protokolu, kterým bude dílo převzato bez vad či nedodělků a budou splněny všechny povinnosti zhotovitele dle této smlouvy. Objednatel, potvrzením v zápisu o předání a převzetí, dokončené dílo převezme. </w:t>
      </w:r>
    </w:p>
    <w:p w:rsidR="00000000" w:rsidDel="00000000" w:rsidP="00000000" w:rsidRDefault="00000000" w:rsidRPr="00000000" w14:paraId="000000C3">
      <w:pPr>
        <w:widowControl w:val="0"/>
        <w:shd w:fill="ffffff" w:val="clear"/>
        <w:jc w:val="both"/>
        <w:rPr>
          <w:rFonts w:ascii="Georgia" w:cs="Georgia" w:eastAsia="Georgia" w:hAnsi="Georgia"/>
        </w:rPr>
      </w:pPr>
      <w:r w:rsidDel="00000000" w:rsidR="00000000" w:rsidRPr="00000000">
        <w:rPr>
          <w:rtl w:val="0"/>
        </w:rPr>
      </w:r>
    </w:p>
    <w:p w:rsidR="00000000" w:rsidDel="00000000" w:rsidP="00000000" w:rsidRDefault="00000000" w:rsidRPr="00000000" w14:paraId="000000C4">
      <w:pPr>
        <w:widowControl w:val="0"/>
        <w:numPr>
          <w:ilvl w:val="0"/>
          <w:numId w:val="4"/>
        </w:numPr>
        <w:shd w:fill="ffffff" w:val="clear"/>
        <w:ind w:left="0" w:hanging="360"/>
        <w:jc w:val="both"/>
        <w:rPr>
          <w:rFonts w:ascii="Georgia" w:cs="Georgia" w:eastAsia="Georgia" w:hAnsi="Georgia"/>
        </w:rPr>
      </w:pPr>
      <w:r w:rsidDel="00000000" w:rsidR="00000000" w:rsidRPr="00000000">
        <w:rPr>
          <w:rFonts w:ascii="Georgia" w:cs="Georgia" w:eastAsia="Georgia" w:hAnsi="Georgia"/>
          <w:color w:val="000000"/>
          <w:rtl w:val="0"/>
        </w:rPr>
        <w:t xml:space="preserve">Dílo je považováno za provedené</w:t>
      </w:r>
      <w:r w:rsidDel="00000000" w:rsidR="00000000" w:rsidRPr="00000000">
        <w:rPr>
          <w:rFonts w:ascii="Georgia" w:cs="Georgia" w:eastAsia="Georgia" w:hAnsi="Georgia"/>
          <w:rtl w:val="0"/>
        </w:rPr>
        <w:t xml:space="preserve"> dnem jeho předání a převzetí, tj. podpisem předávacího protokolu, kterým bude dílo převzato bez vad či nedodělků a budou splněny všechny povinnosti zhotovitele dle této smlouvy.</w:t>
      </w:r>
    </w:p>
    <w:p w:rsidR="00000000" w:rsidDel="00000000" w:rsidP="00000000" w:rsidRDefault="00000000" w:rsidRPr="00000000" w14:paraId="000000C5">
      <w:pPr>
        <w:widowControl w:val="0"/>
        <w:shd w:fill="ffffff" w:val="clear"/>
        <w:jc w:val="both"/>
        <w:rPr>
          <w:rFonts w:ascii="Georgia" w:cs="Georgia" w:eastAsia="Georgia" w:hAnsi="Georgia"/>
        </w:rPr>
      </w:pPr>
      <w:r w:rsidDel="00000000" w:rsidR="00000000" w:rsidRPr="00000000">
        <w:rPr>
          <w:rtl w:val="0"/>
        </w:rPr>
      </w:r>
    </w:p>
    <w:p w:rsidR="00000000" w:rsidDel="00000000" w:rsidP="00000000" w:rsidRDefault="00000000" w:rsidRPr="00000000" w14:paraId="000000C6">
      <w:pPr>
        <w:widowControl w:val="0"/>
        <w:numPr>
          <w:ilvl w:val="0"/>
          <w:numId w:val="4"/>
        </w:numPr>
        <w:shd w:fill="ffffff" w:val="clear"/>
        <w:spacing w:after="0" w:lineRule="auto"/>
        <w:ind w:left="0" w:hanging="360"/>
        <w:jc w:val="both"/>
        <w:rPr>
          <w:rFonts w:ascii="Georgia" w:cs="Georgia" w:eastAsia="Georgia" w:hAnsi="Georgia"/>
        </w:rPr>
      </w:pPr>
      <w:r w:rsidDel="00000000" w:rsidR="00000000" w:rsidRPr="00000000">
        <w:rPr>
          <w:rFonts w:ascii="Georgia" w:cs="Georgia" w:eastAsia="Georgia" w:hAnsi="Georgia"/>
          <w:rtl w:val="0"/>
        </w:rPr>
        <w:t xml:space="preserve">Vlastníkem díla je po celou dobu jeho provádění objednatel. Nebezpečí škody na věci (díle) nese zhotovitel.</w:t>
      </w:r>
    </w:p>
    <w:p w:rsidR="00000000" w:rsidDel="00000000" w:rsidP="00000000" w:rsidRDefault="00000000" w:rsidRPr="00000000" w14:paraId="000000C7">
      <w:pPr>
        <w:spacing w:after="0" w:before="0" w:lineRule="auto"/>
        <w:ind w:left="397" w:hanging="397"/>
        <w:jc w:val="both"/>
        <w:rPr>
          <w:rFonts w:ascii="Georgia" w:cs="Georgia" w:eastAsia="Georgia" w:hAnsi="Georgia"/>
        </w:rPr>
      </w:pPr>
      <w:r w:rsidDel="00000000" w:rsidR="00000000" w:rsidRPr="00000000">
        <w:rPr>
          <w:rtl w:val="0"/>
        </w:rPr>
      </w:r>
    </w:p>
    <w:p w:rsidR="00000000" w:rsidDel="00000000" w:rsidP="00000000" w:rsidRDefault="00000000" w:rsidRPr="00000000" w14:paraId="000000C8">
      <w:pPr>
        <w:spacing w:after="0" w:before="0" w:lineRule="auto"/>
        <w:ind w:left="397" w:hanging="397"/>
        <w:jc w:val="both"/>
        <w:rPr>
          <w:rFonts w:ascii="Georgia" w:cs="Georgia" w:eastAsia="Georgia" w:hAnsi="Georgia"/>
        </w:rPr>
      </w:pPr>
      <w:r w:rsidDel="00000000" w:rsidR="00000000" w:rsidRPr="00000000">
        <w:rPr>
          <w:rtl w:val="0"/>
        </w:rPr>
      </w:r>
    </w:p>
    <w:p w:rsidR="00000000" w:rsidDel="00000000" w:rsidP="00000000" w:rsidRDefault="00000000" w:rsidRPr="00000000" w14:paraId="000000C9">
      <w:pPr>
        <w:spacing w:before="0" w:lineRule="auto"/>
        <w:jc w:val="center"/>
        <w:rPr>
          <w:rFonts w:ascii="Arial" w:cs="Arial" w:eastAsia="Arial" w:hAnsi="Arial"/>
          <w:b w:val="1"/>
          <w:color w:val="92d050"/>
          <w:sz w:val="24"/>
          <w:szCs w:val="24"/>
        </w:rPr>
      </w:pPr>
      <w:r w:rsidDel="00000000" w:rsidR="00000000" w:rsidRPr="00000000">
        <w:rPr>
          <w:rFonts w:ascii="Arial" w:cs="Arial" w:eastAsia="Arial" w:hAnsi="Arial"/>
          <w:b w:val="1"/>
          <w:color w:val="92d050"/>
          <w:sz w:val="24"/>
          <w:szCs w:val="24"/>
          <w:rtl w:val="0"/>
        </w:rPr>
        <w:t xml:space="preserve">XI.</w:t>
        <w:tab/>
        <w:t xml:space="preserve">Ostatní ujednání</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se bude při plnění předmětu této smlouvy řídit výchozími podklady objednatele, zápisy a dohodami oprávněných pracovníků smluvních stran.</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Zhotovitel se zavazuje realizovat předmět této smlouvy s maximální hospodárností při provádění všech prací, při výběru materiálů a subdodavatelů.</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Dílo nebo jeho ucelená část bude dokončeno včetně řádného vyklizení a vyčištění stavby a veškerých ploch dotčených stavbou.</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9"/>
          <w:tab w:val="left" w:leader="none" w:pos="567"/>
        </w:tabs>
        <w:spacing w:after="0" w:before="120" w:line="240" w:lineRule="auto"/>
        <w:ind w:left="0" w:right="0"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9"/>
          <w:tab w:val="left" w:leader="none" w:pos="567"/>
        </w:tabs>
        <w:spacing w:after="0" w:before="0" w:line="240" w:lineRule="auto"/>
        <w:ind w:left="0" w:right="0" w:firstLine="0"/>
        <w:jc w:val="center"/>
        <w:rPr>
          <w:rFonts w:ascii="Arial" w:cs="Arial" w:eastAsia="Arial" w:hAnsi="Arial"/>
          <w:b w:val="1"/>
          <w:i w:val="0"/>
          <w:smallCaps w:val="0"/>
          <w:strike w:val="0"/>
          <w:color w:val="92d050"/>
          <w:sz w:val="24"/>
          <w:szCs w:val="24"/>
          <w:u w:val="none"/>
          <w:shd w:fill="auto" w:val="clear"/>
          <w:vertAlign w:val="baseline"/>
        </w:rPr>
      </w:pPr>
      <w:r w:rsidDel="00000000" w:rsidR="00000000" w:rsidRPr="00000000">
        <w:rPr>
          <w:rFonts w:ascii="Arial" w:cs="Arial" w:eastAsia="Arial" w:hAnsi="Arial"/>
          <w:b w:val="1"/>
          <w:i w:val="0"/>
          <w:smallCaps w:val="0"/>
          <w:strike w:val="0"/>
          <w:color w:val="92d050"/>
          <w:sz w:val="24"/>
          <w:szCs w:val="24"/>
          <w:u w:val="none"/>
          <w:shd w:fill="auto" w:val="clear"/>
          <w:vertAlign w:val="baseline"/>
          <w:rtl w:val="0"/>
        </w:rPr>
        <w:t xml:space="preserve">XII.</w:t>
        <w:tab/>
        <w:t xml:space="preserve">Závěrečná ustanovení</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9"/>
          <w:tab w:val="left" w:leader="none" w:pos="567"/>
        </w:tabs>
        <w:spacing w:after="12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widowControl w:val="0"/>
        <w:numPr>
          <w:ilvl w:val="0"/>
          <w:numId w:val="7"/>
        </w:numPr>
        <w:shd w:fill="ffffff" w:val="clear"/>
        <w:ind w:left="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Tuto smlouvu lze změnit nebo doplnit pouze písemným oboustranně potvrzeným ujednáním. Jiné zápisy, protokoly apod. se za změnu smlouvy nepovažují.</w:t>
      </w:r>
    </w:p>
    <w:p w:rsidR="00000000" w:rsidDel="00000000" w:rsidP="00000000" w:rsidRDefault="00000000" w:rsidRPr="00000000" w14:paraId="000000D4">
      <w:pPr>
        <w:widowControl w:val="0"/>
        <w:shd w:fill="ffffff" w:val="clea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D5">
      <w:pPr>
        <w:widowControl w:val="0"/>
        <w:numPr>
          <w:ilvl w:val="0"/>
          <w:numId w:val="7"/>
        </w:numPr>
        <w:shd w:fill="ffffff" w:val="clear"/>
        <w:ind w:left="0" w:hanging="360"/>
        <w:jc w:val="both"/>
        <w:rPr>
          <w:rFonts w:ascii="Georgia" w:cs="Georgia" w:eastAsia="Georgia" w:hAnsi="Georgia"/>
        </w:rPr>
      </w:pPr>
      <w:r w:rsidDel="00000000" w:rsidR="00000000" w:rsidRPr="00000000">
        <w:rPr>
          <w:rFonts w:ascii="Georgia" w:cs="Georgia" w:eastAsia="Georgia" w:hAnsi="Georgia"/>
          <w:rtl w:val="0"/>
        </w:rPr>
        <w:t xml:space="preserve">Zhotovitel není oprávněn bez písemného souhlasu objednatele postoupit práva a povinnosti vyplývající z této smlouvy třetí osobě.</w:t>
      </w:r>
    </w:p>
    <w:p w:rsidR="00000000" w:rsidDel="00000000" w:rsidP="00000000" w:rsidRDefault="00000000" w:rsidRPr="00000000" w14:paraId="000000D6">
      <w:pPr>
        <w:widowControl w:val="0"/>
        <w:shd w:fill="ffffff" w:val="clea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D7">
      <w:pPr>
        <w:widowControl w:val="0"/>
        <w:numPr>
          <w:ilvl w:val="0"/>
          <w:numId w:val="7"/>
        </w:numPr>
        <w:shd w:fill="ffffff" w:val="clear"/>
        <w:ind w:left="0" w:hanging="360"/>
        <w:jc w:val="both"/>
        <w:rPr>
          <w:rFonts w:ascii="Georgia" w:cs="Georgia" w:eastAsia="Georgia" w:hAnsi="Georgia"/>
        </w:rPr>
      </w:pPr>
      <w:r w:rsidDel="00000000" w:rsidR="00000000" w:rsidRPr="00000000">
        <w:rPr>
          <w:rFonts w:ascii="Georgia" w:cs="Georgia" w:eastAsia="Georgia" w:hAnsi="Georgia"/>
          <w:rtl w:val="0"/>
        </w:rPr>
        <w:t xml:space="preserve">Tato smlouva nabývá platnosti dnem jejího podpisu a účinnosti zveřejněním v registru smluv podle podmínek zákona č. 340/2015 Sb. o registru smluv. Zveřejnění provede objednatel. Tato smlouva je zhotovena ve dvou stejnopisech, z nichž oba účastníci obdrží po podpisu po jednom.</w:t>
      </w:r>
    </w:p>
    <w:p w:rsidR="00000000" w:rsidDel="00000000" w:rsidP="00000000" w:rsidRDefault="00000000" w:rsidRPr="00000000" w14:paraId="000000D8">
      <w:pPr>
        <w:widowControl w:val="0"/>
        <w:shd w:fill="ffffff" w:val="clear"/>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0" w:right="0" w:hanging="36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0"/>
          <w:szCs w:val="20"/>
          <w:u w:val="none"/>
          <w:shd w:fill="auto" w:val="clear"/>
          <w:vertAlign w:val="baseline"/>
          <w:rtl w:val="0"/>
        </w:rPr>
        <w:t xml:space="preserve">Přílohy:   Příloha č. 1: </w:t>
        <w:tab/>
        <w:t xml:space="preserve">Specifikace a cenová nabídka zhotovitele </w:t>
      </w:r>
    </w:p>
    <w:p w:rsidR="00000000" w:rsidDel="00000000" w:rsidP="00000000" w:rsidRDefault="00000000" w:rsidRPr="00000000" w14:paraId="000000DA">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B">
      <w:pPr>
        <w:ind w:right="141"/>
        <w:jc w:val="both"/>
        <w:rPr>
          <w:rFonts w:ascii="Georgia" w:cs="Georgia" w:eastAsia="Georgia" w:hAnsi="Georgia"/>
        </w:rPr>
      </w:pPr>
      <w:r w:rsidDel="00000000" w:rsidR="00000000" w:rsidRPr="00000000">
        <w:rPr>
          <w:rFonts w:ascii="Georgia" w:cs="Georgia" w:eastAsia="Georgia" w:hAnsi="Georgia"/>
          <w:rtl w:val="0"/>
        </w:rPr>
        <w:t xml:space="preserve">V Brně dnem el. podpisu 4.10.2024</w:t>
      </w:r>
    </w:p>
    <w:p w:rsidR="00000000" w:rsidDel="00000000" w:rsidP="00000000" w:rsidRDefault="00000000" w:rsidRPr="00000000" w14:paraId="000000DC">
      <w:pPr>
        <w:ind w:right="141"/>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DD">
      <w:pPr>
        <w:ind w:right="141"/>
        <w:jc w:val="both"/>
        <w:rPr>
          <w:rFonts w:ascii="Georgia" w:cs="Georgia" w:eastAsia="Georgia" w:hAnsi="Georgia"/>
        </w:rPr>
      </w:pPr>
      <w:r w:rsidDel="00000000" w:rsidR="00000000" w:rsidRPr="00000000">
        <w:rPr>
          <w:rFonts w:ascii="Georgia" w:cs="Georgia" w:eastAsia="Georgia" w:hAnsi="Georgia"/>
          <w:rtl w:val="0"/>
        </w:rPr>
        <w:t xml:space="preserve">Za objednatele:</w:t>
        <w:tab/>
        <w:tab/>
        <w:tab/>
        <w:t xml:space="preserve">                             Za zhotovitele:</w:t>
      </w:r>
    </w:p>
    <w:p w:rsidR="00000000" w:rsidDel="00000000" w:rsidP="00000000" w:rsidRDefault="00000000" w:rsidRPr="00000000" w14:paraId="000000DE">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F">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0">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1">
      <w:pPr>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2">
      <w:pPr>
        <w:ind w:right="141"/>
        <w:jc w:val="both"/>
        <w:rPr>
          <w:rFonts w:ascii="Georgia" w:cs="Georgia" w:eastAsia="Georgia" w:hAnsi="Georgia"/>
        </w:rPr>
      </w:pPr>
      <w:r w:rsidDel="00000000" w:rsidR="00000000" w:rsidRPr="00000000">
        <w:rPr>
          <w:rFonts w:ascii="Georgia" w:cs="Georgia" w:eastAsia="Georgia" w:hAnsi="Georgia"/>
          <w:rtl w:val="0"/>
        </w:rPr>
        <w:t xml:space="preserve">………………………..…………</w:t>
        <w:tab/>
        <w:tab/>
        <w:t xml:space="preserve">                ………………………….………</w:t>
      </w:r>
    </w:p>
    <w:p w:rsidR="00000000" w:rsidDel="00000000" w:rsidP="00000000" w:rsidRDefault="00000000" w:rsidRPr="00000000" w14:paraId="000000E3">
      <w:pPr>
        <w:ind w:right="141"/>
        <w:jc w:val="both"/>
        <w:rPr>
          <w:rFonts w:ascii="Georgia" w:cs="Georgia" w:eastAsia="Georgia" w:hAnsi="Georgia"/>
        </w:rPr>
      </w:pPr>
      <w:r w:rsidDel="00000000" w:rsidR="00000000" w:rsidRPr="00000000">
        <w:rPr>
          <w:rFonts w:ascii="Georgia" w:cs="Georgia" w:eastAsia="Georgia" w:hAnsi="Georgia"/>
          <w:color w:val="ff0000"/>
          <w:rtl w:val="0"/>
        </w:rPr>
        <w:t xml:space="preserve">XXXXXXXXXXXX</w:t>
      </w:r>
      <w:r w:rsidDel="00000000" w:rsidR="00000000" w:rsidRPr="00000000">
        <w:rPr>
          <w:rFonts w:ascii="Georgia" w:cs="Georgia" w:eastAsia="Georgia" w:hAnsi="Georgia"/>
          <w:rtl w:val="0"/>
        </w:rPr>
        <w:t xml:space="preserve">, ředitel</w:t>
        <w:tab/>
        <w:tab/>
        <w:tab/>
      </w:r>
      <w:r w:rsidDel="00000000" w:rsidR="00000000" w:rsidRPr="00000000">
        <w:rPr>
          <w:rFonts w:ascii="Georgia" w:cs="Georgia" w:eastAsia="Georgia" w:hAnsi="Georgia"/>
          <w:color w:val="ff0000"/>
          <w:rtl w:val="0"/>
        </w:rPr>
        <w:t xml:space="preserve">XXXXXXXXXX,</w:t>
      </w:r>
      <w:r w:rsidDel="00000000" w:rsidR="00000000" w:rsidRPr="00000000">
        <w:rPr>
          <w:rFonts w:ascii="Georgia" w:cs="Georgia" w:eastAsia="Georgia" w:hAnsi="Georgia"/>
          <w:rtl w:val="0"/>
        </w:rPr>
        <w:t xml:space="preserve"> jednatel</w:t>
      </w:r>
    </w:p>
    <w:p w:rsidR="00000000" w:rsidDel="00000000" w:rsidP="00000000" w:rsidRDefault="00000000" w:rsidRPr="00000000" w14:paraId="000000E4">
      <w:pPr>
        <w:ind w:right="141"/>
        <w:rPr>
          <w:rFonts w:ascii="Georgia" w:cs="Georgia" w:eastAsia="Georgia" w:hAnsi="Georgia"/>
          <w:color w:val="000000"/>
          <w:highlight w:val="white"/>
        </w:rPr>
      </w:pPr>
      <w:r w:rsidDel="00000000" w:rsidR="00000000" w:rsidRPr="00000000">
        <w:rPr>
          <w:rFonts w:ascii="Georgia" w:cs="Georgia" w:eastAsia="Georgia" w:hAnsi="Georgia"/>
          <w:rtl w:val="0"/>
        </w:rPr>
        <w:tab/>
        <w:tab/>
        <w:t xml:space="preserve">                     </w:t>
      </w:r>
      <w:r w:rsidDel="00000000" w:rsidR="00000000" w:rsidRPr="00000000">
        <w:rPr>
          <w:rtl w:val="0"/>
        </w:rPr>
      </w:r>
    </w:p>
    <w:p w:rsidR="00000000" w:rsidDel="00000000" w:rsidP="00000000" w:rsidRDefault="00000000" w:rsidRPr="00000000" w14:paraId="000000E5">
      <w:pPr>
        <w:ind w:right="141"/>
        <w:jc w:val="both"/>
        <w:rPr>
          <w:sz w:val="24"/>
          <w:szCs w:val="24"/>
        </w:rPr>
      </w:pPr>
      <w:r w:rsidDel="00000000" w:rsidR="00000000" w:rsidRPr="00000000">
        <w:rPr>
          <w:rtl w:val="0"/>
        </w:rPr>
      </w:r>
    </w:p>
    <w:p w:rsidR="00000000" w:rsidDel="00000000" w:rsidP="00000000" w:rsidRDefault="00000000" w:rsidRPr="00000000" w14:paraId="000000E6">
      <w:pPr>
        <w:ind w:right="141"/>
        <w:jc w:val="right"/>
        <w:rPr>
          <w:sz w:val="24"/>
          <w:szCs w:val="24"/>
        </w:rPr>
      </w:pPr>
      <w:r w:rsidDel="00000000" w:rsidR="00000000" w:rsidRPr="00000000">
        <w:rPr>
          <w:color w:val="000000"/>
          <w:sz w:val="22"/>
          <w:szCs w:val="22"/>
          <w:highlight w:val="white"/>
          <w:rtl w:val="0"/>
        </w:rPr>
        <w:t xml:space="preserve">                                       </w:t>
      </w:r>
      <w:r w:rsidDel="00000000" w:rsidR="00000000" w:rsidRPr="00000000">
        <w:rPr>
          <w:rtl w:val="0"/>
        </w:rPr>
      </w:r>
    </w:p>
    <w:sectPr>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Courier New"/>
  <w:font w:name="Vogue"/>
  <w:font w:name="Montserrat">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 w:name="ZDingbats"/>
  <w:font w:name="GothamBookCE-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spacing w:line="276" w:lineRule="auto"/>
      <w:ind w:right="-426"/>
      <w:rPr>
        <w:rFonts w:ascii="GothamBookCE-Book" w:cs="GothamBookCE-Book" w:eastAsia="GothamBookCE-Book" w:hAnsi="GothamBookCE-Book"/>
        <w:color w:val="4e5555"/>
        <w:sz w:val="14"/>
        <w:szCs w:val="14"/>
      </w:rPr>
    </w:pPr>
    <w:r w:rsidDel="00000000" w:rsidR="00000000" w:rsidRPr="00000000">
      <w:rPr>
        <w:rFonts w:ascii="GothamBookCE-Book" w:cs="GothamBookCE-Book" w:eastAsia="GothamBookCE-Book" w:hAnsi="GothamBookCE-Book"/>
        <w:color w:val="4e5555"/>
        <w:sz w:val="14"/>
        <w:szCs w:val="14"/>
        <w:rtl w:val="0"/>
      </w:rPr>
      <w:t xml:space="preserve">Centrum Kociánka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612 47 Brno, Kociánka 93/2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Česká republika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IČ: 00093378, DIČ: CZ00093378 </w:t>
    </w:r>
    <w:r w:rsidDel="00000000" w:rsidR="00000000" w:rsidRPr="00000000">
      <w:rPr>
        <w:rFonts w:ascii="ZDingbats" w:cs="ZDingbats" w:eastAsia="ZDingbats" w:hAnsi="ZDingbats"/>
        <w:color w:val="119f22"/>
        <w:sz w:val="6"/>
        <w:szCs w:val="6"/>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tel: 515504216 </w:t>
    </w:r>
    <w:r w:rsidDel="00000000" w:rsidR="00000000" w:rsidRPr="00000000">
      <w:rPr>
        <w:rFonts w:ascii="ZDingbats" w:cs="ZDingbats" w:eastAsia="ZDingbats" w:hAnsi="ZDingbats"/>
        <w:color w:val="119f22"/>
        <w:sz w:val="8"/>
        <w:szCs w:val="8"/>
        <w:rtl w:val="0"/>
      </w:rPr>
      <w:t xml:space="preserve">l</w:t>
    </w:r>
    <w:r w:rsidDel="00000000" w:rsidR="00000000" w:rsidRPr="00000000">
      <w:rPr>
        <w:rFonts w:ascii="GothamBookCE-Book" w:cs="GothamBookCE-Book" w:eastAsia="GothamBookCE-Book" w:hAnsi="GothamBookCE-Book"/>
        <w:color w:val="7eb813"/>
        <w:sz w:val="14"/>
        <w:szCs w:val="14"/>
        <w:rtl w:val="0"/>
      </w:rPr>
      <w:t xml:space="preserve"> </w:t>
    </w:r>
    <w:r w:rsidDel="00000000" w:rsidR="00000000" w:rsidRPr="00000000">
      <w:rPr>
        <w:rFonts w:ascii="GothamBookCE-Book" w:cs="GothamBookCE-Book" w:eastAsia="GothamBookCE-Book" w:hAnsi="GothamBookCE-Book"/>
        <w:color w:val="4e5555"/>
        <w:sz w:val="14"/>
        <w:szCs w:val="14"/>
        <w:rtl w:val="0"/>
      </w:rPr>
      <w:t xml:space="preserve">info@kocianka.cz</w:t>
    </w:r>
  </w:p>
  <w:p w:rsidR="00000000" w:rsidDel="00000000" w:rsidP="00000000" w:rsidRDefault="00000000" w:rsidRPr="00000000" w14:paraId="000000E8">
    <w:pPr>
      <w:tabs>
        <w:tab w:val="center" w:leader="none" w:pos="4536"/>
        <w:tab w:val="right" w:leader="none" w:pos="9072"/>
      </w:tabs>
      <w:spacing w:after="200" w:line="276" w:lineRule="auto"/>
      <w:jc w:val="center"/>
      <w:rPr>
        <w:rFonts w:ascii="Georgia" w:cs="Georgia" w:eastAsia="Georgia" w:hAnsi="Georgia"/>
        <w:sz w:val="14"/>
        <w:szCs w:val="14"/>
      </w:rPr>
    </w:pPr>
    <w:r w:rsidDel="00000000" w:rsidR="00000000" w:rsidRPr="00000000">
      <w:rPr>
        <w:rFonts w:ascii="Montserrat" w:cs="Montserrat" w:eastAsia="Montserrat" w:hAnsi="Montserrat"/>
        <w:b w:val="1"/>
        <w:color w:val="4e5555"/>
        <w:sz w:val="14"/>
        <w:szCs w:val="14"/>
        <w:rtl w:val="0"/>
      </w:rPr>
      <w:t xml:space="preserve">www.centrumkocianka.cz</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80" w:hanging="360"/>
      </w:pPr>
      <w:rPr>
        <w:rFonts w:ascii="Georgia" w:cs="Georgia" w:eastAsia="Georgia" w:hAnsi="Georgi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3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before="120" w:lineRule="auto"/>
      <w:jc w:val="center"/>
    </w:pPr>
    <w:rPr>
      <w:rFonts w:ascii="Vogue" w:cs="Vogue" w:eastAsia="Vogue" w:hAnsi="Vogue"/>
      <w:b w:val="1"/>
      <w:sz w:val="36"/>
      <w:szCs w:val="36"/>
    </w:rPr>
  </w:style>
  <w:style w:type="paragraph" w:styleId="Normln" w:default="1">
    <w:name w:val="Normal"/>
    <w:qFormat w:val="1"/>
    <w:rsid w:val="00765EC4"/>
    <w:pPr>
      <w:suppressAutoHyphens w:val="1"/>
      <w:spacing w:after="0" w:line="240" w:lineRule="auto"/>
    </w:pPr>
    <w:rPr>
      <w:rFonts w:ascii="Times New Roman" w:cs="Times New Roman" w:eastAsia="Times New Roman" w:hAnsi="Times New Roman"/>
      <w:sz w:val="20"/>
      <w:szCs w:val="20"/>
    </w:rPr>
  </w:style>
  <w:style w:type="paragraph" w:styleId="Nadpis1">
    <w:name w:val="heading 1"/>
    <w:basedOn w:val="Normln"/>
    <w:next w:val="Normln"/>
    <w:link w:val="Nadpis1Char"/>
    <w:qFormat w:val="1"/>
    <w:rsid w:val="005A3886"/>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Nadpis2">
    <w:name w:val="heading 2"/>
    <w:basedOn w:val="Normln"/>
    <w:next w:val="Normln"/>
    <w:link w:val="Nadpis2Char"/>
    <w:uiPriority w:val="9"/>
    <w:unhideWhenUsed w:val="1"/>
    <w:qFormat w:val="1"/>
    <w:rsid w:val="005A3886"/>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Nadpis3">
    <w:name w:val="heading 3"/>
    <w:basedOn w:val="Normln"/>
    <w:link w:val="Nadpis3Char"/>
    <w:uiPriority w:val="9"/>
    <w:qFormat w:val="1"/>
    <w:rsid w:val="004E6FC0"/>
    <w:pPr>
      <w:suppressAutoHyphens w:val="0"/>
      <w:spacing w:after="100" w:afterAutospacing="1" w:before="100" w:beforeAutospacing="1"/>
      <w:outlineLvl w:val="2"/>
    </w:pPr>
    <w:rPr>
      <w:b w:val="1"/>
      <w:bCs w:val="1"/>
      <w:sz w:val="27"/>
      <w:szCs w:val="27"/>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Nzev">
    <w:name w:val="Title"/>
    <w:basedOn w:val="Normln"/>
    <w:next w:val="Podnadpis"/>
    <w:link w:val="NzevChar"/>
    <w:qFormat w:val="1"/>
    <w:rsid w:val="00765EC4"/>
    <w:pPr>
      <w:widowControl w:val="0"/>
      <w:spacing w:before="120"/>
      <w:jc w:val="center"/>
    </w:pPr>
    <w:rPr>
      <w:rFonts w:ascii="Vogue" w:hAnsi="Vogue"/>
      <w:b w:val="1"/>
      <w:sz w:val="36"/>
    </w:rPr>
  </w:style>
  <w:style w:type="character" w:styleId="NzevChar" w:customStyle="1">
    <w:name w:val="Název Char"/>
    <w:basedOn w:val="Standardnpsmoodstavce"/>
    <w:link w:val="Nzev"/>
    <w:rsid w:val="00765EC4"/>
    <w:rPr>
      <w:rFonts w:ascii="Vogue" w:cs="Times New Roman" w:eastAsia="Times New Roman" w:hAnsi="Vogue"/>
      <w:b w:val="1"/>
      <w:sz w:val="36"/>
      <w:szCs w:val="20"/>
    </w:rPr>
  </w:style>
  <w:style w:type="paragraph" w:styleId="Podnadpis">
    <w:name w:val="Subtitle"/>
    <w:basedOn w:val="Normln"/>
    <w:next w:val="Normln"/>
    <w:link w:val="PodnadpisChar"/>
    <w:qFormat w:val="1"/>
    <w:rsid w:val="00765EC4"/>
    <w:pPr>
      <w:keepNext w:val="1"/>
      <w:spacing w:after="120" w:before="240"/>
      <w:jc w:val="center"/>
    </w:pPr>
    <w:rPr>
      <w:rFonts w:ascii="Arial" w:cs="Tahoma" w:eastAsia="Lucida Sans Unicode" w:hAnsi="Arial"/>
      <w:i w:val="1"/>
      <w:iCs w:val="1"/>
      <w:sz w:val="28"/>
      <w:szCs w:val="28"/>
    </w:rPr>
  </w:style>
  <w:style w:type="character" w:styleId="PodnadpisChar" w:customStyle="1">
    <w:name w:val="Podnadpis Char"/>
    <w:basedOn w:val="Standardnpsmoodstavce"/>
    <w:link w:val="Podnadpis"/>
    <w:rsid w:val="00765EC4"/>
    <w:rPr>
      <w:rFonts w:ascii="Arial" w:cs="Tahoma" w:eastAsia="Lucida Sans Unicode" w:hAnsi="Arial"/>
      <w:i w:val="1"/>
      <w:iCs w:val="1"/>
      <w:sz w:val="28"/>
      <w:szCs w:val="28"/>
    </w:rPr>
  </w:style>
  <w:style w:type="paragraph" w:styleId="Normlnweb">
    <w:name w:val="Normal (Web)"/>
    <w:basedOn w:val="Normln"/>
    <w:uiPriority w:val="99"/>
    <w:unhideWhenUsed w:val="1"/>
    <w:rsid w:val="00765EC4"/>
    <w:pPr>
      <w:suppressAutoHyphens w:val="0"/>
      <w:spacing w:after="100" w:afterAutospacing="1" w:before="100" w:beforeAutospacing="1"/>
    </w:pPr>
    <w:rPr>
      <w:sz w:val="24"/>
      <w:szCs w:val="24"/>
      <w:lang w:eastAsia="cs-CZ"/>
    </w:rPr>
  </w:style>
  <w:style w:type="character" w:styleId="Hypertextovodkaz">
    <w:name w:val="Hyperlink"/>
    <w:basedOn w:val="Standardnpsmoodstavce"/>
    <w:uiPriority w:val="99"/>
    <w:unhideWhenUsed w:val="1"/>
    <w:rsid w:val="00765EC4"/>
    <w:rPr>
      <w:color w:val="0000ff"/>
      <w:u w:val="single"/>
    </w:rPr>
  </w:style>
  <w:style w:type="character" w:styleId="Nadpis3Char" w:customStyle="1">
    <w:name w:val="Nadpis 3 Char"/>
    <w:basedOn w:val="Standardnpsmoodstavce"/>
    <w:link w:val="Nadpis3"/>
    <w:uiPriority w:val="9"/>
    <w:rsid w:val="004E6FC0"/>
    <w:rPr>
      <w:rFonts w:ascii="Times New Roman" w:cs="Times New Roman" w:eastAsia="Times New Roman" w:hAnsi="Times New Roman"/>
      <w:b w:val="1"/>
      <w:bCs w:val="1"/>
      <w:sz w:val="27"/>
      <w:szCs w:val="27"/>
    </w:rPr>
  </w:style>
  <w:style w:type="paragraph" w:styleId="Zkladntext">
    <w:name w:val="Body Text"/>
    <w:basedOn w:val="Normln"/>
    <w:link w:val="ZkladntextChar"/>
    <w:rsid w:val="004E6FC0"/>
    <w:pPr>
      <w:suppressAutoHyphens w:val="0"/>
      <w:jc w:val="center"/>
    </w:pPr>
    <w:rPr>
      <w:rFonts w:ascii="Arial" w:hAnsi="Arial"/>
      <w:sz w:val="22"/>
    </w:rPr>
  </w:style>
  <w:style w:type="character" w:styleId="ZkladntextChar" w:customStyle="1">
    <w:name w:val="Základní text Char"/>
    <w:basedOn w:val="Standardnpsmoodstavce"/>
    <w:link w:val="Zkladntext"/>
    <w:rsid w:val="004E6FC0"/>
    <w:rPr>
      <w:rFonts w:ascii="Arial" w:cs="Times New Roman" w:eastAsia="Times New Roman" w:hAnsi="Arial"/>
      <w:szCs w:val="20"/>
    </w:rPr>
  </w:style>
  <w:style w:type="paragraph" w:styleId="Zkladntextodsazen">
    <w:name w:val="Body Text Indent"/>
    <w:basedOn w:val="Normln"/>
    <w:link w:val="ZkladntextodsazenChar"/>
    <w:uiPriority w:val="99"/>
    <w:unhideWhenUsed w:val="1"/>
    <w:rsid w:val="004E6FC0"/>
    <w:pPr>
      <w:suppressAutoHyphens w:val="0"/>
      <w:spacing w:after="120" w:line="276" w:lineRule="auto"/>
      <w:ind w:left="283"/>
    </w:pPr>
    <w:rPr>
      <w:rFonts w:ascii="Calibri" w:eastAsia="Calibri" w:hAnsi="Calibri"/>
      <w:sz w:val="22"/>
      <w:szCs w:val="22"/>
    </w:rPr>
  </w:style>
  <w:style w:type="character" w:styleId="ZkladntextodsazenChar" w:customStyle="1">
    <w:name w:val="Základní text odsazený Char"/>
    <w:basedOn w:val="Standardnpsmoodstavce"/>
    <w:link w:val="Zkladntextodsazen"/>
    <w:uiPriority w:val="99"/>
    <w:rsid w:val="004E6FC0"/>
    <w:rPr>
      <w:rFonts w:ascii="Calibri" w:cs="Times New Roman" w:eastAsia="Calibri" w:hAnsi="Calibri"/>
    </w:rPr>
  </w:style>
  <w:style w:type="paragraph" w:styleId="Odstavecseseznamem">
    <w:name w:val="List Paragraph"/>
    <w:basedOn w:val="Normln"/>
    <w:link w:val="OdstavecseseznamemChar"/>
    <w:uiPriority w:val="34"/>
    <w:qFormat w:val="1"/>
    <w:rsid w:val="004E6FC0"/>
    <w:pPr>
      <w:suppressAutoHyphens w:val="0"/>
      <w:spacing w:after="200" w:line="276" w:lineRule="auto"/>
      <w:ind w:left="720"/>
      <w:contextualSpacing w:val="1"/>
    </w:pPr>
    <w:rPr>
      <w:rFonts w:ascii="Calibri" w:eastAsia="Calibri" w:hAnsi="Calibri"/>
      <w:sz w:val="22"/>
      <w:szCs w:val="22"/>
    </w:rPr>
  </w:style>
  <w:style w:type="paragraph" w:styleId="Zhlav">
    <w:name w:val="header"/>
    <w:basedOn w:val="Normln"/>
    <w:link w:val="ZhlavChar"/>
    <w:uiPriority w:val="99"/>
    <w:semiHidden w:val="1"/>
    <w:unhideWhenUsed w:val="1"/>
    <w:rsid w:val="00265524"/>
    <w:pPr>
      <w:tabs>
        <w:tab w:val="center" w:pos="4536"/>
        <w:tab w:val="right" w:pos="9072"/>
      </w:tabs>
    </w:pPr>
  </w:style>
  <w:style w:type="character" w:styleId="ZhlavChar" w:customStyle="1">
    <w:name w:val="Záhlaví Char"/>
    <w:basedOn w:val="Standardnpsmoodstavce"/>
    <w:link w:val="Zhlav"/>
    <w:uiPriority w:val="99"/>
    <w:semiHidden w:val="1"/>
    <w:rsid w:val="00265524"/>
    <w:rPr>
      <w:rFonts w:ascii="Times New Roman" w:cs="Times New Roman" w:eastAsia="Times New Roman" w:hAnsi="Times New Roman"/>
      <w:sz w:val="20"/>
      <w:szCs w:val="20"/>
    </w:rPr>
  </w:style>
  <w:style w:type="paragraph" w:styleId="Zpat">
    <w:name w:val="footer"/>
    <w:basedOn w:val="Normln"/>
    <w:link w:val="ZpatChar"/>
    <w:uiPriority w:val="99"/>
    <w:unhideWhenUsed w:val="1"/>
    <w:rsid w:val="00265524"/>
    <w:pPr>
      <w:tabs>
        <w:tab w:val="center" w:pos="4536"/>
        <w:tab w:val="right" w:pos="9072"/>
      </w:tabs>
    </w:pPr>
  </w:style>
  <w:style w:type="character" w:styleId="ZpatChar" w:customStyle="1">
    <w:name w:val="Zápatí Char"/>
    <w:basedOn w:val="Standardnpsmoodstavce"/>
    <w:link w:val="Zpat"/>
    <w:uiPriority w:val="99"/>
    <w:rsid w:val="00265524"/>
    <w:rPr>
      <w:rFonts w:ascii="Times New Roman" w:cs="Times New Roman" w:eastAsia="Times New Roman" w:hAnsi="Times New Roman"/>
      <w:sz w:val="20"/>
      <w:szCs w:val="20"/>
    </w:rPr>
  </w:style>
  <w:style w:type="paragraph" w:styleId="Textbubliny">
    <w:name w:val="Balloon Text"/>
    <w:basedOn w:val="Normln"/>
    <w:link w:val="TextbublinyChar"/>
    <w:uiPriority w:val="99"/>
    <w:semiHidden w:val="1"/>
    <w:unhideWhenUsed w:val="1"/>
    <w:rsid w:val="00265524"/>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265524"/>
    <w:rPr>
      <w:rFonts w:ascii="Tahoma" w:cs="Tahoma" w:eastAsia="Times New Roman" w:hAnsi="Tahoma"/>
      <w:sz w:val="16"/>
      <w:szCs w:val="16"/>
    </w:rPr>
  </w:style>
  <w:style w:type="character" w:styleId="Nevyeenzmnka1" w:customStyle="1">
    <w:name w:val="Nevyřešená zmínka1"/>
    <w:basedOn w:val="Standardnpsmoodstavce"/>
    <w:uiPriority w:val="99"/>
    <w:semiHidden w:val="1"/>
    <w:unhideWhenUsed w:val="1"/>
    <w:rsid w:val="009D00E7"/>
    <w:rPr>
      <w:color w:val="605e5c"/>
      <w:shd w:color="auto" w:fill="e1dfdd" w:val="clear"/>
    </w:rPr>
  </w:style>
  <w:style w:type="character" w:styleId="Nadpis1Char" w:customStyle="1">
    <w:name w:val="Nadpis 1 Char"/>
    <w:basedOn w:val="Standardnpsmoodstavce"/>
    <w:link w:val="Nadpis1"/>
    <w:uiPriority w:val="9"/>
    <w:rsid w:val="005A3886"/>
    <w:rPr>
      <w:rFonts w:asciiTheme="majorHAnsi" w:cstheme="majorBidi" w:eastAsiaTheme="majorEastAsia" w:hAnsiTheme="majorHAnsi"/>
      <w:color w:val="365f91" w:themeColor="accent1" w:themeShade="0000BF"/>
      <w:sz w:val="32"/>
      <w:szCs w:val="32"/>
    </w:rPr>
  </w:style>
  <w:style w:type="paragraph" w:styleId="OdstavecSmlouvy" w:customStyle="1">
    <w:name w:val="OdstavecSmlouvy"/>
    <w:basedOn w:val="Normln"/>
    <w:rsid w:val="005A3886"/>
    <w:pPr>
      <w:keepLines w:val="1"/>
      <w:numPr>
        <w:numId w:val="14"/>
      </w:numPr>
      <w:tabs>
        <w:tab w:val="left" w:pos="426"/>
        <w:tab w:val="left" w:pos="1701"/>
      </w:tabs>
      <w:suppressAutoHyphens w:val="0"/>
      <w:spacing w:after="120"/>
      <w:jc w:val="both"/>
    </w:pPr>
    <w:rPr>
      <w:sz w:val="24"/>
      <w:lang w:eastAsia="cs-CZ"/>
    </w:rPr>
  </w:style>
  <w:style w:type="paragraph" w:styleId="Smlouva-slo" w:customStyle="1">
    <w:name w:val="Smlouva-číslo"/>
    <w:basedOn w:val="Normln"/>
    <w:uiPriority w:val="99"/>
    <w:rsid w:val="005A3886"/>
    <w:pPr>
      <w:widowControl w:val="0"/>
      <w:suppressAutoHyphens w:val="0"/>
      <w:spacing w:before="120" w:line="240" w:lineRule="atLeast"/>
      <w:jc w:val="both"/>
    </w:pPr>
    <w:rPr>
      <w:snapToGrid w:val="0"/>
      <w:sz w:val="24"/>
      <w:lang w:eastAsia="cs-CZ"/>
    </w:rPr>
  </w:style>
  <w:style w:type="character" w:styleId="OdstavecseseznamemChar" w:customStyle="1">
    <w:name w:val="Odstavec se seznamem Char"/>
    <w:link w:val="Odstavecseseznamem"/>
    <w:uiPriority w:val="34"/>
    <w:locked w:val="1"/>
    <w:rsid w:val="005A3886"/>
    <w:rPr>
      <w:rFonts w:ascii="Calibri" w:cs="Times New Roman" w:eastAsia="Calibri" w:hAnsi="Calibri"/>
    </w:rPr>
  </w:style>
  <w:style w:type="character" w:styleId="Nadpis2Char" w:customStyle="1">
    <w:name w:val="Nadpis 2 Char"/>
    <w:basedOn w:val="Standardnpsmoodstavce"/>
    <w:link w:val="Nadpis2"/>
    <w:uiPriority w:val="9"/>
    <w:rsid w:val="005A3886"/>
    <w:rPr>
      <w:rFonts w:asciiTheme="majorHAnsi" w:cstheme="majorBidi" w:eastAsiaTheme="majorEastAsia" w:hAnsiTheme="majorHAnsi"/>
      <w:color w:val="365f91" w:themeColor="accent1" w:themeShade="0000BF"/>
      <w:sz w:val="26"/>
      <w:szCs w:val="26"/>
    </w:rPr>
  </w:style>
  <w:style w:type="paragraph" w:styleId="Seznamsodrkami" w:customStyle="1">
    <w:name w:val="Seznam s odrážkami~"/>
    <w:basedOn w:val="Normln"/>
    <w:rsid w:val="005A3886"/>
    <w:pPr>
      <w:widowControl w:val="0"/>
      <w:numPr>
        <w:numId w:val="2"/>
      </w:numPr>
      <w:spacing w:after="113" w:line="100" w:lineRule="atLeast"/>
      <w:ind w:left="964" w:hanging="481"/>
      <w:jc w:val="both"/>
    </w:pPr>
    <w:rPr>
      <w:rFonts w:eastAsia="Tahoma"/>
      <w:sz w:val="24"/>
      <w:szCs w:val="24"/>
    </w:rPr>
  </w:style>
  <w:style w:type="paragraph" w:styleId="Odstavecodsazen" w:customStyle="1">
    <w:name w:val="Odstavec odsazený"/>
    <w:basedOn w:val="Normln"/>
    <w:rsid w:val="005A3886"/>
    <w:pPr>
      <w:widowControl w:val="0"/>
      <w:tabs>
        <w:tab w:val="left" w:pos="1699"/>
      </w:tabs>
      <w:spacing w:line="247" w:lineRule="auto"/>
      <w:ind w:left="1332" w:hanging="849"/>
      <w:jc w:val="both"/>
    </w:pPr>
    <w:rPr>
      <w:rFonts w:eastAsia="Tahoma"/>
      <w:sz w:val="24"/>
      <w:szCs w:val="24"/>
    </w:rPr>
  </w:style>
  <w:style w:type="character" w:styleId="Nevyeenzmnka">
    <w:name w:val="Unresolved Mention"/>
    <w:basedOn w:val="Standardnpsmoodstavce"/>
    <w:uiPriority w:val="99"/>
    <w:semiHidden w:val="1"/>
    <w:unhideWhenUsed w:val="1"/>
    <w:rsid w:val="00DA645D"/>
    <w:rPr>
      <w:color w:val="605e5c"/>
      <w:shd w:color="auto" w:fill="e1dfdd" w:val="clear"/>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floorgroup@seznam.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bold.ttf"/><Relationship Id="rId2" Type="http://schemas.openxmlformats.org/officeDocument/2006/relationships/font" Target="fonts/Montserrat-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Ug05PjGjxorgbNKOFIhOaPxVw==">CgMxLjAyCGguZ2pkZ3hzMgloLjMwajB6bGwyCWguMWZvYjl0ZTIJaC4zem55c2g3OAByITFHS2pxcHBIX0hsUHdOWU9tWERuZksxenJEOFJBSU94VA==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2024-09-28T15:15:00Z</dcterms:created>
  <dc:creator>GitaPC</dc:creator>
</cp:coreProperties>
</file>