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A738" w14:textId="5A84D8AF" w:rsidR="00E82A38" w:rsidRPr="00050E6C" w:rsidRDefault="003D7086" w:rsidP="00CB75AA">
      <w:pPr>
        <w:pStyle w:val="Nzevdokumentu"/>
      </w:pPr>
      <w:r>
        <w:t>Smlouva</w:t>
      </w:r>
    </w:p>
    <w:p w14:paraId="145B505F" w14:textId="054E3862" w:rsidR="008D48D2" w:rsidRPr="00D52761" w:rsidRDefault="00804771" w:rsidP="00CB75AA">
      <w:pPr>
        <w:pStyle w:val="Podnzev"/>
      </w:pPr>
      <w:r>
        <w:t>o</w:t>
      </w:r>
      <w:r w:rsidR="00F229FF">
        <w:t xml:space="preserve"> </w:t>
      </w:r>
      <w:r>
        <w:t>poskytování servisních služeb</w:t>
      </w:r>
      <w:r w:rsidR="00F229FF">
        <w:t xml:space="preserve"> </w:t>
      </w:r>
      <w:r w:rsidR="00F17B36">
        <w:t xml:space="preserve">pro tunely </w:t>
      </w:r>
      <w:r w:rsidR="0081361A">
        <w:t xml:space="preserve">TSK </w:t>
      </w:r>
      <w:r w:rsidR="0081361A" w:rsidRPr="00C542D7">
        <w:t xml:space="preserve">– </w:t>
      </w:r>
      <w:r w:rsidR="0081361A" w:rsidRPr="00C542D7">
        <w:rPr>
          <w:b/>
          <w:bCs/>
        </w:rPr>
        <w:t>servis technologií</w:t>
      </w:r>
      <w:r w:rsidR="00E61B06" w:rsidRPr="00C542D7">
        <w:rPr>
          <w:b/>
          <w:bCs/>
        </w:rPr>
        <w:t xml:space="preserve"> a stavební údržba</w:t>
      </w:r>
    </w:p>
    <w:p w14:paraId="3D81207A" w14:textId="3A6F80AA" w:rsidR="007F4F6D" w:rsidRPr="00050E6C" w:rsidRDefault="00CF31A1" w:rsidP="00CB75AA">
      <w:pPr>
        <w:pStyle w:val="Text"/>
      </w:pPr>
      <w:r w:rsidRPr="00050E6C">
        <w:t>uzavřená mezi Stranami, kterými jsou:</w:t>
      </w:r>
    </w:p>
    <w:tbl>
      <w:tblPr>
        <w:tblW w:w="9071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377"/>
      </w:tblGrid>
      <w:tr w:rsidR="00CF31A1" w:rsidRPr="00050E6C" w14:paraId="5AFD5035" w14:textId="77777777" w:rsidTr="00C262B9">
        <w:trPr>
          <w:trHeight w:val="20"/>
        </w:trPr>
        <w:tc>
          <w:tcPr>
            <w:tcW w:w="2694" w:type="dxa"/>
          </w:tcPr>
          <w:p w14:paraId="2D85EEAB" w14:textId="7A207B1F" w:rsidR="00CF31A1" w:rsidRPr="00050E6C" w:rsidRDefault="00964CF3" w:rsidP="00CB75AA">
            <w:pPr>
              <w:pStyle w:val="Strany"/>
            </w:pPr>
            <w:r>
              <w:t>Objednatel</w:t>
            </w:r>
            <w:r w:rsidR="00CF31A1" w:rsidRPr="00050E6C">
              <w:t>:</w:t>
            </w:r>
          </w:p>
        </w:tc>
        <w:tc>
          <w:tcPr>
            <w:tcW w:w="6377" w:type="dxa"/>
          </w:tcPr>
          <w:p w14:paraId="0621D537" w14:textId="60EBEFF6" w:rsidR="00CF31A1" w:rsidRPr="00050E6C" w:rsidRDefault="00C262B9" w:rsidP="00CB75AA">
            <w:pPr>
              <w:pStyle w:val="Strany"/>
            </w:pPr>
            <w:r w:rsidRPr="00AE37F3">
              <w:t>Technická správa komunikací hl. m. Prahy, a.s.</w:t>
            </w:r>
          </w:p>
        </w:tc>
      </w:tr>
      <w:tr w:rsidR="00CF31A1" w:rsidRPr="00050E6C" w14:paraId="096FECBF" w14:textId="77777777" w:rsidTr="00C262B9">
        <w:trPr>
          <w:trHeight w:val="20"/>
        </w:trPr>
        <w:tc>
          <w:tcPr>
            <w:tcW w:w="2694" w:type="dxa"/>
          </w:tcPr>
          <w:p w14:paraId="160A674F" w14:textId="77777777" w:rsidR="00CF31A1" w:rsidRPr="00050E6C" w:rsidRDefault="00CF31A1" w:rsidP="00CB75AA">
            <w:pPr>
              <w:pStyle w:val="Tab"/>
            </w:pPr>
          </w:p>
          <w:p w14:paraId="2829F4E1" w14:textId="77777777" w:rsidR="00CF31A1" w:rsidRPr="00050E6C" w:rsidRDefault="00CF31A1" w:rsidP="00CB75AA">
            <w:pPr>
              <w:pStyle w:val="Tab"/>
            </w:pPr>
            <w:r w:rsidRPr="00050E6C">
              <w:t>a</w:t>
            </w:r>
          </w:p>
          <w:p w14:paraId="6CA41189" w14:textId="77777777" w:rsidR="00CF31A1" w:rsidRPr="00050E6C" w:rsidRDefault="00CF31A1" w:rsidP="00CB75AA">
            <w:pPr>
              <w:pStyle w:val="Tab"/>
            </w:pPr>
          </w:p>
        </w:tc>
        <w:tc>
          <w:tcPr>
            <w:tcW w:w="6377" w:type="dxa"/>
          </w:tcPr>
          <w:p w14:paraId="6D419EA4" w14:textId="77777777" w:rsidR="00CF31A1" w:rsidRPr="00050E6C" w:rsidRDefault="00CF31A1" w:rsidP="00CB75AA">
            <w:pPr>
              <w:pStyle w:val="Tab"/>
            </w:pPr>
          </w:p>
        </w:tc>
      </w:tr>
      <w:tr w:rsidR="00CF31A1" w:rsidRPr="00050E6C" w14:paraId="70C1431D" w14:textId="77777777" w:rsidTr="00C262B9">
        <w:trPr>
          <w:trHeight w:val="20"/>
        </w:trPr>
        <w:tc>
          <w:tcPr>
            <w:tcW w:w="2694" w:type="dxa"/>
          </w:tcPr>
          <w:p w14:paraId="6108D48A" w14:textId="77777777" w:rsidR="00CF31A1" w:rsidRDefault="00E24995" w:rsidP="00CB75AA">
            <w:pPr>
              <w:pStyle w:val="Strany"/>
            </w:pPr>
            <w:r w:rsidRPr="00050E6C">
              <w:t>Dodavatel</w:t>
            </w:r>
            <w:r w:rsidR="00CF31A1" w:rsidRPr="00050E6C">
              <w:t>:</w:t>
            </w:r>
          </w:p>
          <w:p w14:paraId="1CE4FF81" w14:textId="77777777" w:rsidR="00690A7F" w:rsidRPr="00690A7F" w:rsidRDefault="00690A7F" w:rsidP="00CB75AA"/>
          <w:p w14:paraId="38B9B1BE" w14:textId="77777777" w:rsidR="00690A7F" w:rsidRDefault="00690A7F" w:rsidP="00CB75AA"/>
          <w:p w14:paraId="25DA15E8" w14:textId="2F5C29FE" w:rsidR="00690A7F" w:rsidRPr="00544F97" w:rsidRDefault="00690A7F" w:rsidP="00CB75AA"/>
        </w:tc>
        <w:tc>
          <w:tcPr>
            <w:tcW w:w="6377" w:type="dxa"/>
          </w:tcPr>
          <w:p w14:paraId="35100E11" w14:textId="3E1FEB5B" w:rsidR="00690A7F" w:rsidRDefault="002E48DE" w:rsidP="00CB75AA">
            <w:pPr>
              <w:pStyle w:val="Strany"/>
            </w:pPr>
            <w:r w:rsidRPr="00DB398D">
              <w:rPr>
                <w:b w:val="0"/>
                <w:bCs w:val="0"/>
              </w:rPr>
              <w:t xml:space="preserve">Společnost </w:t>
            </w:r>
            <w:r w:rsidR="00046911" w:rsidRPr="00046911">
              <w:t>SAT-MET-TBR-SETU 2023</w:t>
            </w:r>
            <w:r w:rsidR="00472A0D" w:rsidRPr="00DB398D">
              <w:rPr>
                <w:b w:val="0"/>
                <w:bCs w:val="0"/>
              </w:rPr>
              <w:t>,</w:t>
            </w:r>
          </w:p>
          <w:p w14:paraId="7F2A252D" w14:textId="2A3C8E0E" w:rsidR="00046911" w:rsidRDefault="004373B8" w:rsidP="00CB75AA">
            <w:pPr>
              <w:pStyle w:val="Strany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jejímiž společníky jsou:</w:t>
            </w:r>
            <w:r w:rsidRPr="00DB398D">
              <w:rPr>
                <w:b w:val="0"/>
                <w:bCs w:val="0"/>
              </w:rPr>
              <w:t xml:space="preserve"> </w:t>
            </w:r>
          </w:p>
          <w:p w14:paraId="532C566B" w14:textId="4F998C45" w:rsidR="004373B8" w:rsidRDefault="004373B8" w:rsidP="00CB75AA">
            <w:pPr>
              <w:pStyle w:val="Strany"/>
              <w:rPr>
                <w:b w:val="0"/>
                <w:bCs w:val="0"/>
              </w:rPr>
            </w:pPr>
            <w:proofErr w:type="spellStart"/>
            <w:proofErr w:type="gramStart"/>
            <w:r w:rsidRPr="00DB398D">
              <w:t>SATRA,spol</w:t>
            </w:r>
            <w:proofErr w:type="gramEnd"/>
            <w:r w:rsidRPr="00DB398D">
              <w:t>.s</w:t>
            </w:r>
            <w:proofErr w:type="spellEnd"/>
            <w:r w:rsidRPr="00DB398D">
              <w:t xml:space="preserve"> r.o.</w:t>
            </w:r>
            <w:r w:rsidR="00472A0D" w:rsidRPr="00DB398D">
              <w:t xml:space="preserve"> </w:t>
            </w:r>
            <w:r w:rsidR="00472A0D">
              <w:rPr>
                <w:b w:val="0"/>
                <w:bCs w:val="0"/>
              </w:rPr>
              <w:t xml:space="preserve">(vedoucí společník) a </w:t>
            </w:r>
          </w:p>
          <w:p w14:paraId="6A30EE81" w14:textId="6BD92178" w:rsidR="00472A0D" w:rsidRPr="00472A0D" w:rsidRDefault="00472A0D" w:rsidP="00CB75AA">
            <w:pPr>
              <w:pStyle w:val="Strany"/>
            </w:pPr>
            <w:r w:rsidRPr="00DB398D">
              <w:t>Metrostav TBR a.s.</w:t>
            </w:r>
          </w:p>
          <w:p w14:paraId="3A8739CD" w14:textId="3100314A" w:rsidR="00690A7F" w:rsidRPr="00050E6C" w:rsidRDefault="00690A7F" w:rsidP="00CB75AA"/>
        </w:tc>
      </w:tr>
    </w:tbl>
    <w:p w14:paraId="501583D4" w14:textId="2D0B6D07" w:rsidR="005E3A03" w:rsidRPr="006B7139" w:rsidRDefault="00544F97" w:rsidP="00CB75AA">
      <w:pPr>
        <w:rPr>
          <w:b/>
          <w:bCs/>
        </w:rPr>
      </w:pPr>
      <w:bookmarkStart w:id="0" w:name="_Toc71195093"/>
      <w:bookmarkStart w:id="1" w:name="_Toc68603187"/>
      <w:bookmarkStart w:id="2" w:name="_Toc68603204"/>
      <w:bookmarkStart w:id="3" w:name="_Toc68603221"/>
      <w:bookmarkStart w:id="4" w:name="_Toc68603258"/>
      <w:bookmarkStart w:id="5" w:name="_Toc68603275"/>
      <w:r w:rsidRPr="006B7139">
        <w:rPr>
          <w:b/>
          <w:bCs/>
        </w:rPr>
        <w:t xml:space="preserve">verze </w:t>
      </w:r>
      <w:r w:rsidR="00FE516E">
        <w:rPr>
          <w:b/>
          <w:bCs/>
        </w:rPr>
        <w:t>240821</w:t>
      </w:r>
      <w:r w:rsidR="005E3A03" w:rsidRPr="006B7139">
        <w:rPr>
          <w:b/>
          <w:bCs/>
        </w:rPr>
        <w:br w:type="page"/>
      </w:r>
    </w:p>
    <w:p w14:paraId="1DA01137" w14:textId="7459D986" w:rsidR="00D158FA" w:rsidRPr="00A362EF" w:rsidRDefault="00D158FA" w:rsidP="00CB75AA">
      <w:pPr>
        <w:pStyle w:val="lnesl"/>
      </w:pPr>
      <w:bookmarkStart w:id="6" w:name="_Toc177978278"/>
      <w:r w:rsidRPr="00A362EF">
        <w:lastRenderedPageBreak/>
        <w:t>Obsah</w:t>
      </w:r>
      <w:bookmarkEnd w:id="6"/>
    </w:p>
    <w:p w14:paraId="278100A4" w14:textId="440A5760" w:rsidR="008B6F68" w:rsidRDefault="00D158FA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r w:rsidRPr="00050E6C">
        <w:rPr>
          <w:highlight w:val="magenta"/>
        </w:rPr>
        <w:fldChar w:fldCharType="begin"/>
      </w:r>
      <w:r w:rsidRPr="00A362EF">
        <w:rPr>
          <w:highlight w:val="magenta"/>
        </w:rPr>
        <w:instrText xml:space="preserve"> TOC \h \z \u \t "Čl.;1;Čl. nečísl.;1" </w:instrText>
      </w:r>
      <w:r w:rsidRPr="00050E6C">
        <w:rPr>
          <w:highlight w:val="magenta"/>
        </w:rPr>
        <w:fldChar w:fldCharType="separate"/>
      </w:r>
      <w:hyperlink w:anchor="_Toc177978278" w:history="1">
        <w:r w:rsidR="008B6F68" w:rsidRPr="00546119">
          <w:rPr>
            <w:rStyle w:val="Hypertextovodkaz"/>
          </w:rPr>
          <w:t>Obsah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_Toc177978278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2</w:t>
        </w:r>
        <w:r w:rsidR="008B6F68">
          <w:rPr>
            <w:webHidden/>
          </w:rPr>
          <w:fldChar w:fldCharType="end"/>
        </w:r>
      </w:hyperlink>
    </w:p>
    <w:p w14:paraId="1B024F73" w14:textId="134BF4F0" w:rsidR="008B6F68" w:rsidRDefault="00CE65B8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177978279" w:history="1">
        <w:r w:rsidR="008B6F68" w:rsidRPr="00546119">
          <w:rPr>
            <w:rStyle w:val="Hypertextovodkaz"/>
          </w:rPr>
          <w:t>Identifikační a kontaktní údaje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_Toc177978279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3</w:t>
        </w:r>
        <w:r w:rsidR="008B6F68">
          <w:rPr>
            <w:webHidden/>
          </w:rPr>
          <w:fldChar w:fldCharType="end"/>
        </w:r>
      </w:hyperlink>
    </w:p>
    <w:p w14:paraId="42AEA746" w14:textId="7E3ABA5F" w:rsidR="008B6F68" w:rsidRDefault="00CE65B8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177978280" w:history="1">
        <w:r w:rsidR="008B6F68" w:rsidRPr="00546119">
          <w:rPr>
            <w:rStyle w:val="Hypertextovodkaz"/>
          </w:rPr>
          <w:t>Základní údaje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_Toc177978280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4</w:t>
        </w:r>
        <w:r w:rsidR="008B6F68">
          <w:rPr>
            <w:webHidden/>
          </w:rPr>
          <w:fldChar w:fldCharType="end"/>
        </w:r>
      </w:hyperlink>
    </w:p>
    <w:p w14:paraId="4154009F" w14:textId="39C8323B" w:rsidR="008B6F68" w:rsidRDefault="00CE65B8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177978281" w:history="1">
        <w:r w:rsidR="008B6F68" w:rsidRPr="00546119">
          <w:rPr>
            <w:rStyle w:val="Hypertextovodkaz"/>
          </w:rPr>
          <w:t>Maximální rozsah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_Toc177978281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9</w:t>
        </w:r>
        <w:r w:rsidR="008B6F68">
          <w:rPr>
            <w:webHidden/>
          </w:rPr>
          <w:fldChar w:fldCharType="end"/>
        </w:r>
      </w:hyperlink>
    </w:p>
    <w:p w14:paraId="4EA8A595" w14:textId="23DEF806" w:rsidR="008B6F68" w:rsidRDefault="00CE65B8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177978282" w:history="1">
        <w:r w:rsidR="008B6F68" w:rsidRPr="00546119">
          <w:rPr>
            <w:rStyle w:val="Hypertextovodkaz"/>
          </w:rPr>
          <w:t>1</w:t>
        </w:r>
        <w:r w:rsidR="008B6F68"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="008B6F68" w:rsidRPr="00546119">
          <w:rPr>
            <w:rStyle w:val="Hypertextovodkaz"/>
          </w:rPr>
          <w:t>Pojmy a zkratky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_Toc177978282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11</w:t>
        </w:r>
        <w:r w:rsidR="008B6F68">
          <w:rPr>
            <w:webHidden/>
          </w:rPr>
          <w:fldChar w:fldCharType="end"/>
        </w:r>
      </w:hyperlink>
    </w:p>
    <w:p w14:paraId="36E52C75" w14:textId="485BED7F" w:rsidR="008B6F68" w:rsidRDefault="00CE65B8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177978283" w:history="1">
        <w:r w:rsidR="008B6F68" w:rsidRPr="00546119">
          <w:rPr>
            <w:rStyle w:val="Hypertextovodkaz"/>
          </w:rPr>
          <w:t>2</w:t>
        </w:r>
        <w:r w:rsidR="008B6F68"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="008B6F68" w:rsidRPr="00546119">
          <w:rPr>
            <w:rStyle w:val="Hypertextovodkaz"/>
          </w:rPr>
          <w:t>Obecná ujednání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_Toc177978283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14</w:t>
        </w:r>
        <w:r w:rsidR="008B6F68">
          <w:rPr>
            <w:webHidden/>
          </w:rPr>
          <w:fldChar w:fldCharType="end"/>
        </w:r>
      </w:hyperlink>
    </w:p>
    <w:p w14:paraId="10E74A7D" w14:textId="3427A56A" w:rsidR="008B6F68" w:rsidRDefault="00CE65B8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177978284" w:history="1">
        <w:r w:rsidR="008B6F68" w:rsidRPr="00546119">
          <w:rPr>
            <w:rStyle w:val="Hypertextovodkaz"/>
          </w:rPr>
          <w:t>3</w:t>
        </w:r>
        <w:r w:rsidR="008B6F68"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="008B6F68" w:rsidRPr="00546119">
          <w:rPr>
            <w:rStyle w:val="Hypertextovodkaz"/>
          </w:rPr>
          <w:t>Cíle Smlouvy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_Toc177978284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17</w:t>
        </w:r>
        <w:r w:rsidR="008B6F68">
          <w:rPr>
            <w:webHidden/>
          </w:rPr>
          <w:fldChar w:fldCharType="end"/>
        </w:r>
      </w:hyperlink>
    </w:p>
    <w:p w14:paraId="142169EA" w14:textId="0864838A" w:rsidR="008B6F68" w:rsidRDefault="00CE65B8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177978285" w:history="1">
        <w:r w:rsidR="008B6F68" w:rsidRPr="00546119">
          <w:rPr>
            <w:rStyle w:val="Hypertextovodkaz"/>
          </w:rPr>
          <w:t>4</w:t>
        </w:r>
        <w:r w:rsidR="008B6F68"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="008B6F68" w:rsidRPr="00546119">
          <w:rPr>
            <w:rStyle w:val="Hypertextovodkaz"/>
          </w:rPr>
          <w:t>Předmět Smlouvy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_Toc177978285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18</w:t>
        </w:r>
        <w:r w:rsidR="008B6F68">
          <w:rPr>
            <w:webHidden/>
          </w:rPr>
          <w:fldChar w:fldCharType="end"/>
        </w:r>
      </w:hyperlink>
    </w:p>
    <w:p w14:paraId="60E8FAF1" w14:textId="71696011" w:rsidR="008B6F68" w:rsidRDefault="00CE65B8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177978286" w:history="1">
        <w:r w:rsidR="008B6F68" w:rsidRPr="00546119">
          <w:rPr>
            <w:rStyle w:val="Hypertextovodkaz"/>
          </w:rPr>
          <w:t>5</w:t>
        </w:r>
        <w:r w:rsidR="008B6F68"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="008B6F68" w:rsidRPr="00546119">
          <w:rPr>
            <w:rStyle w:val="Hypertextovodkaz"/>
          </w:rPr>
          <w:t>Vložení dalšího Zadání do Smlouvy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_Toc177978286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18</w:t>
        </w:r>
        <w:r w:rsidR="008B6F68">
          <w:rPr>
            <w:webHidden/>
          </w:rPr>
          <w:fldChar w:fldCharType="end"/>
        </w:r>
      </w:hyperlink>
    </w:p>
    <w:p w14:paraId="64EFCD95" w14:textId="365954A8" w:rsidR="008B6F68" w:rsidRDefault="00CE65B8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177978287" w:history="1">
        <w:r w:rsidR="008B6F68" w:rsidRPr="00546119">
          <w:rPr>
            <w:rStyle w:val="Hypertextovodkaz"/>
          </w:rPr>
          <w:t>6</w:t>
        </w:r>
        <w:r w:rsidR="008B6F68"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="008B6F68" w:rsidRPr="00546119">
          <w:rPr>
            <w:rStyle w:val="Hypertextovodkaz"/>
          </w:rPr>
          <w:t>Objednatel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_Toc177978287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19</w:t>
        </w:r>
        <w:r w:rsidR="008B6F68">
          <w:rPr>
            <w:webHidden/>
          </w:rPr>
          <w:fldChar w:fldCharType="end"/>
        </w:r>
      </w:hyperlink>
    </w:p>
    <w:p w14:paraId="5EAECBC2" w14:textId="69680EE7" w:rsidR="008B6F68" w:rsidRDefault="00CE65B8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177978288" w:history="1">
        <w:r w:rsidR="008B6F68" w:rsidRPr="00546119">
          <w:rPr>
            <w:rStyle w:val="Hypertextovodkaz"/>
          </w:rPr>
          <w:t>7</w:t>
        </w:r>
        <w:r w:rsidR="008B6F68"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="008B6F68" w:rsidRPr="00546119">
          <w:rPr>
            <w:rStyle w:val="Hypertextovodkaz"/>
          </w:rPr>
          <w:t>Dodavatel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_Toc177978288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21</w:t>
        </w:r>
        <w:r w:rsidR="008B6F68">
          <w:rPr>
            <w:webHidden/>
          </w:rPr>
          <w:fldChar w:fldCharType="end"/>
        </w:r>
      </w:hyperlink>
    </w:p>
    <w:p w14:paraId="72CBAA44" w14:textId="132E62B2" w:rsidR="008B6F68" w:rsidRDefault="00CE65B8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177978289" w:history="1">
        <w:r w:rsidR="008B6F68" w:rsidRPr="00546119">
          <w:rPr>
            <w:rStyle w:val="Hypertextovodkaz"/>
          </w:rPr>
          <w:t>8</w:t>
        </w:r>
        <w:r w:rsidR="008B6F68"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="008B6F68" w:rsidRPr="00546119">
          <w:rPr>
            <w:rStyle w:val="Hypertextovodkaz"/>
          </w:rPr>
          <w:t>Kontrola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_Toc177978289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27</w:t>
        </w:r>
        <w:r w:rsidR="008B6F68">
          <w:rPr>
            <w:webHidden/>
          </w:rPr>
          <w:fldChar w:fldCharType="end"/>
        </w:r>
      </w:hyperlink>
    </w:p>
    <w:p w14:paraId="0A4FD5E9" w14:textId="3EE32C0A" w:rsidR="008B6F68" w:rsidRDefault="00CE65B8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177978290" w:history="1">
        <w:r w:rsidR="008B6F68" w:rsidRPr="00546119">
          <w:rPr>
            <w:rStyle w:val="Hypertextovodkaz"/>
          </w:rPr>
          <w:t>9</w:t>
        </w:r>
        <w:r w:rsidR="008B6F68"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="008B6F68" w:rsidRPr="00546119">
          <w:rPr>
            <w:rStyle w:val="Hypertextovodkaz"/>
          </w:rPr>
          <w:t>Licence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_Toc177978290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30</w:t>
        </w:r>
        <w:r w:rsidR="008B6F68">
          <w:rPr>
            <w:webHidden/>
          </w:rPr>
          <w:fldChar w:fldCharType="end"/>
        </w:r>
      </w:hyperlink>
    </w:p>
    <w:p w14:paraId="33CE1201" w14:textId="7D33CB50" w:rsidR="008B6F68" w:rsidRDefault="00CE65B8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177978291" w:history="1">
        <w:r w:rsidR="008B6F68" w:rsidRPr="00546119">
          <w:rPr>
            <w:rStyle w:val="Hypertextovodkaz"/>
          </w:rPr>
          <w:t>10</w:t>
        </w:r>
        <w:r w:rsidR="008B6F68"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="008B6F68" w:rsidRPr="00546119">
          <w:rPr>
            <w:rStyle w:val="Hypertextovodkaz"/>
          </w:rPr>
          <w:t>Rizika a odpovědnost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_Toc177978291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31</w:t>
        </w:r>
        <w:r w:rsidR="008B6F68">
          <w:rPr>
            <w:webHidden/>
          </w:rPr>
          <w:fldChar w:fldCharType="end"/>
        </w:r>
      </w:hyperlink>
    </w:p>
    <w:p w14:paraId="03957959" w14:textId="29B7FDA4" w:rsidR="008B6F68" w:rsidRDefault="00CE65B8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177978292" w:history="1">
        <w:r w:rsidR="008B6F68" w:rsidRPr="00546119">
          <w:rPr>
            <w:rStyle w:val="Hypertextovodkaz"/>
          </w:rPr>
          <w:t>11</w:t>
        </w:r>
        <w:r w:rsidR="008B6F68"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="008B6F68" w:rsidRPr="00546119">
          <w:rPr>
            <w:rStyle w:val="Hypertextovodkaz"/>
          </w:rPr>
          <w:t>Čas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_Toc177978292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33</w:t>
        </w:r>
        <w:r w:rsidR="008B6F68">
          <w:rPr>
            <w:webHidden/>
          </w:rPr>
          <w:fldChar w:fldCharType="end"/>
        </w:r>
      </w:hyperlink>
    </w:p>
    <w:p w14:paraId="185CFBAA" w14:textId="5B902D2D" w:rsidR="008B6F68" w:rsidRDefault="00CE65B8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177978293" w:history="1">
        <w:r w:rsidR="008B6F68" w:rsidRPr="00546119">
          <w:rPr>
            <w:rStyle w:val="Hypertextovodkaz"/>
          </w:rPr>
          <w:t>12</w:t>
        </w:r>
        <w:r w:rsidR="008B6F68"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="008B6F68" w:rsidRPr="00546119">
          <w:rPr>
            <w:rStyle w:val="Hypertextovodkaz"/>
          </w:rPr>
          <w:t>Akceptace a převzetí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_Toc177978293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35</w:t>
        </w:r>
        <w:r w:rsidR="008B6F68">
          <w:rPr>
            <w:webHidden/>
          </w:rPr>
          <w:fldChar w:fldCharType="end"/>
        </w:r>
      </w:hyperlink>
    </w:p>
    <w:p w14:paraId="422F624E" w14:textId="4642012A" w:rsidR="008B6F68" w:rsidRDefault="00CE65B8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177978294" w:history="1">
        <w:r w:rsidR="008B6F68" w:rsidRPr="00546119">
          <w:rPr>
            <w:rStyle w:val="Hypertextovodkaz"/>
          </w:rPr>
          <w:t>13</w:t>
        </w:r>
        <w:r w:rsidR="008B6F68"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="008B6F68" w:rsidRPr="00546119">
          <w:rPr>
            <w:rStyle w:val="Hypertextovodkaz"/>
          </w:rPr>
          <w:t>Vady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_Toc177978294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38</w:t>
        </w:r>
        <w:r w:rsidR="008B6F68">
          <w:rPr>
            <w:webHidden/>
          </w:rPr>
          <w:fldChar w:fldCharType="end"/>
        </w:r>
      </w:hyperlink>
    </w:p>
    <w:p w14:paraId="2EDB10FF" w14:textId="6C0A2B24" w:rsidR="008B6F68" w:rsidRDefault="00CE65B8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177978295" w:history="1">
        <w:r w:rsidR="008B6F68" w:rsidRPr="00546119">
          <w:rPr>
            <w:rStyle w:val="Hypertextovodkaz"/>
          </w:rPr>
          <w:t>14</w:t>
        </w:r>
        <w:r w:rsidR="008B6F68"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="008B6F68" w:rsidRPr="00546119">
          <w:rPr>
            <w:rStyle w:val="Hypertextovodkaz"/>
          </w:rPr>
          <w:t>Variace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_Toc177978295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39</w:t>
        </w:r>
        <w:r w:rsidR="008B6F68">
          <w:rPr>
            <w:webHidden/>
          </w:rPr>
          <w:fldChar w:fldCharType="end"/>
        </w:r>
      </w:hyperlink>
    </w:p>
    <w:p w14:paraId="2527C521" w14:textId="128B3D6E" w:rsidR="008B6F68" w:rsidRDefault="00CE65B8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177978296" w:history="1">
        <w:r w:rsidR="008B6F68" w:rsidRPr="00546119">
          <w:rPr>
            <w:rStyle w:val="Hypertextovodkaz"/>
          </w:rPr>
          <w:t>15</w:t>
        </w:r>
        <w:r w:rsidR="008B6F68"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="008B6F68" w:rsidRPr="00546119">
          <w:rPr>
            <w:rStyle w:val="Hypertextovodkaz"/>
          </w:rPr>
          <w:t>Nároky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_Toc177978296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41</w:t>
        </w:r>
        <w:r w:rsidR="008B6F68">
          <w:rPr>
            <w:webHidden/>
          </w:rPr>
          <w:fldChar w:fldCharType="end"/>
        </w:r>
      </w:hyperlink>
    </w:p>
    <w:p w14:paraId="01C24933" w14:textId="27F3B386" w:rsidR="008B6F68" w:rsidRDefault="00CE65B8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177978297" w:history="1">
        <w:r w:rsidR="008B6F68" w:rsidRPr="00546119">
          <w:rPr>
            <w:rStyle w:val="Hypertextovodkaz"/>
          </w:rPr>
          <w:t>16</w:t>
        </w:r>
        <w:r w:rsidR="008B6F68"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="008B6F68" w:rsidRPr="00546119">
          <w:rPr>
            <w:rStyle w:val="Hypertextovodkaz"/>
          </w:rPr>
          <w:t>Cena a platba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_Toc177978297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43</w:t>
        </w:r>
        <w:r w:rsidR="008B6F68">
          <w:rPr>
            <w:webHidden/>
          </w:rPr>
          <w:fldChar w:fldCharType="end"/>
        </w:r>
      </w:hyperlink>
    </w:p>
    <w:p w14:paraId="157EE493" w14:textId="2FA7BAF8" w:rsidR="008B6F68" w:rsidRDefault="00CE65B8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177978298" w:history="1">
        <w:r w:rsidR="008B6F68" w:rsidRPr="00546119">
          <w:rPr>
            <w:rStyle w:val="Hypertextovodkaz"/>
          </w:rPr>
          <w:t>17</w:t>
        </w:r>
        <w:r w:rsidR="008B6F68"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="008B6F68" w:rsidRPr="00546119">
          <w:rPr>
            <w:rStyle w:val="Hypertextovodkaz"/>
          </w:rPr>
          <w:t>Zajištění a utvrzení povinností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_Toc177978298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45</w:t>
        </w:r>
        <w:r w:rsidR="008B6F68">
          <w:rPr>
            <w:webHidden/>
          </w:rPr>
          <w:fldChar w:fldCharType="end"/>
        </w:r>
      </w:hyperlink>
    </w:p>
    <w:p w14:paraId="401393FA" w14:textId="6958B6F7" w:rsidR="008B6F68" w:rsidRDefault="00CE65B8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177978299" w:history="1">
        <w:r w:rsidR="008B6F68" w:rsidRPr="00546119">
          <w:rPr>
            <w:rStyle w:val="Hypertextovodkaz"/>
          </w:rPr>
          <w:t>18</w:t>
        </w:r>
        <w:r w:rsidR="008B6F68"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="008B6F68" w:rsidRPr="00546119">
          <w:rPr>
            <w:rStyle w:val="Hypertextovodkaz"/>
          </w:rPr>
          <w:t>Pojištění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_Toc177978299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47</w:t>
        </w:r>
        <w:r w:rsidR="008B6F68">
          <w:rPr>
            <w:webHidden/>
          </w:rPr>
          <w:fldChar w:fldCharType="end"/>
        </w:r>
      </w:hyperlink>
    </w:p>
    <w:p w14:paraId="4A20AD9E" w14:textId="66573091" w:rsidR="008B6F68" w:rsidRDefault="00CE65B8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177978300" w:history="1">
        <w:r w:rsidR="008B6F68" w:rsidRPr="00546119">
          <w:rPr>
            <w:rStyle w:val="Hypertextovodkaz"/>
          </w:rPr>
          <w:t>19</w:t>
        </w:r>
        <w:r w:rsidR="008B6F68"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="008B6F68" w:rsidRPr="00546119">
          <w:rPr>
            <w:rStyle w:val="Hypertextovodkaz"/>
          </w:rPr>
          <w:t>Některá ujednání o odstoupení a výpovědi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_Toc177978300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48</w:t>
        </w:r>
        <w:r w:rsidR="008B6F68">
          <w:rPr>
            <w:webHidden/>
          </w:rPr>
          <w:fldChar w:fldCharType="end"/>
        </w:r>
      </w:hyperlink>
    </w:p>
    <w:p w14:paraId="62B17165" w14:textId="22844281" w:rsidR="008B6F68" w:rsidRDefault="00CE65B8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177978301" w:history="1">
        <w:r w:rsidR="008B6F68" w:rsidRPr="00546119">
          <w:rPr>
            <w:rStyle w:val="Hypertextovodkaz"/>
          </w:rPr>
          <w:t>20</w:t>
        </w:r>
        <w:r w:rsidR="008B6F68"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="008B6F68" w:rsidRPr="00546119">
          <w:rPr>
            <w:rStyle w:val="Hypertextovodkaz"/>
          </w:rPr>
          <w:t>Mlčenlivost a bezpečnost informací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_Toc177978301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50</w:t>
        </w:r>
        <w:r w:rsidR="008B6F68">
          <w:rPr>
            <w:webHidden/>
          </w:rPr>
          <w:fldChar w:fldCharType="end"/>
        </w:r>
      </w:hyperlink>
    </w:p>
    <w:p w14:paraId="4C581837" w14:textId="37CE639E" w:rsidR="008B6F68" w:rsidRDefault="00CE65B8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177978302" w:history="1">
        <w:r w:rsidR="008B6F68" w:rsidRPr="00546119">
          <w:rPr>
            <w:rStyle w:val="Hypertextovodkaz"/>
          </w:rPr>
          <w:t>21</w:t>
        </w:r>
        <w:r w:rsidR="008B6F68"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="008B6F68" w:rsidRPr="00546119">
          <w:rPr>
            <w:rStyle w:val="Hypertextovodkaz"/>
          </w:rPr>
          <w:t>Ochrana Osobních údajů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_Toc177978302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51</w:t>
        </w:r>
        <w:r w:rsidR="008B6F68">
          <w:rPr>
            <w:webHidden/>
          </w:rPr>
          <w:fldChar w:fldCharType="end"/>
        </w:r>
      </w:hyperlink>
    </w:p>
    <w:p w14:paraId="6AA5DEBA" w14:textId="6F068D29" w:rsidR="008B6F68" w:rsidRDefault="00CE65B8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177978303" w:history="1">
        <w:r w:rsidR="008B6F68" w:rsidRPr="00546119">
          <w:rPr>
            <w:rStyle w:val="Hypertextovodkaz"/>
          </w:rPr>
          <w:t>22</w:t>
        </w:r>
        <w:r w:rsidR="008B6F68"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="008B6F68" w:rsidRPr="00546119">
          <w:rPr>
            <w:rStyle w:val="Hypertextovodkaz"/>
          </w:rPr>
          <w:t>Veřejnoprávní povinnosti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_Toc177978303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52</w:t>
        </w:r>
        <w:r w:rsidR="008B6F68">
          <w:rPr>
            <w:webHidden/>
          </w:rPr>
          <w:fldChar w:fldCharType="end"/>
        </w:r>
      </w:hyperlink>
    </w:p>
    <w:p w14:paraId="785E8339" w14:textId="7A345FB1" w:rsidR="008B6F68" w:rsidRDefault="00CE65B8">
      <w:pPr>
        <w:pStyle w:val="Obsah1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177978304" w:history="1">
        <w:r w:rsidR="008B6F68" w:rsidRPr="00546119">
          <w:rPr>
            <w:rStyle w:val="Hypertextovodkaz"/>
          </w:rPr>
          <w:t>Podpisy za Strany</w:t>
        </w:r>
        <w:r w:rsidR="008B6F68">
          <w:rPr>
            <w:webHidden/>
          </w:rPr>
          <w:tab/>
        </w:r>
        <w:r w:rsidR="008B6F68">
          <w:rPr>
            <w:webHidden/>
          </w:rPr>
          <w:fldChar w:fldCharType="begin"/>
        </w:r>
        <w:r w:rsidR="008B6F68">
          <w:rPr>
            <w:webHidden/>
          </w:rPr>
          <w:instrText xml:space="preserve"> PAGEREF _Toc177978304 \h </w:instrText>
        </w:r>
        <w:r w:rsidR="008B6F68">
          <w:rPr>
            <w:webHidden/>
          </w:rPr>
        </w:r>
        <w:r w:rsidR="008B6F68">
          <w:rPr>
            <w:webHidden/>
          </w:rPr>
          <w:fldChar w:fldCharType="separate"/>
        </w:r>
        <w:r w:rsidR="006F5C37">
          <w:rPr>
            <w:webHidden/>
          </w:rPr>
          <w:t>53</w:t>
        </w:r>
        <w:r w:rsidR="008B6F68">
          <w:rPr>
            <w:webHidden/>
          </w:rPr>
          <w:fldChar w:fldCharType="end"/>
        </w:r>
      </w:hyperlink>
    </w:p>
    <w:p w14:paraId="435DF840" w14:textId="63524484" w:rsidR="00D158FA" w:rsidRPr="00A362EF" w:rsidRDefault="00D158FA" w:rsidP="00CB75AA">
      <w:pPr>
        <w:rPr>
          <w:highlight w:val="magenta"/>
        </w:rPr>
      </w:pPr>
      <w:r w:rsidRPr="00050E6C">
        <w:rPr>
          <w:noProof/>
          <w:highlight w:val="magenta"/>
        </w:rPr>
        <w:fldChar w:fldCharType="end"/>
      </w:r>
      <w:r w:rsidRPr="00050E6C">
        <w:rPr>
          <w:highlight w:val="magenta"/>
        </w:rPr>
        <w:br w:type="page"/>
      </w:r>
    </w:p>
    <w:p w14:paraId="7850665D" w14:textId="6955C0C7" w:rsidR="00E275FB" w:rsidRPr="00A362EF" w:rsidRDefault="00A432BF" w:rsidP="00CB75AA">
      <w:pPr>
        <w:pStyle w:val="lnesl"/>
      </w:pPr>
      <w:bookmarkStart w:id="7" w:name="_Toc177978279"/>
      <w:r w:rsidRPr="00A362EF">
        <w:lastRenderedPageBreak/>
        <w:t>Identifikační</w:t>
      </w:r>
      <w:r w:rsidR="00B26E51" w:rsidRPr="00A362EF">
        <w:t xml:space="preserve"> a kontaktní</w:t>
      </w:r>
      <w:r w:rsidRPr="00A362EF">
        <w:t xml:space="preserve"> </w:t>
      </w:r>
      <w:r w:rsidR="002B14C2" w:rsidRPr="00A362EF">
        <w:t>údaje</w:t>
      </w:r>
      <w:bookmarkEnd w:id="0"/>
      <w:bookmarkEnd w:id="7"/>
    </w:p>
    <w:tbl>
      <w:tblPr>
        <w:tblW w:w="9071" w:type="dxa"/>
        <w:tblBorders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243"/>
      </w:tblGrid>
      <w:tr w:rsidR="00126B73" w:rsidRPr="00A362EF" w14:paraId="5CB39714" w14:textId="77777777" w:rsidTr="00E440CF">
        <w:trPr>
          <w:cantSplit/>
        </w:trPr>
        <w:tc>
          <w:tcPr>
            <w:tcW w:w="3828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3BE21034" w14:textId="57D8DD4B" w:rsidR="00126B73" w:rsidRPr="006B7139" w:rsidRDefault="00964CF3" w:rsidP="00CB75AA">
            <w:pPr>
              <w:pStyle w:val="Tab"/>
              <w:rPr>
                <w:b/>
                <w:bCs/>
              </w:rPr>
            </w:pPr>
            <w:r w:rsidRPr="006B7139">
              <w:rPr>
                <w:b/>
                <w:bCs/>
              </w:rPr>
              <w:t>Objednatel</w:t>
            </w:r>
          </w:p>
        </w:tc>
        <w:tc>
          <w:tcPr>
            <w:tcW w:w="5243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6A94775A" w14:textId="65FB4104" w:rsidR="00CC2354" w:rsidRPr="006B7139" w:rsidRDefault="00C05A21" w:rsidP="00CB75AA">
            <w:pPr>
              <w:pStyle w:val="Tab"/>
              <w:rPr>
                <w:b/>
                <w:bCs/>
              </w:rPr>
            </w:pPr>
            <w:r w:rsidRPr="006B7139">
              <w:rPr>
                <w:b/>
                <w:bCs/>
              </w:rPr>
              <w:t>Technická správa komunikací hl. m. Prahy, a.s.</w:t>
            </w:r>
          </w:p>
        </w:tc>
      </w:tr>
      <w:tr w:rsidR="0082499A" w:rsidRPr="00A362EF" w14:paraId="435C4A5B" w14:textId="77777777" w:rsidTr="00E440CF">
        <w:trPr>
          <w:cantSplit/>
        </w:trPr>
        <w:tc>
          <w:tcPr>
            <w:tcW w:w="3828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70B7BCDE" w14:textId="2542070A" w:rsidR="0082499A" w:rsidRPr="00A362EF" w:rsidRDefault="0082499A" w:rsidP="00CB75AA">
            <w:pPr>
              <w:pStyle w:val="Tab"/>
            </w:pPr>
            <w:bookmarkStart w:id="8" w:name="_Hlk70530908"/>
            <w:r w:rsidRPr="00A362EF">
              <w:t>Sídlo</w:t>
            </w:r>
          </w:p>
        </w:tc>
        <w:tc>
          <w:tcPr>
            <w:tcW w:w="5243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53D59259" w14:textId="6E630CAB" w:rsidR="0082499A" w:rsidRPr="00A362EF" w:rsidRDefault="00072C64" w:rsidP="00CB75AA">
            <w:pPr>
              <w:pStyle w:val="Tab"/>
            </w:pPr>
            <w:r w:rsidRPr="006E64E9">
              <w:t>Veletržní 1623/24, 170 00 Praha 7 – Holešovice</w:t>
            </w:r>
          </w:p>
        </w:tc>
      </w:tr>
      <w:tr w:rsidR="0082499A" w:rsidRPr="00A362EF" w14:paraId="7F146A41" w14:textId="77777777" w:rsidTr="00E440CF">
        <w:trPr>
          <w:cantSplit/>
        </w:trPr>
        <w:tc>
          <w:tcPr>
            <w:tcW w:w="3828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469D5FB9" w14:textId="7AD15964" w:rsidR="0082499A" w:rsidRPr="00A362EF" w:rsidRDefault="0082499A" w:rsidP="00CB75AA">
            <w:pPr>
              <w:pStyle w:val="Tab"/>
            </w:pPr>
            <w:r w:rsidRPr="00A362EF">
              <w:t>IČO</w:t>
            </w:r>
            <w:r w:rsidRPr="00A362EF" w:rsidDel="002E0521">
              <w:t xml:space="preserve"> </w:t>
            </w:r>
          </w:p>
        </w:tc>
        <w:tc>
          <w:tcPr>
            <w:tcW w:w="5243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1E6E0DCE" w14:textId="16D82AD9" w:rsidR="0082499A" w:rsidRPr="00A362EF" w:rsidRDefault="00243E00" w:rsidP="00CB75AA">
            <w:pPr>
              <w:pStyle w:val="Tab"/>
            </w:pPr>
            <w:r>
              <w:t>03447286</w:t>
            </w:r>
          </w:p>
        </w:tc>
      </w:tr>
      <w:bookmarkEnd w:id="8"/>
      <w:tr w:rsidR="002E0521" w:rsidRPr="00A362EF" w14:paraId="563B93FD" w14:textId="77777777" w:rsidTr="00E440CF">
        <w:trPr>
          <w:cantSplit/>
        </w:trPr>
        <w:tc>
          <w:tcPr>
            <w:tcW w:w="3828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2179A3EC" w14:textId="6F952F31" w:rsidR="002E0521" w:rsidRPr="00A362EF" w:rsidRDefault="002E0521" w:rsidP="00CB75AA">
            <w:pPr>
              <w:pStyle w:val="Tab"/>
            </w:pPr>
            <w:r w:rsidRPr="00A362EF">
              <w:t>DIČ</w:t>
            </w:r>
          </w:p>
        </w:tc>
        <w:tc>
          <w:tcPr>
            <w:tcW w:w="5243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52926BBA" w14:textId="3AF8739D" w:rsidR="002E0521" w:rsidRPr="00A362EF" w:rsidRDefault="00AE7F46" w:rsidP="00CB75AA">
            <w:pPr>
              <w:pStyle w:val="Tab"/>
            </w:pPr>
            <w:r>
              <w:t>CZ03447286</w:t>
            </w:r>
          </w:p>
        </w:tc>
      </w:tr>
      <w:tr w:rsidR="00E933A7" w:rsidRPr="00A362EF" w14:paraId="2BECB2EB" w14:textId="77777777" w:rsidTr="00E440CF">
        <w:trPr>
          <w:cantSplit/>
        </w:trPr>
        <w:tc>
          <w:tcPr>
            <w:tcW w:w="3828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0D61F9BD" w14:textId="3638DF80" w:rsidR="00E933A7" w:rsidRPr="00A362EF" w:rsidRDefault="00E933A7" w:rsidP="00CB75AA">
            <w:pPr>
              <w:pStyle w:val="Tab"/>
            </w:pPr>
            <w:r w:rsidRPr="00A362EF">
              <w:t>Zápis v obchodním rejstříku</w:t>
            </w:r>
          </w:p>
        </w:tc>
        <w:tc>
          <w:tcPr>
            <w:tcW w:w="5243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02B66FD3" w14:textId="7AE9B318" w:rsidR="00E933A7" w:rsidRPr="00A362EF" w:rsidRDefault="00E811BA" w:rsidP="00CB75AA">
            <w:pPr>
              <w:pStyle w:val="Tab"/>
            </w:pPr>
            <w:proofErr w:type="spellStart"/>
            <w:r w:rsidRPr="00343718">
              <w:t>sp</w:t>
            </w:r>
            <w:proofErr w:type="spellEnd"/>
            <w:r w:rsidRPr="00343718">
              <w:t>. zn. B 20059 vedená u Městského soudu v Praze</w:t>
            </w:r>
          </w:p>
        </w:tc>
      </w:tr>
      <w:tr w:rsidR="00AB7A16" w:rsidRPr="00A362EF" w14:paraId="40436F1E" w14:textId="77777777" w:rsidTr="00E440CF">
        <w:trPr>
          <w:cantSplit/>
        </w:trPr>
        <w:tc>
          <w:tcPr>
            <w:tcW w:w="3828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4D6B0A33" w14:textId="74AE6856" w:rsidR="00AB7A16" w:rsidRPr="00A362EF" w:rsidRDefault="00AB7A16" w:rsidP="00CB75AA">
            <w:pPr>
              <w:pStyle w:val="Tab"/>
            </w:pPr>
            <w:r>
              <w:t>Osob</w:t>
            </w:r>
            <w:r w:rsidR="00356CFB">
              <w:t>y</w:t>
            </w:r>
            <w:r>
              <w:t xml:space="preserve"> oprávněn</w:t>
            </w:r>
            <w:r w:rsidR="00356CFB">
              <w:t>é</w:t>
            </w:r>
            <w:r>
              <w:t xml:space="preserve"> k podpisu Smlouvy</w:t>
            </w:r>
          </w:p>
        </w:tc>
        <w:tc>
          <w:tcPr>
            <w:tcW w:w="5243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1E7316EE" w14:textId="6A4AC2FB" w:rsidR="00356CFB" w:rsidRPr="00C3172D" w:rsidRDefault="00C3172D" w:rsidP="00CB75AA">
            <w:pPr>
              <w:pStyle w:val="Tab"/>
              <w:rPr>
                <w:highlight w:val="yellow"/>
              </w:rPr>
            </w:pPr>
            <w:r w:rsidRPr="00A13BFA">
              <w:t>dva členové představenstva společně, z nichž nejméně jeden musí být předsedou anebo místopředsedou představenstva</w:t>
            </w:r>
          </w:p>
        </w:tc>
      </w:tr>
      <w:tr w:rsidR="00F6139A" w:rsidRPr="00A362EF" w14:paraId="6AAB3587" w14:textId="77777777" w:rsidTr="00E440CF">
        <w:trPr>
          <w:cantSplit/>
        </w:trPr>
        <w:tc>
          <w:tcPr>
            <w:tcW w:w="3828" w:type="dxa"/>
            <w:tcBorders>
              <w:top w:val="nil"/>
              <w:bottom w:val="single" w:sz="4" w:space="0" w:color="C26161"/>
            </w:tcBorders>
            <w:tcMar>
              <w:right w:w="113" w:type="dxa"/>
            </w:tcMar>
          </w:tcPr>
          <w:p w14:paraId="55BA2790" w14:textId="28E961A5" w:rsidR="00F6139A" w:rsidRDefault="00383D96" w:rsidP="00CB75AA">
            <w:pPr>
              <w:pStyle w:val="Tab"/>
            </w:pPr>
            <w:r>
              <w:t>E-mail</w:t>
            </w:r>
            <w:r w:rsidR="00D750E2" w:rsidRPr="006B7139">
              <w:t xml:space="preserve"> </w:t>
            </w:r>
            <w:r w:rsidR="00D750E2">
              <w:t>–</w:t>
            </w:r>
            <w:r w:rsidR="00D750E2" w:rsidRPr="006B7139">
              <w:t xml:space="preserve"> </w:t>
            </w:r>
            <w:r>
              <w:t>doruč</w:t>
            </w:r>
            <w:r w:rsidR="000155B7">
              <w:t>e</w:t>
            </w:r>
            <w:r>
              <w:t>ní daňov</w:t>
            </w:r>
            <w:r w:rsidR="000155B7">
              <w:t>ého</w:t>
            </w:r>
            <w:r>
              <w:t xml:space="preserve"> doklad</w:t>
            </w:r>
            <w:r w:rsidR="000155B7">
              <w:t>u</w:t>
            </w:r>
          </w:p>
        </w:tc>
        <w:tc>
          <w:tcPr>
            <w:tcW w:w="5243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0" w:type="dxa"/>
            </w:tcMar>
          </w:tcPr>
          <w:p w14:paraId="618C9E8B" w14:textId="3CD5E855" w:rsidR="00F6139A" w:rsidRPr="00113209" w:rsidRDefault="000E02D8" w:rsidP="00CB75AA">
            <w:pPr>
              <w:pStyle w:val="Tab"/>
              <w:rPr>
                <w:highlight w:val="lightGray"/>
              </w:rPr>
            </w:pPr>
            <w:proofErr w:type="spellStart"/>
            <w:r>
              <w:t>xxxxxxxxxxx</w:t>
            </w:r>
            <w:proofErr w:type="spellEnd"/>
          </w:p>
        </w:tc>
      </w:tr>
      <w:tr w:rsidR="00AB7A16" w:rsidRPr="00A362EF" w14:paraId="2E62447C" w14:textId="77777777" w:rsidTr="00E440CF">
        <w:trPr>
          <w:cantSplit/>
        </w:trPr>
        <w:tc>
          <w:tcPr>
            <w:tcW w:w="3828" w:type="dxa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40B39018" w14:textId="1BE4EEF4" w:rsidR="00AB7A16" w:rsidRPr="006B7139" w:rsidRDefault="00AB7A16" w:rsidP="00CB75AA">
            <w:pPr>
              <w:pStyle w:val="Tab"/>
              <w:rPr>
                <w:b/>
                <w:bCs/>
              </w:rPr>
            </w:pPr>
            <w:r w:rsidRPr="006B7139">
              <w:rPr>
                <w:b/>
                <w:bCs/>
              </w:rPr>
              <w:t xml:space="preserve">Zástupce </w:t>
            </w:r>
            <w:r w:rsidR="00964CF3" w:rsidRPr="006B7139">
              <w:rPr>
                <w:b/>
                <w:bCs/>
              </w:rPr>
              <w:t>Objednatele</w:t>
            </w:r>
          </w:p>
        </w:tc>
        <w:tc>
          <w:tcPr>
            <w:tcW w:w="5243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0" w:type="dxa"/>
            </w:tcMar>
          </w:tcPr>
          <w:p w14:paraId="43ABBC44" w14:textId="4E329C81" w:rsidR="00AB7A16" w:rsidRPr="00EE0542" w:rsidRDefault="000E02D8" w:rsidP="00CB75AA">
            <w:pPr>
              <w:pStyle w:val="Tab"/>
            </w:pPr>
            <w:proofErr w:type="spellStart"/>
            <w:r>
              <w:t>xxxxxxxxxxxxxx</w:t>
            </w:r>
            <w:proofErr w:type="spellEnd"/>
          </w:p>
        </w:tc>
      </w:tr>
      <w:tr w:rsidR="00AB7A16" w:rsidRPr="00A362EF" w14:paraId="043953F0" w14:textId="77777777" w:rsidTr="00E440CF">
        <w:trPr>
          <w:cantSplit/>
        </w:trPr>
        <w:tc>
          <w:tcPr>
            <w:tcW w:w="3828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76B7DA2F" w14:textId="2CF9C555" w:rsidR="00AB7A16" w:rsidRPr="00A362EF" w:rsidRDefault="00AB7A16" w:rsidP="00CB75AA">
            <w:pPr>
              <w:pStyle w:val="Tab"/>
            </w:pPr>
            <w:r w:rsidRPr="00A362EF">
              <w:t>E-mail</w:t>
            </w:r>
            <w:r w:rsidRPr="00A362EF" w:rsidDel="0082499A">
              <w:t xml:space="preserve"> </w:t>
            </w:r>
          </w:p>
        </w:tc>
        <w:tc>
          <w:tcPr>
            <w:tcW w:w="5243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063A436D" w14:textId="2F64BE69" w:rsidR="00AB7A16" w:rsidRPr="00A362EF" w:rsidRDefault="00CE65B8" w:rsidP="00CB75AA">
            <w:pPr>
              <w:pStyle w:val="Tab"/>
            </w:pPr>
            <w:hyperlink r:id="rId11" w:history="1">
              <w:proofErr w:type="spellStart"/>
              <w:r w:rsidR="000E02D8">
                <w:rPr>
                  <w:rStyle w:val="Hypertextovodkaz"/>
                </w:rPr>
                <w:t>xxxxxxxxxxxx</w:t>
              </w:r>
              <w:proofErr w:type="spellEnd"/>
            </w:hyperlink>
            <w:r w:rsidR="009E6392">
              <w:t xml:space="preserve"> </w:t>
            </w:r>
            <w:r w:rsidR="009E6392" w:rsidRPr="009E6392" w:rsidDel="009E6392">
              <w:rPr>
                <w:highlight w:val="lightGray"/>
              </w:rPr>
              <w:t xml:space="preserve"> </w:t>
            </w:r>
          </w:p>
        </w:tc>
      </w:tr>
      <w:tr w:rsidR="00AB7A16" w:rsidRPr="00A362EF" w14:paraId="7019F771" w14:textId="77777777" w:rsidTr="00E440CF">
        <w:trPr>
          <w:cantSplit/>
        </w:trPr>
        <w:tc>
          <w:tcPr>
            <w:tcW w:w="3828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70E1E951" w14:textId="568675F8" w:rsidR="00AB7A16" w:rsidRPr="00A362EF" w:rsidRDefault="00AB7A16" w:rsidP="00CB75AA">
            <w:pPr>
              <w:pStyle w:val="Tab"/>
            </w:pPr>
            <w:r w:rsidRPr="00A362EF">
              <w:t>Telefon</w:t>
            </w:r>
          </w:p>
        </w:tc>
        <w:tc>
          <w:tcPr>
            <w:tcW w:w="5243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25C0CA34" w14:textId="22A8C32B" w:rsidR="00AB7A16" w:rsidRPr="00A362EF" w:rsidRDefault="009E6392" w:rsidP="00CB75AA">
            <w:pPr>
              <w:pStyle w:val="Tab"/>
            </w:pPr>
            <w:r w:rsidRPr="009E6392">
              <w:t>+420</w:t>
            </w:r>
            <w:r w:rsidR="003E0817">
              <w:t> </w:t>
            </w:r>
            <w:proofErr w:type="spellStart"/>
            <w:r w:rsidR="000E02D8">
              <w:t>xxxxxxxxxxx</w:t>
            </w:r>
            <w:proofErr w:type="spellEnd"/>
          </w:p>
        </w:tc>
      </w:tr>
      <w:tr w:rsidR="000B4449" w:rsidRPr="00A362EF" w14:paraId="78909896" w14:textId="77777777" w:rsidTr="00E440CF">
        <w:trPr>
          <w:cantSplit/>
        </w:trPr>
        <w:tc>
          <w:tcPr>
            <w:tcW w:w="3828" w:type="dxa"/>
            <w:tcBorders>
              <w:top w:val="nil"/>
              <w:bottom w:val="single" w:sz="4" w:space="0" w:color="C26161"/>
            </w:tcBorders>
            <w:tcMar>
              <w:right w:w="113" w:type="dxa"/>
            </w:tcMar>
          </w:tcPr>
          <w:p w14:paraId="335FDBE5" w14:textId="679AFFE0" w:rsidR="000B4449" w:rsidRPr="00C542D7" w:rsidRDefault="00DF6647" w:rsidP="00CB75AA">
            <w:pPr>
              <w:pStyle w:val="Tab"/>
            </w:pPr>
            <w:r>
              <w:t>K</w:t>
            </w:r>
            <w:r w:rsidRPr="00C542D7">
              <w:t xml:space="preserve">ontaktní </w:t>
            </w:r>
            <w:r w:rsidR="005200D7" w:rsidRPr="00C542D7">
              <w:t>adresa</w:t>
            </w:r>
          </w:p>
        </w:tc>
        <w:tc>
          <w:tcPr>
            <w:tcW w:w="5243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0" w:type="dxa"/>
            </w:tcMar>
          </w:tcPr>
          <w:p w14:paraId="7F83A652" w14:textId="400C9C8B" w:rsidR="000B4449" w:rsidRPr="009D4D18" w:rsidRDefault="009E6392" w:rsidP="00CB75AA">
            <w:pPr>
              <w:pStyle w:val="Tab"/>
              <w:rPr>
                <w:highlight w:val="lightGray"/>
              </w:rPr>
            </w:pPr>
            <w:r w:rsidRPr="009E6392">
              <w:t>Šermířská 2335/11 169 00 Praha 6</w:t>
            </w:r>
          </w:p>
        </w:tc>
      </w:tr>
      <w:tr w:rsidR="0048267A" w:rsidRPr="00A362EF" w14:paraId="0FDB779B" w14:textId="6754066B" w:rsidTr="00E440CF">
        <w:trPr>
          <w:cantSplit/>
        </w:trPr>
        <w:tc>
          <w:tcPr>
            <w:tcW w:w="3828" w:type="dxa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7538283D" w14:textId="0F688E24" w:rsidR="0048267A" w:rsidRPr="006B7139" w:rsidRDefault="0048267A" w:rsidP="00CB75AA">
            <w:pPr>
              <w:pStyle w:val="Tab"/>
              <w:rPr>
                <w:b/>
                <w:bCs/>
              </w:rPr>
            </w:pPr>
            <w:r w:rsidRPr="006B7139">
              <w:rPr>
                <w:b/>
                <w:bCs/>
              </w:rPr>
              <w:t>Telefon pro nahlášení Poruch</w:t>
            </w:r>
          </w:p>
        </w:tc>
        <w:tc>
          <w:tcPr>
            <w:tcW w:w="5243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0" w:type="dxa"/>
            </w:tcMar>
          </w:tcPr>
          <w:p w14:paraId="066C9D4E" w14:textId="33CD5783" w:rsidR="0048267A" w:rsidRPr="00F52F38" w:rsidRDefault="51D5BDED" w:rsidP="00CB75AA">
            <w:pPr>
              <w:pStyle w:val="Tab"/>
              <w:rPr>
                <w:highlight w:val="lightGray"/>
              </w:rPr>
            </w:pPr>
            <w:r w:rsidRPr="00F52F38">
              <w:t>+420 733 164 126</w:t>
            </w:r>
            <w:r w:rsidR="0048267A" w:rsidRPr="00F52F38">
              <w:t xml:space="preserve"> </w:t>
            </w:r>
          </w:p>
        </w:tc>
      </w:tr>
      <w:tr w:rsidR="009E6392" w:rsidRPr="00A362EF" w14:paraId="669CAE5B" w14:textId="77777777" w:rsidTr="00E440CF">
        <w:trPr>
          <w:cantSplit/>
        </w:trPr>
        <w:tc>
          <w:tcPr>
            <w:tcW w:w="3828" w:type="dxa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54D5E2C5" w14:textId="50547323" w:rsidR="009E6392" w:rsidRPr="006B7139" w:rsidRDefault="009E6392" w:rsidP="00CB75AA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243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0" w:type="dxa"/>
            </w:tcMar>
          </w:tcPr>
          <w:p w14:paraId="2C698193" w14:textId="623E1453" w:rsidR="009E6392" w:rsidRPr="009E6392" w:rsidRDefault="009E6392" w:rsidP="009E6392">
            <w:pPr>
              <w:pStyle w:val="Tab"/>
            </w:pPr>
            <w:r w:rsidRPr="00687B4F">
              <w:t xml:space="preserve">Společnost </w:t>
            </w:r>
            <w:r w:rsidRPr="00472A0D">
              <w:rPr>
                <w:b/>
                <w:bCs/>
              </w:rPr>
              <w:t>SAT-MET-TBR-SETU 2023</w:t>
            </w:r>
            <w:r w:rsidRPr="00687B4F">
              <w:t>, jejímiž společníky jsou</w:t>
            </w:r>
            <w: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SATRA,spol</w:t>
            </w:r>
            <w:proofErr w:type="gramEnd"/>
            <w:r>
              <w:rPr>
                <w:b/>
                <w:bCs/>
              </w:rPr>
              <w:t>.s</w:t>
            </w:r>
            <w:proofErr w:type="spellEnd"/>
            <w:r>
              <w:rPr>
                <w:b/>
                <w:bCs/>
              </w:rPr>
              <w:t xml:space="preserve"> r.o. </w:t>
            </w:r>
            <w:r w:rsidRPr="00F52F38">
              <w:t>(</w:t>
            </w:r>
            <w:r w:rsidRPr="009E6392">
              <w:t>vedoucí společník)</w:t>
            </w:r>
            <w:r>
              <w:t xml:space="preserve"> a </w:t>
            </w:r>
            <w:r w:rsidRPr="00687B4F">
              <w:rPr>
                <w:b/>
                <w:bCs/>
              </w:rPr>
              <w:t>Metrostav TBR a.s.</w:t>
            </w:r>
            <w:r>
              <w:rPr>
                <w:b/>
                <w:bCs/>
              </w:rPr>
              <w:t xml:space="preserve"> </w:t>
            </w:r>
            <w:r w:rsidRPr="00E73242">
              <w:t>(</w:t>
            </w:r>
            <w:r w:rsidRPr="009E6392">
              <w:t>další společník</w:t>
            </w:r>
            <w:r w:rsidRPr="00E73242">
              <w:t>)</w:t>
            </w:r>
          </w:p>
        </w:tc>
      </w:tr>
      <w:tr w:rsidR="00AB7A16" w:rsidRPr="00A362EF" w14:paraId="74D72801" w14:textId="77777777" w:rsidTr="00E440CF">
        <w:trPr>
          <w:cantSplit/>
        </w:trPr>
        <w:tc>
          <w:tcPr>
            <w:tcW w:w="3828" w:type="dxa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6288471D" w14:textId="53B7EAFF" w:rsidR="009E6392" w:rsidRPr="009E6392" w:rsidRDefault="00AB7A16" w:rsidP="00CB75AA">
            <w:pPr>
              <w:pStyle w:val="Tab"/>
              <w:rPr>
                <w:b/>
                <w:bCs/>
              </w:rPr>
            </w:pPr>
            <w:r w:rsidRPr="006B7139">
              <w:rPr>
                <w:b/>
                <w:bCs/>
              </w:rPr>
              <w:t>Dodavatel</w:t>
            </w:r>
            <w:r w:rsidR="009E6392">
              <w:rPr>
                <w:b/>
                <w:bCs/>
              </w:rPr>
              <w:t xml:space="preserve"> </w:t>
            </w:r>
            <w:r w:rsidR="009E6392" w:rsidRPr="00E73242">
              <w:t>(vedoucí společník)</w:t>
            </w:r>
          </w:p>
        </w:tc>
        <w:tc>
          <w:tcPr>
            <w:tcW w:w="5243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0" w:type="dxa"/>
            </w:tcMar>
          </w:tcPr>
          <w:p w14:paraId="211D1C66" w14:textId="2CB8DBF4" w:rsidR="000B42B0" w:rsidRPr="006B7139" w:rsidRDefault="000B42B0" w:rsidP="00CB75AA">
            <w:pPr>
              <w:pStyle w:val="Tab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SATRA,spol</w:t>
            </w:r>
            <w:proofErr w:type="gramEnd"/>
            <w:r>
              <w:rPr>
                <w:b/>
                <w:bCs/>
              </w:rPr>
              <w:t>.s</w:t>
            </w:r>
            <w:proofErr w:type="spellEnd"/>
            <w:r>
              <w:rPr>
                <w:b/>
                <w:bCs/>
              </w:rPr>
              <w:t xml:space="preserve"> r.o.</w:t>
            </w:r>
          </w:p>
        </w:tc>
      </w:tr>
      <w:tr w:rsidR="00A25AA6" w:rsidRPr="00A362EF" w14:paraId="105E527B" w14:textId="77777777" w:rsidTr="00E440CF">
        <w:trPr>
          <w:cantSplit/>
        </w:trPr>
        <w:tc>
          <w:tcPr>
            <w:tcW w:w="3828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6F255B9A" w14:textId="77777777" w:rsidR="00A25AA6" w:rsidRPr="00A362EF" w:rsidRDefault="00A25AA6" w:rsidP="00CB75AA">
            <w:pPr>
              <w:pStyle w:val="Tab"/>
            </w:pPr>
            <w:r w:rsidRPr="00A362EF">
              <w:t>Sídlo</w:t>
            </w:r>
          </w:p>
        </w:tc>
        <w:tc>
          <w:tcPr>
            <w:tcW w:w="5243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073827DF" w14:textId="2FEF9069" w:rsidR="00A25AA6" w:rsidRPr="00E73242" w:rsidRDefault="000B42B0" w:rsidP="00CB75AA">
            <w:pPr>
              <w:pStyle w:val="Tab"/>
            </w:pPr>
            <w:r w:rsidRPr="00E73242">
              <w:t>Pod pekárnami 878/2, 190 00 Praha 9</w:t>
            </w:r>
          </w:p>
        </w:tc>
      </w:tr>
      <w:tr w:rsidR="00A25AA6" w:rsidRPr="00A362EF" w14:paraId="4B3AEB60" w14:textId="77777777" w:rsidTr="00E440CF">
        <w:trPr>
          <w:cantSplit/>
        </w:trPr>
        <w:tc>
          <w:tcPr>
            <w:tcW w:w="3828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0D8F0291" w14:textId="16E67F67" w:rsidR="00A25AA6" w:rsidRPr="00A362EF" w:rsidRDefault="00A25AA6" w:rsidP="00CB75AA">
            <w:pPr>
              <w:pStyle w:val="Tab"/>
            </w:pPr>
            <w:r w:rsidRPr="00A362EF">
              <w:t>IČO</w:t>
            </w:r>
          </w:p>
        </w:tc>
        <w:tc>
          <w:tcPr>
            <w:tcW w:w="5243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42622BE6" w14:textId="76D5C55B" w:rsidR="00A25AA6" w:rsidRPr="00E73242" w:rsidRDefault="000B42B0" w:rsidP="00CB75AA">
            <w:pPr>
              <w:pStyle w:val="Tab"/>
            </w:pPr>
            <w:r w:rsidRPr="00E73242">
              <w:t>18584209</w:t>
            </w:r>
          </w:p>
        </w:tc>
      </w:tr>
      <w:tr w:rsidR="00A25AA6" w:rsidRPr="00A362EF" w14:paraId="0C123177" w14:textId="77777777" w:rsidTr="00E440CF">
        <w:trPr>
          <w:cantSplit/>
        </w:trPr>
        <w:tc>
          <w:tcPr>
            <w:tcW w:w="3828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2A7C4E3E" w14:textId="73481D98" w:rsidR="00A25AA6" w:rsidRPr="00A362EF" w:rsidRDefault="00A25AA6" w:rsidP="00CB75AA">
            <w:pPr>
              <w:pStyle w:val="Tab"/>
            </w:pPr>
            <w:r w:rsidRPr="00A362EF">
              <w:t>DIČ</w:t>
            </w:r>
          </w:p>
        </w:tc>
        <w:tc>
          <w:tcPr>
            <w:tcW w:w="5243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7DD268FA" w14:textId="41C18F0F" w:rsidR="00A25AA6" w:rsidRPr="00E73242" w:rsidRDefault="000B42B0" w:rsidP="00CB75AA">
            <w:pPr>
              <w:pStyle w:val="Tab"/>
            </w:pPr>
            <w:r w:rsidRPr="00E73242">
              <w:t>CZ18584209</w:t>
            </w:r>
          </w:p>
        </w:tc>
      </w:tr>
      <w:tr w:rsidR="00A25AA6" w:rsidRPr="00A362EF" w14:paraId="4CE69979" w14:textId="77777777" w:rsidTr="00E440CF">
        <w:trPr>
          <w:cantSplit/>
        </w:trPr>
        <w:tc>
          <w:tcPr>
            <w:tcW w:w="3828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2B3BEDB0" w14:textId="6F2437C1" w:rsidR="00A25AA6" w:rsidRPr="00A362EF" w:rsidRDefault="00A25AA6" w:rsidP="00CB75AA">
            <w:pPr>
              <w:pStyle w:val="Tab"/>
            </w:pPr>
            <w:r w:rsidRPr="00A362EF">
              <w:t>Zápis v obchodním rejstříku</w:t>
            </w:r>
          </w:p>
        </w:tc>
        <w:tc>
          <w:tcPr>
            <w:tcW w:w="5243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351A4C1C" w14:textId="022FD406" w:rsidR="00A25AA6" w:rsidRPr="00A60B62" w:rsidRDefault="009E6392" w:rsidP="00CB75AA">
            <w:pPr>
              <w:pStyle w:val="Tab"/>
              <w:rPr>
                <w:highlight w:val="lightGray"/>
              </w:rPr>
            </w:pPr>
            <w:proofErr w:type="spellStart"/>
            <w:r>
              <w:t>s</w:t>
            </w:r>
            <w:r w:rsidR="000B42B0" w:rsidRPr="00581DD7">
              <w:t>p</w:t>
            </w:r>
            <w:proofErr w:type="spellEnd"/>
            <w:r w:rsidR="000B42B0" w:rsidRPr="00581DD7">
              <w:t>. zn. C3014 u Městského soudu v Praze</w:t>
            </w:r>
          </w:p>
        </w:tc>
      </w:tr>
      <w:tr w:rsidR="00AB7A16" w:rsidRPr="00A362EF" w14:paraId="703C723C" w14:textId="77777777" w:rsidTr="000913D4">
        <w:trPr>
          <w:cantSplit/>
        </w:trPr>
        <w:tc>
          <w:tcPr>
            <w:tcW w:w="3828" w:type="dxa"/>
            <w:tcBorders>
              <w:top w:val="nil"/>
              <w:bottom w:val="single" w:sz="4" w:space="0" w:color="C26161"/>
            </w:tcBorders>
            <w:tcMar>
              <w:right w:w="113" w:type="dxa"/>
            </w:tcMar>
          </w:tcPr>
          <w:p w14:paraId="26636458" w14:textId="381FFC9C" w:rsidR="00AB7A16" w:rsidRPr="00A362EF" w:rsidRDefault="00AB7A16" w:rsidP="00CB75AA">
            <w:pPr>
              <w:pStyle w:val="Tab"/>
            </w:pPr>
            <w:r>
              <w:t>Osoba oprávněná k podpisu Smlouvy</w:t>
            </w:r>
          </w:p>
        </w:tc>
        <w:tc>
          <w:tcPr>
            <w:tcW w:w="5243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0" w:type="dxa"/>
            </w:tcMar>
          </w:tcPr>
          <w:p w14:paraId="4E0D532B" w14:textId="02094F2A" w:rsidR="00776C2B" w:rsidRPr="00A60B62" w:rsidRDefault="000B42B0" w:rsidP="00CB75AA">
            <w:pPr>
              <w:pStyle w:val="Tab"/>
              <w:rPr>
                <w:highlight w:val="lightGray"/>
              </w:rPr>
            </w:pPr>
            <w:r w:rsidRPr="00581DD7">
              <w:t xml:space="preserve">Ing. Ludvík </w:t>
            </w:r>
            <w:proofErr w:type="spellStart"/>
            <w:r w:rsidRPr="00581DD7">
              <w:t>Šajtar</w:t>
            </w:r>
            <w:proofErr w:type="spellEnd"/>
            <w:r w:rsidRPr="00581DD7">
              <w:t>, jednatel</w:t>
            </w:r>
          </w:p>
        </w:tc>
      </w:tr>
      <w:tr w:rsidR="009E6392" w:rsidRPr="00A362EF" w14:paraId="2CBC3A4B" w14:textId="77777777" w:rsidTr="000913D4">
        <w:trPr>
          <w:cantSplit/>
        </w:trPr>
        <w:tc>
          <w:tcPr>
            <w:tcW w:w="3828" w:type="dxa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1BF679CF" w14:textId="5A67692F" w:rsidR="009E6392" w:rsidRPr="00E73242" w:rsidRDefault="009E6392" w:rsidP="00CB75AA">
            <w:pPr>
              <w:pStyle w:val="Tab"/>
              <w:rPr>
                <w:b/>
                <w:bCs/>
              </w:rPr>
            </w:pPr>
            <w:r w:rsidRPr="00E73242">
              <w:rPr>
                <w:b/>
                <w:bCs/>
              </w:rPr>
              <w:t>Dodavatel</w:t>
            </w:r>
            <w:r>
              <w:rPr>
                <w:b/>
                <w:bCs/>
              </w:rPr>
              <w:t xml:space="preserve"> </w:t>
            </w:r>
            <w:r>
              <w:t>(další společník)</w:t>
            </w:r>
          </w:p>
        </w:tc>
        <w:tc>
          <w:tcPr>
            <w:tcW w:w="5243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0" w:type="dxa"/>
            </w:tcMar>
          </w:tcPr>
          <w:p w14:paraId="59ABBE9C" w14:textId="162FBC11" w:rsidR="009E6392" w:rsidRPr="00E73242" w:rsidDel="000B42B0" w:rsidRDefault="009E6392" w:rsidP="009E6392">
            <w:pPr>
              <w:pStyle w:val="Tab"/>
              <w:rPr>
                <w:b/>
                <w:bCs/>
              </w:rPr>
            </w:pPr>
            <w:r w:rsidRPr="009E6392">
              <w:rPr>
                <w:b/>
                <w:bCs/>
              </w:rPr>
              <w:t>Metrostav</w:t>
            </w:r>
            <w:r w:rsidRPr="00E73242">
              <w:rPr>
                <w:b/>
                <w:bCs/>
              </w:rPr>
              <w:t xml:space="preserve"> TBR a.s.</w:t>
            </w:r>
          </w:p>
        </w:tc>
      </w:tr>
      <w:tr w:rsidR="009E6392" w:rsidRPr="00A362EF" w14:paraId="067BD555" w14:textId="77777777" w:rsidTr="000913D4">
        <w:trPr>
          <w:cantSplit/>
        </w:trPr>
        <w:tc>
          <w:tcPr>
            <w:tcW w:w="3828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4C151DFF" w14:textId="24566CBF" w:rsidR="009E6392" w:rsidRDefault="009E6392" w:rsidP="009E6392">
            <w:pPr>
              <w:pStyle w:val="Tab"/>
            </w:pPr>
            <w:r w:rsidRPr="00A362EF">
              <w:t>Sídlo</w:t>
            </w:r>
          </w:p>
        </w:tc>
        <w:tc>
          <w:tcPr>
            <w:tcW w:w="5243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612C95CD" w14:textId="495105BB" w:rsidR="009E6392" w:rsidRPr="009E6392" w:rsidDel="000B42B0" w:rsidRDefault="009E6392" w:rsidP="009E6392">
            <w:pPr>
              <w:pStyle w:val="Tab"/>
            </w:pPr>
            <w:r w:rsidRPr="00545D65">
              <w:t>Koželužská 2450/4, 180 00 Praha 8</w:t>
            </w:r>
          </w:p>
        </w:tc>
      </w:tr>
      <w:tr w:rsidR="009E6392" w:rsidRPr="00A362EF" w14:paraId="3EBB2626" w14:textId="77777777" w:rsidTr="000913D4">
        <w:trPr>
          <w:cantSplit/>
        </w:trPr>
        <w:tc>
          <w:tcPr>
            <w:tcW w:w="3828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396655D9" w14:textId="2296A33F" w:rsidR="009E6392" w:rsidRDefault="009E6392" w:rsidP="009E6392">
            <w:pPr>
              <w:pStyle w:val="Tab"/>
            </w:pPr>
            <w:r w:rsidRPr="00A362EF">
              <w:t>IČO</w:t>
            </w:r>
          </w:p>
        </w:tc>
        <w:tc>
          <w:tcPr>
            <w:tcW w:w="5243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25F8394E" w14:textId="1B5E30CF" w:rsidR="009E6392" w:rsidRPr="009E6392" w:rsidDel="000B42B0" w:rsidRDefault="009E6392" w:rsidP="009E6392">
            <w:pPr>
              <w:pStyle w:val="Tab"/>
            </w:pPr>
            <w:r>
              <w:t>09884572</w:t>
            </w:r>
          </w:p>
        </w:tc>
      </w:tr>
      <w:tr w:rsidR="009E6392" w:rsidRPr="00A362EF" w14:paraId="3B2696B5" w14:textId="77777777" w:rsidTr="000913D4">
        <w:trPr>
          <w:cantSplit/>
        </w:trPr>
        <w:tc>
          <w:tcPr>
            <w:tcW w:w="3828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22C07590" w14:textId="080162C9" w:rsidR="009E6392" w:rsidRDefault="009E6392" w:rsidP="009E6392">
            <w:pPr>
              <w:pStyle w:val="Tab"/>
            </w:pPr>
            <w:r w:rsidRPr="00A362EF">
              <w:t>DIČ</w:t>
            </w:r>
          </w:p>
        </w:tc>
        <w:tc>
          <w:tcPr>
            <w:tcW w:w="5243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4C6AE02A" w14:textId="23F9369C" w:rsidR="009E6392" w:rsidRPr="009E6392" w:rsidDel="000B42B0" w:rsidRDefault="009E6392" w:rsidP="009E6392">
            <w:pPr>
              <w:pStyle w:val="Tab"/>
            </w:pPr>
            <w:r w:rsidRPr="009E619C">
              <w:t>CZ09884572</w:t>
            </w:r>
          </w:p>
        </w:tc>
      </w:tr>
      <w:tr w:rsidR="009E6392" w:rsidRPr="00A362EF" w14:paraId="4737C8AA" w14:textId="77777777" w:rsidTr="000913D4">
        <w:trPr>
          <w:cantSplit/>
        </w:trPr>
        <w:tc>
          <w:tcPr>
            <w:tcW w:w="3828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535D974D" w14:textId="383763A8" w:rsidR="009E6392" w:rsidRDefault="009E6392" w:rsidP="009E6392">
            <w:pPr>
              <w:pStyle w:val="Tab"/>
            </w:pPr>
            <w:r w:rsidRPr="00A362EF">
              <w:t>Zápis v obchodním rejstříku</w:t>
            </w:r>
          </w:p>
        </w:tc>
        <w:tc>
          <w:tcPr>
            <w:tcW w:w="5243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48823BAA" w14:textId="2CC33ABD" w:rsidR="009E6392" w:rsidRPr="009E6392" w:rsidDel="000B42B0" w:rsidRDefault="009E6392" w:rsidP="009E6392">
            <w:pPr>
              <w:pStyle w:val="Tab"/>
            </w:pPr>
            <w:proofErr w:type="spellStart"/>
            <w:r>
              <w:t>s</w:t>
            </w:r>
            <w:r w:rsidRPr="00687B4F">
              <w:t>p</w:t>
            </w:r>
            <w:proofErr w:type="spellEnd"/>
            <w:r w:rsidRPr="00687B4F">
              <w:t>. zn. B26059 u Městského soudu v</w:t>
            </w:r>
            <w:r>
              <w:t> </w:t>
            </w:r>
            <w:r w:rsidRPr="00687B4F">
              <w:t>Praze</w:t>
            </w:r>
          </w:p>
        </w:tc>
      </w:tr>
      <w:tr w:rsidR="009E6392" w:rsidRPr="00A362EF" w14:paraId="213C35B3" w14:textId="77777777" w:rsidTr="00E440CF">
        <w:trPr>
          <w:cantSplit/>
        </w:trPr>
        <w:tc>
          <w:tcPr>
            <w:tcW w:w="3828" w:type="dxa"/>
            <w:tcBorders>
              <w:top w:val="nil"/>
              <w:bottom w:val="single" w:sz="4" w:space="0" w:color="C26161"/>
            </w:tcBorders>
            <w:tcMar>
              <w:right w:w="113" w:type="dxa"/>
            </w:tcMar>
          </w:tcPr>
          <w:p w14:paraId="17F40374" w14:textId="21CA4751" w:rsidR="009E6392" w:rsidRPr="00A362EF" w:rsidRDefault="009E6392" w:rsidP="009E6392">
            <w:pPr>
              <w:pStyle w:val="Tab"/>
            </w:pPr>
            <w:r>
              <w:t>Osoby oprávněné k podpisu Smlouvy</w:t>
            </w:r>
          </w:p>
        </w:tc>
        <w:tc>
          <w:tcPr>
            <w:tcW w:w="5243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0" w:type="dxa"/>
            </w:tcMar>
          </w:tcPr>
          <w:p w14:paraId="1700E9B3" w14:textId="77777777" w:rsidR="009E6392" w:rsidRDefault="009E6392" w:rsidP="009E6392">
            <w:pPr>
              <w:pStyle w:val="Tab"/>
            </w:pPr>
            <w:r>
              <w:t>Ing. Aleš Gothard, předseda představenstva</w:t>
            </w:r>
          </w:p>
          <w:p w14:paraId="07354246" w14:textId="19122BF5" w:rsidR="009E6392" w:rsidRDefault="009E6392" w:rsidP="009E6392">
            <w:pPr>
              <w:pStyle w:val="Tab"/>
            </w:pPr>
            <w:r>
              <w:t>Ing. Jaroslav Petřík</w:t>
            </w:r>
            <w:r w:rsidRPr="00687B4F">
              <w:t>, člen představenstva</w:t>
            </w:r>
          </w:p>
        </w:tc>
      </w:tr>
      <w:tr w:rsidR="000155B7" w:rsidRPr="00A362EF" w14:paraId="77411FFA" w14:textId="77777777" w:rsidTr="00E440CF">
        <w:trPr>
          <w:cantSplit/>
          <w:trHeight w:val="23"/>
        </w:trPr>
        <w:tc>
          <w:tcPr>
            <w:tcW w:w="3828" w:type="dxa"/>
            <w:tcBorders>
              <w:top w:val="nil"/>
              <w:bottom w:val="single" w:sz="4" w:space="0" w:color="C26161"/>
            </w:tcBorders>
            <w:tcMar>
              <w:right w:w="113" w:type="dxa"/>
            </w:tcMar>
          </w:tcPr>
          <w:p w14:paraId="7981C8E6" w14:textId="5AEF8D98" w:rsidR="009E3DC3" w:rsidRPr="00A52FF4" w:rsidRDefault="000155B7" w:rsidP="00A52FF4">
            <w:pPr>
              <w:pStyle w:val="Tab"/>
            </w:pPr>
            <w:proofErr w:type="gramStart"/>
            <w:r w:rsidRPr="00A52FF4">
              <w:t>E-mail - odeslání</w:t>
            </w:r>
            <w:proofErr w:type="gramEnd"/>
            <w:r w:rsidRPr="00A52FF4">
              <w:t xml:space="preserve"> daňového dokladu</w:t>
            </w:r>
          </w:p>
        </w:tc>
        <w:tc>
          <w:tcPr>
            <w:tcW w:w="5243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0" w:type="dxa"/>
            </w:tcMar>
          </w:tcPr>
          <w:p w14:paraId="030523F5" w14:textId="05BC7FA6" w:rsidR="00681A6B" w:rsidRPr="00290090" w:rsidRDefault="00CE65B8" w:rsidP="000913D4">
            <w:pPr>
              <w:pStyle w:val="Tab"/>
            </w:pPr>
            <w:hyperlink r:id="rId12" w:history="1">
              <w:proofErr w:type="spellStart"/>
              <w:r w:rsidR="000E02D8">
                <w:rPr>
                  <w:rStyle w:val="Hypertextovodkaz"/>
                </w:rPr>
                <w:t>xxxxxxxxxxxx</w:t>
              </w:r>
              <w:proofErr w:type="spellEnd"/>
            </w:hyperlink>
            <w:r w:rsidR="00290090">
              <w:t xml:space="preserve"> </w:t>
            </w:r>
          </w:p>
        </w:tc>
      </w:tr>
      <w:tr w:rsidR="00884FFC" w:rsidRPr="00A362EF" w14:paraId="43A07CEF" w14:textId="77777777" w:rsidTr="00E440CF">
        <w:trPr>
          <w:cantSplit/>
          <w:trHeight w:val="23"/>
        </w:trPr>
        <w:tc>
          <w:tcPr>
            <w:tcW w:w="3828" w:type="dxa"/>
            <w:tcBorders>
              <w:top w:val="nil"/>
              <w:bottom w:val="single" w:sz="4" w:space="0" w:color="C26161"/>
            </w:tcBorders>
            <w:tcMar>
              <w:right w:w="113" w:type="dxa"/>
            </w:tcMar>
          </w:tcPr>
          <w:p w14:paraId="5F8D651D" w14:textId="7C1DB58E" w:rsidR="00884FFC" w:rsidRPr="00A52FF4" w:rsidRDefault="00884FFC" w:rsidP="00A52FF4">
            <w:pPr>
              <w:pStyle w:val="Tab"/>
            </w:pPr>
            <w:r w:rsidRPr="00A52FF4">
              <w:t>číslo účtu</w:t>
            </w:r>
          </w:p>
        </w:tc>
        <w:tc>
          <w:tcPr>
            <w:tcW w:w="5243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0" w:type="dxa"/>
            </w:tcMar>
          </w:tcPr>
          <w:p w14:paraId="4E6CEBD7" w14:textId="1BE65D31" w:rsidR="00884FFC" w:rsidRPr="00A52FF4" w:rsidRDefault="00A52FF4" w:rsidP="000913D4">
            <w:pPr>
              <w:pStyle w:val="Tab"/>
            </w:pPr>
            <w:r w:rsidRPr="00A52FF4">
              <w:t>115</w:t>
            </w:r>
            <w:r w:rsidRPr="00A52FF4">
              <w:rPr>
                <w:rFonts w:ascii="Cambria Math" w:hAnsi="Cambria Math" w:cs="Cambria Math"/>
              </w:rPr>
              <w:t>‐</w:t>
            </w:r>
            <w:r w:rsidRPr="00A52FF4">
              <w:t>7966260267/0100</w:t>
            </w:r>
          </w:p>
        </w:tc>
      </w:tr>
      <w:tr w:rsidR="00AB7A16" w:rsidRPr="00A362EF" w14:paraId="3E5BBCF1" w14:textId="77777777" w:rsidTr="00E440CF">
        <w:trPr>
          <w:cantSplit/>
        </w:trPr>
        <w:tc>
          <w:tcPr>
            <w:tcW w:w="3828" w:type="dxa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3543F532" w14:textId="6E364CE8" w:rsidR="00AB7A16" w:rsidRPr="006B7139" w:rsidRDefault="00AB7A16" w:rsidP="00CB75AA">
            <w:pPr>
              <w:pStyle w:val="Tab"/>
              <w:rPr>
                <w:b/>
                <w:bCs/>
              </w:rPr>
            </w:pPr>
            <w:r w:rsidRPr="006B7139">
              <w:rPr>
                <w:b/>
                <w:bCs/>
              </w:rPr>
              <w:t>Zástupce Dodavatele</w:t>
            </w:r>
          </w:p>
        </w:tc>
        <w:tc>
          <w:tcPr>
            <w:tcW w:w="5243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0" w:type="dxa"/>
            </w:tcMar>
          </w:tcPr>
          <w:p w14:paraId="0B224FCA" w14:textId="012B4BD5" w:rsidR="00AB7A16" w:rsidRPr="006B7139" w:rsidRDefault="000E02D8" w:rsidP="00CB75AA">
            <w:pPr>
              <w:pStyle w:val="Tab"/>
              <w:rPr>
                <w:b/>
                <w:bCs/>
                <w:highlight w:val="yellow"/>
              </w:rPr>
            </w:pPr>
            <w:proofErr w:type="spellStart"/>
            <w:r>
              <w:t>xxxxxxxxxxxx</w:t>
            </w:r>
            <w:proofErr w:type="spellEnd"/>
          </w:p>
        </w:tc>
      </w:tr>
      <w:tr w:rsidR="00AB7A16" w:rsidRPr="00A362EF" w14:paraId="39486D90" w14:textId="77777777" w:rsidTr="00E440CF">
        <w:trPr>
          <w:cantSplit/>
        </w:trPr>
        <w:tc>
          <w:tcPr>
            <w:tcW w:w="3828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582B0E55" w14:textId="37B4B375" w:rsidR="00AB7A16" w:rsidRPr="00A362EF" w:rsidRDefault="00AB7A16" w:rsidP="00CB75AA">
            <w:pPr>
              <w:pStyle w:val="Tab"/>
            </w:pPr>
            <w:r w:rsidRPr="00A362EF">
              <w:t>E-mail</w:t>
            </w:r>
          </w:p>
        </w:tc>
        <w:tc>
          <w:tcPr>
            <w:tcW w:w="5243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06D1CA3E" w14:textId="3031A760" w:rsidR="00AB7A16" w:rsidRPr="00E73242" w:rsidRDefault="00CE65B8" w:rsidP="00CB75AA">
            <w:pPr>
              <w:pStyle w:val="Tab"/>
            </w:pPr>
            <w:hyperlink r:id="rId13" w:history="1">
              <w:proofErr w:type="spellStart"/>
              <w:r w:rsidR="000E02D8">
                <w:rPr>
                  <w:rStyle w:val="Hypertextovodkaz"/>
                </w:rPr>
                <w:t>xxxxxxxxxxx</w:t>
              </w:r>
              <w:proofErr w:type="spellEnd"/>
            </w:hyperlink>
            <w:r w:rsidR="00290090">
              <w:t xml:space="preserve"> </w:t>
            </w:r>
          </w:p>
        </w:tc>
      </w:tr>
      <w:tr w:rsidR="00AB7A16" w:rsidRPr="00A362EF" w14:paraId="3E937B5A" w14:textId="77777777" w:rsidTr="00E440CF">
        <w:trPr>
          <w:cantSplit/>
        </w:trPr>
        <w:tc>
          <w:tcPr>
            <w:tcW w:w="3828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106C335D" w14:textId="77D833B4" w:rsidR="00AB7A16" w:rsidRPr="00A362EF" w:rsidRDefault="00AB7A16" w:rsidP="00CB75AA">
            <w:pPr>
              <w:pStyle w:val="Tab"/>
            </w:pPr>
            <w:r w:rsidRPr="00A362EF">
              <w:t>Telefon</w:t>
            </w:r>
          </w:p>
        </w:tc>
        <w:tc>
          <w:tcPr>
            <w:tcW w:w="5243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21FB3E58" w14:textId="7AF2C90C" w:rsidR="00AB7A16" w:rsidRPr="00A362EF" w:rsidRDefault="00246C2A" w:rsidP="00CB75AA">
            <w:pPr>
              <w:pStyle w:val="Tab"/>
            </w:pPr>
            <w:r>
              <w:t>+420 </w:t>
            </w:r>
            <w:proofErr w:type="spellStart"/>
            <w:r w:rsidR="000E02D8">
              <w:t>xxxxxxxxxxxxxxxxx</w:t>
            </w:r>
            <w:proofErr w:type="spellEnd"/>
          </w:p>
        </w:tc>
      </w:tr>
    </w:tbl>
    <w:p w14:paraId="0A935EEA" w14:textId="77777777" w:rsidR="009E6392" w:rsidRPr="00A362EF" w:rsidRDefault="009E6392" w:rsidP="00CB75AA"/>
    <w:p w14:paraId="5AD5D545" w14:textId="722C99D1" w:rsidR="00841A95" w:rsidRPr="00A362EF" w:rsidRDefault="00A66055" w:rsidP="003C25CB">
      <w:pPr>
        <w:pStyle w:val="Text"/>
      </w:pPr>
      <w:r>
        <w:t>Stran</w:t>
      </w:r>
      <w:r w:rsidR="00E01F84">
        <w:t>a</w:t>
      </w:r>
      <w:r>
        <w:t xml:space="preserve"> musí </w:t>
      </w:r>
      <w:r w:rsidR="004050E5">
        <w:t>oznámit</w:t>
      </w:r>
      <w:r>
        <w:t xml:space="preserve"> změn</w:t>
      </w:r>
      <w:r w:rsidR="004050E5">
        <w:t>u</w:t>
      </w:r>
      <w:r w:rsidR="00204040">
        <w:t xml:space="preserve"> identifikační</w:t>
      </w:r>
      <w:r w:rsidR="00630552">
        <w:t>ch</w:t>
      </w:r>
      <w:r w:rsidR="00204040">
        <w:t xml:space="preserve"> a kontaktních údajů bez</w:t>
      </w:r>
      <w:r w:rsidR="003F21BC">
        <w:t>odkladně od</w:t>
      </w:r>
      <w:r w:rsidR="004050E5">
        <w:t xml:space="preserve"> jejího </w:t>
      </w:r>
      <w:r w:rsidR="003F21BC">
        <w:t>provedení.</w:t>
      </w:r>
      <w:r w:rsidR="00841A95" w:rsidRPr="00A362EF">
        <w:br w:type="page"/>
      </w:r>
    </w:p>
    <w:p w14:paraId="17419309" w14:textId="16C9CE51" w:rsidR="00841A95" w:rsidRPr="00050E6C" w:rsidRDefault="00841A95" w:rsidP="006D747C">
      <w:pPr>
        <w:pStyle w:val="lnesl"/>
      </w:pPr>
      <w:bookmarkStart w:id="9" w:name="_Toc177978280"/>
      <w:r w:rsidRPr="00A362EF">
        <w:lastRenderedPageBreak/>
        <w:t>Základní údaje</w:t>
      </w:r>
      <w:bookmarkEnd w:id="9"/>
    </w:p>
    <w:tbl>
      <w:tblPr>
        <w:tblW w:w="9071" w:type="dxa"/>
        <w:tblBorders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E32922" w:rsidRPr="00050E6C" w14:paraId="06A93FE8" w14:textId="77777777" w:rsidTr="2D774B4B">
        <w:tc>
          <w:tcPr>
            <w:tcW w:w="3402" w:type="dxa"/>
            <w:tcBorders>
              <w:top w:val="nil"/>
              <w:bottom w:val="single" w:sz="4" w:space="0" w:color="C26161"/>
            </w:tcBorders>
            <w:tcMar>
              <w:right w:w="113" w:type="dxa"/>
            </w:tcMar>
          </w:tcPr>
          <w:p w14:paraId="06574151" w14:textId="546FB4AE" w:rsidR="00E32922" w:rsidRPr="006B7139" w:rsidRDefault="00E32922" w:rsidP="006B7139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Platnost Smlouvy</w:t>
            </w:r>
          </w:p>
        </w:tc>
        <w:tc>
          <w:tcPr>
            <w:tcW w:w="5669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0" w:type="dxa"/>
            </w:tcMar>
          </w:tcPr>
          <w:p w14:paraId="5C716E81" w14:textId="1AFA3561" w:rsidR="00E32922" w:rsidRPr="006B7139" w:rsidRDefault="00D402F0" w:rsidP="006B7139">
            <w:pPr>
              <w:pStyle w:val="Tab"/>
            </w:pPr>
            <w:r w:rsidRPr="00D402F0">
              <w:t xml:space="preserve">Smlouva je </w:t>
            </w:r>
            <w:r w:rsidR="00DB5001">
              <w:t>platná</w:t>
            </w:r>
            <w:r w:rsidRPr="00D402F0">
              <w:t xml:space="preserve"> dnem</w:t>
            </w:r>
            <w:r>
              <w:t xml:space="preserve"> jejího</w:t>
            </w:r>
            <w:r w:rsidRPr="00D402F0">
              <w:t xml:space="preserve"> podpisu poslední Stranou</w:t>
            </w:r>
          </w:p>
        </w:tc>
      </w:tr>
      <w:tr w:rsidR="004258BA" w:rsidRPr="00050E6C" w14:paraId="1B6D32C2" w14:textId="77777777" w:rsidTr="2D774B4B">
        <w:tc>
          <w:tcPr>
            <w:tcW w:w="3402" w:type="dxa"/>
            <w:tcBorders>
              <w:top w:val="nil"/>
              <w:bottom w:val="single" w:sz="4" w:space="0" w:color="C26161"/>
            </w:tcBorders>
            <w:tcMar>
              <w:right w:w="113" w:type="dxa"/>
            </w:tcMar>
          </w:tcPr>
          <w:p w14:paraId="3B81DBE4" w14:textId="38410586" w:rsidR="004258BA" w:rsidRPr="006B7139" w:rsidRDefault="004258BA" w:rsidP="006B7139">
            <w:pPr>
              <w:pStyle w:val="Tab"/>
              <w:rPr>
                <w:b/>
                <w:bCs/>
              </w:rPr>
            </w:pPr>
            <w:r w:rsidRPr="006B7139">
              <w:rPr>
                <w:b/>
                <w:bCs/>
              </w:rPr>
              <w:t>Účinnost Smlouvy</w:t>
            </w:r>
          </w:p>
        </w:tc>
        <w:tc>
          <w:tcPr>
            <w:tcW w:w="5669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0" w:type="dxa"/>
            </w:tcMar>
          </w:tcPr>
          <w:p w14:paraId="71B081B7" w14:textId="20F5905B" w:rsidR="004258BA" w:rsidRPr="006B7139" w:rsidRDefault="004258BA" w:rsidP="006B7139">
            <w:pPr>
              <w:pStyle w:val="Tab"/>
            </w:pPr>
            <w:r w:rsidRPr="006B7139">
              <w:t>Uveřejněním Smlouvy v registru smluv.</w:t>
            </w:r>
          </w:p>
        </w:tc>
      </w:tr>
      <w:tr w:rsidR="004258BA" w:rsidRPr="00050E6C" w14:paraId="2D2BEFDD" w14:textId="77777777" w:rsidTr="2D774B4B">
        <w:tc>
          <w:tcPr>
            <w:tcW w:w="3402" w:type="dxa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4740F7E5" w14:textId="789E29DC" w:rsidR="004258BA" w:rsidRPr="006B7139" w:rsidRDefault="004258BA" w:rsidP="006B7139">
            <w:pPr>
              <w:pStyle w:val="Tab"/>
              <w:rPr>
                <w:b/>
                <w:bCs/>
              </w:rPr>
            </w:pPr>
            <w:r w:rsidRPr="006B7139">
              <w:rPr>
                <w:b/>
                <w:bCs/>
              </w:rPr>
              <w:t>Přílohy Smlouvy</w:t>
            </w:r>
          </w:p>
        </w:tc>
        <w:tc>
          <w:tcPr>
            <w:tcW w:w="5669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0" w:type="dxa"/>
            </w:tcMar>
          </w:tcPr>
          <w:p w14:paraId="2272E79B" w14:textId="77777777" w:rsidR="004258BA" w:rsidRPr="006B7139" w:rsidRDefault="004258BA" w:rsidP="006B7139">
            <w:pPr>
              <w:pStyle w:val="Tab"/>
              <w:rPr>
                <w:highlight w:val="yellow"/>
              </w:rPr>
            </w:pPr>
          </w:p>
        </w:tc>
      </w:tr>
      <w:tr w:rsidR="00B60B42" w:rsidRPr="00050E6C" w14:paraId="0F0B3224" w14:textId="77777777" w:rsidTr="2D774B4B">
        <w:tc>
          <w:tcPr>
            <w:tcW w:w="3402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6289A905" w14:textId="4C61A097" w:rsidR="00B60B42" w:rsidRPr="006B7139" w:rsidRDefault="00B60B42" w:rsidP="006B7139">
            <w:pPr>
              <w:pStyle w:val="Tab"/>
            </w:pPr>
            <w:r w:rsidRPr="006B7139">
              <w:t>Příloha S.0</w:t>
            </w:r>
            <w:r w:rsidR="00494CC2">
              <w:t>0</w:t>
            </w:r>
          </w:p>
        </w:tc>
        <w:tc>
          <w:tcPr>
            <w:tcW w:w="5669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56261BF4" w14:textId="354A3832" w:rsidR="00B60B42" w:rsidRPr="006B7139" w:rsidRDefault="00B60B42" w:rsidP="006B7139">
            <w:pPr>
              <w:pStyle w:val="Tab"/>
            </w:pPr>
            <w:r w:rsidRPr="006B7139">
              <w:t>Zadání Služeb (vzor Zadání)</w:t>
            </w:r>
          </w:p>
        </w:tc>
      </w:tr>
      <w:tr w:rsidR="002231A7" w:rsidRPr="00546B39" w14:paraId="388203B0" w14:textId="77777777" w:rsidTr="2D774B4B"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tcMar>
              <w:right w:w="113" w:type="dxa"/>
            </w:tcMar>
          </w:tcPr>
          <w:p w14:paraId="5C163749" w14:textId="4A4C5854" w:rsidR="002231A7" w:rsidRPr="006B7139" w:rsidRDefault="002231A7" w:rsidP="006B7139">
            <w:pPr>
              <w:pStyle w:val="Tab"/>
            </w:pPr>
            <w:r w:rsidRPr="006B7139">
              <w:t>Příloha S.</w:t>
            </w:r>
            <w:r w:rsidR="00494CC2">
              <w:t>0</w:t>
            </w:r>
            <w:r w:rsidR="00326BB1">
              <w:t>1</w:t>
            </w: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5B53CA3A" w14:textId="3142C6EE" w:rsidR="002231A7" w:rsidRPr="006B7139" w:rsidRDefault="00B83C99" w:rsidP="006B7139">
            <w:pPr>
              <w:pStyle w:val="Tab"/>
            </w:pPr>
            <w:r>
              <w:t>Komplexní servisní služby</w:t>
            </w:r>
          </w:p>
        </w:tc>
      </w:tr>
      <w:tr w:rsidR="00326BB1" w:rsidRPr="00546B39" w14:paraId="3DEE7C2F" w14:textId="77777777" w:rsidTr="2D774B4B"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tcMar>
              <w:right w:w="113" w:type="dxa"/>
            </w:tcMar>
          </w:tcPr>
          <w:p w14:paraId="54B9F5D5" w14:textId="202C87AE" w:rsidR="00326BB1" w:rsidRPr="006B7139" w:rsidRDefault="00326BB1" w:rsidP="006B7139">
            <w:pPr>
              <w:pStyle w:val="Tab"/>
            </w:pPr>
            <w:r w:rsidRPr="006B7139">
              <w:t>Příloha S.</w:t>
            </w:r>
            <w:r w:rsidR="00494CC2">
              <w:t>0</w:t>
            </w:r>
            <w:r>
              <w:t>2</w:t>
            </w: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7D18DD4B" w14:textId="438FC2CB" w:rsidR="00326BB1" w:rsidRPr="006B7139" w:rsidRDefault="00294755" w:rsidP="006B7139">
            <w:pPr>
              <w:pStyle w:val="Tab"/>
              <w:rPr>
                <w:highlight w:val="lightGray"/>
              </w:rPr>
            </w:pPr>
            <w:r>
              <w:t>Nezbytné služby</w:t>
            </w:r>
          </w:p>
        </w:tc>
      </w:tr>
      <w:tr w:rsidR="00294755" w:rsidRPr="00050E6C" w14:paraId="27492B8D" w14:textId="77777777" w:rsidTr="2D774B4B">
        <w:tc>
          <w:tcPr>
            <w:tcW w:w="3402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1FDC7D91" w14:textId="56CE9E78" w:rsidR="00294755" w:rsidRPr="006B7139" w:rsidRDefault="00CF24BD" w:rsidP="006B7139">
            <w:pPr>
              <w:pStyle w:val="Tab"/>
            </w:pPr>
            <w:r w:rsidRPr="006B7139">
              <w:t>Příloha P</w:t>
            </w:r>
            <w:r w:rsidRPr="00291E1F">
              <w:rPr>
                <w:vertAlign w:val="subscript"/>
              </w:rPr>
              <w:t>v</w:t>
            </w:r>
            <w:r w:rsidRPr="006B7139">
              <w:t>.0</w:t>
            </w:r>
            <w:r w:rsidR="0062362F">
              <w:t>1</w:t>
            </w:r>
          </w:p>
        </w:tc>
        <w:tc>
          <w:tcPr>
            <w:tcW w:w="5669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68C9F858" w14:textId="2C758BC6" w:rsidR="00294755" w:rsidRPr="006B7139" w:rsidRDefault="0062362F" w:rsidP="006B7139">
            <w:pPr>
              <w:pStyle w:val="Tab"/>
            </w:pPr>
            <w:r w:rsidRPr="00C438B9">
              <w:t>Zavedení digitálních procesů</w:t>
            </w:r>
            <w:r>
              <w:t xml:space="preserve"> </w:t>
            </w:r>
            <w:r w:rsidRPr="00C438B9">
              <w:t>facility</w:t>
            </w:r>
            <w:r>
              <w:t xml:space="preserve"> </w:t>
            </w:r>
            <w:r w:rsidRPr="00C438B9">
              <w:t>managementu</w:t>
            </w:r>
          </w:p>
        </w:tc>
      </w:tr>
      <w:tr w:rsidR="00525285" w:rsidRPr="00050E6C" w14:paraId="3F305EF8" w14:textId="77777777" w:rsidTr="2D774B4B">
        <w:tc>
          <w:tcPr>
            <w:tcW w:w="3402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2E3D0725" w14:textId="56E1B52A" w:rsidR="00525285" w:rsidRPr="006B7139" w:rsidRDefault="00525285" w:rsidP="006B7139">
            <w:pPr>
              <w:pStyle w:val="Tab"/>
            </w:pPr>
            <w:r w:rsidRPr="006B7139">
              <w:t>Příloha P</w:t>
            </w:r>
            <w:r w:rsidRPr="00291E1F">
              <w:rPr>
                <w:vertAlign w:val="subscript"/>
              </w:rPr>
              <w:t>v</w:t>
            </w:r>
            <w:r w:rsidRPr="006B7139">
              <w:t>.0</w:t>
            </w:r>
            <w:r>
              <w:t>2</w:t>
            </w:r>
          </w:p>
        </w:tc>
        <w:tc>
          <w:tcPr>
            <w:tcW w:w="5669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7647E530" w14:textId="3F963DEB" w:rsidR="00525285" w:rsidRPr="00C438B9" w:rsidRDefault="00525285" w:rsidP="006B7139">
            <w:pPr>
              <w:pStyle w:val="Tab"/>
            </w:pPr>
            <w:r w:rsidRPr="00156ED2">
              <w:t>Pražské tunelové standardy</w:t>
            </w:r>
          </w:p>
        </w:tc>
      </w:tr>
      <w:tr w:rsidR="00301D3C" w:rsidRPr="00050E6C" w14:paraId="20742AA7" w14:textId="77777777" w:rsidTr="2D774B4B">
        <w:tc>
          <w:tcPr>
            <w:tcW w:w="3402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0E1BAB4D" w14:textId="44DD1167" w:rsidR="00301D3C" w:rsidRPr="006B7139" w:rsidRDefault="00301D3C" w:rsidP="00301D3C">
            <w:pPr>
              <w:pStyle w:val="Tab"/>
            </w:pPr>
            <w:r w:rsidRPr="006B7139">
              <w:t>Příloha P</w:t>
            </w:r>
            <w:r w:rsidRPr="00291E1F">
              <w:rPr>
                <w:vertAlign w:val="subscript"/>
              </w:rPr>
              <w:t>v</w:t>
            </w:r>
            <w:r w:rsidRPr="006B7139">
              <w:t>.0</w:t>
            </w:r>
            <w:r>
              <w:t>3</w:t>
            </w:r>
          </w:p>
        </w:tc>
        <w:tc>
          <w:tcPr>
            <w:tcW w:w="5669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5687527B" w14:textId="6FF17235" w:rsidR="00301D3C" w:rsidRDefault="00301D3C" w:rsidP="00301D3C">
            <w:pPr>
              <w:pStyle w:val="Tab"/>
            </w:pPr>
            <w:r>
              <w:t>Řízení evidence vstupu – klíčové hospodářství</w:t>
            </w:r>
          </w:p>
        </w:tc>
      </w:tr>
      <w:tr w:rsidR="00F0140A" w:rsidRPr="00050E6C" w14:paraId="0E1DF315" w14:textId="77777777" w:rsidTr="2D774B4B">
        <w:tc>
          <w:tcPr>
            <w:tcW w:w="3402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6CA39CA6" w14:textId="1ABC2F08" w:rsidR="00F0140A" w:rsidRPr="006B7139" w:rsidRDefault="00F0140A" w:rsidP="00F0140A">
            <w:pPr>
              <w:pStyle w:val="Tab"/>
            </w:pPr>
            <w:r w:rsidRPr="006B7139">
              <w:t>Příloha P</w:t>
            </w:r>
            <w:r w:rsidRPr="00291E1F">
              <w:rPr>
                <w:vertAlign w:val="subscript"/>
              </w:rPr>
              <w:t>v</w:t>
            </w:r>
            <w:r w:rsidRPr="006B7139">
              <w:t>.0</w:t>
            </w:r>
            <w:r>
              <w:t>4</w:t>
            </w:r>
          </w:p>
        </w:tc>
        <w:tc>
          <w:tcPr>
            <w:tcW w:w="5669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5BBD7427" w14:textId="4064F6FC" w:rsidR="00F0140A" w:rsidRDefault="00F0140A" w:rsidP="00F0140A">
            <w:pPr>
              <w:pStyle w:val="Tab"/>
            </w:pPr>
            <w:r>
              <w:t>MUTU – systém hodnocení mimořádných událostí v tunelu</w:t>
            </w:r>
          </w:p>
        </w:tc>
      </w:tr>
      <w:tr w:rsidR="0037319F" w:rsidRPr="00050E6C" w14:paraId="2CEA0F0B" w14:textId="77777777" w:rsidTr="2D774B4B">
        <w:tc>
          <w:tcPr>
            <w:tcW w:w="3402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1541760D" w14:textId="376A79E5" w:rsidR="0037319F" w:rsidRPr="006B7139" w:rsidRDefault="00483997" w:rsidP="00F0140A">
            <w:pPr>
              <w:pStyle w:val="Tab"/>
            </w:pPr>
            <w:r w:rsidRPr="006B7139">
              <w:t>Příloha P</w:t>
            </w:r>
            <w:r w:rsidRPr="00291E1F">
              <w:rPr>
                <w:vertAlign w:val="subscript"/>
              </w:rPr>
              <w:t>v</w:t>
            </w:r>
            <w:r w:rsidRPr="006B7139">
              <w:t>.0</w:t>
            </w:r>
            <w:r>
              <w:t>5</w:t>
            </w:r>
          </w:p>
        </w:tc>
        <w:tc>
          <w:tcPr>
            <w:tcW w:w="5669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0B5A93F0" w14:textId="776691C0" w:rsidR="0037319F" w:rsidRDefault="00483997" w:rsidP="00F0140A">
            <w:pPr>
              <w:pStyle w:val="Tab"/>
            </w:pPr>
            <w:r>
              <w:t xml:space="preserve">Dodávka prostředků pro zvýšení kybernetické bezpečnosti kamerových systémů </w:t>
            </w:r>
            <w:r w:rsidR="009C604F">
              <w:t>tunelů</w:t>
            </w:r>
          </w:p>
        </w:tc>
      </w:tr>
      <w:tr w:rsidR="00294755" w:rsidRPr="00050E6C" w14:paraId="56597776" w14:textId="77777777" w:rsidTr="2D774B4B">
        <w:tc>
          <w:tcPr>
            <w:tcW w:w="3402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4F88FC3E" w14:textId="2194E4D1" w:rsidR="00294755" w:rsidRPr="006B7139" w:rsidRDefault="00CF24BD" w:rsidP="006B7139">
            <w:pPr>
              <w:pStyle w:val="Tab"/>
            </w:pPr>
            <w:r w:rsidRPr="006B7139">
              <w:t>Příloha P</w:t>
            </w:r>
            <w:r w:rsidRPr="00291E1F">
              <w:rPr>
                <w:vertAlign w:val="subscript"/>
              </w:rPr>
              <w:t>v</w:t>
            </w:r>
            <w:r w:rsidRPr="006B7139">
              <w:t>.</w:t>
            </w:r>
            <w:r w:rsidR="00420812">
              <w:t>06</w:t>
            </w:r>
          </w:p>
        </w:tc>
        <w:tc>
          <w:tcPr>
            <w:tcW w:w="5669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5541BF6C" w14:textId="5F31AFE1" w:rsidR="00294755" w:rsidRPr="006B7139" w:rsidRDefault="00FA56FF" w:rsidP="006B7139">
            <w:pPr>
              <w:pStyle w:val="Tab"/>
            </w:pPr>
            <w:r>
              <w:t xml:space="preserve">Úpravy u </w:t>
            </w:r>
            <w:proofErr w:type="spellStart"/>
            <w:r>
              <w:t>chilleru</w:t>
            </w:r>
            <w:proofErr w:type="spellEnd"/>
            <w:r>
              <w:t xml:space="preserve"> 06.1 v TGC1</w:t>
            </w:r>
          </w:p>
        </w:tc>
      </w:tr>
      <w:tr w:rsidR="00D4783A" w:rsidRPr="00050E6C" w14:paraId="5E4CD2E6" w14:textId="77777777" w:rsidTr="2D774B4B">
        <w:tc>
          <w:tcPr>
            <w:tcW w:w="3402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51562DF3" w14:textId="3DF76F28" w:rsidR="00D4783A" w:rsidRPr="006B7139" w:rsidRDefault="00D4783A" w:rsidP="006B7139">
            <w:pPr>
              <w:pStyle w:val="Tab"/>
            </w:pPr>
            <w:r w:rsidRPr="006B7139">
              <w:t>Příloha P</w:t>
            </w:r>
            <w:r w:rsidRPr="00291E1F">
              <w:rPr>
                <w:vertAlign w:val="subscript"/>
              </w:rPr>
              <w:t>v</w:t>
            </w:r>
            <w:r w:rsidRPr="006B7139">
              <w:t>.</w:t>
            </w:r>
            <w:r w:rsidR="00A52BB7">
              <w:t>07</w:t>
            </w:r>
          </w:p>
        </w:tc>
        <w:tc>
          <w:tcPr>
            <w:tcW w:w="5669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722DB384" w14:textId="18440528" w:rsidR="00D4783A" w:rsidRDefault="00D4783A" w:rsidP="006B7139">
            <w:pPr>
              <w:pStyle w:val="Tab"/>
            </w:pPr>
            <w:r>
              <w:t>Tunelové trenažéry pro odbornou přípravu obsluhy a pro testování aktualizací a obnovy systémů</w:t>
            </w:r>
          </w:p>
        </w:tc>
      </w:tr>
      <w:tr w:rsidR="007F5651" w:rsidRPr="00050E6C" w14:paraId="07B38436" w14:textId="77777777" w:rsidTr="2D774B4B">
        <w:tc>
          <w:tcPr>
            <w:tcW w:w="3402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6A14DBA0" w14:textId="587014F7" w:rsidR="007F5651" w:rsidRPr="006B7139" w:rsidRDefault="009C604F" w:rsidP="006B7139">
            <w:pPr>
              <w:pStyle w:val="Tab"/>
            </w:pPr>
            <w:r w:rsidRPr="006B7139">
              <w:t>Příloha P</w:t>
            </w:r>
            <w:r w:rsidRPr="00291E1F">
              <w:rPr>
                <w:vertAlign w:val="subscript"/>
              </w:rPr>
              <w:t>v</w:t>
            </w:r>
            <w:r w:rsidRPr="006B7139">
              <w:t>.</w:t>
            </w:r>
            <w:r w:rsidR="00A52BB7">
              <w:t>08</w:t>
            </w:r>
          </w:p>
        </w:tc>
        <w:tc>
          <w:tcPr>
            <w:tcW w:w="5669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3D3A7BFE" w14:textId="063BF815" w:rsidR="007F5651" w:rsidRDefault="009C604F" w:rsidP="006B7139">
            <w:pPr>
              <w:pStyle w:val="Tab"/>
            </w:pPr>
            <w:r>
              <w:t xml:space="preserve">Zvýšení </w:t>
            </w:r>
            <w:r w:rsidRPr="002B2699">
              <w:t>kybernetick</w:t>
            </w:r>
            <w:r>
              <w:t>é</w:t>
            </w:r>
            <w:r w:rsidRPr="002B2699">
              <w:t xml:space="preserve"> bezpečnost</w:t>
            </w:r>
            <w:r>
              <w:t>i</w:t>
            </w:r>
            <w:r w:rsidRPr="002B2699">
              <w:t xml:space="preserve"> tunelových technologických sítí</w:t>
            </w:r>
          </w:p>
        </w:tc>
      </w:tr>
      <w:tr w:rsidR="006C16CC" w:rsidRPr="00050E6C" w14:paraId="0CEC35BC" w14:textId="77777777" w:rsidTr="2D774B4B">
        <w:tc>
          <w:tcPr>
            <w:tcW w:w="3402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3D414E36" w14:textId="50C976ED" w:rsidR="006C16CC" w:rsidRPr="00050E6C" w:rsidRDefault="006C16CC" w:rsidP="00CB75AA">
            <w:pPr>
              <w:pStyle w:val="Tab"/>
            </w:pPr>
            <w:r w:rsidRPr="00050E6C">
              <w:t>Příloha P</w:t>
            </w:r>
            <w:r>
              <w:rPr>
                <w:vertAlign w:val="subscript"/>
              </w:rPr>
              <w:t>n</w:t>
            </w:r>
            <w:r w:rsidRPr="00E639E3">
              <w:t>.</w:t>
            </w:r>
            <w:r w:rsidRPr="00050E6C">
              <w:t>0</w:t>
            </w:r>
            <w:r w:rsidR="00494CC2">
              <w:t>0</w:t>
            </w:r>
          </w:p>
        </w:tc>
        <w:tc>
          <w:tcPr>
            <w:tcW w:w="5669" w:type="dxa"/>
            <w:tcBorders>
              <w:top w:val="nil"/>
              <w:bottom w:val="nil"/>
            </w:tcBorders>
            <w:tcMar>
              <w:left w:w="113" w:type="dxa"/>
              <w:right w:w="0" w:type="dxa"/>
            </w:tcMar>
          </w:tcPr>
          <w:p w14:paraId="0D623DDE" w14:textId="72C9C76F" w:rsidR="006C16CC" w:rsidRDefault="006C16CC" w:rsidP="00CB75AA">
            <w:pPr>
              <w:pStyle w:val="Tab"/>
              <w:rPr>
                <w:highlight w:val="lightGray"/>
              </w:rPr>
            </w:pPr>
            <w:r w:rsidRPr="00050E6C">
              <w:t>Zadání Projektu</w:t>
            </w:r>
            <w:r>
              <w:t xml:space="preserve"> </w:t>
            </w:r>
            <w:r w:rsidR="00EE2EE1">
              <w:t>–</w:t>
            </w:r>
            <w:r w:rsidR="00EE2EE1" w:rsidRPr="006B7139">
              <w:t xml:space="preserve"> </w:t>
            </w:r>
            <w:r>
              <w:t>nevyhrazeného</w:t>
            </w:r>
            <w:r w:rsidRPr="00050E6C">
              <w:t xml:space="preserve"> (vzor Zadání</w:t>
            </w:r>
            <w:r w:rsidRPr="00050E6C" w:rsidDel="00573B9F">
              <w:t>)</w:t>
            </w:r>
          </w:p>
        </w:tc>
      </w:tr>
      <w:tr w:rsidR="004258BA" w:rsidRPr="00282142" w14:paraId="5BF00785" w14:textId="77777777" w:rsidTr="2D774B4B"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tcMar>
              <w:right w:w="113" w:type="dxa"/>
            </w:tcMar>
          </w:tcPr>
          <w:p w14:paraId="0DC0FCE4" w14:textId="66B8D03C" w:rsidR="004258BA" w:rsidRPr="00406D77" w:rsidRDefault="004258BA" w:rsidP="00CB75AA">
            <w:pPr>
              <w:pStyle w:val="Tab"/>
            </w:pPr>
            <w:r w:rsidRPr="00406D77">
              <w:t>Příloha K.1</w:t>
            </w: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3A35A6C5" w14:textId="77777777" w:rsidR="004258BA" w:rsidRPr="00282142" w:rsidRDefault="00F17599" w:rsidP="00CB75AA">
            <w:pPr>
              <w:pStyle w:val="Tab"/>
            </w:pPr>
            <w:r w:rsidRPr="00282142">
              <w:t>K</w:t>
            </w:r>
            <w:r w:rsidR="009B0D9A" w:rsidRPr="00282142">
              <w:t>ybernetická bezpečnost</w:t>
            </w:r>
          </w:p>
          <w:p w14:paraId="3D73F433" w14:textId="77777777" w:rsidR="000E3F39" w:rsidRPr="00FE516E" w:rsidRDefault="000E3F39" w:rsidP="00CB75AA">
            <w:pPr>
              <w:pStyle w:val="Tab"/>
            </w:pPr>
          </w:p>
          <w:p w14:paraId="39ADCF21" w14:textId="7771D372" w:rsidR="000B5DDD" w:rsidRPr="00FE516E" w:rsidRDefault="000B5DDD" w:rsidP="00CB75AA">
            <w:pPr>
              <w:pStyle w:val="Tab"/>
            </w:pPr>
            <w:r w:rsidRPr="00FE516E">
              <w:t>Příloha K.1</w:t>
            </w:r>
            <w:r w:rsidR="007C3A14" w:rsidRPr="00FE516E">
              <w:t xml:space="preserve"> Smlouvy se vztahuje jen na ty Služby nebo Projekty</w:t>
            </w:r>
            <w:r w:rsidR="00226040" w:rsidRPr="00FE516E">
              <w:t xml:space="preserve"> </w:t>
            </w:r>
            <w:r w:rsidR="000E3F39" w:rsidRPr="00FE516E">
              <w:t>a</w:t>
            </w:r>
            <w:r w:rsidR="00226040" w:rsidRPr="00FE516E">
              <w:t xml:space="preserve"> činnosti v jejich rámci</w:t>
            </w:r>
            <w:r w:rsidR="007C3A14" w:rsidRPr="00FE516E">
              <w:t>,</w:t>
            </w:r>
            <w:r w:rsidR="00226040" w:rsidRPr="00FE516E">
              <w:t xml:space="preserve"> příp.</w:t>
            </w:r>
            <w:r w:rsidR="007C3A14" w:rsidRPr="00FE516E">
              <w:t xml:space="preserve"> Výstupy </w:t>
            </w:r>
            <w:r w:rsidR="007E7896" w:rsidRPr="00FE516E">
              <w:t>nebo</w:t>
            </w:r>
            <w:r w:rsidR="007C3A14" w:rsidRPr="00FE516E">
              <w:t xml:space="preserve"> Dílčí výstupy, které </w:t>
            </w:r>
            <w:r w:rsidR="000E3F39" w:rsidRPr="00FE516E">
              <w:t>souvisí s kybernetickou bezpečností</w:t>
            </w:r>
            <w:r w:rsidR="00282142">
              <w:t xml:space="preserve"> Tunelů</w:t>
            </w:r>
            <w:r w:rsidR="00226040" w:rsidRPr="00FE516E">
              <w:t xml:space="preserve"> </w:t>
            </w:r>
          </w:p>
        </w:tc>
      </w:tr>
      <w:tr w:rsidR="007F7844" w:rsidRPr="00050E6C" w14:paraId="7251CCAF" w14:textId="77777777" w:rsidTr="2D774B4B">
        <w:tc>
          <w:tcPr>
            <w:tcW w:w="3402" w:type="dxa"/>
            <w:tcBorders>
              <w:top w:val="nil"/>
              <w:bottom w:val="nil"/>
            </w:tcBorders>
            <w:shd w:val="clear" w:color="auto" w:fill="FFFFFF" w:themeFill="background1"/>
            <w:tcMar>
              <w:right w:w="113" w:type="dxa"/>
            </w:tcMar>
          </w:tcPr>
          <w:p w14:paraId="4998CED6" w14:textId="38A54F38" w:rsidR="007F7844" w:rsidRPr="008713AD" w:rsidRDefault="00F17599" w:rsidP="00CB75AA">
            <w:pPr>
              <w:pStyle w:val="Tab"/>
            </w:pPr>
            <w:r w:rsidRPr="008713AD">
              <w:t>Příloha K.2</w:t>
            </w: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01B72DB6" w14:textId="77777777" w:rsidR="007F7844" w:rsidRDefault="00F17599" w:rsidP="00CB75AA">
            <w:pPr>
              <w:pStyle w:val="Tab"/>
            </w:pPr>
            <w:r w:rsidRPr="00B72DFA">
              <w:t>BIM</w:t>
            </w:r>
            <w:r w:rsidR="008D7BE3">
              <w:t xml:space="preserve"> protokol</w:t>
            </w:r>
          </w:p>
          <w:p w14:paraId="188AC487" w14:textId="77777777" w:rsidR="00282142" w:rsidRDefault="00282142" w:rsidP="00CB75AA">
            <w:pPr>
              <w:pStyle w:val="Tab"/>
            </w:pPr>
          </w:p>
          <w:p w14:paraId="0643CE66" w14:textId="32DF51DB" w:rsidR="00282142" w:rsidRPr="00B72DFA" w:rsidRDefault="00282142" w:rsidP="00CB75AA">
            <w:pPr>
              <w:pStyle w:val="Tab"/>
            </w:pPr>
            <w:r>
              <w:t>Příloha K.2 Smlouvy se vztahuje jen na ty</w:t>
            </w:r>
            <w:r w:rsidR="003B7A99">
              <w:t xml:space="preserve"> </w:t>
            </w:r>
            <w:r w:rsidR="003B7A99" w:rsidRPr="001C4961">
              <w:t>Služby nebo Projekty a činnosti v jejich rámci, příp. Výstupy nebo Dílčí výstupy, které souvisí s</w:t>
            </w:r>
            <w:r w:rsidR="0071550A">
              <w:t> </w:t>
            </w:r>
            <w:r w:rsidR="00994AD3">
              <w:t>modelováním</w:t>
            </w:r>
            <w:r w:rsidR="0071550A">
              <w:t xml:space="preserve"> nebo</w:t>
            </w:r>
            <w:r w:rsidR="00994AD3">
              <w:t xml:space="preserve"> managementem informací</w:t>
            </w:r>
            <w:r w:rsidR="00AD20B3">
              <w:t xml:space="preserve"> zejména při přípravě jakékoli dokumentace Tunelu </w:t>
            </w:r>
            <w:r>
              <w:t xml:space="preserve"> </w:t>
            </w:r>
          </w:p>
        </w:tc>
      </w:tr>
      <w:tr w:rsidR="00A53484" w:rsidRPr="00050E6C" w14:paraId="46A3380E" w14:textId="77777777" w:rsidTr="2D774B4B"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tcMar>
              <w:right w:w="113" w:type="dxa"/>
            </w:tcMar>
          </w:tcPr>
          <w:p w14:paraId="5D0D1BCB" w14:textId="25B27B7F" w:rsidR="00A53484" w:rsidRDefault="00A53484" w:rsidP="00CB75AA">
            <w:pPr>
              <w:pStyle w:val="Tab"/>
            </w:pPr>
            <w:r>
              <w:t>Příloha K.3</w:t>
            </w: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5AF01003" w14:textId="363B915D" w:rsidR="00A53484" w:rsidRDefault="00732D98" w:rsidP="00CB75AA">
            <w:pPr>
              <w:pStyle w:val="Tab"/>
              <w:rPr>
                <w:highlight w:val="yellow"/>
              </w:rPr>
            </w:pPr>
            <w:r>
              <w:t>Souhrnná doložka do smluv uzavíraných Technickou správou komunikací hl. m. Prahy, a.s.</w:t>
            </w:r>
          </w:p>
        </w:tc>
      </w:tr>
      <w:tr w:rsidR="0093476B" w:rsidRPr="00050E6C" w14:paraId="568ABD3D" w14:textId="77777777" w:rsidTr="2D774B4B"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tcMar>
              <w:right w:w="113" w:type="dxa"/>
            </w:tcMar>
          </w:tcPr>
          <w:p w14:paraId="635C78FD" w14:textId="5E45DBA8" w:rsidR="0093476B" w:rsidRDefault="0093476B" w:rsidP="00CB75AA">
            <w:pPr>
              <w:pStyle w:val="Tab"/>
            </w:pPr>
            <w:r>
              <w:t>Příloha K.4</w:t>
            </w: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6D9A6111" w14:textId="440E157E" w:rsidR="0093476B" w:rsidRDefault="0093476B" w:rsidP="00CB75AA">
            <w:pPr>
              <w:pStyle w:val="Tab"/>
            </w:pPr>
            <w:r>
              <w:t>SLA</w:t>
            </w:r>
          </w:p>
        </w:tc>
      </w:tr>
      <w:tr w:rsidR="00CD2C67" w:rsidRPr="00050E6C" w14:paraId="766AE8B5" w14:textId="77777777" w:rsidTr="2D774B4B">
        <w:tc>
          <w:tcPr>
            <w:tcW w:w="3402" w:type="dxa"/>
            <w:tcBorders>
              <w:top w:val="nil"/>
              <w:bottom w:val="nil"/>
            </w:tcBorders>
            <w:shd w:val="clear" w:color="auto" w:fill="FFFFFF" w:themeFill="background1"/>
            <w:tcMar>
              <w:right w:w="113" w:type="dxa"/>
            </w:tcMar>
          </w:tcPr>
          <w:p w14:paraId="71DA3573" w14:textId="2295D3DA" w:rsidR="00CD2C67" w:rsidRPr="00050E6C" w:rsidRDefault="00CD2C67" w:rsidP="00CB75AA">
            <w:pPr>
              <w:pStyle w:val="Tab"/>
            </w:pPr>
            <w:r>
              <w:t>Příloha K.5</w:t>
            </w: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113" w:type="dxa"/>
              <w:right w:w="0" w:type="dxa"/>
            </w:tcMar>
          </w:tcPr>
          <w:p w14:paraId="5B416274" w14:textId="262AE8C5" w:rsidR="00CD2C67" w:rsidRDefault="00CD2C67" w:rsidP="00CB75AA">
            <w:pPr>
              <w:pStyle w:val="Tab"/>
            </w:pPr>
            <w:r>
              <w:t>Podmíněné obnosy</w:t>
            </w:r>
          </w:p>
        </w:tc>
      </w:tr>
      <w:tr w:rsidR="006067FA" w:rsidRPr="00050E6C" w14:paraId="605653F3" w14:textId="77777777" w:rsidTr="2D774B4B">
        <w:tc>
          <w:tcPr>
            <w:tcW w:w="3402" w:type="dxa"/>
            <w:tcBorders>
              <w:top w:val="nil"/>
              <w:bottom w:val="nil"/>
            </w:tcBorders>
            <w:shd w:val="clear" w:color="auto" w:fill="FFFFFF" w:themeFill="background1"/>
            <w:tcMar>
              <w:right w:w="113" w:type="dxa"/>
            </w:tcMar>
          </w:tcPr>
          <w:p w14:paraId="7773B09C" w14:textId="26723B07" w:rsidR="006067FA" w:rsidRDefault="006067FA" w:rsidP="00CB75AA">
            <w:pPr>
              <w:pStyle w:val="Tab"/>
            </w:pPr>
            <w:r>
              <w:t>Příloha K.6</w:t>
            </w: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113" w:type="dxa"/>
              <w:right w:w="0" w:type="dxa"/>
            </w:tcMar>
          </w:tcPr>
          <w:p w14:paraId="2C4B505A" w14:textId="31A13DA0" w:rsidR="006067FA" w:rsidRDefault="006067FA" w:rsidP="00CB75AA">
            <w:pPr>
              <w:pStyle w:val="Tab"/>
            </w:pPr>
            <w:r>
              <w:t>Valorizace</w:t>
            </w:r>
          </w:p>
        </w:tc>
      </w:tr>
      <w:tr w:rsidR="004258BA" w:rsidRPr="00050E6C" w14:paraId="5592DFF8" w14:textId="77777777" w:rsidTr="2D774B4B">
        <w:tc>
          <w:tcPr>
            <w:tcW w:w="3402" w:type="dxa"/>
            <w:tcBorders>
              <w:top w:val="nil"/>
              <w:bottom w:val="nil"/>
            </w:tcBorders>
            <w:shd w:val="clear" w:color="auto" w:fill="FFFFFF" w:themeFill="background1"/>
            <w:tcMar>
              <w:right w:w="113" w:type="dxa"/>
            </w:tcMar>
          </w:tcPr>
          <w:p w14:paraId="17504958" w14:textId="16BF1743" w:rsidR="004258BA" w:rsidRPr="00050E6C" w:rsidRDefault="004258BA" w:rsidP="00CB75AA">
            <w:pPr>
              <w:pStyle w:val="Tab"/>
            </w:pPr>
            <w:r w:rsidRPr="00050E6C">
              <w:t>Příloha N</w:t>
            </w:r>
            <w:r w:rsidR="00633C38">
              <w:t>.1</w:t>
            </w: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113" w:type="dxa"/>
              <w:right w:w="0" w:type="dxa"/>
            </w:tcMar>
          </w:tcPr>
          <w:p w14:paraId="54F4FCCB" w14:textId="0C44289F" w:rsidR="004258BA" w:rsidRPr="00050E6C" w:rsidRDefault="00DB088E" w:rsidP="00CB75AA">
            <w:pPr>
              <w:pStyle w:val="Tab"/>
              <w:rPr>
                <w:highlight w:val="yellow"/>
              </w:rPr>
            </w:pPr>
            <w:r>
              <w:t>Ž</w:t>
            </w:r>
            <w:r w:rsidR="001345C3">
              <w:t>ádost o účast</w:t>
            </w:r>
          </w:p>
        </w:tc>
      </w:tr>
      <w:tr w:rsidR="001345C3" w:rsidRPr="00050E6C" w14:paraId="0A3E8A66" w14:textId="77777777" w:rsidTr="2D774B4B">
        <w:tc>
          <w:tcPr>
            <w:tcW w:w="3402" w:type="dxa"/>
            <w:tcBorders>
              <w:top w:val="nil"/>
              <w:bottom w:val="nil"/>
            </w:tcBorders>
            <w:shd w:val="clear" w:color="auto" w:fill="FFFFFF" w:themeFill="background1"/>
            <w:tcMar>
              <w:right w:w="113" w:type="dxa"/>
            </w:tcMar>
          </w:tcPr>
          <w:p w14:paraId="62981673" w14:textId="6D5823C6" w:rsidR="001345C3" w:rsidRPr="00050E6C" w:rsidRDefault="001345C3" w:rsidP="00CB75AA">
            <w:pPr>
              <w:pStyle w:val="Tab"/>
            </w:pPr>
            <w:r w:rsidRPr="00050E6C">
              <w:t>Příloha N</w:t>
            </w:r>
            <w:r>
              <w:t>.2</w:t>
            </w: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113" w:type="dxa"/>
              <w:right w:w="0" w:type="dxa"/>
            </w:tcMar>
          </w:tcPr>
          <w:p w14:paraId="7FA223A6" w14:textId="663C9156" w:rsidR="001345C3" w:rsidRPr="00050E6C" w:rsidDel="001345C3" w:rsidRDefault="00B35A11" w:rsidP="00CB75AA">
            <w:pPr>
              <w:pStyle w:val="Tab"/>
            </w:pPr>
            <w:r>
              <w:t>Dopis nabídky</w:t>
            </w:r>
          </w:p>
        </w:tc>
      </w:tr>
      <w:tr w:rsidR="001345C3" w:rsidRPr="00050E6C" w14:paraId="02F53B76" w14:textId="77777777" w:rsidTr="2D774B4B">
        <w:tc>
          <w:tcPr>
            <w:tcW w:w="3402" w:type="dxa"/>
            <w:tcBorders>
              <w:top w:val="nil"/>
              <w:bottom w:val="nil"/>
            </w:tcBorders>
            <w:shd w:val="clear" w:color="auto" w:fill="FFFFFF" w:themeFill="background1"/>
            <w:tcMar>
              <w:right w:w="113" w:type="dxa"/>
            </w:tcMar>
          </w:tcPr>
          <w:p w14:paraId="1C93D8B0" w14:textId="77777777" w:rsidR="001345C3" w:rsidRPr="00050E6C" w:rsidRDefault="001345C3" w:rsidP="00CB75AA">
            <w:pPr>
              <w:pStyle w:val="Tab"/>
            </w:pP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113" w:type="dxa"/>
              <w:right w:w="0" w:type="dxa"/>
            </w:tcMar>
          </w:tcPr>
          <w:p w14:paraId="6EEC869E" w14:textId="652A2707" w:rsidR="001345C3" w:rsidRPr="00050E6C" w:rsidDel="001345C3" w:rsidRDefault="00442481" w:rsidP="00CB75AA">
            <w:pPr>
              <w:pStyle w:val="Tab"/>
            </w:pPr>
            <w:r>
              <w:t>Soupisy činností</w:t>
            </w:r>
          </w:p>
        </w:tc>
      </w:tr>
      <w:tr w:rsidR="001345C3" w:rsidRPr="00050E6C" w14:paraId="75A6AA88" w14:textId="77777777" w:rsidTr="2D774B4B">
        <w:tc>
          <w:tcPr>
            <w:tcW w:w="3402" w:type="dxa"/>
            <w:tcBorders>
              <w:top w:val="single" w:sz="4" w:space="0" w:color="C26161"/>
              <w:bottom w:val="nil"/>
            </w:tcBorders>
            <w:shd w:val="clear" w:color="auto" w:fill="auto"/>
            <w:tcMar>
              <w:right w:w="113" w:type="dxa"/>
            </w:tcMar>
          </w:tcPr>
          <w:p w14:paraId="7EA72054" w14:textId="77777777" w:rsidR="001345C3" w:rsidRPr="00766A0E" w:rsidRDefault="001345C3" w:rsidP="00CB75AA">
            <w:pPr>
              <w:pStyle w:val="Tab"/>
              <w:rPr>
                <w:b/>
                <w:bCs/>
              </w:rPr>
            </w:pPr>
            <w:r w:rsidRPr="008B0758">
              <w:rPr>
                <w:b/>
                <w:bCs/>
              </w:rPr>
              <w:t>Nabídková cena</w:t>
            </w:r>
          </w:p>
        </w:tc>
        <w:tc>
          <w:tcPr>
            <w:tcW w:w="5669" w:type="dxa"/>
            <w:tcBorders>
              <w:top w:val="single" w:sz="4" w:space="0" w:color="C26161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6C9044A7" w14:textId="7D98DCAD" w:rsidR="001345C3" w:rsidRPr="00766A0E" w:rsidRDefault="005804BA" w:rsidP="00CB75AA">
            <w:pPr>
              <w:pStyle w:val="Tab"/>
            </w:pPr>
            <w:r>
              <w:t>1.532.042.055,72 Kč</w:t>
            </w:r>
            <w:r w:rsidR="00540D54">
              <w:t xml:space="preserve"> bez DPH</w:t>
            </w:r>
          </w:p>
        </w:tc>
      </w:tr>
      <w:tr w:rsidR="001345C3" w:rsidRPr="00050E6C" w14:paraId="09793CD5" w14:textId="657A14DC" w:rsidTr="2D774B4B">
        <w:tc>
          <w:tcPr>
            <w:tcW w:w="3402" w:type="dxa"/>
            <w:tcBorders>
              <w:top w:val="nil"/>
              <w:bottom w:val="single" w:sz="4" w:space="0" w:color="C26161"/>
            </w:tcBorders>
            <w:shd w:val="clear" w:color="auto" w:fill="auto"/>
            <w:tcMar>
              <w:right w:w="113" w:type="dxa"/>
            </w:tcMar>
          </w:tcPr>
          <w:p w14:paraId="2AB66628" w14:textId="57A9F8C2" w:rsidR="001345C3" w:rsidRPr="00766A0E" w:rsidRDefault="001345C3" w:rsidP="00CB75AA">
            <w:pPr>
              <w:pStyle w:val="Tab"/>
            </w:pPr>
          </w:p>
        </w:tc>
        <w:tc>
          <w:tcPr>
            <w:tcW w:w="5669" w:type="dxa"/>
            <w:tcBorders>
              <w:top w:val="nil"/>
              <w:bottom w:val="single" w:sz="4" w:space="0" w:color="C26161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3279E5FF" w14:textId="527DB7D6" w:rsidR="001345C3" w:rsidRPr="000105C5" w:rsidRDefault="001345C3" w:rsidP="00CB75AA">
            <w:pPr>
              <w:pStyle w:val="Tab"/>
            </w:pPr>
            <w:r w:rsidRPr="008B0758">
              <w:t xml:space="preserve">Nabídková cena </w:t>
            </w:r>
            <w:r w:rsidR="00CE03C3" w:rsidRPr="008B0758">
              <w:t>odpovídá</w:t>
            </w:r>
            <w:r w:rsidR="00EF01BF">
              <w:t xml:space="preserve"> takto označené</w:t>
            </w:r>
            <w:r w:rsidRPr="000105C5">
              <w:t xml:space="preserve"> </w:t>
            </w:r>
            <w:r w:rsidR="008263B5" w:rsidRPr="000105C5">
              <w:t>část</w:t>
            </w:r>
            <w:r w:rsidR="00CE03C3" w:rsidRPr="000105C5">
              <w:t>ce</w:t>
            </w:r>
            <w:r w:rsidR="008263B5" w:rsidRPr="000105C5">
              <w:t xml:space="preserve"> </w:t>
            </w:r>
            <w:r w:rsidR="0026658B" w:rsidRPr="000105C5">
              <w:t>uveden</w:t>
            </w:r>
            <w:r w:rsidR="00CE03C3" w:rsidRPr="000105C5">
              <w:t>é</w:t>
            </w:r>
            <w:r w:rsidR="0026658B" w:rsidRPr="000105C5">
              <w:t xml:space="preserve"> v Nabídce</w:t>
            </w:r>
            <w:r w:rsidRPr="00766A0E">
              <w:t xml:space="preserve">  </w:t>
            </w:r>
          </w:p>
        </w:tc>
      </w:tr>
      <w:tr w:rsidR="001D34FA" w:rsidRPr="00050E6C" w14:paraId="761E9E1A" w14:textId="2FF09562" w:rsidTr="2D774B4B">
        <w:tc>
          <w:tcPr>
            <w:tcW w:w="3402" w:type="dxa"/>
            <w:tcBorders>
              <w:top w:val="single" w:sz="4" w:space="0" w:color="C26161"/>
              <w:bottom w:val="nil"/>
            </w:tcBorders>
            <w:shd w:val="clear" w:color="auto" w:fill="auto"/>
            <w:tcMar>
              <w:right w:w="113" w:type="dxa"/>
            </w:tcMar>
          </w:tcPr>
          <w:p w14:paraId="0A45C43B" w14:textId="5FBD1BDC" w:rsidR="001D34FA" w:rsidRPr="006B7139" w:rsidRDefault="001D34FA" w:rsidP="00CB75AA">
            <w:pPr>
              <w:pStyle w:val="Tab"/>
              <w:rPr>
                <w:b/>
                <w:bCs/>
              </w:rPr>
            </w:pPr>
            <w:r w:rsidRPr="000105C5">
              <w:rPr>
                <w:b/>
                <w:bCs/>
              </w:rPr>
              <w:t>Valorizace</w:t>
            </w:r>
          </w:p>
        </w:tc>
        <w:tc>
          <w:tcPr>
            <w:tcW w:w="5669" w:type="dxa"/>
            <w:vMerge w:val="restart"/>
            <w:tcBorders>
              <w:top w:val="single" w:sz="4" w:space="0" w:color="C26161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3185D3E4" w14:textId="050E1EC4" w:rsidR="001D34FA" w:rsidRPr="00B72DFA" w:rsidRDefault="00230652" w:rsidP="00CB75AA">
            <w:pPr>
              <w:pStyle w:val="Tab"/>
            </w:pPr>
            <w:r w:rsidRPr="00E61B06">
              <w:t>Cena služeb nebo Cena projektu podléh</w:t>
            </w:r>
            <w:r>
              <w:t>á</w:t>
            </w:r>
            <w:r w:rsidRPr="00E61B06">
              <w:t xml:space="preserve"> valorizaci</w:t>
            </w:r>
            <w:r>
              <w:t xml:space="preserve"> </w:t>
            </w:r>
            <w:r w:rsidRPr="00B229AB">
              <w:t>za</w:t>
            </w:r>
            <w:r>
              <w:t> </w:t>
            </w:r>
            <w:r w:rsidRPr="00B229AB">
              <w:t xml:space="preserve">podmínek stanovených v odst. </w:t>
            </w:r>
            <w:r>
              <w:fldChar w:fldCharType="begin"/>
            </w:r>
            <w:r>
              <w:instrText xml:space="preserve"> REF _Ref169709026 \r \h </w:instrText>
            </w:r>
            <w:r>
              <w:fldChar w:fldCharType="separate"/>
            </w:r>
            <w:r w:rsidR="006F5C37">
              <w:t>16.6</w:t>
            </w:r>
            <w:r>
              <w:fldChar w:fldCharType="end"/>
            </w:r>
            <w:r w:rsidR="00E47330">
              <w:t xml:space="preserve"> </w:t>
            </w:r>
            <w:r>
              <w:t>[</w:t>
            </w:r>
            <w:r>
              <w:fldChar w:fldCharType="begin"/>
            </w:r>
            <w:r>
              <w:instrText xml:space="preserve"> REF _Ref169709026 \h </w:instrText>
            </w:r>
            <w:r>
              <w:fldChar w:fldCharType="separate"/>
            </w:r>
            <w:r w:rsidR="006F5C37" w:rsidRPr="007F2617">
              <w:t>Valorizace</w:t>
            </w:r>
            <w:r>
              <w:fldChar w:fldCharType="end"/>
            </w:r>
            <w:r w:rsidRPr="00B229AB">
              <w:t>] a</w:t>
            </w:r>
            <w:r>
              <w:t> p</w:t>
            </w:r>
            <w:r w:rsidRPr="00B229AB">
              <w:t>říloze K.6 [Valorizace]</w:t>
            </w:r>
            <w:r>
              <w:t>,</w:t>
            </w:r>
            <w:r w:rsidRPr="00E61B06">
              <w:t xml:space="preserve"> pokud je tak stanoveno v</w:t>
            </w:r>
            <w:r>
              <w:t> </w:t>
            </w:r>
            <w:r w:rsidRPr="00E61B06">
              <w:t>Zadání</w:t>
            </w:r>
            <w:r>
              <w:t>.</w:t>
            </w:r>
          </w:p>
        </w:tc>
      </w:tr>
      <w:tr w:rsidR="001D34FA" w:rsidRPr="00050E6C" w14:paraId="0B1769F1" w14:textId="77777777" w:rsidTr="2D774B4B">
        <w:tc>
          <w:tcPr>
            <w:tcW w:w="3402" w:type="dxa"/>
            <w:tcBorders>
              <w:top w:val="nil"/>
              <w:bottom w:val="single" w:sz="4" w:space="0" w:color="C26161"/>
            </w:tcBorders>
            <w:shd w:val="clear" w:color="auto" w:fill="auto"/>
            <w:tcMar>
              <w:right w:w="113" w:type="dxa"/>
            </w:tcMar>
          </w:tcPr>
          <w:p w14:paraId="4EE7DA82" w14:textId="77777777" w:rsidR="001D34FA" w:rsidRDefault="001D34FA" w:rsidP="00CB75AA">
            <w:pPr>
              <w:pStyle w:val="Tab"/>
              <w:rPr>
                <w:highlight w:val="yellow"/>
              </w:rPr>
            </w:pPr>
          </w:p>
        </w:tc>
        <w:tc>
          <w:tcPr>
            <w:tcW w:w="5669" w:type="dxa"/>
            <w:vMerge/>
            <w:tcMar>
              <w:left w:w="113" w:type="dxa"/>
              <w:right w:w="0" w:type="dxa"/>
            </w:tcMar>
          </w:tcPr>
          <w:p w14:paraId="2FB698FA" w14:textId="2481E36B" w:rsidR="001D34FA" w:rsidRPr="006E2B80" w:rsidRDefault="001D34FA" w:rsidP="00CB75AA">
            <w:pPr>
              <w:pStyle w:val="Tab"/>
              <w:rPr>
                <w:highlight w:val="yellow"/>
              </w:rPr>
            </w:pPr>
          </w:p>
        </w:tc>
      </w:tr>
      <w:tr w:rsidR="00BB1BE5" w:rsidRPr="00B34D2F" w14:paraId="46E45C31" w14:textId="77777777" w:rsidTr="2D774B4B">
        <w:tc>
          <w:tcPr>
            <w:tcW w:w="3402" w:type="dxa"/>
            <w:tcBorders>
              <w:top w:val="single" w:sz="4" w:space="0" w:color="C26161"/>
              <w:bottom w:val="single" w:sz="4" w:space="0" w:color="C26161"/>
            </w:tcBorders>
            <w:shd w:val="clear" w:color="auto" w:fill="auto"/>
            <w:tcMar>
              <w:right w:w="113" w:type="dxa"/>
            </w:tcMar>
          </w:tcPr>
          <w:p w14:paraId="47B47DFA" w14:textId="79982203" w:rsidR="001345C3" w:rsidRPr="006B7139" w:rsidRDefault="001345C3" w:rsidP="00CB75AA">
            <w:pPr>
              <w:pStyle w:val="Tab"/>
              <w:rPr>
                <w:b/>
                <w:bCs/>
              </w:rPr>
            </w:pPr>
            <w:r w:rsidRPr="006B7139">
              <w:rPr>
                <w:b/>
                <w:bCs/>
              </w:rPr>
              <w:t>Cenová databáze nebo soustava</w:t>
            </w:r>
          </w:p>
        </w:tc>
        <w:tc>
          <w:tcPr>
            <w:tcW w:w="5669" w:type="dxa"/>
            <w:tcBorders>
              <w:top w:val="single" w:sz="4" w:space="0" w:color="C26161"/>
              <w:bottom w:val="single" w:sz="4" w:space="0" w:color="C26161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10168275" w14:textId="77777777" w:rsidR="001345C3" w:rsidRPr="00B34D2F" w:rsidRDefault="001345C3" w:rsidP="00CB75AA">
            <w:pPr>
              <w:pStyle w:val="Tab"/>
            </w:pPr>
            <w:r w:rsidRPr="00B72DFA">
              <w:t>Oborový třídník stavebních konstrukcí a prací (OTSKP) v účinném znění (Státní fond dopravní infrastruktury)</w:t>
            </w:r>
          </w:p>
          <w:p w14:paraId="7251CAF7" w14:textId="3FAAE809" w:rsidR="001345C3" w:rsidRPr="00B34D2F" w:rsidRDefault="00CE65B8" w:rsidP="00CB75AA">
            <w:pPr>
              <w:pStyle w:val="Tab"/>
              <w:rPr>
                <w:b/>
                <w:bCs/>
              </w:rPr>
            </w:pPr>
            <w:hyperlink r:id="rId14" w:history="1">
              <w:r w:rsidR="001345C3" w:rsidRPr="00B34D2F">
                <w:rPr>
                  <w:rStyle w:val="Hypertextovodkaz"/>
                  <w:b w:val="0"/>
                  <w:bCs/>
                </w:rPr>
                <w:t>https://www.sfdi.cz/pravidla-metodiky-a-ceniky/cenove-databaze</w:t>
              </w:r>
            </w:hyperlink>
            <w:r w:rsidR="001345C3" w:rsidRPr="00B34D2F">
              <w:rPr>
                <w:b/>
                <w:bCs/>
              </w:rPr>
              <w:t xml:space="preserve"> </w:t>
            </w:r>
          </w:p>
        </w:tc>
      </w:tr>
      <w:tr w:rsidR="00ED3E97" w:rsidRPr="00050E6C" w14:paraId="112FD5D3" w14:textId="77777777" w:rsidTr="2D774B4B">
        <w:tc>
          <w:tcPr>
            <w:tcW w:w="3402" w:type="dxa"/>
            <w:tcBorders>
              <w:top w:val="single" w:sz="4" w:space="0" w:color="C26161"/>
              <w:bottom w:val="nil"/>
            </w:tcBorders>
            <w:shd w:val="clear" w:color="auto" w:fill="auto"/>
            <w:tcMar>
              <w:right w:w="113" w:type="dxa"/>
            </w:tcMar>
          </w:tcPr>
          <w:p w14:paraId="5BE9CCD3" w14:textId="76BDC9B5" w:rsidR="00ED3E97" w:rsidRPr="006B7139" w:rsidRDefault="00ED3E97" w:rsidP="00CB75AA">
            <w:pPr>
              <w:pStyle w:val="Tab"/>
              <w:rPr>
                <w:b/>
                <w:bCs/>
              </w:rPr>
            </w:pPr>
            <w:r w:rsidRPr="006B7139">
              <w:rPr>
                <w:b/>
                <w:bCs/>
              </w:rPr>
              <w:t>Zádržné</w:t>
            </w:r>
          </w:p>
        </w:tc>
        <w:tc>
          <w:tcPr>
            <w:tcW w:w="5669" w:type="dxa"/>
            <w:tcBorders>
              <w:top w:val="single" w:sz="4" w:space="0" w:color="C26161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3363A7F9" w14:textId="17B8D01B" w:rsidR="00ED3E97" w:rsidRPr="00A058D3" w:rsidRDefault="0059779D" w:rsidP="00CB75AA">
            <w:pPr>
              <w:pStyle w:val="Tab"/>
            </w:pPr>
            <w:r w:rsidRPr="00A058D3">
              <w:t xml:space="preserve">V </w:t>
            </w:r>
            <w:r>
              <w:t xml:space="preserve">souladu s odst. </w:t>
            </w:r>
            <w:r>
              <w:rPr>
                <w:lang w:val="fr-FR"/>
              </w:rPr>
              <w:fldChar w:fldCharType="begin"/>
            </w:r>
            <w:r w:rsidRPr="007E3D1A">
              <w:instrText xml:space="preserve"> REF _Ref68025088 \r \h </w:instrText>
            </w:r>
            <w:r w:rsidR="007E3D1A" w:rsidRPr="007E3D1A">
              <w:instrText xml:space="preserve"> \* MERGEFORMAT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="006F5C37">
              <w:t>17.1</w:t>
            </w:r>
            <w:r>
              <w:rPr>
                <w:lang w:val="fr-FR"/>
              </w:rPr>
              <w:fldChar w:fldCharType="end"/>
            </w:r>
            <w:r w:rsidRPr="007E3D1A">
              <w:t xml:space="preserve"> [</w:t>
            </w:r>
            <w:r>
              <w:rPr>
                <w:lang w:val="en-GB"/>
              </w:rPr>
              <w:fldChar w:fldCharType="begin"/>
            </w:r>
            <w:r w:rsidRPr="007E3D1A">
              <w:instrText xml:space="preserve"> REF _Ref68025088 \h </w:instrText>
            </w:r>
            <w:r w:rsidR="007E3D1A" w:rsidRPr="007E3D1A">
              <w:instrText xml:space="preserve"> \* MERGEFORMAT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6F5C37" w:rsidRPr="00934644">
              <w:t>Zádržné</w:t>
            </w:r>
            <w:r>
              <w:rPr>
                <w:lang w:val="en-GB"/>
              </w:rPr>
              <w:fldChar w:fldCharType="end"/>
            </w:r>
            <w:r w:rsidRPr="007E3D1A">
              <w:t>]</w:t>
            </w:r>
            <w:r>
              <w:t xml:space="preserve"> </w:t>
            </w:r>
            <w:r w:rsidR="00834998">
              <w:t xml:space="preserve">písm. </w:t>
            </w:r>
            <w:r w:rsidR="00834998">
              <w:fldChar w:fldCharType="begin"/>
            </w:r>
            <w:r w:rsidR="00834998">
              <w:instrText xml:space="preserve"> REF _Ref135330248 \n \h  \* MERGEFORMAT </w:instrText>
            </w:r>
            <w:r w:rsidR="00834998">
              <w:fldChar w:fldCharType="separate"/>
            </w:r>
            <w:r w:rsidR="006F5C37">
              <w:t>b)</w:t>
            </w:r>
            <w:r w:rsidR="00834998">
              <w:fldChar w:fldCharType="end"/>
            </w:r>
            <w:r w:rsidR="00834998">
              <w:t xml:space="preserve"> </w:t>
            </w:r>
            <w:r>
              <w:t>může Objednatel uplatnit zádržné v následujících případech.</w:t>
            </w:r>
          </w:p>
        </w:tc>
      </w:tr>
      <w:tr w:rsidR="001345C3" w:rsidRPr="00050E6C" w14:paraId="7D871783" w14:textId="77777777" w:rsidTr="2D774B4B"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tcMar>
              <w:right w:w="113" w:type="dxa"/>
            </w:tcMar>
          </w:tcPr>
          <w:p w14:paraId="15E92AF4" w14:textId="2DAD04B8" w:rsidR="001345C3" w:rsidRPr="00FE590B" w:rsidRDefault="001345C3" w:rsidP="00CB75AA">
            <w:pPr>
              <w:pStyle w:val="Tab"/>
            </w:pP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61561035" w14:textId="38DB77B9" w:rsidR="001345C3" w:rsidRDefault="00CF6895" w:rsidP="00CB75AA">
            <w:pPr>
              <w:pStyle w:val="Tab"/>
            </w:pPr>
            <w:r>
              <w:t xml:space="preserve">Pokud </w:t>
            </w:r>
            <w:r w:rsidR="001345C3">
              <w:t>Dodavatel:</w:t>
            </w:r>
          </w:p>
          <w:p w14:paraId="603AE57D" w14:textId="59B1115E" w:rsidR="001345C3" w:rsidRDefault="001345C3" w:rsidP="006B7139">
            <w:pPr>
              <w:pStyle w:val="Tab"/>
              <w:numPr>
                <w:ilvl w:val="0"/>
                <w:numId w:val="6"/>
              </w:numPr>
              <w:ind w:left="308" w:hanging="284"/>
            </w:pPr>
            <w:r w:rsidRPr="00637C3F">
              <w:rPr>
                <w:b/>
                <w:bCs/>
              </w:rPr>
              <w:t>nesplnil včas finanční závazky vůči svému poddodavateli</w:t>
            </w:r>
            <w:r>
              <w:t xml:space="preserve"> podle odst. </w:t>
            </w:r>
            <w:r>
              <w:fldChar w:fldCharType="begin"/>
            </w:r>
            <w:r>
              <w:instrText xml:space="preserve"> REF _Ref86174878 \r \h </w:instrText>
            </w:r>
            <w:r w:rsidR="007E3D1A">
              <w:instrText xml:space="preserve"> \* MERGEFORMAT </w:instrText>
            </w:r>
            <w:r>
              <w:fldChar w:fldCharType="separate"/>
            </w:r>
            <w:r w:rsidR="006F5C37">
              <w:t>7.12</w:t>
            </w:r>
            <w:r>
              <w:fldChar w:fldCharType="end"/>
            </w:r>
            <w:r>
              <w:t xml:space="preserve"> [</w:t>
            </w:r>
            <w:r>
              <w:fldChar w:fldCharType="begin"/>
            </w:r>
            <w:r>
              <w:instrText xml:space="preserve"> REF _Ref86174878 \h </w:instrText>
            </w:r>
            <w:r w:rsidR="007E3D1A">
              <w:instrText xml:space="preserve"> \* MERGEFORMAT </w:instrText>
            </w:r>
            <w:r>
              <w:fldChar w:fldCharType="separate"/>
            </w:r>
            <w:r w:rsidR="006F5C37" w:rsidRPr="006829CC">
              <w:t>Poddodavatelé</w:t>
            </w:r>
            <w:r>
              <w:fldChar w:fldCharType="end"/>
            </w:r>
            <w:r>
              <w:t xml:space="preserve">], může být zadržena částka až do výše </w:t>
            </w:r>
            <w:r w:rsidR="00215791">
              <w:t>10</w:t>
            </w:r>
            <w:r w:rsidR="00A92B51">
              <w:t xml:space="preserve"> </w:t>
            </w:r>
            <w:r>
              <w:t xml:space="preserve">% </w:t>
            </w:r>
            <w:r w:rsidR="00215791">
              <w:t>Ceny služeb nebo Ceny</w:t>
            </w:r>
            <w:r w:rsidR="00AF0F3F">
              <w:t xml:space="preserve"> projektu</w:t>
            </w:r>
            <w:r w:rsidR="00E808F8">
              <w:t xml:space="preserve"> podle dotčeného Zadání</w:t>
            </w:r>
            <w:r>
              <w:t>;</w:t>
            </w:r>
          </w:p>
          <w:p w14:paraId="0A54ACA8" w14:textId="4EB87529" w:rsidR="001345C3" w:rsidRDefault="001345C3" w:rsidP="006B7139">
            <w:pPr>
              <w:pStyle w:val="Tab"/>
              <w:numPr>
                <w:ilvl w:val="0"/>
                <w:numId w:val="6"/>
              </w:numPr>
              <w:ind w:left="308" w:hanging="284"/>
            </w:pPr>
            <w:r w:rsidRPr="00637C3F">
              <w:rPr>
                <w:b/>
                <w:bCs/>
              </w:rPr>
              <w:t>neudržuje bankovní záruku</w:t>
            </w:r>
            <w:r>
              <w:t xml:space="preserve"> podle odst. </w:t>
            </w:r>
            <w:r>
              <w:fldChar w:fldCharType="begin"/>
            </w:r>
            <w:r>
              <w:instrText xml:space="preserve"> REF _Ref135331159 \r \h </w:instrText>
            </w:r>
            <w:r w:rsidR="007E3D1A">
              <w:instrText xml:space="preserve"> \* MERGEFORMAT </w:instrText>
            </w:r>
            <w:r>
              <w:fldChar w:fldCharType="separate"/>
            </w:r>
            <w:r w:rsidR="006F5C37">
              <w:t>17.2</w:t>
            </w:r>
            <w:r>
              <w:fldChar w:fldCharType="end"/>
            </w:r>
            <w:r>
              <w:t xml:space="preserve"> </w:t>
            </w:r>
            <w:r w:rsidRPr="00C542D7">
              <w:t>[</w:t>
            </w:r>
            <w:r>
              <w:fldChar w:fldCharType="begin"/>
            </w:r>
            <w:r>
              <w:instrText xml:space="preserve"> REF _Ref135331159 \h </w:instrText>
            </w:r>
            <w:r w:rsidR="007E3D1A">
              <w:instrText xml:space="preserve"> \* MERGEFORMAT </w:instrText>
            </w:r>
            <w:r>
              <w:fldChar w:fldCharType="separate"/>
            </w:r>
            <w:r w:rsidR="006F5C37" w:rsidRPr="00050E6C">
              <w:t>Bankovní záruka</w:t>
            </w:r>
            <w:r>
              <w:fldChar w:fldCharType="end"/>
            </w:r>
            <w:r>
              <w:t>], může být zadržena částka až do výše bankovní záruky;</w:t>
            </w:r>
          </w:p>
          <w:p w14:paraId="2D219CBF" w14:textId="0D244017" w:rsidR="001345C3" w:rsidRPr="00D44A4C" w:rsidRDefault="001345C3" w:rsidP="006B7139">
            <w:pPr>
              <w:pStyle w:val="Tab"/>
              <w:numPr>
                <w:ilvl w:val="0"/>
                <w:numId w:val="6"/>
              </w:numPr>
              <w:ind w:left="308" w:hanging="284"/>
            </w:pPr>
            <w:r w:rsidRPr="00637C3F">
              <w:rPr>
                <w:b/>
                <w:bCs/>
              </w:rPr>
              <w:t>neprokázal nebo neudržuje pojištění</w:t>
            </w:r>
            <w:r>
              <w:t xml:space="preserve"> podle čl. </w:t>
            </w:r>
            <w:r>
              <w:fldChar w:fldCharType="begin"/>
            </w:r>
            <w:r>
              <w:instrText xml:space="preserve"> REF _Ref135331231 \r \h </w:instrText>
            </w:r>
            <w:r w:rsidR="007E3D1A">
              <w:instrText xml:space="preserve"> \* MERGEFORMAT </w:instrText>
            </w:r>
            <w:r>
              <w:fldChar w:fldCharType="separate"/>
            </w:r>
            <w:r w:rsidR="006F5C37">
              <w:t>18</w:t>
            </w:r>
            <w:r>
              <w:fldChar w:fldCharType="end"/>
            </w:r>
            <w:r>
              <w:t xml:space="preserve"> </w:t>
            </w:r>
            <w:r w:rsidRPr="00C542D7">
              <w:t>[</w:t>
            </w:r>
            <w:r>
              <w:fldChar w:fldCharType="begin"/>
            </w:r>
            <w:r>
              <w:instrText xml:space="preserve"> REF _Ref135331226 \h </w:instrText>
            </w:r>
            <w:r w:rsidR="007E3D1A">
              <w:instrText xml:space="preserve"> \* MERGEFORMAT </w:instrText>
            </w:r>
            <w:r>
              <w:fldChar w:fldCharType="separate"/>
            </w:r>
            <w:r w:rsidR="006F5C37" w:rsidRPr="00A74C43">
              <w:t>Pojištění</w:t>
            </w:r>
            <w:r>
              <w:fldChar w:fldCharType="end"/>
            </w:r>
            <w:r>
              <w:t xml:space="preserve">], může být zadržena částka až do </w:t>
            </w:r>
            <w:proofErr w:type="spellStart"/>
            <w:r>
              <w:t>výše</w:t>
            </w:r>
            <w:r w:rsidR="000E02D8">
              <w:t>xxxxxxx</w:t>
            </w:r>
            <w:proofErr w:type="spellEnd"/>
            <w:r>
              <w:t xml:space="preserve"> % Nabídkové ceny</w:t>
            </w:r>
            <w:r w:rsidR="00B33080">
              <w:t>.</w:t>
            </w:r>
          </w:p>
        </w:tc>
      </w:tr>
      <w:tr w:rsidR="001345C3" w:rsidRPr="00050E6C" w14:paraId="36D899BF" w14:textId="77777777" w:rsidTr="2D774B4B"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tcMar>
              <w:right w:w="113" w:type="dxa"/>
            </w:tcMar>
          </w:tcPr>
          <w:p w14:paraId="7B7D18B8" w14:textId="77777777" w:rsidR="001345C3" w:rsidRPr="00050E6C" w:rsidRDefault="001345C3" w:rsidP="00CB75AA">
            <w:pPr>
              <w:pStyle w:val="Tab"/>
            </w:pP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6DC54A58" w14:textId="26F8F147" w:rsidR="001345C3" w:rsidRDefault="001345C3" w:rsidP="00CB75AA">
            <w:pPr>
              <w:pStyle w:val="Tab"/>
            </w:pPr>
            <w:r>
              <w:t xml:space="preserve">Jestliže Dodavatel </w:t>
            </w:r>
            <w:r w:rsidRPr="00637C3F">
              <w:rPr>
                <w:b/>
                <w:bCs/>
              </w:rPr>
              <w:t>ani po obdržení oznámení</w:t>
            </w:r>
            <w:r>
              <w:t xml:space="preserve"> Objednatele podle odst. </w:t>
            </w:r>
            <w:r>
              <w:fldChar w:fldCharType="begin"/>
            </w:r>
            <w:r>
              <w:instrText xml:space="preserve"> REF _Ref135331643 \r \h </w:instrText>
            </w:r>
            <w:r w:rsidR="007E3D1A">
              <w:instrText xml:space="preserve"> \* MERGEFORMAT </w:instrText>
            </w:r>
            <w:r>
              <w:fldChar w:fldCharType="separate"/>
            </w:r>
            <w:r w:rsidR="006F5C37">
              <w:t>8.7</w:t>
            </w:r>
            <w:r>
              <w:fldChar w:fldCharType="end"/>
            </w:r>
            <w:r>
              <w:t xml:space="preserve"> </w:t>
            </w:r>
            <w:r>
              <w:rPr>
                <w:lang w:val="en-GB"/>
              </w:rPr>
              <w:t>[</w:t>
            </w:r>
            <w:r>
              <w:fldChar w:fldCharType="begin"/>
            </w:r>
            <w:r>
              <w:instrText xml:space="preserve"> REF _Ref135331643 \h </w:instrText>
            </w:r>
            <w:r w:rsidR="007E3D1A">
              <w:instrText xml:space="preserve"> \* MERGEFORMAT </w:instrText>
            </w:r>
            <w:r>
              <w:fldChar w:fldCharType="separate"/>
            </w:r>
            <w:r w:rsidR="006F5C37">
              <w:t>Výzva k nápravě</w:t>
            </w:r>
            <w:r>
              <w:fldChar w:fldCharType="end"/>
            </w:r>
            <w:r>
              <w:t>]:</w:t>
            </w:r>
          </w:p>
          <w:p w14:paraId="44C1F519" w14:textId="101E8879" w:rsidR="001345C3" w:rsidRDefault="001345C3" w:rsidP="006B7139">
            <w:pPr>
              <w:pStyle w:val="Tab"/>
              <w:numPr>
                <w:ilvl w:val="0"/>
                <w:numId w:val="6"/>
              </w:numPr>
              <w:ind w:left="308" w:hanging="284"/>
            </w:pPr>
            <w:r w:rsidRPr="00637C3F">
              <w:rPr>
                <w:b/>
                <w:bCs/>
              </w:rPr>
              <w:t>nesplnil jinou než časovou podmínku stanovenou v individuálním právním aktu příslušného úřadu</w:t>
            </w:r>
            <w:r>
              <w:t xml:space="preserve"> </w:t>
            </w:r>
            <w:r w:rsidRPr="00BB24C8">
              <w:t xml:space="preserve">podle </w:t>
            </w:r>
            <w:r>
              <w:t xml:space="preserve">odst. </w:t>
            </w:r>
            <w:r>
              <w:fldChar w:fldCharType="begin"/>
            </w:r>
            <w:r>
              <w:instrText xml:space="preserve"> REF _Ref135331759 \r \h </w:instrText>
            </w:r>
            <w:r w:rsidR="007E3D1A">
              <w:instrText xml:space="preserve"> \* MERGEFORMAT </w:instrText>
            </w:r>
            <w:r>
              <w:fldChar w:fldCharType="separate"/>
            </w:r>
            <w:r w:rsidR="006F5C37">
              <w:t>7.7</w:t>
            </w:r>
            <w:r>
              <w:fldChar w:fldCharType="end"/>
            </w:r>
            <w:r>
              <w:t xml:space="preserve"> </w:t>
            </w:r>
            <w:r w:rsidRPr="00474859">
              <w:t>[</w:t>
            </w:r>
            <w:r>
              <w:fldChar w:fldCharType="begin"/>
            </w:r>
            <w:r>
              <w:instrText xml:space="preserve"> REF _Ref135331759 \h </w:instrText>
            </w:r>
            <w:r w:rsidR="007E3D1A">
              <w:instrText xml:space="preserve"> \* MERGEFORMAT </w:instrText>
            </w:r>
            <w:r>
              <w:fldChar w:fldCharType="separate"/>
            </w:r>
            <w:r w:rsidR="006F5C37" w:rsidRPr="009D4F84">
              <w:t xml:space="preserve">Podmínky omezení provozu </w:t>
            </w:r>
            <w:r w:rsidR="006F5C37">
              <w:t>v Tunelu</w:t>
            </w:r>
            <w:r>
              <w:fldChar w:fldCharType="end"/>
            </w:r>
            <w:r w:rsidRPr="00474859">
              <w:t>]</w:t>
            </w:r>
            <w:r w:rsidRPr="00BB24C8">
              <w:t xml:space="preserve">, může být zadržena částka až do výše </w:t>
            </w:r>
            <w:r w:rsidR="00154E7E">
              <w:t>10 % Ceny služeb nebo Ceny projektu</w:t>
            </w:r>
            <w:r w:rsidR="00426ACE">
              <w:t xml:space="preserve"> podle dotčeného Zadání</w:t>
            </w:r>
            <w:r w:rsidRPr="00BB24C8">
              <w:t>;</w:t>
            </w:r>
          </w:p>
          <w:p w14:paraId="5FE4A5E8" w14:textId="06470FF8" w:rsidR="001345C3" w:rsidRDefault="001345C3" w:rsidP="006B7139">
            <w:pPr>
              <w:pStyle w:val="Tab"/>
              <w:numPr>
                <w:ilvl w:val="0"/>
                <w:numId w:val="6"/>
              </w:numPr>
              <w:ind w:left="308" w:hanging="284"/>
            </w:pPr>
            <w:r w:rsidRPr="00324E57">
              <w:rPr>
                <w:b/>
                <w:bCs/>
              </w:rPr>
              <w:t>nepředložil nebo neaktualizoval některý z dokumentů</w:t>
            </w:r>
            <w:r>
              <w:t xml:space="preserve"> podle odst. </w:t>
            </w:r>
            <w:r>
              <w:fldChar w:fldCharType="begin"/>
            </w:r>
            <w:r>
              <w:instrText xml:space="preserve"> REF _Ref135077004 \r \h </w:instrText>
            </w:r>
            <w:r w:rsidR="007E3D1A">
              <w:instrText xml:space="preserve"> \* MERGEFORMAT </w:instrText>
            </w:r>
            <w:r>
              <w:fldChar w:fldCharType="separate"/>
            </w:r>
            <w:r w:rsidR="006F5C37">
              <w:t>11.3</w:t>
            </w:r>
            <w:r>
              <w:fldChar w:fldCharType="end"/>
            </w:r>
            <w:r>
              <w:t xml:space="preserve"> </w:t>
            </w:r>
            <w:r w:rsidRPr="00474859">
              <w:t>[</w:t>
            </w:r>
            <w:r>
              <w:fldChar w:fldCharType="begin"/>
            </w:r>
            <w:r>
              <w:instrText xml:space="preserve"> REF _Ref135077004 \h </w:instrText>
            </w:r>
            <w:r w:rsidR="007E3D1A">
              <w:instrText xml:space="preserve"> \* MERGEFORMAT </w:instrText>
            </w:r>
            <w:r>
              <w:fldChar w:fldCharType="separate"/>
            </w:r>
            <w:r w:rsidR="006F5C37">
              <w:t>Roční plán činností</w:t>
            </w:r>
            <w:r>
              <w:fldChar w:fldCharType="end"/>
            </w:r>
            <w:r>
              <w:t xml:space="preserve">], </w:t>
            </w:r>
            <w:r>
              <w:fldChar w:fldCharType="begin"/>
            </w:r>
            <w:r>
              <w:instrText xml:space="preserve"> REF _Ref135332042 \r \h </w:instrText>
            </w:r>
            <w:r w:rsidR="007E3D1A">
              <w:instrText xml:space="preserve"> \* MERGEFORMAT </w:instrText>
            </w:r>
            <w:r>
              <w:fldChar w:fldCharType="separate"/>
            </w:r>
            <w:r w:rsidR="006F5C37">
              <w:t>11.4</w:t>
            </w:r>
            <w:r>
              <w:fldChar w:fldCharType="end"/>
            </w:r>
            <w:r>
              <w:t xml:space="preserve"> [</w:t>
            </w:r>
            <w:r>
              <w:fldChar w:fldCharType="begin"/>
            </w:r>
            <w:r>
              <w:instrText xml:space="preserve"> REF _Ref135332042 \h </w:instrText>
            </w:r>
            <w:r w:rsidR="007E3D1A">
              <w:instrText xml:space="preserve"> \* MERGEFORMAT </w:instrText>
            </w:r>
            <w:r>
              <w:fldChar w:fldCharType="separate"/>
            </w:r>
            <w:r w:rsidR="006F5C37">
              <w:t>Týdenní plán činností</w:t>
            </w:r>
            <w:r>
              <w:fldChar w:fldCharType="end"/>
            </w:r>
            <w:r>
              <w:t xml:space="preserve">], </w:t>
            </w:r>
            <w:r>
              <w:fldChar w:fldCharType="begin"/>
            </w:r>
            <w:r>
              <w:instrText xml:space="preserve"> REF _Ref135332066 \r \h </w:instrText>
            </w:r>
            <w:r w:rsidR="007E3D1A">
              <w:instrText xml:space="preserve"> \* MERGEFORMAT </w:instrText>
            </w:r>
            <w:r>
              <w:fldChar w:fldCharType="separate"/>
            </w:r>
            <w:r w:rsidR="006F5C37">
              <w:t>11.5</w:t>
            </w:r>
            <w:r>
              <w:fldChar w:fldCharType="end"/>
            </w:r>
            <w:r>
              <w:t xml:space="preserve"> [</w:t>
            </w:r>
            <w:r>
              <w:fldChar w:fldCharType="begin"/>
            </w:r>
            <w:r>
              <w:instrText xml:space="preserve"> REF _Ref135332066 \h </w:instrText>
            </w:r>
            <w:r w:rsidR="007E3D1A">
              <w:instrText xml:space="preserve"> \* MERGEFORMAT </w:instrText>
            </w:r>
            <w:r>
              <w:fldChar w:fldCharType="separate"/>
            </w:r>
            <w:r w:rsidR="006F5C37">
              <w:t>Plán uzávěr Tunelu</w:t>
            </w:r>
            <w:r>
              <w:fldChar w:fldCharType="end"/>
            </w:r>
            <w:r>
              <w:t xml:space="preserve">] nebo </w:t>
            </w:r>
            <w:r>
              <w:fldChar w:fldCharType="begin"/>
            </w:r>
            <w:r>
              <w:instrText xml:space="preserve"> REF _Ref135332089 \r \h </w:instrText>
            </w:r>
            <w:r w:rsidR="007E3D1A">
              <w:instrText xml:space="preserve"> \* MERGEFORMAT </w:instrText>
            </w:r>
            <w:r>
              <w:fldChar w:fldCharType="separate"/>
            </w:r>
            <w:r w:rsidR="006F5C37">
              <w:t>11.6</w:t>
            </w:r>
            <w:r>
              <w:fldChar w:fldCharType="end"/>
            </w:r>
            <w:r>
              <w:t xml:space="preserve"> [</w:t>
            </w:r>
            <w:r>
              <w:fldChar w:fldCharType="begin"/>
            </w:r>
            <w:r>
              <w:instrText xml:space="preserve"> REF _Ref135332089 \h </w:instrText>
            </w:r>
            <w:r w:rsidR="007E3D1A">
              <w:instrText xml:space="preserve"> \* MERGEFORMAT </w:instrText>
            </w:r>
            <w:r>
              <w:fldChar w:fldCharType="separate"/>
            </w:r>
            <w:r w:rsidR="006F5C37">
              <w:t>Harmonogram</w:t>
            </w:r>
            <w:r>
              <w:fldChar w:fldCharType="end"/>
            </w:r>
            <w:r>
              <w:t xml:space="preserve">], </w:t>
            </w:r>
            <w:r w:rsidRPr="00BB24C8">
              <w:t>může být zadržena částka až do výše</w:t>
            </w:r>
            <w:r w:rsidR="002A0861">
              <w:t xml:space="preserve"> </w:t>
            </w:r>
            <w:proofErr w:type="spellStart"/>
            <w:r w:rsidR="000E02D8">
              <w:t>xxxxxx</w:t>
            </w:r>
            <w:proofErr w:type="spellEnd"/>
            <w:r w:rsidR="002A0861">
              <w:t xml:space="preserve"> Kč</w:t>
            </w:r>
            <w:r>
              <w:t>;</w:t>
            </w:r>
          </w:p>
          <w:p w14:paraId="092A4CFF" w14:textId="0F556E2E" w:rsidR="001345C3" w:rsidRPr="007F493D" w:rsidRDefault="001345C3" w:rsidP="006B7139">
            <w:pPr>
              <w:pStyle w:val="Tab"/>
              <w:numPr>
                <w:ilvl w:val="0"/>
                <w:numId w:val="6"/>
              </w:numPr>
              <w:ind w:left="308" w:hanging="284"/>
            </w:pPr>
            <w:r w:rsidRPr="00D83023">
              <w:rPr>
                <w:b/>
                <w:bCs/>
              </w:rPr>
              <w:t>nezajistil personál Dodavatele nebo vybavení Dodavatele</w:t>
            </w:r>
            <w:r>
              <w:t xml:space="preserve"> v rozsahu potřebných pro řádné a včasné poskytování Služeb nebo realizaci Projektu, </w:t>
            </w:r>
            <w:r w:rsidRPr="00BB24C8">
              <w:t xml:space="preserve">může být zadržena částka až do výše </w:t>
            </w:r>
            <w:r>
              <w:t>5</w:t>
            </w:r>
            <w:r w:rsidRPr="00BB24C8">
              <w:t xml:space="preserve"> % </w:t>
            </w:r>
            <w:r>
              <w:t>Nabídkové ceny</w:t>
            </w:r>
            <w:r w:rsidR="00BA4049">
              <w:t>.</w:t>
            </w:r>
          </w:p>
        </w:tc>
      </w:tr>
      <w:tr w:rsidR="007719B5" w:rsidRPr="00050E6C" w14:paraId="458E9C6D" w14:textId="77777777" w:rsidTr="2D774B4B">
        <w:tc>
          <w:tcPr>
            <w:tcW w:w="3402" w:type="dxa"/>
            <w:tcBorders>
              <w:top w:val="nil"/>
              <w:bottom w:val="single" w:sz="4" w:space="0" w:color="C26161"/>
            </w:tcBorders>
            <w:shd w:val="clear" w:color="auto" w:fill="auto"/>
            <w:tcMar>
              <w:right w:w="113" w:type="dxa"/>
            </w:tcMar>
          </w:tcPr>
          <w:p w14:paraId="7AFD2D10" w14:textId="77777777" w:rsidR="0059779D" w:rsidRDefault="0059779D" w:rsidP="00CB75AA">
            <w:pPr>
              <w:pStyle w:val="Tab"/>
            </w:pPr>
          </w:p>
        </w:tc>
        <w:tc>
          <w:tcPr>
            <w:tcW w:w="5669" w:type="dxa"/>
            <w:tcBorders>
              <w:top w:val="nil"/>
              <w:bottom w:val="single" w:sz="4" w:space="0" w:color="C26161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5DB6B6C5" w14:textId="5FECDA7B" w:rsidR="0059779D" w:rsidRDefault="0059779D" w:rsidP="00CB75AA">
            <w:pPr>
              <w:pStyle w:val="Tab"/>
            </w:pPr>
            <w:r>
              <w:t>Zádržné lze uplatnit na každý jednotlivý případ porušení zajištěné povinnosti.</w:t>
            </w:r>
          </w:p>
        </w:tc>
      </w:tr>
      <w:tr w:rsidR="007719B5" w:rsidRPr="00050E6C" w14:paraId="6818C254" w14:textId="77777777" w:rsidTr="2D774B4B">
        <w:tc>
          <w:tcPr>
            <w:tcW w:w="3402" w:type="dxa"/>
            <w:tcBorders>
              <w:top w:val="single" w:sz="4" w:space="0" w:color="C26161"/>
              <w:bottom w:val="nil"/>
            </w:tcBorders>
            <w:shd w:val="clear" w:color="auto" w:fill="auto"/>
            <w:tcMar>
              <w:right w:w="113" w:type="dxa"/>
            </w:tcMar>
          </w:tcPr>
          <w:p w14:paraId="3A834790" w14:textId="7A73C1E1" w:rsidR="001345C3" w:rsidRPr="006B7139" w:rsidRDefault="001345C3" w:rsidP="00CB75AA">
            <w:pPr>
              <w:pStyle w:val="Tab"/>
              <w:rPr>
                <w:b/>
                <w:bCs/>
              </w:rPr>
            </w:pPr>
            <w:r w:rsidRPr="006B7139">
              <w:rPr>
                <w:b/>
                <w:bCs/>
              </w:rPr>
              <w:t>Bankovní záruka</w:t>
            </w:r>
          </w:p>
        </w:tc>
        <w:tc>
          <w:tcPr>
            <w:tcW w:w="5669" w:type="dxa"/>
            <w:tcBorders>
              <w:top w:val="single" w:sz="4" w:space="0" w:color="C26161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595D3721" w14:textId="4E0C1C7A" w:rsidR="001345C3" w:rsidRPr="007F493D" w:rsidRDefault="001345C3" w:rsidP="00CB75AA">
            <w:pPr>
              <w:pStyle w:val="Tab"/>
            </w:pPr>
            <w:r>
              <w:t xml:space="preserve">min. ve výši </w:t>
            </w:r>
            <w:proofErr w:type="spellStart"/>
            <w:r w:rsidR="000E02D8">
              <w:rPr>
                <w:b/>
                <w:bCs/>
              </w:rPr>
              <w:t>xxxxxxxxxxxxxx</w:t>
            </w:r>
            <w:proofErr w:type="spellEnd"/>
            <w:r>
              <w:t xml:space="preserve">    </w:t>
            </w:r>
          </w:p>
        </w:tc>
      </w:tr>
      <w:tr w:rsidR="001345C3" w:rsidRPr="00436C9C" w14:paraId="20BA9826" w14:textId="77777777" w:rsidTr="2D774B4B">
        <w:tc>
          <w:tcPr>
            <w:tcW w:w="3402" w:type="dxa"/>
            <w:tcBorders>
              <w:top w:val="single" w:sz="4" w:space="0" w:color="C26161"/>
              <w:bottom w:val="nil"/>
            </w:tcBorders>
            <w:shd w:val="clear" w:color="auto" w:fill="auto"/>
            <w:tcMar>
              <w:right w:w="113" w:type="dxa"/>
            </w:tcMar>
          </w:tcPr>
          <w:p w14:paraId="5B83BD76" w14:textId="083EE93B" w:rsidR="001345C3" w:rsidRPr="006B7139" w:rsidRDefault="001345C3" w:rsidP="00CB75AA">
            <w:pPr>
              <w:pStyle w:val="Tab"/>
              <w:rPr>
                <w:b/>
                <w:bCs/>
              </w:rPr>
            </w:pPr>
            <w:r w:rsidRPr="006B7139">
              <w:rPr>
                <w:b/>
                <w:bCs/>
              </w:rPr>
              <w:t>Smluvní pokuty</w:t>
            </w:r>
          </w:p>
        </w:tc>
        <w:tc>
          <w:tcPr>
            <w:tcW w:w="5669" w:type="dxa"/>
            <w:tcBorders>
              <w:top w:val="single" w:sz="4" w:space="0" w:color="C26161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680847E2" w14:textId="5B70A410" w:rsidR="001345C3" w:rsidRPr="00436C9C" w:rsidRDefault="001345C3" w:rsidP="00CB75AA">
            <w:pPr>
              <w:pStyle w:val="Tab"/>
            </w:pPr>
          </w:p>
        </w:tc>
      </w:tr>
      <w:tr w:rsidR="001345C3" w:rsidRPr="00436C9C" w14:paraId="733DBED6" w14:textId="77777777" w:rsidTr="2D774B4B"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tcMar>
              <w:right w:w="113" w:type="dxa"/>
            </w:tcMar>
          </w:tcPr>
          <w:p w14:paraId="05B4323B" w14:textId="7816F63A" w:rsidR="001345C3" w:rsidRPr="00C542D7" w:rsidRDefault="001345C3" w:rsidP="00CB75AA">
            <w:pPr>
              <w:pStyle w:val="Tab"/>
            </w:pPr>
            <w:r w:rsidRPr="00C542D7">
              <w:t>Za prodlení s poskytováním Služeb nebo realizací Projektu</w:t>
            </w:r>
            <w:r>
              <w:t xml:space="preserve"> a související pokuty</w:t>
            </w:r>
            <w:r w:rsidRPr="00C542D7">
              <w:t xml:space="preserve"> </w:t>
            </w: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147C1616" w14:textId="027AA8DE" w:rsidR="001345C3" w:rsidRDefault="001345C3" w:rsidP="00CB75AA">
            <w:pPr>
              <w:pStyle w:val="Tab"/>
            </w:pPr>
            <w:r w:rsidRPr="00436C9C">
              <w:t>Jestliže Dodavatel:</w:t>
            </w:r>
          </w:p>
          <w:p w14:paraId="6F7C80A4" w14:textId="2B93B3A5" w:rsidR="001345C3" w:rsidRPr="002A0861" w:rsidRDefault="001345C3" w:rsidP="006B7139">
            <w:pPr>
              <w:pStyle w:val="Tab"/>
              <w:numPr>
                <w:ilvl w:val="0"/>
                <w:numId w:val="9"/>
              </w:numPr>
              <w:ind w:left="308" w:hanging="284"/>
            </w:pPr>
            <w:r w:rsidRPr="00C542D7">
              <w:rPr>
                <w:b/>
                <w:bCs/>
              </w:rPr>
              <w:t>v důsledku porušení povinnosti</w:t>
            </w:r>
            <w:r>
              <w:t xml:space="preserve"> podle Smlouvy nebo kteréhokoli Zadání </w:t>
            </w:r>
            <w:r w:rsidRPr="00C542D7">
              <w:rPr>
                <w:b/>
                <w:bCs/>
              </w:rPr>
              <w:t>omezil Nepřetržitou dostupnost tunelu</w:t>
            </w:r>
            <w:r w:rsidRPr="00C542D7">
              <w:t xml:space="preserve">, zaplatí </w:t>
            </w:r>
            <w:r>
              <w:t xml:space="preserve">Objednateli smluvní pokutu ve výši </w:t>
            </w:r>
            <w:proofErr w:type="spellStart"/>
            <w:r w:rsidR="000E02D8">
              <w:t>xxxxxxxxx</w:t>
            </w:r>
            <w:proofErr w:type="spellEnd"/>
            <w:r>
              <w:t xml:space="preserve"> Kč za každých započatých </w:t>
            </w:r>
            <w:r>
              <w:lastRenderedPageBreak/>
              <w:t xml:space="preserve">15 minut takového omezení; denní výše této smluvní pokuty nebude vyšší než </w:t>
            </w:r>
            <w:proofErr w:type="spellStart"/>
            <w:r w:rsidR="000E02D8">
              <w:t>xxxxxxxx</w:t>
            </w:r>
            <w:proofErr w:type="spellEnd"/>
            <w:r>
              <w:t xml:space="preserve"> Kč; v jednotlivém případě přerušení povinnosti nebude smluvní pokuta </w:t>
            </w:r>
            <w:r w:rsidRPr="000105C5">
              <w:t xml:space="preserve">vyšší než </w:t>
            </w:r>
            <w:proofErr w:type="spellStart"/>
            <w:r w:rsidR="000E02D8">
              <w:t>xxxx</w:t>
            </w:r>
            <w:r w:rsidRPr="000105C5">
              <w:t>Kč</w:t>
            </w:r>
            <w:proofErr w:type="spellEnd"/>
            <w:r w:rsidRPr="002A0861">
              <w:t>;</w:t>
            </w:r>
          </w:p>
          <w:p w14:paraId="0749747B" w14:textId="6001F450" w:rsidR="001345C3" w:rsidRDefault="001345C3" w:rsidP="006B7139">
            <w:pPr>
              <w:pStyle w:val="Tab"/>
              <w:numPr>
                <w:ilvl w:val="0"/>
                <w:numId w:val="9"/>
              </w:numPr>
              <w:ind w:left="308" w:hanging="284"/>
            </w:pPr>
            <w:r w:rsidRPr="00C542D7">
              <w:rPr>
                <w:b/>
                <w:bCs/>
              </w:rPr>
              <w:t>nedodržel Dobu pro dokončení</w:t>
            </w:r>
            <w:r w:rsidRPr="00874D39">
              <w:t xml:space="preserve"> </w:t>
            </w:r>
            <w:r w:rsidRPr="00436C9C">
              <w:t xml:space="preserve">(pokud je taková), zaplatí Objednateli smluvní pokutu ve výši </w:t>
            </w:r>
            <w:r w:rsidRPr="00874D39">
              <w:t>0,2</w:t>
            </w:r>
            <w:r w:rsidRPr="00436C9C">
              <w:t xml:space="preserve"> % </w:t>
            </w:r>
            <w:r>
              <w:t xml:space="preserve">Ceny služby nebo Ceny projektu (minimálně však </w:t>
            </w:r>
            <w:proofErr w:type="spellStart"/>
            <w:r w:rsidR="000E02D8">
              <w:t>xxxxxxxxxxx</w:t>
            </w:r>
            <w:proofErr w:type="spellEnd"/>
            <w:r>
              <w:t xml:space="preserve"> Kč) </w:t>
            </w:r>
            <w:r w:rsidR="00426ACE">
              <w:t>podle dotčeného Zadání</w:t>
            </w:r>
            <w:r w:rsidR="00426ACE" w:rsidRPr="00436C9C">
              <w:t xml:space="preserve"> </w:t>
            </w:r>
            <w:r w:rsidRPr="00436C9C">
              <w:t>za každý započatý den prodlení</w:t>
            </w:r>
            <w:r>
              <w:t>;</w:t>
            </w:r>
          </w:p>
          <w:p w14:paraId="1BA4AD28" w14:textId="34719097" w:rsidR="001345C3" w:rsidRDefault="001345C3" w:rsidP="006B7139">
            <w:pPr>
              <w:pStyle w:val="Tab"/>
              <w:numPr>
                <w:ilvl w:val="0"/>
                <w:numId w:val="9"/>
              </w:numPr>
              <w:ind w:left="308" w:hanging="284"/>
            </w:pPr>
            <w:r w:rsidRPr="00C542D7">
              <w:rPr>
                <w:b/>
                <w:bCs/>
              </w:rPr>
              <w:t>nedodržel</w:t>
            </w:r>
            <w:r w:rsidR="00A4158F">
              <w:rPr>
                <w:b/>
                <w:bCs/>
              </w:rPr>
              <w:t xml:space="preserve"> dob</w:t>
            </w:r>
            <w:r w:rsidR="00AD08C4">
              <w:rPr>
                <w:b/>
                <w:bCs/>
              </w:rPr>
              <w:t>u</w:t>
            </w:r>
            <w:r w:rsidR="00A4158F">
              <w:rPr>
                <w:b/>
                <w:bCs/>
              </w:rPr>
              <w:t xml:space="preserve"> pro zajištění </w:t>
            </w:r>
            <w:r w:rsidR="00A4158F" w:rsidRPr="00A4158F">
              <w:rPr>
                <w:b/>
                <w:bCs/>
              </w:rPr>
              <w:t>alespoň Omezen</w:t>
            </w:r>
            <w:r w:rsidR="00A4158F">
              <w:rPr>
                <w:b/>
                <w:bCs/>
              </w:rPr>
              <w:t>é</w:t>
            </w:r>
            <w:r w:rsidR="00A4158F" w:rsidRPr="00A4158F">
              <w:rPr>
                <w:b/>
                <w:bCs/>
              </w:rPr>
              <w:t xml:space="preserve"> dostupnost</w:t>
            </w:r>
            <w:r w:rsidR="00A4158F">
              <w:rPr>
                <w:b/>
                <w:bCs/>
              </w:rPr>
              <w:t>i</w:t>
            </w:r>
            <w:r w:rsidR="00A4158F" w:rsidRPr="00A4158F">
              <w:rPr>
                <w:b/>
                <w:bCs/>
              </w:rPr>
              <w:t xml:space="preserve"> tunelu, pokud byla Poruchou dotčena</w:t>
            </w:r>
            <w:r w:rsidR="00A4158F" w:rsidRPr="00181BFF">
              <w:t xml:space="preserve">, </w:t>
            </w:r>
            <w:r w:rsidR="00B406AE">
              <w:t>ve smyslu přílohy K.4 Smlouvy</w:t>
            </w:r>
            <w:r>
              <w:t>,</w:t>
            </w:r>
            <w:r w:rsidRPr="00436C9C">
              <w:t xml:space="preserve"> zaplatí Objednateli smluvní pokutu ve </w:t>
            </w:r>
            <w:r w:rsidRPr="002A0861">
              <w:t>výši</w:t>
            </w:r>
            <w:r w:rsidR="00A4158F" w:rsidRPr="002A0861">
              <w:t xml:space="preserve"> </w:t>
            </w:r>
            <w:proofErr w:type="spellStart"/>
            <w:r w:rsidR="000E02D8">
              <w:t>xxxxxxx</w:t>
            </w:r>
            <w:proofErr w:type="spellEnd"/>
            <w:r w:rsidR="00A4158F" w:rsidRPr="000105C5">
              <w:t xml:space="preserve"> Kč</w:t>
            </w:r>
            <w:r w:rsidRPr="00436C9C">
              <w:t xml:space="preserve"> za každ</w:t>
            </w:r>
            <w:r>
              <w:t>ou</w:t>
            </w:r>
            <w:r w:rsidRPr="00436C9C">
              <w:t xml:space="preserve"> započat</w:t>
            </w:r>
            <w:r>
              <w:t>ou hodinu</w:t>
            </w:r>
            <w:r w:rsidRPr="00436C9C">
              <w:t xml:space="preserve"> prodlení</w:t>
            </w:r>
            <w:r>
              <w:t>;</w:t>
            </w:r>
            <w:r w:rsidR="00AD08C4">
              <w:t xml:space="preserve"> denní výše této smluvní pokuty nebude vyšší než </w:t>
            </w:r>
            <w:proofErr w:type="spellStart"/>
            <w:r w:rsidR="000E02D8">
              <w:t>xxxxxxxx</w:t>
            </w:r>
            <w:proofErr w:type="spellEnd"/>
            <w:r w:rsidR="00AD08C4">
              <w:t xml:space="preserve"> Kč; v jednotlivém případě přerušení povinnosti nebude smluvní pokuta </w:t>
            </w:r>
            <w:r w:rsidR="00AD08C4" w:rsidRPr="000105C5">
              <w:t xml:space="preserve">vyšší než </w:t>
            </w:r>
            <w:proofErr w:type="spellStart"/>
            <w:r w:rsidR="000E02D8">
              <w:t>xxxxxxxxxx</w:t>
            </w:r>
            <w:proofErr w:type="spellEnd"/>
            <w:r w:rsidR="00AD08C4" w:rsidRPr="000105C5">
              <w:t xml:space="preserve"> Kč</w:t>
            </w:r>
            <w:r w:rsidR="00AD08C4" w:rsidRPr="002A0861">
              <w:t>;</w:t>
            </w:r>
          </w:p>
          <w:p w14:paraId="03A5C769" w14:textId="4171DDD9" w:rsidR="00A4158F" w:rsidRPr="002A5161" w:rsidRDefault="00A4158F" w:rsidP="00A4158F">
            <w:pPr>
              <w:pStyle w:val="Tab"/>
              <w:numPr>
                <w:ilvl w:val="0"/>
                <w:numId w:val="9"/>
              </w:numPr>
              <w:ind w:left="308" w:hanging="284"/>
            </w:pPr>
            <w:r w:rsidRPr="00C542D7">
              <w:rPr>
                <w:b/>
                <w:bCs/>
              </w:rPr>
              <w:t>ne</w:t>
            </w:r>
            <w:r>
              <w:rPr>
                <w:b/>
                <w:bCs/>
              </w:rPr>
              <w:t xml:space="preserve">odstranil Poruchu ve stanovené lhůtě </w:t>
            </w:r>
            <w:r>
              <w:t>ve smyslu přílohy K.4 Smlouvy,</w:t>
            </w:r>
            <w:r w:rsidRPr="00436C9C">
              <w:t xml:space="preserve"> zaplatí Objednateli smluvní pokutu ve </w:t>
            </w:r>
            <w:r w:rsidRPr="002A5161">
              <w:t xml:space="preserve">výši </w:t>
            </w:r>
            <w:proofErr w:type="spellStart"/>
            <w:r w:rsidR="000E02D8">
              <w:t>xxxxxxxxx</w:t>
            </w:r>
            <w:proofErr w:type="spellEnd"/>
            <w:r w:rsidRPr="000105C5">
              <w:t xml:space="preserve"> Kč</w:t>
            </w:r>
            <w:r w:rsidRPr="002A5161">
              <w:t xml:space="preserve"> za každý započatý den prodlení;</w:t>
            </w:r>
            <w:r w:rsidR="00AD08C4" w:rsidRPr="002A5161">
              <w:t xml:space="preserve"> v jednotlivém případě přerušení povinnosti nebude smluvní pokuta </w:t>
            </w:r>
            <w:r w:rsidR="00AD08C4" w:rsidRPr="000105C5">
              <w:t xml:space="preserve">vyšší než </w:t>
            </w:r>
            <w:proofErr w:type="spellStart"/>
            <w:r w:rsidR="000E02D8">
              <w:t>xxxxxxxxx</w:t>
            </w:r>
            <w:proofErr w:type="spellEnd"/>
            <w:r w:rsidR="000E02D8" w:rsidRPr="000105C5">
              <w:t xml:space="preserve"> </w:t>
            </w:r>
            <w:r w:rsidR="00AD08C4" w:rsidRPr="000105C5">
              <w:t>Kč</w:t>
            </w:r>
            <w:r w:rsidR="00AD08C4" w:rsidRPr="002A5161">
              <w:t>;</w:t>
            </w:r>
          </w:p>
          <w:p w14:paraId="47020529" w14:textId="03B9B3EC" w:rsidR="001345C3" w:rsidRDefault="001345C3" w:rsidP="006B7139">
            <w:pPr>
              <w:pStyle w:val="Tab"/>
              <w:numPr>
                <w:ilvl w:val="0"/>
                <w:numId w:val="9"/>
              </w:numPr>
              <w:ind w:left="308" w:hanging="284"/>
            </w:pPr>
            <w:r w:rsidRPr="00C542D7">
              <w:rPr>
                <w:b/>
                <w:bCs/>
              </w:rPr>
              <w:t>nedodržel lhůtu nebo jiné časové určení stanovené v individuálním právním aktu</w:t>
            </w:r>
            <w:r w:rsidRPr="00436C9C">
              <w:t xml:space="preserve"> příslušného úřadu podle odst. </w:t>
            </w:r>
            <w:r w:rsidRPr="00436C9C">
              <w:fldChar w:fldCharType="begin"/>
            </w:r>
            <w:r w:rsidRPr="00436C9C">
              <w:instrText xml:space="preserve"> REF _Ref135331759 \r \h </w:instrText>
            </w:r>
            <w:r w:rsidR="007E3D1A">
              <w:instrText xml:space="preserve"> \* MERGEFORMAT </w:instrText>
            </w:r>
            <w:r w:rsidRPr="00436C9C">
              <w:fldChar w:fldCharType="separate"/>
            </w:r>
            <w:r w:rsidR="006F5C37">
              <w:t>7.7</w:t>
            </w:r>
            <w:r w:rsidRPr="00436C9C">
              <w:fldChar w:fldCharType="end"/>
            </w:r>
            <w:r w:rsidRPr="00436C9C">
              <w:t xml:space="preserve"> [</w:t>
            </w:r>
            <w:r w:rsidRPr="00436C9C">
              <w:fldChar w:fldCharType="begin"/>
            </w:r>
            <w:r w:rsidRPr="00436C9C">
              <w:instrText xml:space="preserve"> REF _Ref135331759 \h </w:instrText>
            </w:r>
            <w:r w:rsidR="007E3D1A">
              <w:instrText xml:space="preserve"> \* MERGEFORMAT </w:instrText>
            </w:r>
            <w:r w:rsidRPr="00436C9C">
              <w:fldChar w:fldCharType="separate"/>
            </w:r>
            <w:r w:rsidR="006F5C37" w:rsidRPr="009D4F84">
              <w:t xml:space="preserve">Podmínky omezení provozu </w:t>
            </w:r>
            <w:r w:rsidR="006F5C37">
              <w:t>v Tunelu</w:t>
            </w:r>
            <w:r w:rsidRPr="00436C9C">
              <w:fldChar w:fldCharType="end"/>
            </w:r>
            <w:r w:rsidRPr="00436C9C">
              <w:t xml:space="preserve">], zaplatí Objednateli smluvní pokutu ve výši 0,2 % </w:t>
            </w:r>
            <w:r w:rsidR="009B0748">
              <w:t xml:space="preserve">Ceny služby nebo Ceny projektu (minimálně však </w:t>
            </w:r>
            <w:proofErr w:type="spellStart"/>
            <w:r w:rsidR="000E02D8">
              <w:t>xxxxxxxxx</w:t>
            </w:r>
            <w:proofErr w:type="spellEnd"/>
            <w:r w:rsidR="000E02D8" w:rsidRPr="000105C5">
              <w:t xml:space="preserve"> </w:t>
            </w:r>
            <w:r w:rsidR="009B0748">
              <w:t>Kč)</w:t>
            </w:r>
            <w:r w:rsidR="00CD1AD8">
              <w:t xml:space="preserve"> podle dotčeného Zadání</w:t>
            </w:r>
            <w:r w:rsidRPr="00436C9C">
              <w:t xml:space="preserve"> za každý započatý den prodlení</w:t>
            </w:r>
            <w:r>
              <w:t>;</w:t>
            </w:r>
          </w:p>
          <w:p w14:paraId="08FB5782" w14:textId="0A118F2E" w:rsidR="001345C3" w:rsidRDefault="001345C3" w:rsidP="006B7139">
            <w:pPr>
              <w:pStyle w:val="Tab"/>
              <w:numPr>
                <w:ilvl w:val="0"/>
                <w:numId w:val="9"/>
              </w:numPr>
              <w:ind w:left="308" w:hanging="284"/>
            </w:pPr>
            <w:r w:rsidRPr="00C542D7">
              <w:rPr>
                <w:b/>
                <w:bCs/>
              </w:rPr>
              <w:t>nedodržel lhůtu pro odstranění vad</w:t>
            </w:r>
            <w:r>
              <w:t xml:space="preserve"> </w:t>
            </w:r>
            <w:r w:rsidRPr="00436C9C">
              <w:t xml:space="preserve">ve výši </w:t>
            </w:r>
            <w:r w:rsidRPr="00874D39">
              <w:t>0,2</w:t>
            </w:r>
            <w:r w:rsidRPr="00436C9C">
              <w:t xml:space="preserve"> % </w:t>
            </w:r>
            <w:r>
              <w:t xml:space="preserve">Ceny služby nebo Ceny projektu (minimálně však </w:t>
            </w:r>
            <w:proofErr w:type="spellStart"/>
            <w:r w:rsidR="000E02D8">
              <w:t>xxxxxxxxx</w:t>
            </w:r>
            <w:proofErr w:type="spellEnd"/>
            <w:r w:rsidR="000E02D8" w:rsidRPr="000105C5">
              <w:t xml:space="preserve"> </w:t>
            </w:r>
            <w:r>
              <w:t>Kč)</w:t>
            </w:r>
            <w:r w:rsidR="00CD1AD8">
              <w:t xml:space="preserve"> podle dotčeného Zadání</w:t>
            </w:r>
            <w:r>
              <w:t xml:space="preserve"> </w:t>
            </w:r>
            <w:r w:rsidRPr="00436C9C">
              <w:t>za každý započatý den prodlení</w:t>
            </w:r>
            <w:r w:rsidR="00B74395">
              <w:t>;</w:t>
            </w:r>
          </w:p>
          <w:p w14:paraId="7E57ACC9" w14:textId="36B88C62" w:rsidR="00FE7893" w:rsidRPr="00EC3717" w:rsidRDefault="001345C3" w:rsidP="00A4158F">
            <w:pPr>
              <w:pStyle w:val="Tab"/>
              <w:numPr>
                <w:ilvl w:val="0"/>
                <w:numId w:val="9"/>
              </w:numPr>
              <w:ind w:left="308" w:hanging="284"/>
            </w:pPr>
            <w:r w:rsidRPr="00C542D7">
              <w:rPr>
                <w:b/>
                <w:bCs/>
              </w:rPr>
              <w:t xml:space="preserve">nedodržel povinnost </w:t>
            </w:r>
            <w:r w:rsidR="00CE7770">
              <w:rPr>
                <w:b/>
                <w:bCs/>
              </w:rPr>
              <w:t>informovat</w:t>
            </w:r>
            <w:r w:rsidRPr="00C542D7">
              <w:rPr>
                <w:b/>
                <w:bCs/>
              </w:rPr>
              <w:t xml:space="preserve"> </w:t>
            </w:r>
            <w:r w:rsidR="00CE7770" w:rsidRPr="00C542D7">
              <w:rPr>
                <w:b/>
                <w:bCs/>
              </w:rPr>
              <w:t>Objednatel</w:t>
            </w:r>
            <w:r w:rsidR="00CE7770">
              <w:rPr>
                <w:b/>
                <w:bCs/>
              </w:rPr>
              <w:t xml:space="preserve">e o </w:t>
            </w:r>
            <w:r w:rsidR="00CE7770" w:rsidRPr="00C542D7">
              <w:rPr>
                <w:b/>
                <w:bCs/>
              </w:rPr>
              <w:t>zjištěn</w:t>
            </w:r>
            <w:r w:rsidR="00CE7770">
              <w:rPr>
                <w:b/>
                <w:bCs/>
              </w:rPr>
              <w:t>é</w:t>
            </w:r>
            <w:r w:rsidR="00CE7770" w:rsidRPr="00C542D7">
              <w:rPr>
                <w:b/>
                <w:bCs/>
              </w:rPr>
              <w:t xml:space="preserve"> Poru</w:t>
            </w:r>
            <w:r w:rsidR="00CE7770">
              <w:rPr>
                <w:b/>
                <w:bCs/>
              </w:rPr>
              <w:t>še</w:t>
            </w:r>
            <w:r w:rsidR="00CE7770">
              <w:t xml:space="preserve"> </w:t>
            </w:r>
            <w:r>
              <w:t xml:space="preserve">podle odst. </w:t>
            </w:r>
            <w:r>
              <w:fldChar w:fldCharType="begin"/>
            </w:r>
            <w:r>
              <w:instrText xml:space="preserve"> REF _Ref135639779 \r \h </w:instrText>
            </w:r>
            <w:r w:rsidR="007E3D1A">
              <w:instrText xml:space="preserve"> \* MERGEFORMAT </w:instrText>
            </w:r>
            <w:r>
              <w:fldChar w:fldCharType="separate"/>
            </w:r>
            <w:r w:rsidR="006F5C37">
              <w:t>7.1</w:t>
            </w:r>
            <w:r>
              <w:fldChar w:fldCharType="end"/>
            </w:r>
            <w:r>
              <w:t xml:space="preserve"> </w:t>
            </w:r>
            <w:r w:rsidRPr="00C542D7">
              <w:t>[</w:t>
            </w:r>
            <w:r>
              <w:fldChar w:fldCharType="begin"/>
            </w:r>
            <w:r>
              <w:instrText xml:space="preserve"> REF _Ref135639779 \h </w:instrText>
            </w:r>
            <w:r w:rsidR="007E3D1A">
              <w:instrText xml:space="preserve"> \* MERGEFORMAT </w:instrText>
            </w:r>
            <w:r>
              <w:fldChar w:fldCharType="separate"/>
            </w:r>
            <w:r w:rsidR="006F5C37">
              <w:t>Prevenční povinnost</w:t>
            </w:r>
            <w:r>
              <w:fldChar w:fldCharType="end"/>
            </w:r>
            <w:r>
              <w:t>]</w:t>
            </w:r>
            <w:r w:rsidR="007E1438">
              <w:t xml:space="preserve"> ve spojení s přílohou K.4 Smlouvy</w:t>
            </w:r>
            <w:r>
              <w:t xml:space="preserve">, zaplatí Objednateli smluvní pokutu </w:t>
            </w:r>
            <w:proofErr w:type="spellStart"/>
            <w:r w:rsidR="000E02D8">
              <w:t>xxxxxxxxx</w:t>
            </w:r>
            <w:proofErr w:type="spellEnd"/>
            <w:r w:rsidR="000E02D8" w:rsidRPr="000105C5">
              <w:t xml:space="preserve"> </w:t>
            </w:r>
            <w:r w:rsidRPr="00EC3717">
              <w:t>Kč za každou započatou minutu prodlení</w:t>
            </w:r>
            <w:r w:rsidR="00FE7893" w:rsidRPr="00EC3717">
              <w:t>;</w:t>
            </w:r>
          </w:p>
          <w:p w14:paraId="6CF7A339" w14:textId="0A040922" w:rsidR="001345C3" w:rsidRPr="00436C9C" w:rsidRDefault="00FE7893" w:rsidP="00A4158F">
            <w:pPr>
              <w:pStyle w:val="Tab"/>
              <w:numPr>
                <w:ilvl w:val="0"/>
                <w:numId w:val="9"/>
              </w:numPr>
              <w:ind w:left="308" w:hanging="284"/>
            </w:pPr>
            <w:r>
              <w:rPr>
                <w:b/>
                <w:bCs/>
              </w:rPr>
              <w:t>nedodržel povinnost</w:t>
            </w:r>
            <w:r w:rsidR="00A16F9A">
              <w:rPr>
                <w:b/>
                <w:bCs/>
              </w:rPr>
              <w:t xml:space="preserve"> </w:t>
            </w:r>
            <w:r w:rsidR="00A16F9A" w:rsidRPr="00735425">
              <w:rPr>
                <w:b/>
                <w:bCs/>
              </w:rPr>
              <w:t xml:space="preserve">připravit dokumentaci </w:t>
            </w:r>
            <w:r w:rsidR="00A16F9A" w:rsidRPr="00804A56">
              <w:t>zobrazující přesné skutečné umístění, velikosti a podrobnosti výsledku činností</w:t>
            </w:r>
            <w:r w:rsidR="00735425">
              <w:t xml:space="preserve"> Dodavatele</w:t>
            </w:r>
            <w:r w:rsidR="00A16F9A" w:rsidRPr="00804A56">
              <w:t xml:space="preserve"> tak, jak byly realizovány</w:t>
            </w:r>
            <w:r w:rsidR="00A16F9A">
              <w:t xml:space="preserve"> (dokumentaci skutečného provedení)</w:t>
            </w:r>
            <w:r w:rsidR="00804A56">
              <w:t xml:space="preserve"> v Době pro dokončení</w:t>
            </w:r>
            <w:r w:rsidR="00E90CBF">
              <w:t xml:space="preserve"> nebo v dodatečné lhůtě stanovené Objednatelem, </w:t>
            </w:r>
            <w:r w:rsidR="00E90CBF" w:rsidRPr="00436C9C">
              <w:t xml:space="preserve">zaplatí Objednateli smluvní pokutu ve </w:t>
            </w:r>
            <w:r w:rsidR="00E90CBF" w:rsidRPr="00EC3717">
              <w:t xml:space="preserve">výši </w:t>
            </w:r>
            <w:proofErr w:type="spellStart"/>
            <w:r w:rsidR="000E02D8">
              <w:t>xxxxxxxxx</w:t>
            </w:r>
            <w:proofErr w:type="spellEnd"/>
            <w:r w:rsidR="000E02D8" w:rsidRPr="000105C5">
              <w:t xml:space="preserve"> </w:t>
            </w:r>
            <w:r w:rsidR="00E90CBF" w:rsidRPr="00EC3717">
              <w:t>Kč za každý</w:t>
            </w:r>
            <w:r w:rsidR="00E90CBF" w:rsidRPr="00436C9C">
              <w:t xml:space="preserve"> započatý den prodlení</w:t>
            </w:r>
            <w:r w:rsidR="00A4158F" w:rsidRPr="00735425">
              <w:t>.</w:t>
            </w:r>
          </w:p>
        </w:tc>
      </w:tr>
      <w:tr w:rsidR="001345C3" w:rsidRPr="00436C9C" w14:paraId="1FD46518" w14:textId="77777777" w:rsidTr="2D774B4B"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tcMar>
              <w:right w:w="113" w:type="dxa"/>
            </w:tcMar>
          </w:tcPr>
          <w:p w14:paraId="447FE34D" w14:textId="79E73406" w:rsidR="001345C3" w:rsidRPr="00C542D7" w:rsidRDefault="001345C3" w:rsidP="00CB75AA">
            <w:pPr>
              <w:pStyle w:val="Tab"/>
            </w:pPr>
            <w:r>
              <w:lastRenderedPageBreak/>
              <w:t>Za</w:t>
            </w:r>
            <w:r w:rsidRPr="00C542D7">
              <w:t xml:space="preserve"> </w:t>
            </w:r>
            <w:r>
              <w:t>rozpor s</w:t>
            </w:r>
            <w:r w:rsidR="00B8126E">
              <w:t> </w:t>
            </w:r>
            <w:r w:rsidRPr="00C542D7">
              <w:t>Nabídk</w:t>
            </w:r>
            <w:r>
              <w:t>ou</w:t>
            </w:r>
            <w:r w:rsidR="00B8126E">
              <w:t xml:space="preserve"> – technická kvalifikace</w:t>
            </w: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7A2E6699" w14:textId="78BE88B8" w:rsidR="001345C3" w:rsidRPr="00436C9C" w:rsidRDefault="001345C3" w:rsidP="00CB75AA">
            <w:pPr>
              <w:pStyle w:val="Tab"/>
            </w:pPr>
            <w:r w:rsidRPr="00436C9C">
              <w:t>Jestliže Dodavatel:</w:t>
            </w:r>
          </w:p>
          <w:p w14:paraId="6122ECB9" w14:textId="40D082F3" w:rsidR="001345C3" w:rsidRPr="00436C9C" w:rsidRDefault="001345C3" w:rsidP="006B7139">
            <w:pPr>
              <w:pStyle w:val="Tab"/>
              <w:numPr>
                <w:ilvl w:val="0"/>
                <w:numId w:val="7"/>
              </w:numPr>
              <w:ind w:left="308" w:hanging="284"/>
            </w:pPr>
            <w:r w:rsidRPr="00C542D7">
              <w:rPr>
                <w:b/>
                <w:bCs/>
              </w:rPr>
              <w:t>nahradil kvalifikačního poddodavatele</w:t>
            </w:r>
            <w:r w:rsidRPr="00436C9C">
              <w:t xml:space="preserve"> podle odst. </w:t>
            </w:r>
            <w:r w:rsidRPr="00436C9C">
              <w:fldChar w:fldCharType="begin"/>
            </w:r>
            <w:r w:rsidRPr="00436C9C">
              <w:instrText xml:space="preserve"> REF _Ref135334827 \r \h </w:instrText>
            </w:r>
            <w:r w:rsidR="007E3D1A">
              <w:instrText xml:space="preserve"> \* MERGEFORMAT </w:instrText>
            </w:r>
            <w:r w:rsidRPr="00436C9C">
              <w:fldChar w:fldCharType="separate"/>
            </w:r>
            <w:r w:rsidR="006F5C37">
              <w:t>7.13</w:t>
            </w:r>
            <w:r w:rsidRPr="00436C9C">
              <w:fldChar w:fldCharType="end"/>
            </w:r>
            <w:r w:rsidRPr="00436C9C">
              <w:t xml:space="preserve"> </w:t>
            </w:r>
            <w:r w:rsidRPr="00C542D7">
              <w:t>[</w:t>
            </w:r>
            <w:r w:rsidRPr="00436C9C">
              <w:fldChar w:fldCharType="begin"/>
            </w:r>
            <w:r w:rsidRPr="00436C9C">
              <w:instrText xml:space="preserve"> REF _Ref135334827 \h </w:instrText>
            </w:r>
            <w:r w:rsidR="007E3D1A">
              <w:instrText xml:space="preserve"> \* MERGEFORMAT </w:instrText>
            </w:r>
            <w:r w:rsidRPr="00436C9C">
              <w:fldChar w:fldCharType="separate"/>
            </w:r>
            <w:r w:rsidR="006F5C37" w:rsidRPr="00C01DDB">
              <w:t>Kvalifikační poddodavatel</w:t>
            </w:r>
            <w:r w:rsidRPr="00436C9C">
              <w:fldChar w:fldCharType="end"/>
            </w:r>
            <w:r w:rsidRPr="00436C9C">
              <w:t xml:space="preserve">] v rozporu s tímto odstavcem, zaplatí Objednateli smluvní pokutu ve výši </w:t>
            </w:r>
            <w:proofErr w:type="spellStart"/>
            <w:r w:rsidR="000E02D8">
              <w:t>xxxxxxxxx</w:t>
            </w:r>
            <w:proofErr w:type="spellEnd"/>
            <w:r w:rsidR="000E02D8" w:rsidRPr="000105C5">
              <w:t xml:space="preserve"> </w:t>
            </w:r>
            <w:r w:rsidRPr="00436C9C">
              <w:t>% Nabídkové ceny za každý započatý kalendářní měsíc, ve kterém bylo takové porušení zjištěno;</w:t>
            </w:r>
          </w:p>
          <w:p w14:paraId="1592097A" w14:textId="2809E379" w:rsidR="001345C3" w:rsidRDefault="001345C3" w:rsidP="006B7139">
            <w:pPr>
              <w:pStyle w:val="Tab"/>
              <w:numPr>
                <w:ilvl w:val="0"/>
                <w:numId w:val="7"/>
              </w:numPr>
              <w:ind w:left="308" w:hanging="284"/>
            </w:pPr>
            <w:r w:rsidRPr="00C542D7">
              <w:rPr>
                <w:b/>
                <w:bCs/>
              </w:rPr>
              <w:lastRenderedPageBreak/>
              <w:t xml:space="preserve">nezajistil, aby se </w:t>
            </w:r>
            <w:r w:rsidR="005C63DF">
              <w:rPr>
                <w:b/>
                <w:bCs/>
              </w:rPr>
              <w:t>poskytování Služeb nebo realizace Projektu</w:t>
            </w:r>
            <w:r w:rsidRPr="00C542D7">
              <w:rPr>
                <w:b/>
                <w:bCs/>
              </w:rPr>
              <w:t xml:space="preserve"> účastnila osoba</w:t>
            </w:r>
            <w:r w:rsidRPr="00436C9C">
              <w:t xml:space="preserve"> podle třetího odst. </w:t>
            </w:r>
            <w:r w:rsidRPr="00436C9C">
              <w:fldChar w:fldCharType="begin"/>
            </w:r>
            <w:r w:rsidRPr="00436C9C">
              <w:instrText xml:space="preserve"> REF _Ref135335008 \r \h </w:instrText>
            </w:r>
            <w:r w:rsidR="007E3D1A">
              <w:instrText xml:space="preserve"> \* MERGEFORMAT </w:instrText>
            </w:r>
            <w:r w:rsidRPr="00436C9C">
              <w:fldChar w:fldCharType="separate"/>
            </w:r>
            <w:r w:rsidR="006F5C37">
              <w:t>7.10</w:t>
            </w:r>
            <w:r w:rsidRPr="00436C9C">
              <w:fldChar w:fldCharType="end"/>
            </w:r>
            <w:r w:rsidRPr="00436C9C">
              <w:t xml:space="preserve"> </w:t>
            </w:r>
            <w:r w:rsidRPr="00C542D7">
              <w:t>[</w:t>
            </w:r>
            <w:r w:rsidRPr="00436C9C">
              <w:fldChar w:fldCharType="begin"/>
            </w:r>
            <w:r w:rsidRPr="00436C9C">
              <w:instrText xml:space="preserve"> REF _Ref135335016 \h </w:instrText>
            </w:r>
            <w:r w:rsidR="007E3D1A">
              <w:instrText xml:space="preserve"> \* MERGEFORMAT </w:instrText>
            </w:r>
            <w:r w:rsidRPr="00436C9C">
              <w:fldChar w:fldCharType="separate"/>
            </w:r>
            <w:r w:rsidR="006F5C37" w:rsidRPr="0083691C">
              <w:t>Zástupce Dodava</w:t>
            </w:r>
            <w:r w:rsidR="006F5C37" w:rsidRPr="00F223B3">
              <w:t>tele</w:t>
            </w:r>
            <w:r w:rsidRPr="00436C9C">
              <w:fldChar w:fldCharType="end"/>
            </w:r>
            <w:r w:rsidRPr="00436C9C">
              <w:t xml:space="preserve">] nebo </w:t>
            </w:r>
            <w:r w:rsidRPr="00436C9C">
              <w:fldChar w:fldCharType="begin"/>
            </w:r>
            <w:r w:rsidRPr="00436C9C">
              <w:instrText xml:space="preserve"> REF _Ref135335012 \r \h </w:instrText>
            </w:r>
            <w:r w:rsidR="007E3D1A">
              <w:instrText xml:space="preserve"> \* MERGEFORMAT </w:instrText>
            </w:r>
            <w:r w:rsidRPr="00436C9C">
              <w:fldChar w:fldCharType="separate"/>
            </w:r>
            <w:r w:rsidR="006F5C37">
              <w:t>7.11</w:t>
            </w:r>
            <w:r w:rsidRPr="00436C9C">
              <w:fldChar w:fldCharType="end"/>
            </w:r>
            <w:r w:rsidRPr="00436C9C">
              <w:t xml:space="preserve"> [</w:t>
            </w:r>
            <w:r w:rsidRPr="00436C9C">
              <w:fldChar w:fldCharType="begin"/>
            </w:r>
            <w:r w:rsidRPr="00436C9C">
              <w:instrText xml:space="preserve"> REF _Ref135335018 \h </w:instrText>
            </w:r>
            <w:r w:rsidR="007E3D1A">
              <w:instrText xml:space="preserve"> \* MERGEFORMAT </w:instrText>
            </w:r>
            <w:r w:rsidRPr="00436C9C">
              <w:fldChar w:fldCharType="separate"/>
            </w:r>
            <w:r w:rsidR="006F5C37" w:rsidRPr="00A362EF">
              <w:t>Další personál Dodavatele</w:t>
            </w:r>
            <w:r w:rsidRPr="00436C9C">
              <w:fldChar w:fldCharType="end"/>
            </w:r>
            <w:r w:rsidRPr="00436C9C">
              <w:t>]</w:t>
            </w:r>
            <w:r w:rsidR="000275B6">
              <w:t xml:space="preserve"> splňující stanovenou technickou kvalifikaci</w:t>
            </w:r>
            <w:r w:rsidRPr="00436C9C">
              <w:t>, přičemž se nejedná o případy jejího dočasného zastoupení nebo dlouhodobého nahrazení v souladu se Smlouvou, zaplatí Objednateli smluvní pokutu ve výši 0,1 % Nabídkové ceny za každý započatý kalendářní měsíc, ve kterém bylo takové porušení zjištěno</w:t>
            </w:r>
            <w:r>
              <w:t>.</w:t>
            </w:r>
          </w:p>
          <w:p w14:paraId="793FCE25" w14:textId="4B03ED01" w:rsidR="00D10286" w:rsidRPr="00A41F56" w:rsidRDefault="00274EFB" w:rsidP="000105C5">
            <w:pPr>
              <w:pStyle w:val="Tab"/>
            </w:pPr>
            <w:r>
              <w:t xml:space="preserve">Dodavatel </w:t>
            </w:r>
            <w:r w:rsidR="007726F9">
              <w:t xml:space="preserve">Objednateli může navrhnout alternativní </w:t>
            </w:r>
            <w:r w:rsidR="00E229B1">
              <w:t xml:space="preserve">splnění takto utvrzené povinnosti. Objednatel pak může rozhodnout o snížení </w:t>
            </w:r>
            <w:r w:rsidR="007642D7">
              <w:t>či upuštění od uložení dotčené smluvní pokuty.</w:t>
            </w:r>
          </w:p>
        </w:tc>
      </w:tr>
      <w:tr w:rsidR="004B2A6C" w:rsidRPr="00436C9C" w14:paraId="6714CE60" w14:textId="77777777" w:rsidTr="2D774B4B"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tcMar>
              <w:right w:w="113" w:type="dxa"/>
            </w:tcMar>
          </w:tcPr>
          <w:p w14:paraId="63DBFD58" w14:textId="6CF343D9" w:rsidR="004B2A6C" w:rsidRDefault="004B2A6C" w:rsidP="004B2A6C">
            <w:pPr>
              <w:pStyle w:val="Tab"/>
            </w:pPr>
            <w:r>
              <w:lastRenderedPageBreak/>
              <w:t>Za</w:t>
            </w:r>
            <w:r w:rsidRPr="00C542D7">
              <w:t xml:space="preserve"> </w:t>
            </w:r>
            <w:r>
              <w:t>rozpor s </w:t>
            </w:r>
            <w:r w:rsidRPr="00C542D7">
              <w:t>Nabídk</w:t>
            </w:r>
            <w:r>
              <w:t xml:space="preserve">ou – </w:t>
            </w:r>
            <w:r w:rsidR="00781291">
              <w:t>kritéria hodnocení</w:t>
            </w: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6772ABE8" w14:textId="77777777" w:rsidR="004B2A6C" w:rsidRPr="00436C9C" w:rsidRDefault="004B2A6C" w:rsidP="004B2A6C">
            <w:pPr>
              <w:pStyle w:val="Tab"/>
            </w:pPr>
            <w:r w:rsidRPr="00436C9C">
              <w:t>Jestliže Dodavatel:</w:t>
            </w:r>
          </w:p>
          <w:p w14:paraId="7BB71ACB" w14:textId="4EB62756" w:rsidR="00DF2C04" w:rsidRDefault="004B2A6C" w:rsidP="004B2A6C">
            <w:pPr>
              <w:pStyle w:val="Tab"/>
              <w:numPr>
                <w:ilvl w:val="0"/>
                <w:numId w:val="7"/>
              </w:numPr>
              <w:ind w:left="308" w:hanging="284"/>
            </w:pPr>
            <w:r w:rsidRPr="00C542D7">
              <w:rPr>
                <w:b/>
                <w:bCs/>
              </w:rPr>
              <w:t xml:space="preserve">nezajistil, aby se </w:t>
            </w:r>
            <w:r>
              <w:rPr>
                <w:b/>
                <w:bCs/>
              </w:rPr>
              <w:t>poskytování Služeb nebo realizace Projektu</w:t>
            </w:r>
            <w:r w:rsidRPr="00C542D7">
              <w:rPr>
                <w:b/>
                <w:bCs/>
              </w:rPr>
              <w:t xml:space="preserve"> účastnila osoba</w:t>
            </w:r>
            <w:r w:rsidRPr="00436C9C">
              <w:t xml:space="preserve"> podle třetího odst. </w:t>
            </w:r>
            <w:r w:rsidRPr="00436C9C">
              <w:fldChar w:fldCharType="begin"/>
            </w:r>
            <w:r w:rsidRPr="00436C9C">
              <w:instrText xml:space="preserve"> REF _Ref135335008 \r \h </w:instrText>
            </w:r>
            <w:r>
              <w:instrText xml:space="preserve"> \* MERGEFORMAT </w:instrText>
            </w:r>
            <w:r w:rsidRPr="00436C9C">
              <w:fldChar w:fldCharType="separate"/>
            </w:r>
            <w:r w:rsidR="006F5C37">
              <w:t>7.10</w:t>
            </w:r>
            <w:r w:rsidRPr="00436C9C">
              <w:fldChar w:fldCharType="end"/>
            </w:r>
            <w:r w:rsidRPr="00436C9C">
              <w:t xml:space="preserve"> </w:t>
            </w:r>
            <w:r w:rsidRPr="00C542D7">
              <w:t>[</w:t>
            </w:r>
            <w:r w:rsidRPr="00436C9C">
              <w:fldChar w:fldCharType="begin"/>
            </w:r>
            <w:r w:rsidRPr="00436C9C">
              <w:instrText xml:space="preserve"> REF _Ref135335016 \h </w:instrText>
            </w:r>
            <w:r>
              <w:instrText xml:space="preserve"> \* MERGEFORMAT </w:instrText>
            </w:r>
            <w:r w:rsidRPr="00436C9C">
              <w:fldChar w:fldCharType="separate"/>
            </w:r>
            <w:r w:rsidR="006F5C37" w:rsidRPr="0083691C">
              <w:t>Zástupce Dodava</w:t>
            </w:r>
            <w:r w:rsidR="006F5C37" w:rsidRPr="00F223B3">
              <w:t>tele</w:t>
            </w:r>
            <w:r w:rsidRPr="00436C9C">
              <w:fldChar w:fldCharType="end"/>
            </w:r>
            <w:r w:rsidRPr="00436C9C">
              <w:t xml:space="preserve">] nebo </w:t>
            </w:r>
            <w:r w:rsidRPr="00436C9C">
              <w:fldChar w:fldCharType="begin"/>
            </w:r>
            <w:r w:rsidRPr="00436C9C">
              <w:instrText xml:space="preserve"> REF _Ref135335012 \r \h </w:instrText>
            </w:r>
            <w:r>
              <w:instrText xml:space="preserve"> \* MERGEFORMAT </w:instrText>
            </w:r>
            <w:r w:rsidRPr="00436C9C">
              <w:fldChar w:fldCharType="separate"/>
            </w:r>
            <w:r w:rsidR="006F5C37">
              <w:t>7.11</w:t>
            </w:r>
            <w:r w:rsidRPr="00436C9C">
              <w:fldChar w:fldCharType="end"/>
            </w:r>
            <w:r w:rsidRPr="00436C9C">
              <w:t xml:space="preserve"> [</w:t>
            </w:r>
            <w:r w:rsidRPr="00436C9C">
              <w:fldChar w:fldCharType="begin"/>
            </w:r>
            <w:r w:rsidRPr="00436C9C">
              <w:instrText xml:space="preserve"> REF _Ref135335018 \h </w:instrText>
            </w:r>
            <w:r>
              <w:instrText xml:space="preserve"> \* MERGEFORMAT </w:instrText>
            </w:r>
            <w:r w:rsidRPr="00436C9C">
              <w:fldChar w:fldCharType="separate"/>
            </w:r>
            <w:r w:rsidR="006F5C37" w:rsidRPr="00A362EF">
              <w:t>Další personál Dodavatele</w:t>
            </w:r>
            <w:r w:rsidRPr="00436C9C">
              <w:fldChar w:fldCharType="end"/>
            </w:r>
            <w:r w:rsidRPr="00436C9C">
              <w:t>]</w:t>
            </w:r>
            <w:r>
              <w:t xml:space="preserve"> </w:t>
            </w:r>
            <w:r w:rsidRPr="00436C9C">
              <w:t xml:space="preserve">přičemž se nejedná o případy jejího dočasného zastoupení nebo dlouhodobého nahrazení v souladu se Smlouvou, zaplatí Objednateli smluvní pokutu ve výši </w:t>
            </w:r>
            <w:proofErr w:type="spellStart"/>
            <w:r w:rsidR="000E02D8">
              <w:t>xxxxxxxxx</w:t>
            </w:r>
            <w:proofErr w:type="spellEnd"/>
            <w:r w:rsidR="000E02D8" w:rsidRPr="000105C5">
              <w:t xml:space="preserve"> </w:t>
            </w:r>
            <w:r w:rsidRPr="00436C9C">
              <w:t xml:space="preserve">% Nabídkové ceny za každý započatý kalendářní měsíc, ve kterém bylo takové porušení zjištěno; </w:t>
            </w:r>
          </w:p>
          <w:p w14:paraId="1E5E5FD9" w14:textId="77777777" w:rsidR="00DF2C04" w:rsidRDefault="004B2A6C" w:rsidP="00DF2C04">
            <w:pPr>
              <w:pStyle w:val="Tab"/>
            </w:pPr>
            <w:r w:rsidRPr="00436C9C">
              <w:t>Dodavatel musí zaplatit tuto pokutu pouze v případě, že</w:t>
            </w:r>
            <w:r w:rsidR="00DF2C04">
              <w:t>:</w:t>
            </w:r>
          </w:p>
          <w:p w14:paraId="3078B234" w14:textId="5D0F2E93" w:rsidR="00AA16D3" w:rsidRPr="00862B83" w:rsidRDefault="00AA16D3" w:rsidP="00DF2C04">
            <w:pPr>
              <w:pStyle w:val="Tab"/>
              <w:numPr>
                <w:ilvl w:val="0"/>
                <w:numId w:val="7"/>
              </w:numPr>
              <w:ind w:left="314" w:hanging="284"/>
            </w:pPr>
            <w:r>
              <w:t xml:space="preserve">k porušení takto utvrzené povinnosti došlo v období 4 let ode dne účinnosti </w:t>
            </w:r>
            <w:r w:rsidRPr="00862B83">
              <w:t>Smlouvy</w:t>
            </w:r>
            <w:r w:rsidR="00C161CB" w:rsidRPr="00862B83">
              <w:t xml:space="preserve"> a jen za</w:t>
            </w:r>
            <w:r w:rsidR="00FA4151" w:rsidRPr="000105C5">
              <w:t xml:space="preserve"> dobu v rámci tohoto</w:t>
            </w:r>
            <w:r w:rsidR="00C161CB" w:rsidRPr="00862B83">
              <w:t xml:space="preserve"> období</w:t>
            </w:r>
            <w:r w:rsidRPr="00862B83">
              <w:t>;</w:t>
            </w:r>
          </w:p>
          <w:p w14:paraId="0992FD87" w14:textId="5274BCF5" w:rsidR="004B2A6C" w:rsidRPr="00436C9C" w:rsidRDefault="004B2A6C" w:rsidP="000105C5">
            <w:pPr>
              <w:pStyle w:val="Tab"/>
              <w:numPr>
                <w:ilvl w:val="0"/>
                <w:numId w:val="7"/>
              </w:numPr>
              <w:ind w:left="314" w:hanging="284"/>
            </w:pPr>
            <w:r w:rsidRPr="00436C9C">
              <w:t xml:space="preserve">je vyšší než finanční kompenzace určená v důsledku takového porušení Smlouvy podle odst. </w:t>
            </w:r>
            <w:r w:rsidRPr="00436C9C">
              <w:fldChar w:fldCharType="begin"/>
            </w:r>
            <w:r w:rsidRPr="00436C9C">
              <w:instrText xml:space="preserve"> REF _Ref134020430 \r \h </w:instrText>
            </w:r>
            <w:r>
              <w:instrText xml:space="preserve"> \* MERGEFORMAT </w:instrText>
            </w:r>
            <w:r w:rsidRPr="00436C9C">
              <w:fldChar w:fldCharType="separate"/>
            </w:r>
            <w:r w:rsidR="006F5C37">
              <w:t>17.4</w:t>
            </w:r>
            <w:r w:rsidRPr="00436C9C">
              <w:fldChar w:fldCharType="end"/>
            </w:r>
            <w:r w:rsidRPr="00436C9C">
              <w:t xml:space="preserve"> </w:t>
            </w:r>
            <w:r w:rsidRPr="00B72DFA">
              <w:t>[</w:t>
            </w:r>
            <w:r w:rsidRPr="00436C9C">
              <w:fldChar w:fldCharType="begin"/>
            </w:r>
            <w:r w:rsidRPr="00436C9C">
              <w:instrText xml:space="preserve"> REF _Ref134020430 \h </w:instrText>
            </w:r>
            <w:r>
              <w:instrText xml:space="preserve"> \* MERGEFORMAT </w:instrText>
            </w:r>
            <w:r w:rsidRPr="00436C9C">
              <w:fldChar w:fldCharType="separate"/>
            </w:r>
            <w:r w:rsidR="006F5C37">
              <w:t>Nové hodnocení a k</w:t>
            </w:r>
            <w:r w:rsidR="006F5C37" w:rsidRPr="00C01DDB">
              <w:t>ompenzace</w:t>
            </w:r>
            <w:r w:rsidRPr="00436C9C">
              <w:fldChar w:fldCharType="end"/>
            </w:r>
            <w:r w:rsidRPr="00436C9C">
              <w:t>]</w:t>
            </w:r>
            <w:r>
              <w:t>.</w:t>
            </w:r>
          </w:p>
        </w:tc>
      </w:tr>
      <w:tr w:rsidR="001345C3" w:rsidRPr="00436C9C" w14:paraId="331DA484" w14:textId="77777777" w:rsidTr="2D774B4B"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tcMar>
              <w:right w:w="113" w:type="dxa"/>
            </w:tcMar>
          </w:tcPr>
          <w:p w14:paraId="669C659A" w14:textId="21C33918" w:rsidR="001345C3" w:rsidRPr="000A4369" w:rsidRDefault="001345C3" w:rsidP="00CB75AA">
            <w:pPr>
              <w:pStyle w:val="Tab"/>
            </w:pPr>
            <w:r>
              <w:t>Za zpřístupnění důvěrných informací</w:t>
            </w: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27DAAD3B" w14:textId="77777777" w:rsidR="001345C3" w:rsidRDefault="001345C3" w:rsidP="00CB75AA">
            <w:pPr>
              <w:pStyle w:val="Tab"/>
            </w:pPr>
            <w:r>
              <w:t>Jestliže Dodavatel:</w:t>
            </w:r>
          </w:p>
          <w:p w14:paraId="18F2BBDC" w14:textId="3BC4704F" w:rsidR="001345C3" w:rsidRPr="00436C9C" w:rsidRDefault="001345C3" w:rsidP="006B7139">
            <w:pPr>
              <w:pStyle w:val="Tab"/>
              <w:numPr>
                <w:ilvl w:val="0"/>
                <w:numId w:val="10"/>
              </w:numPr>
              <w:ind w:left="308" w:hanging="284"/>
            </w:pPr>
            <w:r w:rsidRPr="006B7139">
              <w:rPr>
                <w:b/>
                <w:bCs/>
              </w:rPr>
              <w:t xml:space="preserve">bez předchozího písemného souhlasu Objednatele uveřejní nebo jinak zpřístupní důvěrnou informaci </w:t>
            </w:r>
            <w:r w:rsidRPr="006B7139">
              <w:t>třetí osobě</w:t>
            </w:r>
            <w:r>
              <w:t xml:space="preserve">, zaplatí Objednateli smluvní pokutu ve výši </w:t>
            </w:r>
            <w:proofErr w:type="spellStart"/>
            <w:r w:rsidR="000E02D8">
              <w:t>xxxxxxxxx</w:t>
            </w:r>
            <w:proofErr w:type="spellEnd"/>
            <w:r w:rsidR="000E02D8" w:rsidRPr="000105C5">
              <w:t xml:space="preserve"> </w:t>
            </w:r>
            <w:r>
              <w:t>Kč</w:t>
            </w:r>
            <w:r w:rsidRPr="004D6BCF">
              <w:t>.</w:t>
            </w:r>
          </w:p>
        </w:tc>
      </w:tr>
      <w:tr w:rsidR="001345C3" w:rsidRPr="00436C9C" w14:paraId="3B97A50C" w14:textId="77777777" w:rsidTr="2D774B4B"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tcMar>
              <w:right w:w="113" w:type="dxa"/>
            </w:tcMar>
          </w:tcPr>
          <w:p w14:paraId="4C13ACEC" w14:textId="5D163DC3" w:rsidR="001345C3" w:rsidRPr="00C542D7" w:rsidRDefault="001345C3" w:rsidP="00CB75AA">
            <w:pPr>
              <w:pStyle w:val="Tab"/>
            </w:pPr>
            <w:r>
              <w:t>P</w:t>
            </w:r>
            <w:r w:rsidRPr="00C542D7">
              <w:t>odmíněné výzvou k</w:t>
            </w:r>
            <w:r>
              <w:t> </w:t>
            </w:r>
            <w:r w:rsidRPr="00C542D7">
              <w:t>nápravě</w:t>
            </w: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43420AE3" w14:textId="4E4FEBA2" w:rsidR="001345C3" w:rsidRPr="00436C9C" w:rsidRDefault="001345C3" w:rsidP="00CB75AA">
            <w:pPr>
              <w:pStyle w:val="Tab"/>
            </w:pPr>
            <w:r w:rsidRPr="00436C9C">
              <w:t xml:space="preserve">Jestliže Dodavatel ani po obdržení oznámení Objednatele podle odst. </w:t>
            </w:r>
            <w:r w:rsidRPr="00436C9C">
              <w:fldChar w:fldCharType="begin"/>
            </w:r>
            <w:r w:rsidRPr="00436C9C">
              <w:instrText xml:space="preserve"> REF _Ref135331643 \r \h  \* MERGEFORMAT </w:instrText>
            </w:r>
            <w:r w:rsidRPr="00436C9C">
              <w:fldChar w:fldCharType="separate"/>
            </w:r>
            <w:r w:rsidR="006F5C37">
              <w:t>8.7</w:t>
            </w:r>
            <w:r w:rsidRPr="00436C9C">
              <w:fldChar w:fldCharType="end"/>
            </w:r>
            <w:r w:rsidRPr="00436C9C">
              <w:t xml:space="preserve"> [</w:t>
            </w:r>
            <w:r w:rsidRPr="00436C9C">
              <w:fldChar w:fldCharType="begin"/>
            </w:r>
            <w:r w:rsidRPr="00436C9C">
              <w:instrText xml:space="preserve"> REF _Ref135331643 \h  \* MERGEFORMAT </w:instrText>
            </w:r>
            <w:r w:rsidRPr="00436C9C">
              <w:fldChar w:fldCharType="separate"/>
            </w:r>
            <w:r w:rsidR="006F5C37">
              <w:t>Výzva k nápravě</w:t>
            </w:r>
            <w:r w:rsidRPr="00436C9C">
              <w:fldChar w:fldCharType="end"/>
            </w:r>
            <w:r w:rsidRPr="00436C9C">
              <w:t>]:</w:t>
            </w:r>
          </w:p>
          <w:p w14:paraId="57A8736A" w14:textId="44FE97A2" w:rsidR="001345C3" w:rsidRPr="00C542D7" w:rsidRDefault="001345C3" w:rsidP="006B7139">
            <w:pPr>
              <w:pStyle w:val="Tab"/>
              <w:numPr>
                <w:ilvl w:val="0"/>
                <w:numId w:val="8"/>
              </w:numPr>
              <w:ind w:left="308" w:hanging="284"/>
            </w:pPr>
            <w:r w:rsidRPr="00C542D7">
              <w:rPr>
                <w:b/>
                <w:bCs/>
              </w:rPr>
              <w:t>nesplnil jinou než časovou podmínku stanovenou v individuálním právním aktu</w:t>
            </w:r>
            <w:r w:rsidRPr="00436C9C">
              <w:t xml:space="preserve"> příslušného úřadu podle odst. </w:t>
            </w:r>
            <w:r w:rsidRPr="00436C9C">
              <w:fldChar w:fldCharType="begin"/>
            </w:r>
            <w:r w:rsidRPr="00436C9C">
              <w:instrText xml:space="preserve"> REF _Ref135331759 \r \h  \* MERGEFORMAT </w:instrText>
            </w:r>
            <w:r w:rsidRPr="00436C9C">
              <w:fldChar w:fldCharType="separate"/>
            </w:r>
            <w:r w:rsidR="006F5C37">
              <w:t>7.7</w:t>
            </w:r>
            <w:r w:rsidRPr="00436C9C">
              <w:fldChar w:fldCharType="end"/>
            </w:r>
            <w:r w:rsidRPr="00436C9C">
              <w:t xml:space="preserve"> [</w:t>
            </w:r>
            <w:r w:rsidRPr="00436C9C">
              <w:fldChar w:fldCharType="begin"/>
            </w:r>
            <w:r w:rsidRPr="00436C9C">
              <w:instrText xml:space="preserve"> REF _Ref135331759 \h  \* MERGEFORMAT </w:instrText>
            </w:r>
            <w:r w:rsidRPr="00436C9C">
              <w:fldChar w:fldCharType="separate"/>
            </w:r>
            <w:r w:rsidR="006F5C37" w:rsidRPr="009D4F84">
              <w:t xml:space="preserve">Podmínky omezení provozu </w:t>
            </w:r>
            <w:r w:rsidR="006F5C37">
              <w:t>v Tunelu</w:t>
            </w:r>
            <w:r w:rsidRPr="00436C9C">
              <w:fldChar w:fldCharType="end"/>
            </w:r>
            <w:r w:rsidRPr="00436C9C">
              <w:t xml:space="preserve">], zaplatí Objednateli smluvní pokutu ve výši 0,02 % </w:t>
            </w:r>
            <w:r w:rsidR="00344F74">
              <w:t>Ceny služeb nebo Ceny projektu</w:t>
            </w:r>
            <w:r w:rsidR="00CD1AD8">
              <w:t xml:space="preserve"> podle dotčeného Zadání</w:t>
            </w:r>
            <w:r w:rsidRPr="00436C9C">
              <w:t xml:space="preserve"> za každý započatý den prodlení;</w:t>
            </w:r>
          </w:p>
          <w:p w14:paraId="29DDC33C" w14:textId="6A1A137F" w:rsidR="001345C3" w:rsidRPr="00C542D7" w:rsidRDefault="001345C3" w:rsidP="006B7139">
            <w:pPr>
              <w:pStyle w:val="Tab"/>
              <w:numPr>
                <w:ilvl w:val="0"/>
                <w:numId w:val="8"/>
              </w:numPr>
              <w:ind w:left="308" w:hanging="284"/>
            </w:pPr>
            <w:r w:rsidRPr="00C542D7">
              <w:rPr>
                <w:b/>
                <w:bCs/>
              </w:rPr>
              <w:t>nepředložil nebo neaktualizoval některý z dokumentů</w:t>
            </w:r>
            <w:r w:rsidRPr="00436C9C">
              <w:t xml:space="preserve"> podle odst. </w:t>
            </w:r>
            <w:r w:rsidRPr="00436C9C">
              <w:fldChar w:fldCharType="begin"/>
            </w:r>
            <w:r w:rsidRPr="00436C9C">
              <w:instrText xml:space="preserve"> REF _Ref135077004 \r \h  \* MERGEFORMAT </w:instrText>
            </w:r>
            <w:r w:rsidRPr="00436C9C">
              <w:fldChar w:fldCharType="separate"/>
            </w:r>
            <w:r w:rsidR="006F5C37">
              <w:t>11.3</w:t>
            </w:r>
            <w:r w:rsidRPr="00436C9C">
              <w:fldChar w:fldCharType="end"/>
            </w:r>
            <w:r w:rsidRPr="00436C9C">
              <w:t xml:space="preserve"> [</w:t>
            </w:r>
            <w:r w:rsidRPr="00436C9C">
              <w:fldChar w:fldCharType="begin"/>
            </w:r>
            <w:r w:rsidRPr="00436C9C">
              <w:instrText xml:space="preserve"> REF _Ref135077004 \h  \* MERGEFORMAT </w:instrText>
            </w:r>
            <w:r w:rsidRPr="00436C9C">
              <w:fldChar w:fldCharType="separate"/>
            </w:r>
            <w:r w:rsidR="006F5C37">
              <w:t>Roční plán činností</w:t>
            </w:r>
            <w:r w:rsidRPr="00436C9C">
              <w:fldChar w:fldCharType="end"/>
            </w:r>
            <w:r w:rsidRPr="00436C9C">
              <w:t xml:space="preserve">], </w:t>
            </w:r>
            <w:r w:rsidRPr="00436C9C">
              <w:fldChar w:fldCharType="begin"/>
            </w:r>
            <w:r w:rsidRPr="00436C9C">
              <w:instrText xml:space="preserve"> REF _Ref135332042 \r \h  \* MERGEFORMAT </w:instrText>
            </w:r>
            <w:r w:rsidRPr="00436C9C">
              <w:fldChar w:fldCharType="separate"/>
            </w:r>
            <w:r w:rsidR="006F5C37">
              <w:t>11.4</w:t>
            </w:r>
            <w:r w:rsidRPr="00436C9C">
              <w:fldChar w:fldCharType="end"/>
            </w:r>
            <w:r w:rsidRPr="00436C9C">
              <w:t xml:space="preserve"> [</w:t>
            </w:r>
            <w:r w:rsidRPr="00436C9C">
              <w:fldChar w:fldCharType="begin"/>
            </w:r>
            <w:r w:rsidRPr="00436C9C">
              <w:instrText xml:space="preserve"> REF _Ref135332042 \h  \* MERGEFORMAT </w:instrText>
            </w:r>
            <w:r w:rsidRPr="00436C9C">
              <w:fldChar w:fldCharType="separate"/>
            </w:r>
            <w:r w:rsidR="006F5C37">
              <w:t>Týdenní plán činností</w:t>
            </w:r>
            <w:r w:rsidRPr="00436C9C">
              <w:fldChar w:fldCharType="end"/>
            </w:r>
            <w:r w:rsidRPr="00436C9C">
              <w:t xml:space="preserve">], </w:t>
            </w:r>
            <w:r w:rsidRPr="00436C9C">
              <w:fldChar w:fldCharType="begin"/>
            </w:r>
            <w:r w:rsidRPr="00436C9C">
              <w:instrText xml:space="preserve"> REF _Ref135332066 \r \h  \* MERGEFORMAT </w:instrText>
            </w:r>
            <w:r w:rsidRPr="00436C9C">
              <w:fldChar w:fldCharType="separate"/>
            </w:r>
            <w:r w:rsidR="006F5C37">
              <w:t>11.5</w:t>
            </w:r>
            <w:r w:rsidRPr="00436C9C">
              <w:fldChar w:fldCharType="end"/>
            </w:r>
            <w:r w:rsidRPr="00436C9C">
              <w:t xml:space="preserve"> [</w:t>
            </w:r>
            <w:r w:rsidRPr="00436C9C">
              <w:fldChar w:fldCharType="begin"/>
            </w:r>
            <w:r w:rsidRPr="00436C9C">
              <w:instrText xml:space="preserve"> REF _Ref135332066 \h  \* MERGEFORMAT </w:instrText>
            </w:r>
            <w:r w:rsidRPr="00436C9C">
              <w:fldChar w:fldCharType="separate"/>
            </w:r>
            <w:r w:rsidR="006F5C37">
              <w:t>Plán uzávěr Tunelu</w:t>
            </w:r>
            <w:r w:rsidRPr="00436C9C">
              <w:fldChar w:fldCharType="end"/>
            </w:r>
            <w:r w:rsidRPr="00436C9C">
              <w:t xml:space="preserve">] nebo </w:t>
            </w:r>
            <w:r w:rsidRPr="00436C9C">
              <w:fldChar w:fldCharType="begin"/>
            </w:r>
            <w:r w:rsidRPr="00436C9C">
              <w:instrText xml:space="preserve"> REF _Ref135332089 \r \h  \* MERGEFORMAT </w:instrText>
            </w:r>
            <w:r w:rsidRPr="00436C9C">
              <w:fldChar w:fldCharType="separate"/>
            </w:r>
            <w:r w:rsidR="006F5C37">
              <w:t>11.6</w:t>
            </w:r>
            <w:r w:rsidRPr="00436C9C">
              <w:fldChar w:fldCharType="end"/>
            </w:r>
            <w:r w:rsidRPr="00436C9C">
              <w:t xml:space="preserve"> [</w:t>
            </w:r>
            <w:r w:rsidRPr="00436C9C">
              <w:fldChar w:fldCharType="begin"/>
            </w:r>
            <w:r w:rsidRPr="00436C9C">
              <w:instrText xml:space="preserve"> REF _Ref135332089 \h  \* MERGEFORMAT </w:instrText>
            </w:r>
            <w:r w:rsidRPr="00436C9C">
              <w:fldChar w:fldCharType="separate"/>
            </w:r>
            <w:r w:rsidR="006F5C37">
              <w:t>Harmonogram</w:t>
            </w:r>
            <w:r w:rsidRPr="00436C9C">
              <w:fldChar w:fldCharType="end"/>
            </w:r>
            <w:r w:rsidRPr="00436C9C">
              <w:t xml:space="preserve">], zaplatí Objednateli smluvní pokutu ve výši </w:t>
            </w:r>
            <w:proofErr w:type="spellStart"/>
            <w:r w:rsidR="000E02D8">
              <w:t>xxxxxxxxx</w:t>
            </w:r>
            <w:proofErr w:type="spellEnd"/>
            <w:r w:rsidR="000E02D8" w:rsidRPr="000105C5">
              <w:t xml:space="preserve"> </w:t>
            </w:r>
            <w:r w:rsidR="007830F3">
              <w:t>Kč</w:t>
            </w:r>
            <w:r w:rsidRPr="00436C9C">
              <w:t xml:space="preserve"> za každý započatý den prodlení.</w:t>
            </w:r>
          </w:p>
        </w:tc>
      </w:tr>
      <w:tr w:rsidR="00950A38" w:rsidRPr="00050E6C" w14:paraId="6DB0030B" w14:textId="77777777" w:rsidTr="2D774B4B"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tcMar>
              <w:right w:w="113" w:type="dxa"/>
            </w:tcMar>
          </w:tcPr>
          <w:p w14:paraId="32ACFCE2" w14:textId="40DC87E7" w:rsidR="00950A38" w:rsidRDefault="00950A38" w:rsidP="00CB75AA">
            <w:pPr>
              <w:pStyle w:val="Tab"/>
            </w:pPr>
            <w:r>
              <w:t>Souběh smluvních pokut</w:t>
            </w: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316E4093" w14:textId="2F1D4355" w:rsidR="00950A38" w:rsidRDefault="00950A38" w:rsidP="00CB75AA">
            <w:pPr>
              <w:pStyle w:val="Tab"/>
            </w:pPr>
            <w:r>
              <w:t xml:space="preserve">Smluvní pokuty lze uplatnit </w:t>
            </w:r>
            <w:r w:rsidRPr="003D00E1">
              <w:rPr>
                <w:b/>
                <w:bCs/>
              </w:rPr>
              <w:t>za každý jednotlivý případ</w:t>
            </w:r>
            <w:r>
              <w:t xml:space="preserve"> porušení utvrzené povinnosti.</w:t>
            </w:r>
          </w:p>
        </w:tc>
      </w:tr>
      <w:tr w:rsidR="001345C3" w:rsidRPr="00050E6C" w14:paraId="3AE7F0AA" w14:textId="77777777" w:rsidTr="2D774B4B"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tcMar>
              <w:right w:w="113" w:type="dxa"/>
            </w:tcMar>
          </w:tcPr>
          <w:p w14:paraId="6DF47270" w14:textId="1D12D855" w:rsidR="001345C3" w:rsidRPr="00061781" w:rsidRDefault="001345C3" w:rsidP="00CB75AA">
            <w:pPr>
              <w:pStyle w:val="Tab"/>
            </w:pP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55D72D0B" w14:textId="2123D9CD" w:rsidR="001345C3" w:rsidRPr="00157D82" w:rsidRDefault="001345C3" w:rsidP="00CB75AA">
            <w:pPr>
              <w:pStyle w:val="Tab"/>
            </w:pPr>
            <w:r>
              <w:t>Pokud</w:t>
            </w:r>
            <w:r w:rsidR="003D00E1">
              <w:t xml:space="preserve"> však</w:t>
            </w:r>
            <w:r>
              <w:t xml:space="preserve"> určitému porušení povinnosti Dodavatele odpovídá více než jedna smluvní pokuta, musí Dodavatel zaplatit </w:t>
            </w:r>
            <w:r w:rsidRPr="00C542D7">
              <w:rPr>
                <w:b/>
                <w:bCs/>
              </w:rPr>
              <w:t>pouze tu, jejíž celková výše je ne</w:t>
            </w:r>
            <w:r w:rsidR="003107AF">
              <w:rPr>
                <w:b/>
                <w:bCs/>
              </w:rPr>
              <w:t>j</w:t>
            </w:r>
            <w:r w:rsidRPr="00C542D7">
              <w:rPr>
                <w:b/>
                <w:bCs/>
              </w:rPr>
              <w:t>vyšší</w:t>
            </w:r>
            <w:r>
              <w:t xml:space="preserve">.  </w:t>
            </w:r>
          </w:p>
        </w:tc>
      </w:tr>
      <w:tr w:rsidR="001345C3" w:rsidRPr="00050E6C" w14:paraId="28844EB6" w14:textId="77777777" w:rsidTr="2D774B4B"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tcMar>
              <w:right w:w="113" w:type="dxa"/>
            </w:tcMar>
          </w:tcPr>
          <w:p w14:paraId="0D9C28C9" w14:textId="5949B03D" w:rsidR="001345C3" w:rsidRPr="00C542D7" w:rsidRDefault="001345C3" w:rsidP="00CB75AA">
            <w:pPr>
              <w:pStyle w:val="Tab"/>
            </w:pPr>
            <w:r w:rsidRPr="00C542D7">
              <w:t>Souběh se zádržným</w:t>
            </w: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3AD56B5B" w14:textId="3793B87C" w:rsidR="001345C3" w:rsidRPr="00C542D7" w:rsidRDefault="001345C3" w:rsidP="00CB75AA">
            <w:pPr>
              <w:pStyle w:val="Tab"/>
            </w:pPr>
            <w:r w:rsidRPr="00157D82">
              <w:t xml:space="preserve">Pokud byla za určitý případ porušení povinnosti utvrzené smluvní pokutou zadržena platba podle </w:t>
            </w:r>
            <w:r>
              <w:t xml:space="preserve">odst. </w:t>
            </w:r>
            <w:r>
              <w:rPr>
                <w:lang w:val="fr-FR"/>
              </w:rPr>
              <w:fldChar w:fldCharType="begin"/>
            </w:r>
            <w:r w:rsidRPr="00C542D7">
              <w:instrText xml:space="preserve"> REF _Ref68025088 \r \h </w:instrText>
            </w:r>
            <w:r w:rsidR="007E3D1A" w:rsidRPr="00406DC0">
              <w:instrText xml:space="preserve"> \* MERGEFORMAT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="006F5C37">
              <w:t>17.1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 xml:space="preserve"> </w:t>
            </w:r>
            <w:r w:rsidRPr="00474859">
              <w:rPr>
                <w:lang w:val="fr-FR"/>
              </w:rPr>
              <w:t>[</w:t>
            </w:r>
            <w:r>
              <w:rPr>
                <w:lang w:val="en-GB"/>
              </w:rPr>
              <w:fldChar w:fldCharType="begin"/>
            </w:r>
            <w:r w:rsidRPr="00474859">
              <w:rPr>
                <w:lang w:val="fr-FR"/>
              </w:rPr>
              <w:instrText xml:space="preserve"> REF _Ref68025088 \h </w:instrText>
            </w:r>
            <w:r w:rsidR="007E3D1A" w:rsidRPr="007E3D1A">
              <w:rPr>
                <w:lang w:val="fr-FR"/>
              </w:rPr>
              <w:instrText xml:space="preserve"> \* MERGEFORMAT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6F5C37" w:rsidRPr="00934644">
              <w:t>Zádržné</w:t>
            </w:r>
            <w:r>
              <w:rPr>
                <w:lang w:val="en-GB"/>
              </w:rPr>
              <w:fldChar w:fldCharType="end"/>
            </w:r>
            <w:r w:rsidRPr="00474859">
              <w:rPr>
                <w:lang w:val="fr-FR"/>
              </w:rPr>
              <w:t>]</w:t>
            </w:r>
            <w:r w:rsidRPr="00157D82">
              <w:t xml:space="preserve">, </w:t>
            </w:r>
            <w:r>
              <w:t>Dodavatel</w:t>
            </w:r>
            <w:r w:rsidRPr="00157D82">
              <w:t xml:space="preserve"> musí zaplatit takovou smluvní pokutu, </w:t>
            </w:r>
            <w:r w:rsidRPr="00C542D7">
              <w:rPr>
                <w:b/>
                <w:bCs/>
              </w:rPr>
              <w:t>pouze pokud povinnost nesplnil ani do dne uvolnění platby</w:t>
            </w:r>
            <w:r w:rsidRPr="00157D82">
              <w:t>.</w:t>
            </w:r>
          </w:p>
        </w:tc>
      </w:tr>
      <w:tr w:rsidR="001345C3" w:rsidRPr="00050E6C" w14:paraId="74AF10E1" w14:textId="77777777" w:rsidTr="2D774B4B"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tcMar>
              <w:right w:w="113" w:type="dxa"/>
            </w:tcMar>
          </w:tcPr>
          <w:p w14:paraId="0E83ED86" w14:textId="10DD862C" w:rsidR="001345C3" w:rsidRPr="00C542D7" w:rsidRDefault="001345C3" w:rsidP="00CB75AA">
            <w:pPr>
              <w:pStyle w:val="Tab"/>
            </w:pPr>
            <w:r w:rsidRPr="00C542D7">
              <w:t>Další</w:t>
            </w:r>
            <w:r>
              <w:t xml:space="preserve"> smluvní </w:t>
            </w:r>
            <w:r w:rsidRPr="00C542D7">
              <w:t>pokuty</w:t>
            </w: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763BF190" w14:textId="729E9290" w:rsidR="001345C3" w:rsidRPr="00157D82" w:rsidRDefault="001345C3" w:rsidP="00CB75AA">
            <w:pPr>
              <w:pStyle w:val="Tab"/>
            </w:pPr>
            <w:r w:rsidRPr="00F73155">
              <w:t xml:space="preserve">Další smluvní pokuty </w:t>
            </w:r>
            <w:r>
              <w:t>jsou</w:t>
            </w:r>
            <w:r w:rsidRPr="00F73155">
              <w:t xml:space="preserve"> stanoveny </w:t>
            </w:r>
            <w:r w:rsidRPr="00C542D7">
              <w:rPr>
                <w:b/>
                <w:bCs/>
              </w:rPr>
              <w:t xml:space="preserve">v </w:t>
            </w:r>
            <w:r w:rsidR="00F16265">
              <w:rPr>
                <w:b/>
                <w:bCs/>
              </w:rPr>
              <w:t>Doložce</w:t>
            </w:r>
            <w:r w:rsidRPr="00F73155">
              <w:t xml:space="preserve"> </w:t>
            </w:r>
          </w:p>
        </w:tc>
      </w:tr>
      <w:tr w:rsidR="001345C3" w:rsidRPr="00050E6C" w14:paraId="159EC5CA" w14:textId="77777777" w:rsidTr="2D774B4B">
        <w:trPr>
          <w:trHeight w:val="360"/>
        </w:trPr>
        <w:tc>
          <w:tcPr>
            <w:tcW w:w="3402" w:type="dxa"/>
            <w:tcBorders>
              <w:top w:val="nil"/>
              <w:bottom w:val="single" w:sz="4" w:space="0" w:color="C26161"/>
            </w:tcBorders>
            <w:shd w:val="clear" w:color="auto" w:fill="auto"/>
            <w:tcMar>
              <w:right w:w="113" w:type="dxa"/>
            </w:tcMar>
          </w:tcPr>
          <w:p w14:paraId="1C25FD10" w14:textId="3D0EDFAE" w:rsidR="001345C3" w:rsidRPr="00C542D7" w:rsidRDefault="001345C3" w:rsidP="00CB75AA">
            <w:pPr>
              <w:pStyle w:val="Tab"/>
            </w:pPr>
            <w:r w:rsidRPr="00C542D7">
              <w:t>Limitace</w:t>
            </w:r>
          </w:p>
        </w:tc>
        <w:tc>
          <w:tcPr>
            <w:tcW w:w="5669" w:type="dxa"/>
            <w:tcBorders>
              <w:top w:val="nil"/>
              <w:bottom w:val="single" w:sz="4" w:space="0" w:color="C26161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786A0069" w14:textId="234D64EC" w:rsidR="001345C3" w:rsidRPr="00A362EF" w:rsidRDefault="00A95F63" w:rsidP="00CB75AA">
            <w:pPr>
              <w:pStyle w:val="Tab"/>
              <w:rPr>
                <w:highlight w:val="yellow"/>
              </w:rPr>
            </w:pPr>
            <w:r>
              <w:t>V</w:t>
            </w:r>
            <w:r w:rsidRPr="00A95F63">
              <w:t>ýše smluvních pokut v důsledku porušení povinnost</w:t>
            </w:r>
            <w:r w:rsidR="00C34F42">
              <w:t>í</w:t>
            </w:r>
            <w:r w:rsidRPr="00A95F63">
              <w:t xml:space="preserve"> </w:t>
            </w:r>
            <w:r w:rsidRPr="007E3D1A">
              <w:rPr>
                <w:b/>
                <w:bCs/>
              </w:rPr>
              <w:t xml:space="preserve">v </w:t>
            </w:r>
            <w:r w:rsidR="00C34F42" w:rsidRPr="007E3D1A">
              <w:rPr>
                <w:b/>
                <w:bCs/>
              </w:rPr>
              <w:t>jednom</w:t>
            </w:r>
            <w:r w:rsidRPr="007E3D1A">
              <w:rPr>
                <w:b/>
                <w:bCs/>
              </w:rPr>
              <w:t xml:space="preserve"> </w:t>
            </w:r>
            <w:r w:rsidRPr="0017743F">
              <w:rPr>
                <w:b/>
                <w:bCs/>
              </w:rPr>
              <w:t>kalendářním roce</w:t>
            </w:r>
            <w:r w:rsidRPr="0017743F">
              <w:t xml:space="preserve"> nepřesáhn</w:t>
            </w:r>
            <w:r w:rsidR="003F6EEE" w:rsidRPr="0017743F">
              <w:t>e</w:t>
            </w:r>
            <w:r w:rsidRPr="0017743F">
              <w:t xml:space="preserve"> </w:t>
            </w:r>
            <w:proofErr w:type="spellStart"/>
            <w:r w:rsidR="000E02D8">
              <w:t>xxxxxxxxx</w:t>
            </w:r>
            <w:proofErr w:type="spellEnd"/>
            <w:r w:rsidR="000E02D8" w:rsidRPr="000105C5">
              <w:t xml:space="preserve"> </w:t>
            </w:r>
            <w:r w:rsidR="00C34F42" w:rsidRPr="000105C5">
              <w:t>Nabídkové ceny.</w:t>
            </w:r>
          </w:p>
        </w:tc>
      </w:tr>
      <w:tr w:rsidR="001345C3" w:rsidRPr="00050E6C" w14:paraId="73C06B5E" w14:textId="77777777" w:rsidTr="2D774B4B">
        <w:tc>
          <w:tcPr>
            <w:tcW w:w="3402" w:type="dxa"/>
            <w:tcBorders>
              <w:top w:val="single" w:sz="4" w:space="0" w:color="C26161"/>
              <w:bottom w:val="nil"/>
            </w:tcBorders>
            <w:shd w:val="clear" w:color="auto" w:fill="auto"/>
            <w:tcMar>
              <w:right w:w="113" w:type="dxa"/>
            </w:tcMar>
          </w:tcPr>
          <w:p w14:paraId="43546C95" w14:textId="77777777" w:rsidR="001345C3" w:rsidRPr="006B7139" w:rsidRDefault="001345C3" w:rsidP="00CB75AA">
            <w:pPr>
              <w:pStyle w:val="Tab"/>
              <w:rPr>
                <w:b/>
                <w:bCs/>
              </w:rPr>
            </w:pPr>
            <w:r w:rsidRPr="006B7139">
              <w:rPr>
                <w:b/>
                <w:bCs/>
              </w:rPr>
              <w:t>Limitace náhrady škody</w:t>
            </w:r>
          </w:p>
        </w:tc>
        <w:tc>
          <w:tcPr>
            <w:tcW w:w="5669" w:type="dxa"/>
            <w:tcBorders>
              <w:top w:val="single" w:sz="4" w:space="0" w:color="C26161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18D663D4" w14:textId="77777777" w:rsidR="001345C3" w:rsidRPr="00A362EF" w:rsidRDefault="001345C3" w:rsidP="00CB75AA">
            <w:pPr>
              <w:pStyle w:val="Tab"/>
              <w:rPr>
                <w:highlight w:val="yellow"/>
              </w:rPr>
            </w:pPr>
          </w:p>
        </w:tc>
      </w:tr>
      <w:tr w:rsidR="001345C3" w:rsidRPr="003970AF" w14:paraId="07817DC9" w14:textId="77777777" w:rsidTr="2D774B4B">
        <w:tc>
          <w:tcPr>
            <w:tcW w:w="3402" w:type="dxa"/>
            <w:tcBorders>
              <w:top w:val="nil"/>
              <w:bottom w:val="single" w:sz="4" w:space="0" w:color="C26161"/>
            </w:tcBorders>
            <w:shd w:val="clear" w:color="auto" w:fill="auto"/>
            <w:tcMar>
              <w:right w:w="113" w:type="dxa"/>
            </w:tcMar>
          </w:tcPr>
          <w:p w14:paraId="37E3ED8F" w14:textId="77777777" w:rsidR="001345C3" w:rsidRPr="00050E6C" w:rsidRDefault="001345C3" w:rsidP="00CB75AA">
            <w:pPr>
              <w:pStyle w:val="Tab"/>
              <w:rPr>
                <w:b/>
              </w:rPr>
            </w:pPr>
            <w:r w:rsidRPr="00050E6C">
              <w:t>Maximální souhrnná výše náhrady škody</w:t>
            </w:r>
          </w:p>
        </w:tc>
        <w:tc>
          <w:tcPr>
            <w:tcW w:w="5669" w:type="dxa"/>
            <w:tcBorders>
              <w:top w:val="nil"/>
              <w:bottom w:val="single" w:sz="4" w:space="0" w:color="C26161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3E1D5CE4" w14:textId="15A5863C" w:rsidR="001345C3" w:rsidRPr="00B72DFA" w:rsidRDefault="001345C3" w:rsidP="00CB75AA">
            <w:pPr>
              <w:pStyle w:val="Tab"/>
            </w:pPr>
            <w:r w:rsidRPr="00B72DFA">
              <w:t xml:space="preserve">Žádná ze </w:t>
            </w:r>
            <w:r w:rsidRPr="00DD0B90">
              <w:t xml:space="preserve">Stran není v souvislosti se Smlouvou povinna nahradit škodu </w:t>
            </w:r>
            <w:r w:rsidRPr="00087EE5">
              <w:t>v souhrnu přesahující Nabídkovou cenu.</w:t>
            </w:r>
          </w:p>
        </w:tc>
      </w:tr>
      <w:tr w:rsidR="001345C3" w:rsidRPr="00050E6C" w14:paraId="79E1C9CF" w14:textId="77777777" w:rsidTr="2D774B4B">
        <w:tc>
          <w:tcPr>
            <w:tcW w:w="3402" w:type="dxa"/>
            <w:tcBorders>
              <w:top w:val="single" w:sz="4" w:space="0" w:color="C26161"/>
              <w:bottom w:val="nil"/>
            </w:tcBorders>
            <w:shd w:val="clear" w:color="auto" w:fill="auto"/>
            <w:tcMar>
              <w:right w:w="113" w:type="dxa"/>
            </w:tcMar>
          </w:tcPr>
          <w:p w14:paraId="06DC8A85" w14:textId="4F83280A" w:rsidR="001345C3" w:rsidRPr="006B7139" w:rsidRDefault="001345C3" w:rsidP="00CB75AA">
            <w:pPr>
              <w:pStyle w:val="Tab"/>
              <w:rPr>
                <w:b/>
                <w:bCs/>
              </w:rPr>
            </w:pPr>
            <w:r w:rsidRPr="006B7139">
              <w:rPr>
                <w:b/>
                <w:bCs/>
              </w:rPr>
              <w:t>Důvěrné informace</w:t>
            </w:r>
          </w:p>
        </w:tc>
        <w:tc>
          <w:tcPr>
            <w:tcW w:w="5669" w:type="dxa"/>
            <w:tcBorders>
              <w:top w:val="single" w:sz="4" w:space="0" w:color="C26161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55BAC9EF" w14:textId="7A762AC1" w:rsidR="001345C3" w:rsidRPr="00192FC6" w:rsidRDefault="001345C3" w:rsidP="00CB75AA">
            <w:pPr>
              <w:pStyle w:val="Tab"/>
            </w:pPr>
            <w:r w:rsidRPr="00192FC6">
              <w:t>Jakékoli informace, které jedna Strana předá druh</w:t>
            </w:r>
            <w:r>
              <w:t>é Straně</w:t>
            </w:r>
            <w:r w:rsidRPr="00192FC6">
              <w:t xml:space="preserve"> za účelem poskytování Služeb nebo realizace Projektu, jsou důvěrné.</w:t>
            </w:r>
          </w:p>
        </w:tc>
      </w:tr>
      <w:tr w:rsidR="001345C3" w:rsidRPr="00050E6C" w14:paraId="48FCB08E" w14:textId="77777777" w:rsidTr="2D774B4B"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tcMar>
              <w:right w:w="113" w:type="dxa"/>
            </w:tcMar>
          </w:tcPr>
          <w:p w14:paraId="6608114B" w14:textId="77777777" w:rsidR="001345C3" w:rsidRPr="00050E6C" w:rsidRDefault="001345C3" w:rsidP="00CB75AA">
            <w:pPr>
              <w:pStyle w:val="Tab"/>
            </w:pP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5E8C5744" w14:textId="3D48E8B2" w:rsidR="001345C3" w:rsidRPr="00192FC6" w:rsidRDefault="001345C3" w:rsidP="00CB75AA">
            <w:pPr>
              <w:pStyle w:val="Tab"/>
            </w:pPr>
            <w:r w:rsidRPr="00192FC6">
              <w:t>Důvěrnými informacemi Objednatele nejsou ty, které</w:t>
            </w:r>
            <w:r w:rsidR="00905EEB">
              <w:t xml:space="preserve"> byly již dříve </w:t>
            </w:r>
            <w:r w:rsidR="00C00983">
              <w:t>veřejně dostupné, které</w:t>
            </w:r>
            <w:r w:rsidRPr="00192FC6">
              <w:t xml:space="preserve"> byly Objednatelem zveřejněny, nebo u kterých tak Objednatel písemně stanovil.</w:t>
            </w:r>
          </w:p>
        </w:tc>
      </w:tr>
      <w:tr w:rsidR="001345C3" w:rsidRPr="00050E6C" w14:paraId="3DD5DA6D" w14:textId="77777777" w:rsidTr="2D774B4B">
        <w:tc>
          <w:tcPr>
            <w:tcW w:w="3402" w:type="dxa"/>
            <w:tcBorders>
              <w:top w:val="single" w:sz="4" w:space="0" w:color="C26161"/>
              <w:bottom w:val="nil"/>
            </w:tcBorders>
            <w:shd w:val="clear" w:color="auto" w:fill="auto"/>
            <w:tcMar>
              <w:right w:w="113" w:type="dxa"/>
            </w:tcMar>
          </w:tcPr>
          <w:p w14:paraId="0DC32B2A" w14:textId="77777777" w:rsidR="001345C3" w:rsidRPr="006B7139" w:rsidRDefault="001345C3" w:rsidP="00CB75AA">
            <w:pPr>
              <w:pStyle w:val="Tab"/>
              <w:rPr>
                <w:b/>
                <w:bCs/>
              </w:rPr>
            </w:pPr>
            <w:r w:rsidRPr="006B7139">
              <w:rPr>
                <w:b/>
                <w:bCs/>
              </w:rPr>
              <w:t>Veřejnoprávní povinnosti</w:t>
            </w:r>
          </w:p>
        </w:tc>
        <w:tc>
          <w:tcPr>
            <w:tcW w:w="5669" w:type="dxa"/>
            <w:tcBorders>
              <w:top w:val="single" w:sz="4" w:space="0" w:color="C26161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135BA501" w14:textId="77777777" w:rsidR="001345C3" w:rsidRPr="00050E6C" w:rsidRDefault="001345C3" w:rsidP="00CB75AA">
            <w:pPr>
              <w:pStyle w:val="Tab"/>
            </w:pPr>
          </w:p>
        </w:tc>
      </w:tr>
      <w:tr w:rsidR="001345C3" w:rsidRPr="00050E6C" w14:paraId="030853FB" w14:textId="77777777" w:rsidTr="2D774B4B"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tcMar>
              <w:right w:w="113" w:type="dxa"/>
            </w:tcMar>
          </w:tcPr>
          <w:p w14:paraId="502950E0" w14:textId="77777777" w:rsidR="001345C3" w:rsidRPr="00050E6C" w:rsidRDefault="001345C3" w:rsidP="00CB75AA">
            <w:pPr>
              <w:pStyle w:val="Tab"/>
            </w:pPr>
            <w:r w:rsidRPr="00050E6C">
              <w:t>Veřejná zakázka</w:t>
            </w: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5C1093F0" w14:textId="56E2D281" w:rsidR="001345C3" w:rsidRPr="00050E6C" w:rsidRDefault="001345C3" w:rsidP="00CB75AA">
            <w:pPr>
              <w:pStyle w:val="Tab"/>
              <w:rPr>
                <w:highlight w:val="yellow"/>
              </w:rPr>
            </w:pPr>
            <w:r w:rsidRPr="00D73A96">
              <w:t xml:space="preserve">Uzavřením Smlouvy je zadána veřejná zakázka </w:t>
            </w:r>
            <w:r w:rsidRPr="00192FC6">
              <w:t>„</w:t>
            </w:r>
            <w:r w:rsidRPr="00192FC6">
              <w:rPr>
                <w:b/>
                <w:bCs/>
              </w:rPr>
              <w:t>Servisní služby pro tunely TSK</w:t>
            </w:r>
            <w:r w:rsidRPr="00192FC6">
              <w:t>“.</w:t>
            </w:r>
          </w:p>
        </w:tc>
      </w:tr>
      <w:tr w:rsidR="001345C3" w:rsidRPr="00050E6C" w14:paraId="2111BE73" w14:textId="77777777" w:rsidTr="2D774B4B"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tcMar>
              <w:right w:w="113" w:type="dxa"/>
            </w:tcMar>
          </w:tcPr>
          <w:p w14:paraId="718A65F9" w14:textId="77777777" w:rsidR="001345C3" w:rsidRPr="00507E43" w:rsidRDefault="001345C3" w:rsidP="00CB75AA">
            <w:pPr>
              <w:pStyle w:val="Tab"/>
            </w:pPr>
            <w:r w:rsidRPr="00507E43">
              <w:t>Registr smluv</w:t>
            </w: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6576FE96" w14:textId="0333EE69" w:rsidR="001345C3" w:rsidRPr="00D73A96" w:rsidRDefault="001345C3" w:rsidP="00CB75AA">
            <w:pPr>
              <w:pStyle w:val="Tab"/>
            </w:pPr>
            <w:r w:rsidRPr="00D73A96">
              <w:t>Smlouva podléhá uveřejnění v registru smluv.</w:t>
            </w:r>
          </w:p>
        </w:tc>
      </w:tr>
      <w:tr w:rsidR="001345C3" w:rsidRPr="00050E6C" w14:paraId="6B8DB8F5" w14:textId="77777777" w:rsidTr="2D774B4B"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tcMar>
              <w:right w:w="113" w:type="dxa"/>
            </w:tcMar>
          </w:tcPr>
          <w:p w14:paraId="0558A152" w14:textId="77777777" w:rsidR="001345C3" w:rsidRPr="00507E43" w:rsidRDefault="001345C3" w:rsidP="00CB75AA">
            <w:pPr>
              <w:pStyle w:val="Tab"/>
            </w:pP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34318A27" w14:textId="0D02FA45" w:rsidR="001345C3" w:rsidRPr="009A3EF3" w:rsidRDefault="001345C3" w:rsidP="00CB75AA">
            <w:pPr>
              <w:pStyle w:val="Tab"/>
            </w:pPr>
            <w:r>
              <w:t>Zadání podléhají uveřejnění v registru smluv.</w:t>
            </w:r>
          </w:p>
        </w:tc>
      </w:tr>
    </w:tbl>
    <w:p w14:paraId="4ABEBC9A" w14:textId="6A9A4A1C" w:rsidR="004F1306" w:rsidRPr="00050E6C" w:rsidRDefault="004F1306" w:rsidP="00CB75AA"/>
    <w:p w14:paraId="3980CABD" w14:textId="7BCE85AC" w:rsidR="004F1306" w:rsidRDefault="004F1306" w:rsidP="00CB75AA">
      <w:r w:rsidRPr="00050E6C">
        <w:t>Pokud Základní údaje odkazují na Zadání, jsou příslušné hodnoty stanoveny v souhrnných údajích v úvodu Zadání.</w:t>
      </w:r>
    </w:p>
    <w:p w14:paraId="0A4403B3" w14:textId="5C82528E" w:rsidR="00A30B9B" w:rsidRDefault="00A30B9B" w:rsidP="00CB75AA">
      <w:r w:rsidRPr="00CB75AA">
        <w:t xml:space="preserve">Pokud není Cena služeb nebo Cena projektu v Zadání </w:t>
      </w:r>
      <w:r w:rsidR="00E544D0">
        <w:t>stanovena jako jedno konkrétní číslo</w:t>
      </w:r>
      <w:r w:rsidRPr="00CB75AA">
        <w:t>,</w:t>
      </w:r>
      <w:r w:rsidR="00CB75AA" w:rsidRPr="00CB75AA">
        <w:t xml:space="preserve"> použije se</w:t>
      </w:r>
      <w:r w:rsidR="00DA0D84">
        <w:t xml:space="preserve"> pro v</w:t>
      </w:r>
      <w:r w:rsidR="00487FA4">
        <w:t>ý</w:t>
      </w:r>
      <w:r w:rsidR="00DA0D84">
        <w:t>počet zádržného a smluvních pokut</w:t>
      </w:r>
      <w:r w:rsidR="00147A76">
        <w:t xml:space="preserve"> místo ní</w:t>
      </w:r>
      <w:r w:rsidR="00DB6F7C">
        <w:t>:</w:t>
      </w:r>
    </w:p>
    <w:p w14:paraId="7F715FDF" w14:textId="73189AE1" w:rsidR="00B127FF" w:rsidRDefault="00167365" w:rsidP="008F7F27">
      <w:pPr>
        <w:pStyle w:val="Psm"/>
      </w:pPr>
      <w:r>
        <w:t>v</w:t>
      </w:r>
      <w:r w:rsidR="000D2D8D">
        <w:t> případě Služeb</w:t>
      </w:r>
      <w:r w:rsidR="00B127FF">
        <w:t xml:space="preserve"> poskytovaných po dobu kratší jak jeden rok</w:t>
      </w:r>
      <w:r>
        <w:t xml:space="preserve"> </w:t>
      </w:r>
      <w:r w:rsidR="00DB6F7C">
        <w:t>částka vykázaná Dodavatelem</w:t>
      </w:r>
      <w:r w:rsidR="00FB1512">
        <w:t xml:space="preserve"> na základě dotčeného Zadání</w:t>
      </w:r>
      <w:r w:rsidR="00013006">
        <w:t>, minimáln</w:t>
      </w:r>
      <w:r w:rsidR="00147A76">
        <w:t xml:space="preserve">ě však </w:t>
      </w:r>
      <w:proofErr w:type="spellStart"/>
      <w:r w:rsidR="000E02D8">
        <w:t>xxxxxxxxx</w:t>
      </w:r>
      <w:proofErr w:type="spellEnd"/>
      <w:r w:rsidR="000E02D8" w:rsidRPr="000105C5">
        <w:t xml:space="preserve"> </w:t>
      </w:r>
      <w:r w:rsidR="00147A76">
        <w:t>Kč</w:t>
      </w:r>
      <w:r w:rsidR="00B626C6">
        <w:t xml:space="preserve">; </w:t>
      </w:r>
    </w:p>
    <w:p w14:paraId="6B4EF81D" w14:textId="3070AB99" w:rsidR="00E1709C" w:rsidRDefault="00B626C6" w:rsidP="008F7F27">
      <w:pPr>
        <w:pStyle w:val="Psm"/>
      </w:pPr>
      <w:bookmarkStart w:id="10" w:name="_Ref175326053"/>
      <w:r>
        <w:t xml:space="preserve">v případě </w:t>
      </w:r>
      <w:r w:rsidR="00877BCA">
        <w:t>Služeb</w:t>
      </w:r>
      <w:r w:rsidR="00686B2E">
        <w:t xml:space="preserve"> poskytovaných minimálně</w:t>
      </w:r>
      <w:r w:rsidR="00414F68">
        <w:t xml:space="preserve"> po dobu jednoho</w:t>
      </w:r>
      <w:r w:rsidR="00686B2E">
        <w:t xml:space="preserve"> rok</w:t>
      </w:r>
      <w:r w:rsidR="00414F68">
        <w:t>u</w:t>
      </w:r>
      <w:r w:rsidR="00372E7B">
        <w:t xml:space="preserve"> </w:t>
      </w:r>
      <w:r w:rsidR="00414F68">
        <w:t xml:space="preserve">částka </w:t>
      </w:r>
      <w:r w:rsidR="00372E7B">
        <w:t>vykázaná Dodavatelem za poslední rok</w:t>
      </w:r>
      <w:r w:rsidR="00147A76">
        <w:t xml:space="preserve">, minimálně však </w:t>
      </w:r>
      <w:proofErr w:type="spellStart"/>
      <w:r w:rsidR="000E02D8">
        <w:t>xxxxxxxxx</w:t>
      </w:r>
      <w:proofErr w:type="spellEnd"/>
      <w:r w:rsidR="000E02D8" w:rsidRPr="000105C5">
        <w:t xml:space="preserve"> </w:t>
      </w:r>
      <w:r w:rsidR="00147A76">
        <w:t>Kč</w:t>
      </w:r>
      <w:r w:rsidR="00372E7B">
        <w:t>;</w:t>
      </w:r>
      <w:bookmarkEnd w:id="10"/>
    </w:p>
    <w:p w14:paraId="42D2BC05" w14:textId="10F81018" w:rsidR="00276393" w:rsidRPr="00050E6C" w:rsidRDefault="006A3469" w:rsidP="00C518C4">
      <w:pPr>
        <w:pStyle w:val="Psm"/>
      </w:pPr>
      <w:bookmarkStart w:id="11" w:name="_Ref175326074"/>
      <w:r>
        <w:t>v případě Projektů částka vykázaná Dodavatelem na základě dotčeného Zadání</w:t>
      </w:r>
      <w:r w:rsidR="00147A76">
        <w:t xml:space="preserve">, minimálně však </w:t>
      </w:r>
      <w:proofErr w:type="spellStart"/>
      <w:r w:rsidR="000E02D8">
        <w:t>xxxxxxxxx</w:t>
      </w:r>
      <w:proofErr w:type="spellEnd"/>
      <w:r w:rsidR="000E02D8" w:rsidRPr="000105C5">
        <w:t xml:space="preserve"> </w:t>
      </w:r>
      <w:r w:rsidR="00147A76">
        <w:t>Kč</w:t>
      </w:r>
      <w:r w:rsidR="00B127FF">
        <w:t>.</w:t>
      </w:r>
      <w:bookmarkEnd w:id="11"/>
      <w:r w:rsidR="00276393" w:rsidRPr="00050E6C">
        <w:br w:type="page"/>
      </w:r>
    </w:p>
    <w:p w14:paraId="157B7320" w14:textId="28CE7773" w:rsidR="001677B2" w:rsidRDefault="004310B2" w:rsidP="00CB75AA">
      <w:pPr>
        <w:pStyle w:val="lnesl"/>
      </w:pPr>
      <w:bookmarkStart w:id="12" w:name="_Toc71195094"/>
      <w:bookmarkStart w:id="13" w:name="_Toc177978281"/>
      <w:r w:rsidRPr="00050E6C">
        <w:lastRenderedPageBreak/>
        <w:t>Maximální rozsah</w:t>
      </w:r>
      <w:bookmarkEnd w:id="12"/>
      <w:bookmarkEnd w:id="13"/>
    </w:p>
    <w:tbl>
      <w:tblPr>
        <w:tblW w:w="9071" w:type="dxa"/>
        <w:tblBorders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377"/>
      </w:tblGrid>
      <w:tr w:rsidR="001677B2" w:rsidRPr="00050E6C" w14:paraId="0F8A2530" w14:textId="77777777" w:rsidTr="0100B2D3">
        <w:trPr>
          <w:cantSplit/>
        </w:trPr>
        <w:tc>
          <w:tcPr>
            <w:tcW w:w="2694" w:type="dxa"/>
            <w:tcBorders>
              <w:bottom w:val="single" w:sz="4" w:space="0" w:color="C26161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3BFC4FC4" w14:textId="2A5A62B2" w:rsidR="001677B2" w:rsidRPr="00C66FE9" w:rsidRDefault="00497226" w:rsidP="00CB75AA">
            <w:pPr>
              <w:pStyle w:val="Tab"/>
              <w:rPr>
                <w:b/>
                <w:bCs/>
              </w:rPr>
            </w:pPr>
            <w:r w:rsidRPr="00C66FE9">
              <w:rPr>
                <w:b/>
                <w:bCs/>
              </w:rPr>
              <w:t>Časový</w:t>
            </w:r>
            <w:r w:rsidR="009B3BF1" w:rsidRPr="00C66FE9">
              <w:rPr>
                <w:b/>
                <w:bCs/>
              </w:rPr>
              <w:t xml:space="preserve"> rozsah</w:t>
            </w:r>
          </w:p>
        </w:tc>
        <w:tc>
          <w:tcPr>
            <w:tcW w:w="6377" w:type="dxa"/>
            <w:tcBorders>
              <w:bottom w:val="single" w:sz="4" w:space="0" w:color="C26161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598CF46F" w14:textId="7AE03D2B" w:rsidR="001677B2" w:rsidRPr="00453B3F" w:rsidRDefault="00953FB7" w:rsidP="00CB75AA">
            <w:pPr>
              <w:pStyle w:val="Tab"/>
            </w:pPr>
            <w:r w:rsidRPr="00453B3F">
              <w:t>Smlouva je uzavřena na dobu neurčitou</w:t>
            </w:r>
          </w:p>
        </w:tc>
      </w:tr>
      <w:tr w:rsidR="004310B2" w:rsidRPr="00050E6C" w14:paraId="6BF62B5B" w14:textId="77777777" w:rsidTr="0100B2D3">
        <w:tc>
          <w:tcPr>
            <w:tcW w:w="2694" w:type="dxa"/>
            <w:tcBorders>
              <w:top w:val="single" w:sz="4" w:space="0" w:color="C26161"/>
              <w:bottom w:val="nil"/>
              <w:right w:val="single" w:sz="4" w:space="0" w:color="C26161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6C5F223D" w14:textId="6C945B90" w:rsidR="004310B2" w:rsidRPr="00C66FE9" w:rsidRDefault="00497226" w:rsidP="00CB75AA">
            <w:pPr>
              <w:pStyle w:val="Tab"/>
              <w:rPr>
                <w:b/>
                <w:bCs/>
              </w:rPr>
            </w:pPr>
            <w:r w:rsidRPr="00C66FE9">
              <w:rPr>
                <w:b/>
                <w:bCs/>
              </w:rPr>
              <w:t>Finanční</w:t>
            </w:r>
            <w:r w:rsidR="009B3BF1" w:rsidRPr="00C66FE9">
              <w:rPr>
                <w:b/>
                <w:bCs/>
              </w:rPr>
              <w:t xml:space="preserve"> rozsah</w:t>
            </w:r>
          </w:p>
        </w:tc>
        <w:tc>
          <w:tcPr>
            <w:tcW w:w="6377" w:type="dxa"/>
            <w:tcBorders>
              <w:top w:val="single" w:sz="4" w:space="0" w:color="C26161"/>
              <w:left w:val="single" w:sz="4" w:space="0" w:color="C26161"/>
              <w:bottom w:val="nil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18B17C31" w14:textId="07F5FAF2" w:rsidR="004310B2" w:rsidRPr="00050E6C" w:rsidRDefault="004310B2" w:rsidP="00CB75AA">
            <w:pPr>
              <w:pStyle w:val="Tab"/>
              <w:rPr>
                <w:highlight w:val="yellow"/>
              </w:rPr>
            </w:pPr>
          </w:p>
        </w:tc>
      </w:tr>
      <w:tr w:rsidR="00497226" w:rsidRPr="00050E6C" w14:paraId="5098A06B" w14:textId="77777777" w:rsidTr="0100B2D3">
        <w:tc>
          <w:tcPr>
            <w:tcW w:w="2694" w:type="dxa"/>
            <w:tcBorders>
              <w:top w:val="nil"/>
              <w:bottom w:val="nil"/>
              <w:right w:val="single" w:sz="4" w:space="0" w:color="C26161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6015B52B" w14:textId="3AFF2CB7" w:rsidR="00497226" w:rsidRPr="00050E6C" w:rsidRDefault="006521C4" w:rsidP="00CB75AA">
            <w:pPr>
              <w:pStyle w:val="Tab"/>
            </w:pPr>
            <w:r w:rsidRPr="00050E6C">
              <w:t>celkový</w:t>
            </w:r>
          </w:p>
        </w:tc>
        <w:tc>
          <w:tcPr>
            <w:tcW w:w="6377" w:type="dxa"/>
            <w:tcBorders>
              <w:top w:val="nil"/>
              <w:left w:val="single" w:sz="4" w:space="0" w:color="C26161"/>
              <w:bottom w:val="nil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3BD40A36" w14:textId="10079E4E" w:rsidR="00497226" w:rsidRPr="00050E6C" w:rsidRDefault="00C35599" w:rsidP="00CB75AA">
            <w:pPr>
              <w:pStyle w:val="Tab"/>
              <w:rPr>
                <w:highlight w:val="yellow"/>
              </w:rPr>
            </w:pPr>
            <w:r w:rsidRPr="005E2070">
              <w:t>neomezený</w:t>
            </w:r>
            <w:r w:rsidR="004A3D7A">
              <w:t xml:space="preserve"> (podle skutečné potřeby)</w:t>
            </w:r>
          </w:p>
        </w:tc>
      </w:tr>
      <w:tr w:rsidR="004310B2" w:rsidRPr="00050E6C" w14:paraId="73349D52" w14:textId="77777777" w:rsidTr="0100B2D3">
        <w:tc>
          <w:tcPr>
            <w:tcW w:w="2694" w:type="dxa"/>
            <w:tcBorders>
              <w:top w:val="nil"/>
              <w:bottom w:val="nil"/>
              <w:right w:val="single" w:sz="4" w:space="0" w:color="C26161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63A36580" w14:textId="773721DF" w:rsidR="004310B2" w:rsidRPr="00050E6C" w:rsidRDefault="005E2070" w:rsidP="00CB75AA">
            <w:pPr>
              <w:pStyle w:val="Tab"/>
            </w:pPr>
            <w:r>
              <w:t xml:space="preserve">pro </w:t>
            </w:r>
            <w:r w:rsidR="00E339DC">
              <w:t>Služby</w:t>
            </w:r>
          </w:p>
        </w:tc>
        <w:tc>
          <w:tcPr>
            <w:tcW w:w="6377" w:type="dxa"/>
            <w:tcBorders>
              <w:top w:val="nil"/>
              <w:left w:val="single" w:sz="4" w:space="0" w:color="C26161"/>
              <w:bottom w:val="nil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0E79D6DD" w14:textId="4BD85A59" w:rsidR="004310B2" w:rsidRPr="00050E6C" w:rsidRDefault="005E2070" w:rsidP="00CB75AA">
            <w:pPr>
              <w:pStyle w:val="Tab"/>
              <w:rPr>
                <w:highlight w:val="yellow"/>
              </w:rPr>
            </w:pPr>
            <w:r w:rsidRPr="005E2070">
              <w:t>neomezený</w:t>
            </w:r>
            <w:r>
              <w:t xml:space="preserve"> (podle skutečné potřeby)</w:t>
            </w:r>
          </w:p>
        </w:tc>
      </w:tr>
      <w:tr w:rsidR="004310B2" w:rsidRPr="00050E6C" w14:paraId="4E614AB2" w14:textId="77777777" w:rsidTr="0100B2D3">
        <w:tc>
          <w:tcPr>
            <w:tcW w:w="2694" w:type="dxa"/>
            <w:tcBorders>
              <w:top w:val="nil"/>
              <w:bottom w:val="nil"/>
              <w:right w:val="single" w:sz="4" w:space="0" w:color="C26161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7048D5F9" w14:textId="6C5A32C2" w:rsidR="004310B2" w:rsidRPr="00050E6C" w:rsidRDefault="005E2070" w:rsidP="00CB75AA">
            <w:pPr>
              <w:pStyle w:val="Tab"/>
            </w:pPr>
            <w:r>
              <w:t>pro</w:t>
            </w:r>
            <w:r w:rsidR="00013343">
              <w:t xml:space="preserve"> vyhrazené </w:t>
            </w:r>
            <w:r w:rsidR="00E339DC">
              <w:t>Projekty</w:t>
            </w:r>
            <w:r w:rsidR="00013343">
              <w:t xml:space="preserve"> (řada </w:t>
            </w:r>
            <w:proofErr w:type="spellStart"/>
            <w:r w:rsidR="00013343">
              <w:t>P</w:t>
            </w:r>
            <w:r w:rsidR="00E709A1">
              <w:rPr>
                <w:vertAlign w:val="subscript"/>
              </w:rPr>
              <w:t>v</w:t>
            </w:r>
            <w:proofErr w:type="spellEnd"/>
            <w:r w:rsidR="00E709A1">
              <w:t>)</w:t>
            </w:r>
          </w:p>
        </w:tc>
        <w:tc>
          <w:tcPr>
            <w:tcW w:w="6377" w:type="dxa"/>
            <w:tcBorders>
              <w:top w:val="nil"/>
              <w:left w:val="single" w:sz="4" w:space="0" w:color="C26161"/>
              <w:bottom w:val="nil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3545B5EE" w14:textId="10B18C67" w:rsidR="004310B2" w:rsidRPr="00873747" w:rsidRDefault="005E2070" w:rsidP="00CB75AA">
            <w:pPr>
              <w:pStyle w:val="Tab"/>
            </w:pPr>
            <w:r w:rsidRPr="00873747">
              <w:t>neomezený (podle skutečné potřeby)</w:t>
            </w:r>
          </w:p>
        </w:tc>
      </w:tr>
      <w:tr w:rsidR="00E709A1" w:rsidRPr="00050E6C" w14:paraId="1564463C" w14:textId="77777777" w:rsidTr="0100B2D3">
        <w:tc>
          <w:tcPr>
            <w:tcW w:w="2694" w:type="dxa"/>
            <w:tcBorders>
              <w:top w:val="nil"/>
              <w:bottom w:val="nil"/>
              <w:right w:val="single" w:sz="4" w:space="0" w:color="C26161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638C5DCB" w14:textId="2D2F2803" w:rsidR="00E709A1" w:rsidRDefault="00E709A1" w:rsidP="00CB75AA">
            <w:pPr>
              <w:pStyle w:val="Tab"/>
            </w:pPr>
            <w:r>
              <w:t xml:space="preserve">pro nevyhrazené Projekty </w:t>
            </w:r>
            <w:r w:rsidR="004A3D7A">
              <w:t>(</w:t>
            </w:r>
            <w:r>
              <w:t xml:space="preserve">řada </w:t>
            </w:r>
            <w:proofErr w:type="spellStart"/>
            <w:r>
              <w:t>P</w:t>
            </w:r>
            <w:r w:rsidRPr="00DC7AAF">
              <w:rPr>
                <w:vertAlign w:val="subscript"/>
              </w:rPr>
              <w:t>n</w:t>
            </w:r>
            <w:proofErr w:type="spellEnd"/>
            <w:r w:rsidR="004A3D7A">
              <w:t>)</w:t>
            </w:r>
          </w:p>
        </w:tc>
        <w:tc>
          <w:tcPr>
            <w:tcW w:w="6377" w:type="dxa"/>
            <w:tcBorders>
              <w:top w:val="nil"/>
              <w:left w:val="single" w:sz="4" w:space="0" w:color="C26161"/>
              <w:bottom w:val="nil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1AF71EC6" w14:textId="6B421B5A" w:rsidR="00C31A6E" w:rsidRPr="00A74C43" w:rsidRDefault="008306EB" w:rsidP="00CB75AA">
            <w:pPr>
              <w:pStyle w:val="Tab"/>
              <w:rPr>
                <w:highlight w:val="yellow"/>
              </w:rPr>
            </w:pPr>
            <w:r w:rsidRPr="004E084B">
              <w:t>jednotlivé Projekty</w:t>
            </w:r>
            <w:r w:rsidR="007D2C52" w:rsidRPr="004E084B">
              <w:t xml:space="preserve"> řady </w:t>
            </w:r>
            <w:proofErr w:type="spellStart"/>
            <w:r w:rsidR="007D2C52" w:rsidRPr="007D2C52">
              <w:t>P</w:t>
            </w:r>
            <w:r w:rsidR="007D2C52" w:rsidRPr="007D2C52">
              <w:rPr>
                <w:vertAlign w:val="subscript"/>
              </w:rPr>
              <w:t>n</w:t>
            </w:r>
            <w:proofErr w:type="spellEnd"/>
            <w:r w:rsidRPr="004E084B">
              <w:t xml:space="preserve"> </w:t>
            </w:r>
            <w:r w:rsidR="00AE23BF" w:rsidRPr="004E084B">
              <w:t>i</w:t>
            </w:r>
            <w:r w:rsidR="002C4C7C" w:rsidRPr="004E084B">
              <w:t xml:space="preserve"> všechny</w:t>
            </w:r>
            <w:r w:rsidR="007D2C52" w:rsidRPr="004E084B">
              <w:t xml:space="preserve"> Projekty řady </w:t>
            </w:r>
            <w:proofErr w:type="spellStart"/>
            <w:r w:rsidR="007D2C52" w:rsidRPr="007D2C52">
              <w:t>P</w:t>
            </w:r>
            <w:r w:rsidR="007D2C52" w:rsidRPr="007D2C52">
              <w:rPr>
                <w:vertAlign w:val="subscript"/>
              </w:rPr>
              <w:t>n</w:t>
            </w:r>
            <w:proofErr w:type="spellEnd"/>
            <w:r w:rsidR="002C4C7C" w:rsidRPr="004E084B">
              <w:t xml:space="preserve"> v souhrnu </w:t>
            </w:r>
            <w:r w:rsidR="004C1808" w:rsidRPr="004E084B">
              <w:t xml:space="preserve">musí splňovat požadavky </w:t>
            </w:r>
            <w:r w:rsidR="001E0153" w:rsidRPr="004E084B">
              <w:t xml:space="preserve">§ 222 </w:t>
            </w:r>
            <w:r w:rsidR="00372F66">
              <w:t>ZZVZ</w:t>
            </w:r>
            <w:r w:rsidR="00551D41">
              <w:t>;</w:t>
            </w:r>
            <w:r w:rsidR="00647FB9">
              <w:t xml:space="preserve"> </w:t>
            </w:r>
            <w:r w:rsidR="00647FB9" w:rsidRPr="00647FB9">
              <w:t xml:space="preserve">původní hodnotou závazku </w:t>
            </w:r>
            <w:r w:rsidR="00082916">
              <w:t xml:space="preserve">se </w:t>
            </w:r>
            <w:r w:rsidR="00647FB9" w:rsidRPr="00647FB9">
              <w:t xml:space="preserve">rozumí </w:t>
            </w:r>
            <w:r w:rsidR="00647FB9">
              <w:t xml:space="preserve">Nabídková </w:t>
            </w:r>
            <w:r w:rsidR="00647FB9" w:rsidRPr="00647FB9">
              <w:t>cena</w:t>
            </w:r>
            <w:r w:rsidR="00E56086">
              <w:t xml:space="preserve"> (přiměřeně</w:t>
            </w:r>
            <w:r w:rsidR="00647FB9" w:rsidRPr="00647FB9">
              <w:t xml:space="preserve"> upravená v souladu s</w:t>
            </w:r>
            <w:r w:rsidR="00C83045">
              <w:t> odst. </w:t>
            </w:r>
            <w:r w:rsidR="006D5012">
              <w:fldChar w:fldCharType="begin"/>
            </w:r>
            <w:r w:rsidR="006D5012">
              <w:instrText xml:space="preserve"> REF _Ref148416732 \r \h </w:instrText>
            </w:r>
            <w:r w:rsidR="007E3D1A">
              <w:instrText xml:space="preserve"> \* MERGEFORMAT </w:instrText>
            </w:r>
            <w:r w:rsidR="006D5012">
              <w:fldChar w:fldCharType="separate"/>
            </w:r>
            <w:r w:rsidR="006F5C37">
              <w:t>16.6</w:t>
            </w:r>
            <w:r w:rsidR="006D5012">
              <w:fldChar w:fldCharType="end"/>
            </w:r>
            <w:r w:rsidR="006D5012">
              <w:t xml:space="preserve"> [</w:t>
            </w:r>
            <w:r w:rsidR="006D5012">
              <w:fldChar w:fldCharType="begin"/>
            </w:r>
            <w:r w:rsidR="006D5012">
              <w:instrText xml:space="preserve"> REF _Ref148416732 \h </w:instrText>
            </w:r>
            <w:r w:rsidR="007E3D1A">
              <w:instrText xml:space="preserve"> \* MERGEFORMAT </w:instrText>
            </w:r>
            <w:r w:rsidR="006D5012">
              <w:fldChar w:fldCharType="separate"/>
            </w:r>
            <w:r w:rsidR="006F5C37" w:rsidRPr="007F2617">
              <w:t>Valorizace</w:t>
            </w:r>
            <w:r w:rsidR="006D5012">
              <w:fldChar w:fldCharType="end"/>
            </w:r>
            <w:r w:rsidR="006D5012">
              <w:t>])</w:t>
            </w:r>
          </w:p>
        </w:tc>
      </w:tr>
      <w:tr w:rsidR="002C4C7C" w:rsidRPr="00050E6C" w14:paraId="0D1BA6C1" w14:textId="77777777" w:rsidTr="0100B2D3">
        <w:tc>
          <w:tcPr>
            <w:tcW w:w="2694" w:type="dxa"/>
            <w:tcBorders>
              <w:top w:val="nil"/>
              <w:bottom w:val="nil"/>
              <w:right w:val="single" w:sz="4" w:space="0" w:color="C26161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427CDCA4" w14:textId="77777777" w:rsidR="002C4C7C" w:rsidRDefault="002C4C7C" w:rsidP="00CB75AA">
            <w:pPr>
              <w:pStyle w:val="Tab"/>
            </w:pPr>
          </w:p>
        </w:tc>
        <w:tc>
          <w:tcPr>
            <w:tcW w:w="6377" w:type="dxa"/>
            <w:tcBorders>
              <w:top w:val="nil"/>
              <w:left w:val="single" w:sz="4" w:space="0" w:color="C26161"/>
              <w:bottom w:val="nil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4B295E83" w14:textId="34CD48A6" w:rsidR="002C4C7C" w:rsidRDefault="000E02D8" w:rsidP="00CB75AA">
            <w:pPr>
              <w:pStyle w:val="Tab"/>
              <w:rPr>
                <w:highlight w:val="yellow"/>
              </w:rPr>
            </w:pPr>
            <w:proofErr w:type="spellStart"/>
            <w:r>
              <w:t>xxxxxxxxx</w:t>
            </w:r>
            <w:proofErr w:type="spellEnd"/>
            <w:r w:rsidRPr="000105C5">
              <w:t xml:space="preserve"> </w:t>
            </w:r>
            <w:r w:rsidR="00AE23BF" w:rsidRPr="00192FC6">
              <w:t>Kč bez DPH za rok účinnosti Smlouvy</w:t>
            </w:r>
            <w:r w:rsidR="00D81C84">
              <w:t xml:space="preserve"> </w:t>
            </w:r>
            <w:r w:rsidR="00551D41">
              <w:t>(</w:t>
            </w:r>
            <w:r w:rsidR="00E56086">
              <w:t>přiměřeně</w:t>
            </w:r>
            <w:r w:rsidR="00551D41">
              <w:t xml:space="preserve"> </w:t>
            </w:r>
            <w:r w:rsidR="00D81C84" w:rsidRPr="00647FB9">
              <w:t>upraven</w:t>
            </w:r>
            <w:r w:rsidR="00BE6D81">
              <w:t>é</w:t>
            </w:r>
            <w:r w:rsidR="00D81C84" w:rsidRPr="00647FB9">
              <w:t xml:space="preserve"> v souladu s</w:t>
            </w:r>
            <w:r w:rsidR="00D81C84">
              <w:t> odst. </w:t>
            </w:r>
            <w:r w:rsidR="00D81C84">
              <w:fldChar w:fldCharType="begin"/>
            </w:r>
            <w:r w:rsidR="00D81C84">
              <w:instrText xml:space="preserve"> REF _Ref148416732 \r \h  \* MERGEFORMAT </w:instrText>
            </w:r>
            <w:r w:rsidR="00D81C84">
              <w:fldChar w:fldCharType="separate"/>
            </w:r>
            <w:r w:rsidR="006F5C37">
              <w:t>16.6</w:t>
            </w:r>
            <w:r w:rsidR="00D81C84">
              <w:fldChar w:fldCharType="end"/>
            </w:r>
            <w:r w:rsidR="00D81C84">
              <w:t xml:space="preserve"> [</w:t>
            </w:r>
            <w:r w:rsidR="00D81C84">
              <w:fldChar w:fldCharType="begin"/>
            </w:r>
            <w:r w:rsidR="00D81C84">
              <w:instrText xml:space="preserve"> REF _Ref148416732 \h  \* MERGEFORMAT </w:instrText>
            </w:r>
            <w:r w:rsidR="00D81C84">
              <w:fldChar w:fldCharType="separate"/>
            </w:r>
            <w:r w:rsidR="006F5C37" w:rsidRPr="007F2617">
              <w:t>Valorizace</w:t>
            </w:r>
            <w:r w:rsidR="00D81C84">
              <w:fldChar w:fldCharType="end"/>
            </w:r>
            <w:r w:rsidR="00D81C84">
              <w:t>])</w:t>
            </w:r>
          </w:p>
        </w:tc>
      </w:tr>
      <w:tr w:rsidR="005857DA" w:rsidRPr="00050E6C" w14:paraId="00B15686" w14:textId="77777777" w:rsidTr="0100B2D3">
        <w:tc>
          <w:tcPr>
            <w:tcW w:w="2694" w:type="dxa"/>
            <w:tcBorders>
              <w:top w:val="nil"/>
              <w:bottom w:val="single" w:sz="4" w:space="0" w:color="C26161"/>
              <w:right w:val="single" w:sz="4" w:space="0" w:color="C26161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5FF2F78D" w14:textId="2EC4B801" w:rsidR="005857DA" w:rsidRDefault="00FD4FE1" w:rsidP="00CB75AA">
            <w:pPr>
              <w:pStyle w:val="Tab"/>
            </w:pPr>
            <w:r>
              <w:t>podmíněné obnosy (příloha K.5</w:t>
            </w:r>
            <w:r w:rsidR="00E95531">
              <w:t xml:space="preserve"> Smlouvy)</w:t>
            </w:r>
          </w:p>
        </w:tc>
        <w:tc>
          <w:tcPr>
            <w:tcW w:w="6377" w:type="dxa"/>
            <w:tcBorders>
              <w:top w:val="nil"/>
              <w:left w:val="single" w:sz="4" w:space="0" w:color="C26161"/>
              <w:bottom w:val="single" w:sz="4" w:space="0" w:color="C26161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070FB577" w14:textId="412808E2" w:rsidR="005857DA" w:rsidRPr="00192FC6" w:rsidRDefault="00306B6C" w:rsidP="00CB75AA">
            <w:pPr>
              <w:pStyle w:val="Tab"/>
            </w:pPr>
            <w:r>
              <w:t>max</w:t>
            </w:r>
            <w:r w:rsidR="000E02D8">
              <w:t xml:space="preserve"> </w:t>
            </w:r>
            <w:proofErr w:type="spellStart"/>
            <w:r w:rsidR="000E02D8">
              <w:t>xxxxxxxxx</w:t>
            </w:r>
            <w:proofErr w:type="spellEnd"/>
            <w:r w:rsidR="000E02D8" w:rsidRPr="000105C5">
              <w:t xml:space="preserve"> </w:t>
            </w:r>
            <w:r>
              <w:t xml:space="preserve">Kč bez DPH </w:t>
            </w:r>
            <w:r w:rsidR="0017651D">
              <w:t>nebo</w:t>
            </w:r>
            <w:r>
              <w:t xml:space="preserve"> max. </w:t>
            </w:r>
            <w:proofErr w:type="spellStart"/>
            <w:r w:rsidR="000E02D8">
              <w:t>xxxxxxxxx</w:t>
            </w:r>
            <w:proofErr w:type="spellEnd"/>
            <w:r>
              <w:t xml:space="preserve"> % </w:t>
            </w:r>
            <w:r w:rsidR="0017651D">
              <w:t>Nabídkové ceny (</w:t>
            </w:r>
            <w:r w:rsidR="00D007D0">
              <w:t>platí nižší hodnota)</w:t>
            </w:r>
          </w:p>
        </w:tc>
      </w:tr>
      <w:tr w:rsidR="00C3173A" w:rsidRPr="00D5029B" w14:paraId="5488D7CD" w14:textId="77777777" w:rsidTr="0100B2D3">
        <w:tc>
          <w:tcPr>
            <w:tcW w:w="2694" w:type="dxa"/>
            <w:tcBorders>
              <w:top w:val="single" w:sz="4" w:space="0" w:color="C26161"/>
              <w:bottom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5EDB3AF0" w14:textId="5B3F6EE4" w:rsidR="00C3173A" w:rsidRPr="00C66FE9" w:rsidRDefault="00C3173A" w:rsidP="00CB75AA">
            <w:pPr>
              <w:pStyle w:val="Tab"/>
              <w:rPr>
                <w:b/>
                <w:bCs/>
              </w:rPr>
            </w:pPr>
            <w:r w:rsidRPr="00C66FE9">
              <w:rPr>
                <w:b/>
                <w:bCs/>
              </w:rPr>
              <w:t>Věcný rozsah</w:t>
            </w:r>
          </w:p>
        </w:tc>
        <w:tc>
          <w:tcPr>
            <w:tcW w:w="6377" w:type="dxa"/>
            <w:tcBorders>
              <w:top w:val="single" w:sz="4" w:space="0" w:color="C26161"/>
              <w:bottom w:val="nil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1B70E188" w14:textId="77777777" w:rsidR="00C3173A" w:rsidRPr="00D5029B" w:rsidRDefault="00C3173A" w:rsidP="00CB75AA">
            <w:pPr>
              <w:pStyle w:val="Tab"/>
            </w:pPr>
          </w:p>
        </w:tc>
      </w:tr>
      <w:tr w:rsidR="002C3CA8" w:rsidRPr="00D5029B" w14:paraId="65FE6B20" w14:textId="77777777" w:rsidTr="0100B2D3">
        <w:tc>
          <w:tcPr>
            <w:tcW w:w="2694" w:type="dxa"/>
            <w:tcBorders>
              <w:top w:val="nil"/>
              <w:bottom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419E322A" w14:textId="7E2285AD" w:rsidR="002C3CA8" w:rsidRPr="00A74C43" w:rsidRDefault="00C3173A" w:rsidP="00CB75AA">
            <w:pPr>
              <w:pStyle w:val="Tab"/>
            </w:pPr>
            <w:r w:rsidRPr="00A74C43">
              <w:t>celkový</w:t>
            </w:r>
          </w:p>
        </w:tc>
        <w:tc>
          <w:tcPr>
            <w:tcW w:w="6377" w:type="dxa"/>
            <w:tcBorders>
              <w:top w:val="nil"/>
              <w:bottom w:val="nil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6CF74AD3" w14:textId="5370C1C9" w:rsidR="00961EC0" w:rsidRPr="00482EBA" w:rsidRDefault="00B73BE2" w:rsidP="00CB75AA">
            <w:pPr>
              <w:pStyle w:val="Tab"/>
            </w:pPr>
            <w:r w:rsidRPr="00482EBA">
              <w:t>Služby musí být poskytovány a Projekty realizovány vždy pro některý z Tunelů nebo ve funkční souvislosti s některým z Tunelů.</w:t>
            </w:r>
            <w:r w:rsidR="00702E5E" w:rsidRPr="00482EBA">
              <w:t xml:space="preserve"> Za funkční souvislost s některým z Tunelů lze považovat i situace, kdy předmětem činností je vybavení, které nebylo dodáno v rámci prací na Tunelu nebo které nemá být dodáno přímo do Tunelu (je vně Tunelu), ale s Tunelem </w:t>
            </w:r>
            <w:proofErr w:type="gramStart"/>
            <w:r w:rsidR="00702E5E" w:rsidRPr="00482EBA">
              <w:t>vytváří</w:t>
            </w:r>
            <w:proofErr w:type="gramEnd"/>
            <w:r w:rsidR="00702E5E" w:rsidRPr="00482EBA">
              <w:t xml:space="preserve"> technologický nebo dopravní funkční celek (např. telematická zařízení v dopravně propojené oblasti, návaznosti na ochranný systémy metra apod.).</w:t>
            </w:r>
          </w:p>
        </w:tc>
      </w:tr>
      <w:tr w:rsidR="009B3BF1" w:rsidRPr="00D5029B" w14:paraId="3E08D62D" w14:textId="77777777" w:rsidTr="0100B2D3">
        <w:tc>
          <w:tcPr>
            <w:tcW w:w="2694" w:type="dxa"/>
            <w:tcBorders>
              <w:top w:val="nil"/>
              <w:bottom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0F7F80FA" w14:textId="3EBD44B4" w:rsidR="009B3BF1" w:rsidRPr="000E3966" w:rsidRDefault="003A3666" w:rsidP="00CB75AA">
            <w:pPr>
              <w:pStyle w:val="Tab"/>
            </w:pPr>
            <w:r w:rsidRPr="000E3966">
              <w:t>př</w:t>
            </w:r>
            <w:r>
              <w:t>edmět Služeb nebo Projektů</w:t>
            </w:r>
          </w:p>
        </w:tc>
        <w:tc>
          <w:tcPr>
            <w:tcW w:w="6377" w:type="dxa"/>
            <w:tcBorders>
              <w:top w:val="nil"/>
              <w:bottom w:val="nil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2983BD7B" w14:textId="0991597D" w:rsidR="00BE322E" w:rsidRPr="00482EBA" w:rsidRDefault="001B7043" w:rsidP="00CB75AA">
            <w:pPr>
              <w:pStyle w:val="Tab"/>
            </w:pPr>
            <w:r w:rsidRPr="00482EBA">
              <w:t>Předmět Služeb nebo Projektů musí vždy souviset se stavební částí Tunelů nebo jejich technologickým nebo telematickým vybavením.</w:t>
            </w:r>
          </w:p>
        </w:tc>
      </w:tr>
      <w:tr w:rsidR="007719B5" w:rsidRPr="00D5029B" w14:paraId="75F22F6A" w14:textId="77777777" w:rsidTr="0100B2D3">
        <w:tc>
          <w:tcPr>
            <w:tcW w:w="2694" w:type="dxa"/>
            <w:tcBorders>
              <w:top w:val="nil"/>
              <w:bottom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14312EE6" w14:textId="77777777" w:rsidR="007719B5" w:rsidRPr="003A3666" w:rsidRDefault="007719B5" w:rsidP="00CB75AA">
            <w:pPr>
              <w:pStyle w:val="Tab"/>
            </w:pPr>
          </w:p>
        </w:tc>
        <w:tc>
          <w:tcPr>
            <w:tcW w:w="6377" w:type="dxa"/>
            <w:tcBorders>
              <w:top w:val="nil"/>
              <w:bottom w:val="nil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3DE0D903" w14:textId="459CECB5" w:rsidR="007719B5" w:rsidRDefault="000F7EF2" w:rsidP="00CB75AA">
            <w:pPr>
              <w:pStyle w:val="Tab"/>
            </w:pPr>
            <w:r>
              <w:t>Servisní činnost, která je předmětem Služeb nebo Projektů, může odpovídat</w:t>
            </w:r>
            <w:r w:rsidR="007719B5">
              <w:t xml:space="preserve"> jak službám, tak dodávkám nebo stavebním pracím ve smyslu § 14 ZZVZ</w:t>
            </w:r>
            <w:r w:rsidR="008D2827">
              <w:t>.</w:t>
            </w:r>
          </w:p>
        </w:tc>
      </w:tr>
      <w:tr w:rsidR="003110A0" w:rsidRPr="00D5029B" w14:paraId="15DE1055" w14:textId="77777777" w:rsidTr="0100B2D3">
        <w:tc>
          <w:tcPr>
            <w:tcW w:w="2694" w:type="dxa"/>
            <w:tcBorders>
              <w:top w:val="nil"/>
              <w:bottom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78BDCFAC" w14:textId="77777777" w:rsidR="003110A0" w:rsidRPr="003A3666" w:rsidRDefault="003110A0" w:rsidP="00CB75AA">
            <w:pPr>
              <w:pStyle w:val="Tab"/>
            </w:pPr>
          </w:p>
        </w:tc>
        <w:tc>
          <w:tcPr>
            <w:tcW w:w="6377" w:type="dxa"/>
            <w:tcBorders>
              <w:top w:val="nil"/>
              <w:bottom w:val="nil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24D4E190" w14:textId="20204068" w:rsidR="003110A0" w:rsidRDefault="00206FB9" w:rsidP="00CB75AA">
            <w:pPr>
              <w:pStyle w:val="Tab"/>
            </w:pPr>
            <w:r>
              <w:t>Servisní č</w:t>
            </w:r>
            <w:r w:rsidR="003110A0">
              <w:t>innost, kter</w:t>
            </w:r>
            <w:r w:rsidR="00567F47">
              <w:t>á</w:t>
            </w:r>
            <w:r w:rsidR="003110A0">
              <w:t xml:space="preserve"> j</w:t>
            </w:r>
            <w:r w:rsidR="00567F47">
              <w:t>e</w:t>
            </w:r>
            <w:r w:rsidR="003110A0">
              <w:t xml:space="preserve"> předmětem Služeb nebo Projektů, m</w:t>
            </w:r>
            <w:r w:rsidR="00567F47">
              <w:t>ůže</w:t>
            </w:r>
            <w:r w:rsidR="00C271FE">
              <w:t xml:space="preserve"> </w:t>
            </w:r>
            <w:r w:rsidR="00242440">
              <w:t xml:space="preserve">odpovídat jak </w:t>
            </w:r>
            <w:r w:rsidR="006D747C">
              <w:t xml:space="preserve">Servisní </w:t>
            </w:r>
            <w:r w:rsidR="003110A0">
              <w:t>činnost</w:t>
            </w:r>
            <w:r w:rsidR="00865E28">
              <w:t>i</w:t>
            </w:r>
            <w:r w:rsidR="003110A0">
              <w:t xml:space="preserve"> popsan</w:t>
            </w:r>
            <w:r w:rsidR="00865E28">
              <w:t>é</w:t>
            </w:r>
            <w:r w:rsidR="003110A0">
              <w:t xml:space="preserve"> v soupisech činností</w:t>
            </w:r>
            <w:r w:rsidR="00C271FE">
              <w:t xml:space="preserve">, tak </w:t>
            </w:r>
            <w:r w:rsidR="006D747C">
              <w:t xml:space="preserve">Servisní </w:t>
            </w:r>
            <w:r w:rsidR="003110A0">
              <w:t>činnost</w:t>
            </w:r>
            <w:r w:rsidR="00865E28">
              <w:t>i</w:t>
            </w:r>
            <w:r w:rsidR="003110A0">
              <w:t>, kter</w:t>
            </w:r>
            <w:r w:rsidR="00865E28">
              <w:t>á</w:t>
            </w:r>
            <w:r w:rsidR="003110A0">
              <w:t xml:space="preserve"> </w:t>
            </w:r>
            <w:r w:rsidR="003364D2">
              <w:t xml:space="preserve">v soupisech činností </w:t>
            </w:r>
            <w:r w:rsidR="003110A0">
              <w:t>popsaná</w:t>
            </w:r>
            <w:r w:rsidR="003364D2">
              <w:t xml:space="preserve"> není, pokud je taková činnost sjednána v souladu se Smlouvou.</w:t>
            </w:r>
            <w:r w:rsidR="003110A0">
              <w:t xml:space="preserve"> </w:t>
            </w:r>
          </w:p>
        </w:tc>
      </w:tr>
      <w:tr w:rsidR="00CA4A37" w:rsidRPr="00D5029B" w14:paraId="7BEAE8FE" w14:textId="77777777" w:rsidTr="0100B2D3">
        <w:tc>
          <w:tcPr>
            <w:tcW w:w="2694" w:type="dxa"/>
            <w:tcBorders>
              <w:top w:val="nil"/>
              <w:bottom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4B232173" w14:textId="77777777" w:rsidR="00CA4A37" w:rsidRPr="003A3666" w:rsidRDefault="00CA4A37" w:rsidP="00CB75AA">
            <w:pPr>
              <w:pStyle w:val="Tab"/>
            </w:pPr>
          </w:p>
        </w:tc>
        <w:tc>
          <w:tcPr>
            <w:tcW w:w="6377" w:type="dxa"/>
            <w:tcBorders>
              <w:top w:val="nil"/>
              <w:bottom w:val="nil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404C0965" w14:textId="04FE4C29" w:rsidR="00CA4A37" w:rsidRDefault="00CA4A37" w:rsidP="00CB75AA">
            <w:pPr>
              <w:pStyle w:val="Tab"/>
            </w:pPr>
            <w:r>
              <w:t>Servisní činnost, která není po</w:t>
            </w:r>
            <w:r w:rsidR="00B33AF1">
              <w:t xml:space="preserve">psaná v soupisech činností, musí odpovídat </w:t>
            </w:r>
            <w:r w:rsidR="00B65FA9">
              <w:t xml:space="preserve">některé z </w:t>
            </w:r>
            <w:r w:rsidR="00B33AF1">
              <w:t>následující</w:t>
            </w:r>
            <w:r w:rsidR="00B65FA9">
              <w:t>ch</w:t>
            </w:r>
            <w:r w:rsidR="00B33AF1">
              <w:t xml:space="preserve"> situací:</w:t>
            </w:r>
          </w:p>
          <w:p w14:paraId="7CCBF49D" w14:textId="31FAD2D7" w:rsidR="0024511E" w:rsidRDefault="006D747C" w:rsidP="00C66FE9">
            <w:pPr>
              <w:pStyle w:val="Tab"/>
              <w:numPr>
                <w:ilvl w:val="0"/>
                <w:numId w:val="11"/>
              </w:numPr>
              <w:ind w:left="309" w:hanging="284"/>
            </w:pPr>
            <w:r>
              <w:t xml:space="preserve">Servisní </w:t>
            </w:r>
            <w:r w:rsidR="00E66BFB">
              <w:t xml:space="preserve">činnosti k těm částem Tunelů, které byly </w:t>
            </w:r>
            <w:r w:rsidR="0042403C">
              <w:t>opraveny</w:t>
            </w:r>
            <w:r w:rsidR="00D53182">
              <w:t xml:space="preserve">, </w:t>
            </w:r>
            <w:r w:rsidR="0042403C">
              <w:t>upraveny</w:t>
            </w:r>
            <w:r w:rsidR="00FA256B">
              <w:t>, doplněny</w:t>
            </w:r>
            <w:r w:rsidR="00D53182">
              <w:t xml:space="preserve"> nebo</w:t>
            </w:r>
            <w:r w:rsidR="0042403C">
              <w:t xml:space="preserve"> </w:t>
            </w:r>
            <w:r w:rsidR="00E66BFB">
              <w:t>vyměněny za nové, a to ať už na základě Smlouvy nebo jakkoli jinak</w:t>
            </w:r>
            <w:r w:rsidR="001B1195">
              <w:t xml:space="preserve"> (a to i dodavateli</w:t>
            </w:r>
            <w:r w:rsidR="00611DD5">
              <w:t xml:space="preserve"> odlišnými od Dodavatele</w:t>
            </w:r>
            <w:r w:rsidR="001B1195">
              <w:t>)</w:t>
            </w:r>
            <w:r w:rsidR="00E66BFB">
              <w:t>;</w:t>
            </w:r>
          </w:p>
          <w:p w14:paraId="06CC6A01" w14:textId="4BA7EDE6" w:rsidR="00B65FA9" w:rsidRDefault="00E66BFB" w:rsidP="00C66FE9">
            <w:pPr>
              <w:pStyle w:val="Tab"/>
              <w:numPr>
                <w:ilvl w:val="0"/>
                <w:numId w:val="11"/>
              </w:numPr>
              <w:ind w:left="309" w:hanging="284"/>
            </w:pPr>
            <w:r>
              <w:t>oprav</w:t>
            </w:r>
            <w:r w:rsidR="00E3751A">
              <w:t>y</w:t>
            </w:r>
            <w:r>
              <w:t>, úprav</w:t>
            </w:r>
            <w:r w:rsidR="00E3751A">
              <w:t>y</w:t>
            </w:r>
            <w:r w:rsidR="00987C6C">
              <w:t>, doplnění</w:t>
            </w:r>
            <w:r>
              <w:t xml:space="preserve"> nebo jin</w:t>
            </w:r>
            <w:r w:rsidR="00E3751A">
              <w:t>é</w:t>
            </w:r>
            <w:r>
              <w:t xml:space="preserve"> zásah</w:t>
            </w:r>
            <w:r w:rsidR="00E3751A">
              <w:t>y</w:t>
            </w:r>
            <w:r>
              <w:t xml:space="preserve"> na Technologickém zařízení, a to včetně výměny Technologického zařízení nebo jeho části (zejména tehdy, kdy bude na základě poskytování Služeb nebo realizace </w:t>
            </w:r>
            <w:r>
              <w:lastRenderedPageBreak/>
              <w:t>Projektů vyhodnoceno, že další servis Technologického zařízení ve stávající podobě není efektivní);</w:t>
            </w:r>
          </w:p>
          <w:p w14:paraId="101FB668" w14:textId="7F5D2C10" w:rsidR="009C410A" w:rsidRDefault="00E66BFB" w:rsidP="00C66FE9">
            <w:pPr>
              <w:pStyle w:val="Tab"/>
              <w:numPr>
                <w:ilvl w:val="0"/>
                <w:numId w:val="11"/>
              </w:numPr>
              <w:ind w:left="309" w:hanging="284"/>
            </w:pPr>
            <w:r>
              <w:t>oprav</w:t>
            </w:r>
            <w:r w:rsidR="00B65FA9">
              <w:t>y</w:t>
            </w:r>
            <w:r w:rsidR="005C40DF">
              <w:t xml:space="preserve">, </w:t>
            </w:r>
            <w:r>
              <w:t>úprav</w:t>
            </w:r>
            <w:r w:rsidR="00B65FA9">
              <w:t>y</w:t>
            </w:r>
            <w:r w:rsidR="00FA256B">
              <w:t>, doplnění</w:t>
            </w:r>
            <w:r w:rsidR="005C40DF">
              <w:t xml:space="preserve"> nebo jiné zásahy na</w:t>
            </w:r>
            <w:r>
              <w:t xml:space="preserve"> stavebních část</w:t>
            </w:r>
            <w:r w:rsidR="00963A7C">
              <w:t>ech</w:t>
            </w:r>
            <w:r>
              <w:t xml:space="preserve"> Tunelu, a to zejména t</w:t>
            </w:r>
            <w:r w:rsidR="008058F5">
              <w:t>y</w:t>
            </w:r>
            <w:r>
              <w:t>, které souvisí s opravami, úpravami</w:t>
            </w:r>
            <w:r w:rsidR="00FA256B">
              <w:t>, doplněním</w:t>
            </w:r>
            <w:r>
              <w:t xml:space="preserve"> nebo jinými zásahy na Technologickém zařízení nebo které představují nezbytný zásah do stavebních konstrukcí Tunelu, které jsou jinak předmětem stavební údržby;</w:t>
            </w:r>
          </w:p>
          <w:p w14:paraId="1DC72533" w14:textId="0DF4B9B3" w:rsidR="00B33AF1" w:rsidRDefault="00E66BFB" w:rsidP="00C66FE9">
            <w:pPr>
              <w:pStyle w:val="Tab"/>
              <w:numPr>
                <w:ilvl w:val="0"/>
                <w:numId w:val="11"/>
              </w:numPr>
              <w:ind w:left="309" w:hanging="284"/>
            </w:pPr>
            <w:r>
              <w:t>další obdobn</w:t>
            </w:r>
            <w:r w:rsidR="009C410A">
              <w:t>é</w:t>
            </w:r>
            <w:r>
              <w:t xml:space="preserve"> činnost</w:t>
            </w:r>
            <w:r w:rsidR="009C410A">
              <w:t>i</w:t>
            </w:r>
            <w:r>
              <w:t xml:space="preserve">, jejichž potřeba vychází z okolností, které Objednatel jednající s </w:t>
            </w:r>
            <w:r w:rsidR="000627BF">
              <w:t xml:space="preserve">řádnou odbornou </w:t>
            </w:r>
            <w:r>
              <w:t>péčí nemohl předvídat, případně další dodatečn</w:t>
            </w:r>
            <w:r w:rsidR="000A6857">
              <w:t>é</w:t>
            </w:r>
            <w:r>
              <w:t xml:space="preserve"> nezbytn</w:t>
            </w:r>
            <w:r w:rsidR="000A6857">
              <w:t>é</w:t>
            </w:r>
            <w:r>
              <w:t xml:space="preserve"> činnost</w:t>
            </w:r>
            <w:r w:rsidR="000A6857">
              <w:t>i</w:t>
            </w:r>
            <w:r>
              <w:t>.</w:t>
            </w:r>
          </w:p>
        </w:tc>
      </w:tr>
      <w:tr w:rsidR="002930F4" w:rsidRPr="00D5029B" w14:paraId="7F4AC8B7" w14:textId="77777777" w:rsidTr="0100B2D3">
        <w:tc>
          <w:tcPr>
            <w:tcW w:w="2694" w:type="dxa"/>
            <w:tcBorders>
              <w:top w:val="nil"/>
              <w:bottom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4AA82602" w14:textId="77777777" w:rsidR="002930F4" w:rsidRPr="003A3666" w:rsidRDefault="002930F4" w:rsidP="00CB75AA">
            <w:pPr>
              <w:pStyle w:val="Tab"/>
            </w:pPr>
          </w:p>
        </w:tc>
        <w:tc>
          <w:tcPr>
            <w:tcW w:w="6377" w:type="dxa"/>
            <w:tcBorders>
              <w:top w:val="nil"/>
              <w:bottom w:val="nil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2FC6F8FD" w14:textId="6FC8ED48" w:rsidR="002930F4" w:rsidRDefault="004611F9" w:rsidP="00CB75AA">
            <w:pPr>
              <w:pStyle w:val="Tab"/>
            </w:pPr>
            <w:r>
              <w:t>Servisní činnost, která je předmětem Služeb nebo Projektů,</w:t>
            </w:r>
            <w:r w:rsidR="008F4785">
              <w:t xml:space="preserve"> nesmí odporovat cílům Objednatele ve smyslu odst. </w:t>
            </w:r>
            <w:r w:rsidR="008F4785">
              <w:fldChar w:fldCharType="begin"/>
            </w:r>
            <w:r w:rsidR="008F4785">
              <w:instrText xml:space="preserve"> REF _Ref148416402 \r \h </w:instrText>
            </w:r>
            <w:r w:rsidR="007E3D1A">
              <w:instrText xml:space="preserve"> \* MERGEFORMAT </w:instrText>
            </w:r>
            <w:r w:rsidR="008F4785">
              <w:fldChar w:fldCharType="separate"/>
            </w:r>
            <w:r w:rsidR="006F5C37">
              <w:t>3.1</w:t>
            </w:r>
            <w:r w:rsidR="008F4785">
              <w:fldChar w:fldCharType="end"/>
            </w:r>
            <w:r w:rsidR="008F4785">
              <w:t xml:space="preserve"> [</w:t>
            </w:r>
            <w:r w:rsidR="008F4785">
              <w:fldChar w:fldCharType="begin"/>
            </w:r>
            <w:r w:rsidR="008F4785">
              <w:instrText xml:space="preserve"> REF _Ref148416402 \h </w:instrText>
            </w:r>
            <w:r w:rsidR="007E3D1A">
              <w:instrText xml:space="preserve"> \* MERGEFORMAT </w:instrText>
            </w:r>
            <w:r w:rsidR="008F4785">
              <w:fldChar w:fldCharType="separate"/>
            </w:r>
            <w:r w:rsidR="006F5C37">
              <w:t>Cíle Objednatele</w:t>
            </w:r>
            <w:r w:rsidR="008F4785">
              <w:fldChar w:fldCharType="end"/>
            </w:r>
            <w:r w:rsidR="008F4785">
              <w:t>].</w:t>
            </w:r>
          </w:p>
        </w:tc>
      </w:tr>
    </w:tbl>
    <w:p w14:paraId="21F81951" w14:textId="7F13AB75" w:rsidR="0100B2D3" w:rsidRDefault="0100B2D3"/>
    <w:p w14:paraId="1D87F881" w14:textId="7B0FA319" w:rsidR="002B14C2" w:rsidRPr="00050E6C" w:rsidRDefault="00635818" w:rsidP="00CB75AA">
      <w:r w:rsidRPr="00050E6C">
        <w:br w:type="page"/>
      </w:r>
    </w:p>
    <w:p w14:paraId="1B07D73C" w14:textId="7F474A86" w:rsidR="00BD4106" w:rsidRPr="00050E6C" w:rsidRDefault="0073355E" w:rsidP="003D7FED">
      <w:pPr>
        <w:pStyle w:val="l"/>
        <w:numPr>
          <w:ilvl w:val="0"/>
          <w:numId w:val="15"/>
        </w:numPr>
      </w:pPr>
      <w:bookmarkStart w:id="14" w:name="_Toc177978282"/>
      <w:bookmarkEnd w:id="1"/>
      <w:bookmarkEnd w:id="2"/>
      <w:bookmarkEnd w:id="3"/>
      <w:bookmarkEnd w:id="4"/>
      <w:bookmarkEnd w:id="5"/>
      <w:r w:rsidRPr="00050E6C">
        <w:lastRenderedPageBreak/>
        <w:t>Pojmy a zkratky</w:t>
      </w:r>
      <w:bookmarkEnd w:id="14"/>
    </w:p>
    <w:p w14:paraId="0EC28994" w14:textId="09397739" w:rsidR="00913456" w:rsidRPr="00050E6C" w:rsidRDefault="00440982" w:rsidP="00CB75AA">
      <w:pPr>
        <w:pStyle w:val="Odst"/>
      </w:pPr>
      <w:r w:rsidRPr="00050E6C">
        <w:t>Význam</w:t>
      </w:r>
    </w:p>
    <w:p w14:paraId="37A6B537" w14:textId="68A1A6AC" w:rsidR="005232F9" w:rsidRPr="00050E6C" w:rsidRDefault="00440982" w:rsidP="00CB75AA">
      <w:pPr>
        <w:pStyle w:val="Pododst"/>
      </w:pPr>
      <w:r w:rsidRPr="00453D0F">
        <w:t xml:space="preserve">Pojmy a zkratky uvedené v tomto článku </w:t>
      </w:r>
      <w:r w:rsidR="00A51DFD" w:rsidRPr="00453D0F">
        <w:t>mají ve Smlouvě jednotný význam, který vyplývá z následujících odstavců.</w:t>
      </w:r>
    </w:p>
    <w:p w14:paraId="7C800E03" w14:textId="52201137" w:rsidR="00A51DFD" w:rsidRPr="00050E6C" w:rsidRDefault="00EB4F4A" w:rsidP="00CB75AA">
      <w:pPr>
        <w:pStyle w:val="Odst"/>
      </w:pPr>
      <w:r w:rsidRPr="00050E6C">
        <w:t>Smlouva</w:t>
      </w:r>
    </w:p>
    <w:p w14:paraId="6BDAED5C" w14:textId="391A2AAE" w:rsidR="00EE0B21" w:rsidRPr="003319EC" w:rsidRDefault="00EE0B21" w:rsidP="00CB75AA">
      <w:pPr>
        <w:pStyle w:val="Psm"/>
      </w:pPr>
      <w:r w:rsidRPr="003319EC">
        <w:t>„</w:t>
      </w:r>
      <w:r w:rsidRPr="003319EC">
        <w:rPr>
          <w:b/>
          <w:bCs/>
        </w:rPr>
        <w:t>Smlouva</w:t>
      </w:r>
      <w:r w:rsidRPr="003319EC">
        <w:t>“ je tato smlouva včetně příloh a případných dodatků</w:t>
      </w:r>
      <w:r w:rsidR="00F51C84">
        <w:t>.</w:t>
      </w:r>
    </w:p>
    <w:p w14:paraId="1668BDFA" w14:textId="5A70DD81" w:rsidR="008B596E" w:rsidRPr="003319EC" w:rsidRDefault="008B596E" w:rsidP="00CB75AA">
      <w:pPr>
        <w:pStyle w:val="Psm"/>
      </w:pPr>
      <w:r w:rsidRPr="003319EC">
        <w:t>„</w:t>
      </w:r>
      <w:r w:rsidRPr="003319EC">
        <w:rPr>
          <w:b/>
          <w:bCs/>
        </w:rPr>
        <w:t>Základní údaje</w:t>
      </w:r>
      <w:r w:rsidRPr="003319EC">
        <w:t>“ je část tohoto dokumentu nadepsaná jako „Základní údaje</w:t>
      </w:r>
      <w:r w:rsidR="00F51C84" w:rsidRPr="003319EC">
        <w:t>“</w:t>
      </w:r>
      <w:r w:rsidR="00F51C84">
        <w:t>.</w:t>
      </w:r>
    </w:p>
    <w:p w14:paraId="6B8C63C5" w14:textId="0CE9B565" w:rsidR="00830010" w:rsidRPr="00726019" w:rsidRDefault="00830010" w:rsidP="00CB75AA">
      <w:pPr>
        <w:pStyle w:val="Psm"/>
      </w:pPr>
      <w:r w:rsidRPr="003319EC">
        <w:t>„</w:t>
      </w:r>
      <w:r w:rsidRPr="003319EC">
        <w:rPr>
          <w:b/>
          <w:bCs/>
        </w:rPr>
        <w:t>Maximální rozsah</w:t>
      </w:r>
      <w:r w:rsidRPr="003319EC">
        <w:t xml:space="preserve">“ je časový, finanční či jiný maximální rozsah činností Dodavatele podle Smlouvy stanovený </w:t>
      </w:r>
      <w:r w:rsidRPr="00050E6C">
        <w:t>v</w:t>
      </w:r>
      <w:r w:rsidRPr="00934644">
        <w:t xml:space="preserve"> část</w:t>
      </w:r>
      <w:r w:rsidRPr="000B5C92">
        <w:t>i</w:t>
      </w:r>
      <w:r w:rsidRPr="003C330A">
        <w:t xml:space="preserve"> tohoto dokumentu nadepsan</w:t>
      </w:r>
      <w:r w:rsidRPr="00A362EF">
        <w:t>é jako „Maximální rozsah</w:t>
      </w:r>
      <w:r w:rsidR="00F51C84" w:rsidRPr="00A362EF">
        <w:t>“</w:t>
      </w:r>
      <w:r w:rsidR="00F51C84">
        <w:t>.</w:t>
      </w:r>
    </w:p>
    <w:p w14:paraId="0A7CDF3B" w14:textId="21A90CAD" w:rsidR="00FE213C" w:rsidRPr="00611C1C" w:rsidRDefault="00FE213C" w:rsidP="00CB75AA">
      <w:pPr>
        <w:pStyle w:val="Psm"/>
      </w:pPr>
      <w:r w:rsidRPr="00726019">
        <w:t>„</w:t>
      </w:r>
      <w:r w:rsidRPr="003319EC">
        <w:rPr>
          <w:b/>
          <w:bCs/>
        </w:rPr>
        <w:t>Nabídka</w:t>
      </w:r>
      <w:r w:rsidRPr="00050E6C">
        <w:t xml:space="preserve">“ je </w:t>
      </w:r>
      <w:r w:rsidR="00904F09">
        <w:t>formulář žádosti o účast</w:t>
      </w:r>
      <w:r w:rsidR="004B1E0E">
        <w:t xml:space="preserve"> Dodavatele</w:t>
      </w:r>
      <w:r w:rsidR="00C9575D">
        <w:t xml:space="preserve">, </w:t>
      </w:r>
      <w:r w:rsidR="00F94626">
        <w:t xml:space="preserve">dopis </w:t>
      </w:r>
      <w:r w:rsidRPr="00050E6C">
        <w:t>nabídk</w:t>
      </w:r>
      <w:r w:rsidR="00AA5CCB">
        <w:t>y</w:t>
      </w:r>
      <w:r w:rsidR="004B1E0E">
        <w:t xml:space="preserve"> Dodavatele</w:t>
      </w:r>
      <w:r w:rsidR="00A0216E">
        <w:t xml:space="preserve"> a</w:t>
      </w:r>
      <w:r w:rsidR="000308AF">
        <w:t> </w:t>
      </w:r>
      <w:r w:rsidR="00A0216E" w:rsidRPr="00A362EF">
        <w:t>další dokumenty, které Dodavatel v souvislosti s </w:t>
      </w:r>
      <w:r w:rsidR="00255C06">
        <w:t xml:space="preserve">formulářem žádosti o účast nebo dopisem </w:t>
      </w:r>
      <w:r w:rsidR="00255C06" w:rsidRPr="00050E6C">
        <w:t>nabídk</w:t>
      </w:r>
      <w:r w:rsidR="00255C06">
        <w:t xml:space="preserve">y </w:t>
      </w:r>
      <w:r w:rsidR="00A0216E" w:rsidRPr="003319EC">
        <w:t xml:space="preserve">předložil </w:t>
      </w:r>
      <w:r w:rsidR="00A0216E">
        <w:t>Objednatel</w:t>
      </w:r>
      <w:r w:rsidR="00A0216E" w:rsidRPr="003319EC">
        <w:t>i</w:t>
      </w:r>
      <w:r w:rsidR="00A0216E" w:rsidRPr="00611C1C">
        <w:t xml:space="preserve"> před uzavřením Smlouvy</w:t>
      </w:r>
      <w:r w:rsidR="00531513" w:rsidRPr="00531513">
        <w:t xml:space="preserve"> zejména</w:t>
      </w:r>
      <w:r w:rsidR="00531513">
        <w:t xml:space="preserve"> za účelem prokázání své kvalifikace a </w:t>
      </w:r>
      <w:r w:rsidR="00531513" w:rsidRPr="00531513">
        <w:t>ověření nebo obhájení</w:t>
      </w:r>
      <w:r w:rsidR="00531513">
        <w:t xml:space="preserve"> tvrzených údajů</w:t>
      </w:r>
      <w:r w:rsidRPr="00611C1C">
        <w:t>, včetně všech pozdějších změn údajů uvedených v takové nabídce nebo takových dokumentech provedených v souladu se Smlouvou</w:t>
      </w:r>
      <w:r w:rsidR="00F044FD">
        <w:t>.</w:t>
      </w:r>
    </w:p>
    <w:p w14:paraId="297FEB89" w14:textId="008B51FC" w:rsidR="00EB4F4A" w:rsidRPr="00611C1C" w:rsidRDefault="00EB4F4A" w:rsidP="00CB75AA">
      <w:pPr>
        <w:pStyle w:val="Odst"/>
      </w:pPr>
      <w:r w:rsidRPr="00611C1C">
        <w:t>Osoby</w:t>
      </w:r>
    </w:p>
    <w:p w14:paraId="708AA8F5" w14:textId="6E94C1EF" w:rsidR="00EE0B21" w:rsidRPr="00611C1C" w:rsidRDefault="00EE0B21" w:rsidP="00CB75AA">
      <w:pPr>
        <w:pStyle w:val="Psm"/>
      </w:pPr>
      <w:r w:rsidRPr="00611C1C">
        <w:t>„</w:t>
      </w:r>
      <w:r w:rsidRPr="00611C1C">
        <w:rPr>
          <w:b/>
          <w:bCs/>
        </w:rPr>
        <w:t>Strana</w:t>
      </w:r>
      <w:r w:rsidRPr="00611C1C">
        <w:t xml:space="preserve">“ je Dodavatel nebo </w:t>
      </w:r>
      <w:r w:rsidR="00964CF3">
        <w:t>Objednatel</w:t>
      </w:r>
      <w:r w:rsidR="00F51C84">
        <w:t>.</w:t>
      </w:r>
    </w:p>
    <w:p w14:paraId="17F0C078" w14:textId="4946ECE1" w:rsidR="009F6D05" w:rsidRPr="00611C1C" w:rsidRDefault="009F6D05" w:rsidP="00CB75AA">
      <w:pPr>
        <w:pStyle w:val="Psm"/>
      </w:pPr>
      <w:r w:rsidRPr="00611C1C">
        <w:t>„</w:t>
      </w:r>
      <w:r w:rsidR="00964CF3">
        <w:rPr>
          <w:b/>
          <w:bCs/>
        </w:rPr>
        <w:t>Objednatel</w:t>
      </w:r>
      <w:r w:rsidRPr="00611C1C">
        <w:t>“ má význam uvedený v části tohoto dokumentu nadepsané jako „Identifikační a kontaktní údaje“</w:t>
      </w:r>
      <w:r w:rsidR="00F51C84">
        <w:t>.</w:t>
      </w:r>
    </w:p>
    <w:p w14:paraId="034EEE50" w14:textId="14D1F8BB" w:rsidR="00830010" w:rsidRPr="00611C1C" w:rsidRDefault="00830010" w:rsidP="00CB75AA">
      <w:pPr>
        <w:pStyle w:val="Psm"/>
      </w:pPr>
      <w:r w:rsidRPr="00611C1C">
        <w:t>„</w:t>
      </w:r>
      <w:r w:rsidRPr="00611C1C">
        <w:rPr>
          <w:b/>
          <w:bCs/>
        </w:rPr>
        <w:t>Dodavatel</w:t>
      </w:r>
      <w:r w:rsidRPr="00611C1C">
        <w:t>“ má význam uvedený v části tohoto dokumentu nadepsané jako „Identifikační a kontaktní údaje“</w:t>
      </w:r>
      <w:r w:rsidR="00F044FD">
        <w:t>.</w:t>
      </w:r>
    </w:p>
    <w:p w14:paraId="2A3951FE" w14:textId="00BFA268" w:rsidR="00EB4F4A" w:rsidRPr="00050E6C" w:rsidRDefault="00EB4F4A" w:rsidP="00CB75AA">
      <w:pPr>
        <w:pStyle w:val="Odst"/>
      </w:pPr>
      <w:r w:rsidRPr="00611C1C">
        <w:t>Peníze</w:t>
      </w:r>
      <w:r w:rsidR="00830010" w:rsidRPr="00611C1C">
        <w:t xml:space="preserve"> a</w:t>
      </w:r>
      <w:r w:rsidR="00830010" w:rsidRPr="00050E6C">
        <w:t xml:space="preserve"> platby</w:t>
      </w:r>
    </w:p>
    <w:p w14:paraId="10277A2D" w14:textId="781DA6EE" w:rsidR="00B567BD" w:rsidRPr="00611C1C" w:rsidRDefault="00B567BD" w:rsidP="00CB75AA">
      <w:pPr>
        <w:pStyle w:val="Psm"/>
      </w:pPr>
      <w:bookmarkStart w:id="15" w:name="_Ref76995633"/>
      <w:r w:rsidRPr="00611C1C">
        <w:t>„</w:t>
      </w:r>
      <w:r w:rsidRPr="00611C1C">
        <w:rPr>
          <w:b/>
          <w:bCs/>
        </w:rPr>
        <w:t>Nabídková cena</w:t>
      </w:r>
      <w:r w:rsidRPr="00611C1C">
        <w:t>“ je cena, kterou Dodavatel uvedl v Nabídce</w:t>
      </w:r>
      <w:bookmarkEnd w:id="15"/>
      <w:r w:rsidR="00F51C84">
        <w:t>.</w:t>
      </w:r>
    </w:p>
    <w:p w14:paraId="56CB1FF0" w14:textId="40629AA0" w:rsidR="00D47F1E" w:rsidRPr="00DE518D" w:rsidRDefault="00D47F1E" w:rsidP="00CB75AA">
      <w:pPr>
        <w:pStyle w:val="Psm"/>
      </w:pPr>
      <w:r w:rsidRPr="00050E6C">
        <w:t>„</w:t>
      </w:r>
      <w:r w:rsidRPr="00934644">
        <w:rPr>
          <w:b/>
          <w:bCs/>
        </w:rPr>
        <w:t>Cena služeb</w:t>
      </w:r>
      <w:r w:rsidRPr="000B5C92">
        <w:t>“ je částka, která náleží Dodavateli za poskytování</w:t>
      </w:r>
      <w:r w:rsidRPr="003C330A">
        <w:t xml:space="preserve"> Služeb</w:t>
      </w:r>
      <w:r w:rsidR="00E62C91" w:rsidRPr="00E62C91">
        <w:t xml:space="preserve"> </w:t>
      </w:r>
      <w:r w:rsidR="00E62C91" w:rsidRPr="00611C1C">
        <w:t>a odstranění je</w:t>
      </w:r>
      <w:r w:rsidR="00E62C91">
        <w:t>jich</w:t>
      </w:r>
      <w:r w:rsidR="00E62C91" w:rsidRPr="00611C1C">
        <w:t xml:space="preserve"> </w:t>
      </w:r>
      <w:r w:rsidR="00E62C91" w:rsidRPr="00DE518D">
        <w:t>případných vad</w:t>
      </w:r>
      <w:r w:rsidRPr="00DE518D">
        <w:t>.</w:t>
      </w:r>
    </w:p>
    <w:p w14:paraId="6BBB68A0" w14:textId="5FD43BAC" w:rsidR="00830010" w:rsidRPr="00DE518D" w:rsidRDefault="00830010" w:rsidP="00CB75AA">
      <w:pPr>
        <w:pStyle w:val="Psm"/>
      </w:pPr>
      <w:r w:rsidRPr="00DE518D">
        <w:t>„</w:t>
      </w:r>
      <w:r w:rsidRPr="00DE518D">
        <w:rPr>
          <w:b/>
          <w:bCs/>
        </w:rPr>
        <w:t>Cena projektu</w:t>
      </w:r>
      <w:r w:rsidRPr="00DE518D">
        <w:t>“ je částka, která náleží Dodavateli za realizaci Projektu a odstranění jeho případných vad</w:t>
      </w:r>
      <w:r w:rsidR="002C0221" w:rsidRPr="00DE518D">
        <w:t>.</w:t>
      </w:r>
    </w:p>
    <w:p w14:paraId="64B2E607" w14:textId="4B75F4E5" w:rsidR="00C61E75" w:rsidRPr="00934644" w:rsidRDefault="00C61E75" w:rsidP="00CB75AA">
      <w:pPr>
        <w:pStyle w:val="Psm"/>
      </w:pPr>
      <w:r w:rsidRPr="00050E6C">
        <w:t>„</w:t>
      </w:r>
      <w:r w:rsidRPr="00611C1C">
        <w:rPr>
          <w:b/>
          <w:bCs/>
        </w:rPr>
        <w:t>DPH</w:t>
      </w:r>
      <w:r w:rsidRPr="00050E6C">
        <w:t>“ je daň z přidané hodnoty</w:t>
      </w:r>
      <w:r w:rsidR="00F044FD">
        <w:t>.</w:t>
      </w:r>
    </w:p>
    <w:p w14:paraId="2B0F3816" w14:textId="11D30C44" w:rsidR="00830010" w:rsidRPr="00A362EF" w:rsidRDefault="00830010" w:rsidP="00CB75AA">
      <w:pPr>
        <w:pStyle w:val="Odst"/>
      </w:pPr>
      <w:r w:rsidRPr="00A362EF">
        <w:t>Čas</w:t>
      </w:r>
      <w:r w:rsidR="008B0528">
        <w:t xml:space="preserve"> a </w:t>
      </w:r>
      <w:r w:rsidR="00CD2E05">
        <w:t>převzetí</w:t>
      </w:r>
    </w:p>
    <w:p w14:paraId="5894C60C" w14:textId="294794A5" w:rsidR="00830010" w:rsidRPr="00611C1C" w:rsidRDefault="00830010" w:rsidP="00CB75AA">
      <w:pPr>
        <w:pStyle w:val="Psm"/>
      </w:pPr>
      <w:r w:rsidRPr="00A362EF">
        <w:t>„</w:t>
      </w:r>
      <w:r w:rsidRPr="00A362EF">
        <w:rPr>
          <w:b/>
          <w:bCs/>
        </w:rPr>
        <w:t>Datum zahájení</w:t>
      </w:r>
      <w:r w:rsidRPr="00A362EF">
        <w:t xml:space="preserve">“ je datum </w:t>
      </w:r>
      <w:r w:rsidRPr="00726019">
        <w:t xml:space="preserve">zahájení </w:t>
      </w:r>
      <w:r w:rsidR="00136C71" w:rsidRPr="00726019">
        <w:t xml:space="preserve">poskytování Služeb </w:t>
      </w:r>
      <w:r w:rsidR="00136C71">
        <w:t xml:space="preserve">nebo </w:t>
      </w:r>
      <w:r w:rsidRPr="00726019">
        <w:t>realizace činností na Projektu</w:t>
      </w:r>
      <w:r w:rsidR="00F51C84">
        <w:t>.</w:t>
      </w:r>
    </w:p>
    <w:p w14:paraId="016917C5" w14:textId="7D79FADE" w:rsidR="00830010" w:rsidRPr="000B5C92" w:rsidRDefault="00830010" w:rsidP="00FA256B">
      <w:pPr>
        <w:pStyle w:val="Psm"/>
        <w:shd w:val="clear" w:color="auto" w:fill="FFFFFF" w:themeFill="background1"/>
      </w:pPr>
      <w:r w:rsidRPr="00611C1C">
        <w:t>„</w:t>
      </w:r>
      <w:r w:rsidRPr="00611C1C">
        <w:rPr>
          <w:b/>
          <w:bCs/>
        </w:rPr>
        <w:t>Doba pro dokončení</w:t>
      </w:r>
      <w:r w:rsidRPr="00611C1C">
        <w:t xml:space="preserve">“ je doba pro dokončení </w:t>
      </w:r>
      <w:r w:rsidR="00136C71">
        <w:t xml:space="preserve">Služeb nebo </w:t>
      </w:r>
      <w:r w:rsidRPr="00611C1C">
        <w:t xml:space="preserve">Projektu </w:t>
      </w:r>
      <w:r w:rsidRPr="00FA256B">
        <w:t xml:space="preserve">se všemi prodlouženími podle odst. </w:t>
      </w:r>
      <w:r w:rsidRPr="00FA256B">
        <w:fldChar w:fldCharType="begin"/>
      </w:r>
      <w:r w:rsidRPr="00FA256B">
        <w:instrText xml:space="preserve"> REF _Ref68110826 \n \h  \* MERGEFORMAT </w:instrText>
      </w:r>
      <w:r w:rsidRPr="00FA256B">
        <w:fldChar w:fldCharType="separate"/>
      </w:r>
      <w:r w:rsidR="006F5C37">
        <w:t>11.8</w:t>
      </w:r>
      <w:r w:rsidRPr="00FA256B">
        <w:fldChar w:fldCharType="end"/>
      </w:r>
      <w:r w:rsidRPr="00FA256B">
        <w:t xml:space="preserve"> [</w:t>
      </w:r>
      <w:r w:rsidRPr="00FA256B">
        <w:fldChar w:fldCharType="begin"/>
      </w:r>
      <w:r w:rsidRPr="00FA256B">
        <w:instrText xml:space="preserve"> REF _Ref76381382 \h  \* MERGEFORMAT </w:instrText>
      </w:r>
      <w:r w:rsidRPr="00FA256B">
        <w:fldChar w:fldCharType="separate"/>
      </w:r>
      <w:r w:rsidR="006F5C37" w:rsidRPr="00521672">
        <w:t>Prodloužení Doby</w:t>
      </w:r>
      <w:r w:rsidR="006F5C37" w:rsidRPr="00B753BE">
        <w:t xml:space="preserve"> pro dokončení</w:t>
      </w:r>
      <w:r w:rsidRPr="00FA256B">
        <w:fldChar w:fldCharType="end"/>
      </w:r>
      <w:r w:rsidR="00F51C84" w:rsidRPr="00FA256B">
        <w:t>]</w:t>
      </w:r>
      <w:r w:rsidR="00F51C84">
        <w:t>.</w:t>
      </w:r>
    </w:p>
    <w:p w14:paraId="402E30D4" w14:textId="578646C8" w:rsidR="00F87B05" w:rsidRPr="003319EC" w:rsidRDefault="00F87B05" w:rsidP="00CB75AA">
      <w:pPr>
        <w:pStyle w:val="Psm"/>
      </w:pPr>
      <w:r w:rsidRPr="003C330A">
        <w:lastRenderedPageBreak/>
        <w:t>„</w:t>
      </w:r>
      <w:r w:rsidRPr="00A362EF">
        <w:rPr>
          <w:b/>
          <w:bCs/>
        </w:rPr>
        <w:t>Potvrzení převzetí</w:t>
      </w:r>
      <w:r w:rsidRPr="00A362EF">
        <w:t xml:space="preserve">“ je oznámení </w:t>
      </w:r>
      <w:r w:rsidR="00964CF3">
        <w:t>Objednatel</w:t>
      </w:r>
      <w:r w:rsidR="00501F1F">
        <w:t>e</w:t>
      </w:r>
      <w:r w:rsidRPr="00A362EF">
        <w:t xml:space="preserve"> vydané podle odst</w:t>
      </w:r>
      <w:r w:rsidRPr="003319EC">
        <w:t>.</w:t>
      </w:r>
      <w:r w:rsidR="000F2FF4">
        <w:t xml:space="preserve"> </w:t>
      </w:r>
      <w:r w:rsidR="000F2FF4">
        <w:fldChar w:fldCharType="begin"/>
      </w:r>
      <w:r w:rsidR="000F2FF4">
        <w:instrText xml:space="preserve"> REF _Ref86144174 \r \h </w:instrText>
      </w:r>
      <w:r w:rsidR="007E3D1A">
        <w:instrText xml:space="preserve"> \* MERGEFORMAT </w:instrText>
      </w:r>
      <w:r w:rsidR="000F2FF4">
        <w:fldChar w:fldCharType="separate"/>
      </w:r>
      <w:r w:rsidR="006F5C37">
        <w:t>12.4</w:t>
      </w:r>
      <w:r w:rsidR="000F2FF4">
        <w:fldChar w:fldCharType="end"/>
      </w:r>
      <w:r w:rsidRPr="003319EC">
        <w:t xml:space="preserve"> </w:t>
      </w:r>
      <w:r w:rsidRPr="00934644">
        <w:t>[</w:t>
      </w:r>
      <w:r w:rsidR="000F2FF4">
        <w:fldChar w:fldCharType="begin"/>
      </w:r>
      <w:r w:rsidR="000F2FF4">
        <w:instrText xml:space="preserve"> REF _Ref86144174 \h </w:instrText>
      </w:r>
      <w:r w:rsidR="007E3D1A">
        <w:instrText xml:space="preserve"> \* MERGEFORMAT </w:instrText>
      </w:r>
      <w:r w:rsidR="000F2FF4">
        <w:fldChar w:fldCharType="separate"/>
      </w:r>
      <w:r w:rsidR="006F5C37" w:rsidRPr="00243F98">
        <w:t>Potvrzení převzetí</w:t>
      </w:r>
      <w:r w:rsidR="000F2FF4">
        <w:fldChar w:fldCharType="end"/>
      </w:r>
      <w:r w:rsidRPr="00050E6C">
        <w:t>]</w:t>
      </w:r>
      <w:r w:rsidR="006E7448">
        <w:t xml:space="preserve"> nebo přiměřeně podle tohoto odstavce</w:t>
      </w:r>
      <w:r w:rsidRPr="00934644">
        <w:t xml:space="preserve"> potvrzující dokončení</w:t>
      </w:r>
      <w:r w:rsidR="00CA17C4">
        <w:t xml:space="preserve"> Služeb nebo</w:t>
      </w:r>
      <w:r w:rsidRPr="00934644">
        <w:t xml:space="preserve"> </w:t>
      </w:r>
      <w:r w:rsidRPr="000B5C92">
        <w:t>Projektu a p</w:t>
      </w:r>
      <w:r w:rsidRPr="003C330A">
        <w:t>řevzetí</w:t>
      </w:r>
      <w:r w:rsidRPr="00A362EF">
        <w:t xml:space="preserve"> Výstupu</w:t>
      </w:r>
      <w:r w:rsidR="007C703F">
        <w:t xml:space="preserve"> (popř. Dílčího výstupu)</w:t>
      </w:r>
      <w:r w:rsidRPr="00A362EF">
        <w:t xml:space="preserve"> </w:t>
      </w:r>
      <w:r w:rsidR="00964CF3">
        <w:t>Objednatel</w:t>
      </w:r>
      <w:r w:rsidRPr="003319EC">
        <w:t>em</w:t>
      </w:r>
      <w:r w:rsidR="00F044FD">
        <w:t>.</w:t>
      </w:r>
    </w:p>
    <w:p w14:paraId="76231336" w14:textId="6E3C6E5B" w:rsidR="00BA7B5E" w:rsidRPr="00B753BE" w:rsidRDefault="00BA7B5E" w:rsidP="00CB75AA">
      <w:pPr>
        <w:pStyle w:val="Odst"/>
      </w:pPr>
      <w:r w:rsidRPr="00521672">
        <w:t>Sl</w:t>
      </w:r>
      <w:r w:rsidRPr="00B753BE">
        <w:t>užby</w:t>
      </w:r>
      <w:r w:rsidR="00842D70">
        <w:t xml:space="preserve"> </w:t>
      </w:r>
      <w:r w:rsidR="00D43AEE">
        <w:t>a Projekty</w:t>
      </w:r>
    </w:p>
    <w:p w14:paraId="221CF23E" w14:textId="1DD100C6" w:rsidR="00C66FE9" w:rsidRDefault="00C66FE9" w:rsidP="00CB75AA">
      <w:pPr>
        <w:pStyle w:val="Psm"/>
      </w:pPr>
      <w:r>
        <w:t>„</w:t>
      </w:r>
      <w:r w:rsidRPr="00FA256B">
        <w:rPr>
          <w:b/>
          <w:bCs/>
        </w:rPr>
        <w:t>Servisní činnost</w:t>
      </w:r>
      <w:r>
        <w:t>“ j</w:t>
      </w:r>
      <w:r w:rsidR="006D747C">
        <w:t>sou činnosti</w:t>
      </w:r>
      <w:r w:rsidR="007132CE">
        <w:t xml:space="preserve"> </w:t>
      </w:r>
      <w:r w:rsidR="001A4241">
        <w:t>prováděné</w:t>
      </w:r>
      <w:r w:rsidR="006D747C">
        <w:t xml:space="preserve"> při provozu, údržbě a správě Tunelů. </w:t>
      </w:r>
      <w:r>
        <w:t xml:space="preserve"> </w:t>
      </w:r>
    </w:p>
    <w:p w14:paraId="09011127" w14:textId="54F6FB8B" w:rsidR="008B596E" w:rsidRDefault="008B596E" w:rsidP="00CB75AA">
      <w:pPr>
        <w:pStyle w:val="Psm"/>
      </w:pPr>
      <w:r w:rsidRPr="00521672">
        <w:t>„</w:t>
      </w:r>
      <w:r w:rsidRPr="00521672">
        <w:rPr>
          <w:b/>
          <w:bCs/>
        </w:rPr>
        <w:t>Zadání</w:t>
      </w:r>
      <w:r w:rsidRPr="00521672">
        <w:t>“ je dokument obsahující</w:t>
      </w:r>
      <w:r w:rsidR="00A7793A">
        <w:t xml:space="preserve"> zejména</w:t>
      </w:r>
      <w:r w:rsidRPr="00521672">
        <w:t xml:space="preserve"> požadavky</w:t>
      </w:r>
      <w:r w:rsidR="00921310">
        <w:t>,</w:t>
      </w:r>
      <w:r w:rsidRPr="00521672">
        <w:t xml:space="preserve"> které mají být naplněny </w:t>
      </w:r>
      <w:r w:rsidR="00853184" w:rsidRPr="00521672">
        <w:t>poskytováním Služeb</w:t>
      </w:r>
      <w:r w:rsidR="00853184">
        <w:t xml:space="preserve"> nebo</w:t>
      </w:r>
      <w:r w:rsidR="00853184" w:rsidRPr="00521672">
        <w:t xml:space="preserve"> </w:t>
      </w:r>
      <w:r w:rsidRPr="00521672">
        <w:t xml:space="preserve">realizací Projektu, a další informace relevantní pro </w:t>
      </w:r>
      <w:r w:rsidR="00853184" w:rsidRPr="00521672">
        <w:t xml:space="preserve">poskytování Služeb </w:t>
      </w:r>
      <w:r w:rsidR="00853184">
        <w:t xml:space="preserve">nebo </w:t>
      </w:r>
      <w:r w:rsidRPr="00521672">
        <w:t>realizaci Projektu</w:t>
      </w:r>
      <w:r w:rsidR="00F51C84">
        <w:t>.</w:t>
      </w:r>
    </w:p>
    <w:p w14:paraId="2D6433BE" w14:textId="2018355B" w:rsidR="00F22DC9" w:rsidRDefault="00ED7DA0" w:rsidP="00CB75AA">
      <w:pPr>
        <w:pStyle w:val="Psm"/>
      </w:pPr>
      <w:r>
        <w:t>„</w:t>
      </w:r>
      <w:r w:rsidRPr="006E2B80">
        <w:rPr>
          <w:b/>
          <w:bCs/>
        </w:rPr>
        <w:t>Podkladová dokumentace</w:t>
      </w:r>
      <w:r>
        <w:t xml:space="preserve">“ </w:t>
      </w:r>
      <w:r w:rsidR="00F22DC9">
        <w:t xml:space="preserve">jsou takto označené dokumenty </w:t>
      </w:r>
      <w:r w:rsidR="0070669D">
        <w:t>v Zadání nebo v</w:t>
      </w:r>
      <w:r w:rsidR="00203634">
        <w:t> souvislosti se Zadáním</w:t>
      </w:r>
      <w:r w:rsidR="00AA7ECE">
        <w:t>;</w:t>
      </w:r>
      <w:r w:rsidR="00F22DC9">
        <w:t xml:space="preserve"> </w:t>
      </w:r>
    </w:p>
    <w:p w14:paraId="2A6051AF" w14:textId="1B4B026E" w:rsidR="008117F9" w:rsidRPr="009D37E0" w:rsidRDefault="00F87B05" w:rsidP="00CB75AA">
      <w:pPr>
        <w:pStyle w:val="Psm"/>
      </w:pPr>
      <w:r w:rsidRPr="009D37E0">
        <w:t>„</w:t>
      </w:r>
      <w:r w:rsidRPr="009D37E0">
        <w:rPr>
          <w:b/>
          <w:bCs/>
        </w:rPr>
        <w:t>Služba</w:t>
      </w:r>
      <w:r w:rsidRPr="009D37E0">
        <w:t>“ je</w:t>
      </w:r>
      <w:r w:rsidR="0036587D">
        <w:t xml:space="preserve"> Objednatelem nařízená</w:t>
      </w:r>
      <w:r w:rsidR="00856D94" w:rsidRPr="009D37E0">
        <w:t xml:space="preserve"> </w:t>
      </w:r>
      <w:r w:rsidR="006D747C">
        <w:t>S</w:t>
      </w:r>
      <w:r w:rsidR="006D747C" w:rsidRPr="009D37E0">
        <w:t xml:space="preserve">ervisní </w:t>
      </w:r>
      <w:r w:rsidRPr="009D37E0">
        <w:t>činnost Dodavatele spočívající zejména</w:t>
      </w:r>
      <w:r w:rsidR="008117F9" w:rsidRPr="009D37E0">
        <w:t xml:space="preserve"> v</w:t>
      </w:r>
      <w:r w:rsidR="003B29C0" w:rsidRPr="009D37E0">
        <w:t>:</w:t>
      </w:r>
    </w:p>
    <w:p w14:paraId="0C140BA3" w14:textId="629FC987" w:rsidR="008117F9" w:rsidRPr="009D37E0" w:rsidRDefault="00F30436" w:rsidP="00CB75AA">
      <w:pPr>
        <w:pStyle w:val="Bod"/>
      </w:pPr>
      <w:r w:rsidRPr="009D37E0">
        <w:t>péči o Tunel a jeho provozní prostředí tak, aby byl zajištěn jeho provozuschopný stav</w:t>
      </w:r>
      <w:r w:rsidR="003B29C0" w:rsidRPr="009D37E0">
        <w:t xml:space="preserve">; </w:t>
      </w:r>
      <w:r w:rsidR="002B72A3" w:rsidRPr="009D37E0">
        <w:t>a</w:t>
      </w:r>
    </w:p>
    <w:p w14:paraId="3CD44305" w14:textId="77777777" w:rsidR="00F35965" w:rsidRDefault="00856D94" w:rsidP="00CB75AA">
      <w:pPr>
        <w:pStyle w:val="Bod"/>
      </w:pPr>
      <w:r w:rsidRPr="009D37E0">
        <w:t>řešení požadavků Objednatele či jím pověřených osob v souvislosti s provozem Tunelu</w:t>
      </w:r>
      <w:r w:rsidR="00F87B05" w:rsidRPr="009D37E0">
        <w:t xml:space="preserve">, </w:t>
      </w:r>
    </w:p>
    <w:p w14:paraId="7DBCF38F" w14:textId="60155C95" w:rsidR="00F87B05" w:rsidRDefault="00F87B05" w:rsidP="00CB75AA">
      <w:pPr>
        <w:pStyle w:val="Psm"/>
      </w:pPr>
      <w:r w:rsidRPr="009D37E0">
        <w:t xml:space="preserve">jejímž cílem je naplnit požadavky stanovené </w:t>
      </w:r>
      <w:r w:rsidR="00964CF3" w:rsidRPr="009D37E0">
        <w:t>Objednatel</w:t>
      </w:r>
      <w:r w:rsidRPr="009D37E0">
        <w:t>em v </w:t>
      </w:r>
      <w:r w:rsidRPr="007E3D1A">
        <w:t>Zadání ve znění případných Variací</w:t>
      </w:r>
      <w:r w:rsidR="00F51C84" w:rsidRPr="007E3D1A">
        <w:t>.</w:t>
      </w:r>
      <w:r w:rsidR="004F3B21">
        <w:t xml:space="preserve"> </w:t>
      </w:r>
    </w:p>
    <w:p w14:paraId="286D884E" w14:textId="4AC4889D" w:rsidR="00AE50B1" w:rsidRDefault="00AE50B1" w:rsidP="00CB75AA">
      <w:pPr>
        <w:pStyle w:val="Psm"/>
      </w:pPr>
      <w:r>
        <w:t>„</w:t>
      </w:r>
      <w:r w:rsidRPr="00DD5896">
        <w:rPr>
          <w:b/>
          <w:bCs/>
        </w:rPr>
        <w:t>Nezbytné služby</w:t>
      </w:r>
      <w:r w:rsidR="00B12369">
        <w:t xml:space="preserve">“ jsou </w:t>
      </w:r>
      <w:r w:rsidR="006B0E20">
        <w:t>Služby,</w:t>
      </w:r>
      <w:r w:rsidR="0014250D">
        <w:t xml:space="preserve"> které Strany považují za nezbytné pro zajištění</w:t>
      </w:r>
      <w:r w:rsidR="008B6290">
        <w:t xml:space="preserve"> bezpečného provozu Tunelů a</w:t>
      </w:r>
      <w:r w:rsidR="0014250D">
        <w:t xml:space="preserve"> </w:t>
      </w:r>
      <w:r w:rsidR="006B0E20">
        <w:t>které jsou jako Nezbytné služby označeny</w:t>
      </w:r>
      <w:r w:rsidR="00047B32" w:rsidRPr="00DD5896">
        <w:t> </w:t>
      </w:r>
      <w:r w:rsidR="006B0E20">
        <w:t>v soupisech činností.</w:t>
      </w:r>
    </w:p>
    <w:p w14:paraId="44726AAA" w14:textId="6911E5AA" w:rsidR="00853184" w:rsidRDefault="00853184" w:rsidP="00CB75AA">
      <w:pPr>
        <w:pStyle w:val="Psm"/>
      </w:pPr>
      <w:r w:rsidRPr="008E0ADA">
        <w:t>„</w:t>
      </w:r>
      <w:r w:rsidRPr="008E0ADA">
        <w:rPr>
          <w:b/>
          <w:bCs/>
        </w:rPr>
        <w:t>Projekt</w:t>
      </w:r>
      <w:r w:rsidRPr="008E0ADA">
        <w:t>“ jsou</w:t>
      </w:r>
      <w:r w:rsidR="0036587D">
        <w:t xml:space="preserve"> Objednatelem</w:t>
      </w:r>
      <w:r w:rsidR="00FA074C">
        <w:t xml:space="preserve"> nařízené</w:t>
      </w:r>
      <w:r w:rsidRPr="008E0ADA">
        <w:t xml:space="preserve"> věcně, časově či jinak ohraničené činnosti Dodavatele spočívající v úpravě, opravě, doplnění či jiném zásahu provedeném v Tunelu nebo jinak v souvislosti s Tunelem, jejichž cílem je naplnit požadavky stanovené Objednatelem v Zadání</w:t>
      </w:r>
      <w:r w:rsidRPr="00521672">
        <w:t xml:space="preserve"> </w:t>
      </w:r>
      <w:r w:rsidRPr="007E3D1A">
        <w:t>ve znění případných Variací</w:t>
      </w:r>
      <w:r>
        <w:t>.</w:t>
      </w:r>
      <w:r w:rsidR="00652256">
        <w:t xml:space="preserve"> Projekty mohou mít jak povahu dodávky, tak stavebních prací.</w:t>
      </w:r>
    </w:p>
    <w:p w14:paraId="4B42EC71" w14:textId="7607EE7F" w:rsidR="00C90EB0" w:rsidRPr="00F37D37" w:rsidRDefault="00C90EB0" w:rsidP="00CB75AA">
      <w:pPr>
        <w:pStyle w:val="Psm"/>
      </w:pPr>
      <w:r w:rsidRPr="00F37D37">
        <w:t>„</w:t>
      </w:r>
      <w:r w:rsidRPr="00F37D37">
        <w:rPr>
          <w:b/>
          <w:bCs/>
        </w:rPr>
        <w:t>Technologické zařízení</w:t>
      </w:r>
      <w:r w:rsidRPr="00F37D37">
        <w:t xml:space="preserve">“ jsou přístroje a stroje, které mají tvořit nebo </w:t>
      </w:r>
      <w:proofErr w:type="gramStart"/>
      <w:r w:rsidRPr="00F37D37">
        <w:t>tvoří</w:t>
      </w:r>
      <w:proofErr w:type="gramEnd"/>
      <w:r w:rsidRPr="00F37D37">
        <w:t xml:space="preserve"> část </w:t>
      </w:r>
      <w:r w:rsidR="00090C73" w:rsidRPr="00F37D37">
        <w:t>Tunelu nebo s ním související stavby</w:t>
      </w:r>
      <w:r w:rsidRPr="00F37D37">
        <w:t>.</w:t>
      </w:r>
    </w:p>
    <w:p w14:paraId="0963205C" w14:textId="25775320" w:rsidR="00C90EB0" w:rsidRPr="00F37D37" w:rsidRDefault="00090C73" w:rsidP="00CB75AA">
      <w:pPr>
        <w:pStyle w:val="Psm"/>
      </w:pPr>
      <w:r w:rsidRPr="00F37D37">
        <w:t>„</w:t>
      </w:r>
      <w:r w:rsidRPr="00F37D37">
        <w:rPr>
          <w:b/>
          <w:bCs/>
        </w:rPr>
        <w:t>Materiály</w:t>
      </w:r>
      <w:r w:rsidRPr="00F37D37">
        <w:t xml:space="preserve">“ jsou věci všeho druhu (jiné než Technologické zařízení), které mají tvořit nebo </w:t>
      </w:r>
      <w:proofErr w:type="gramStart"/>
      <w:r w:rsidRPr="00F37D37">
        <w:t>tvoří</w:t>
      </w:r>
      <w:proofErr w:type="gramEnd"/>
      <w:r w:rsidRPr="00F37D37">
        <w:t xml:space="preserve"> část Tunelu nebo s ním související stavby.</w:t>
      </w:r>
    </w:p>
    <w:p w14:paraId="667F9CCC" w14:textId="4EEDA707" w:rsidR="004D3821" w:rsidRPr="00C542D7" w:rsidRDefault="00795074" w:rsidP="00CB75AA">
      <w:pPr>
        <w:pStyle w:val="Psm"/>
      </w:pPr>
      <w:r w:rsidRPr="00C542D7">
        <w:t>„</w:t>
      </w:r>
      <w:r w:rsidRPr="00C542D7">
        <w:rPr>
          <w:b/>
          <w:bCs/>
        </w:rPr>
        <w:t>Implementace</w:t>
      </w:r>
      <w:r w:rsidRPr="00C542D7">
        <w:t xml:space="preserve">“ je </w:t>
      </w:r>
      <w:r w:rsidRPr="00795074">
        <w:rPr>
          <w:lang w:eastAsia="cs-CZ"/>
        </w:rPr>
        <w:t>spojení, zabudování, montáž, instalac</w:t>
      </w:r>
      <w:r>
        <w:rPr>
          <w:lang w:eastAsia="cs-CZ"/>
        </w:rPr>
        <w:t>e</w:t>
      </w:r>
      <w:r w:rsidRPr="00795074">
        <w:rPr>
          <w:lang w:eastAsia="cs-CZ"/>
        </w:rPr>
        <w:t xml:space="preserve"> nebo jin</w:t>
      </w:r>
      <w:r w:rsidR="00591C2F">
        <w:rPr>
          <w:lang w:eastAsia="cs-CZ"/>
        </w:rPr>
        <w:t>á</w:t>
      </w:r>
      <w:r w:rsidRPr="00795074">
        <w:rPr>
          <w:lang w:eastAsia="cs-CZ"/>
        </w:rPr>
        <w:t xml:space="preserve"> implementac</w:t>
      </w:r>
      <w:r w:rsidR="00591C2F">
        <w:rPr>
          <w:lang w:eastAsia="cs-CZ"/>
        </w:rPr>
        <w:t>e</w:t>
      </w:r>
      <w:r w:rsidRPr="00795074">
        <w:rPr>
          <w:lang w:eastAsia="cs-CZ"/>
        </w:rPr>
        <w:t xml:space="preserve"> věci</w:t>
      </w:r>
      <w:r w:rsidR="008467B7">
        <w:rPr>
          <w:lang w:eastAsia="cs-CZ"/>
        </w:rPr>
        <w:t>, zejména Technologického zařízení,</w:t>
      </w:r>
      <w:r w:rsidRPr="00795074">
        <w:rPr>
          <w:lang w:eastAsia="cs-CZ"/>
        </w:rPr>
        <w:t xml:space="preserve"> dodávané Dodavatelem (za účelem poskytnutí Služby nebo realizace Projektu či při odstranění vady) s Tunelem nebo jinou věcí Objednatele</w:t>
      </w:r>
      <w:r w:rsidR="00591C2F">
        <w:rPr>
          <w:lang w:eastAsia="cs-CZ"/>
        </w:rPr>
        <w:t>.</w:t>
      </w:r>
    </w:p>
    <w:p w14:paraId="530CC36F" w14:textId="2D0DB5A1" w:rsidR="008B596E" w:rsidRPr="00050E6C" w:rsidRDefault="008B596E" w:rsidP="00CB75AA">
      <w:pPr>
        <w:pStyle w:val="Psm"/>
      </w:pPr>
      <w:r w:rsidRPr="00521672">
        <w:t>„</w:t>
      </w:r>
      <w:r w:rsidRPr="00521672">
        <w:rPr>
          <w:b/>
          <w:bCs/>
        </w:rPr>
        <w:t>Dílč</w:t>
      </w:r>
      <w:r w:rsidRPr="00B753BE">
        <w:rPr>
          <w:b/>
          <w:bCs/>
        </w:rPr>
        <w:t>í výs</w:t>
      </w:r>
      <w:r w:rsidRPr="00050E6C">
        <w:rPr>
          <w:b/>
          <w:bCs/>
        </w:rPr>
        <w:t>tup</w:t>
      </w:r>
      <w:r w:rsidRPr="00050E6C">
        <w:t xml:space="preserve">“ je dílčí výsledek činnosti Dodavatele při </w:t>
      </w:r>
      <w:r w:rsidR="00853184" w:rsidRPr="00050E6C">
        <w:t xml:space="preserve">poskytování Služeb </w:t>
      </w:r>
      <w:r w:rsidR="00853184">
        <w:t xml:space="preserve">nebo </w:t>
      </w:r>
      <w:r w:rsidRPr="00050E6C">
        <w:t>realizac</w:t>
      </w:r>
      <w:r w:rsidR="008D4710">
        <w:t>i</w:t>
      </w:r>
      <w:r w:rsidRPr="00050E6C">
        <w:t xml:space="preserve"> Projektu</w:t>
      </w:r>
      <w:r w:rsidR="00F51C84">
        <w:t>.</w:t>
      </w:r>
    </w:p>
    <w:p w14:paraId="52711E40" w14:textId="1313B760" w:rsidR="00F17988" w:rsidRDefault="008B596E" w:rsidP="00CB75AA">
      <w:pPr>
        <w:pStyle w:val="Psm"/>
      </w:pPr>
      <w:r w:rsidRPr="00934644">
        <w:t>„</w:t>
      </w:r>
      <w:r w:rsidRPr="000B5C92">
        <w:rPr>
          <w:b/>
          <w:bCs/>
        </w:rPr>
        <w:t>Výstup</w:t>
      </w:r>
      <w:r w:rsidRPr="003C330A">
        <w:t>“</w:t>
      </w:r>
      <w:r w:rsidRPr="00A362EF">
        <w:t xml:space="preserve"> je konečný výsledek činností</w:t>
      </w:r>
      <w:r w:rsidRPr="00050E6C">
        <w:t xml:space="preserve"> Dodavatele při </w:t>
      </w:r>
      <w:r w:rsidR="00853184" w:rsidRPr="00934644">
        <w:t>poskytování Služeb</w:t>
      </w:r>
      <w:r w:rsidR="00853184">
        <w:t xml:space="preserve"> nebo</w:t>
      </w:r>
      <w:r w:rsidR="00853184" w:rsidRPr="00050E6C">
        <w:t xml:space="preserve"> </w:t>
      </w:r>
      <w:r w:rsidRPr="00050E6C">
        <w:t>realizaci Projektu</w:t>
      </w:r>
      <w:r w:rsidRPr="00A362EF">
        <w:t xml:space="preserve"> ozna</w:t>
      </w:r>
      <w:r w:rsidRPr="003319EC">
        <w:t>čen</w:t>
      </w:r>
      <w:r w:rsidRPr="00611C1C">
        <w:t>ý v</w:t>
      </w:r>
      <w:r w:rsidR="00591C2F">
        <w:t> </w:t>
      </w:r>
      <w:r w:rsidRPr="00611C1C">
        <w:t>Zad</w:t>
      </w:r>
      <w:r w:rsidRPr="00521672">
        <w:t xml:space="preserve">ání jako </w:t>
      </w:r>
      <w:r w:rsidRPr="00B753BE">
        <w:t>Výstu</w:t>
      </w:r>
      <w:r w:rsidRPr="00050E6C">
        <w:t>p</w:t>
      </w:r>
      <w:r w:rsidR="00F51C84">
        <w:t>.</w:t>
      </w:r>
    </w:p>
    <w:p w14:paraId="5188F5A5" w14:textId="54B5835D" w:rsidR="00424319" w:rsidRPr="006E7649" w:rsidRDefault="00424319" w:rsidP="00CB75AA">
      <w:pPr>
        <w:pStyle w:val="Psm"/>
      </w:pPr>
      <w:r w:rsidRPr="006E7649">
        <w:t>„</w:t>
      </w:r>
      <w:r w:rsidRPr="006E7649">
        <w:rPr>
          <w:b/>
          <w:bCs/>
        </w:rPr>
        <w:t>Staveniště</w:t>
      </w:r>
      <w:r w:rsidRPr="006E7649">
        <w:t xml:space="preserve">“ </w:t>
      </w:r>
      <w:r w:rsidR="00582922" w:rsidRPr="006E7649">
        <w:t>je</w:t>
      </w:r>
      <w:r w:rsidR="00B76AFB" w:rsidRPr="006E7649">
        <w:t xml:space="preserve"> </w:t>
      </w:r>
      <w:r w:rsidR="00941176" w:rsidRPr="006E7649">
        <w:t>místo</w:t>
      </w:r>
      <w:r w:rsidR="002F3867" w:rsidRPr="006E7649">
        <w:t xml:space="preserve"> plnění v</w:t>
      </w:r>
      <w:r w:rsidR="00591C2F" w:rsidRPr="006E7649">
        <w:t> </w:t>
      </w:r>
      <w:r w:rsidR="002F3867" w:rsidRPr="006E7649">
        <w:t>případě Služeb nebo Projektu, kter</w:t>
      </w:r>
      <w:r w:rsidR="0082112D" w:rsidRPr="006E7649">
        <w:t>é mají charakter stavebních prací a u nichž je místo plnění označeno jako staveniště</w:t>
      </w:r>
      <w:r w:rsidR="00285E2D" w:rsidRPr="006E7649">
        <w:t xml:space="preserve">, případně </w:t>
      </w:r>
      <w:r w:rsidR="00941176" w:rsidRPr="006E7649">
        <w:lastRenderedPageBreak/>
        <w:t>jakékoli místo specifikované v</w:t>
      </w:r>
      <w:r w:rsidR="00591C2F" w:rsidRPr="006E7649">
        <w:t> </w:t>
      </w:r>
      <w:r w:rsidR="009E0346" w:rsidRPr="006E7649">
        <w:t xml:space="preserve">Zadání </w:t>
      </w:r>
      <w:r w:rsidR="00941176" w:rsidRPr="006E7649">
        <w:t>jako místo tvořící součást Staveniště</w:t>
      </w:r>
      <w:r w:rsidR="009E0346" w:rsidRPr="006E7649">
        <w:t>.</w:t>
      </w:r>
      <w:r w:rsidR="008E2757">
        <w:t xml:space="preserve"> Pokud místo plnění v případě konkrétní Služby nebo Projektu nemá charakter Staveniště, </w:t>
      </w:r>
      <w:r w:rsidR="002F3763">
        <w:t>zmínk</w:t>
      </w:r>
      <w:r w:rsidR="00D8111C">
        <w:t>y</w:t>
      </w:r>
      <w:r w:rsidR="002F3763">
        <w:t xml:space="preserve"> o Staveništi ve Smlouvě se </w:t>
      </w:r>
      <w:r w:rsidR="00D8111C">
        <w:t>použijí př</w:t>
      </w:r>
      <w:r w:rsidR="008F0E6A">
        <w:t>i</w:t>
      </w:r>
      <w:r w:rsidR="00D8111C">
        <w:t>měřeně</w:t>
      </w:r>
      <w:r w:rsidR="002F3763">
        <w:t>.</w:t>
      </w:r>
    </w:p>
    <w:p w14:paraId="5ECB9636" w14:textId="4FDB7C7F" w:rsidR="00F17988" w:rsidRPr="00050E6C" w:rsidRDefault="00F91919" w:rsidP="00CB75AA">
      <w:pPr>
        <w:pStyle w:val="Psm"/>
      </w:pPr>
      <w:r w:rsidRPr="00F91919">
        <w:t>„</w:t>
      </w:r>
      <w:r w:rsidR="00F17988">
        <w:rPr>
          <w:b/>
          <w:bCs/>
        </w:rPr>
        <w:t>Tunel</w:t>
      </w:r>
      <w:r w:rsidR="00F17988" w:rsidRPr="003C330A">
        <w:t>“</w:t>
      </w:r>
      <w:r w:rsidR="00F17988" w:rsidRPr="00A362EF">
        <w:t xml:space="preserve"> je</w:t>
      </w:r>
      <w:r w:rsidR="00833642">
        <w:t xml:space="preserve"> některý</w:t>
      </w:r>
      <w:r w:rsidR="00AF2324">
        <w:t>, některé</w:t>
      </w:r>
      <w:r w:rsidR="00833642">
        <w:t xml:space="preserve"> nebo všechny </w:t>
      </w:r>
      <w:r w:rsidR="003220B9">
        <w:t>(podle kontextu) z</w:t>
      </w:r>
      <w:r w:rsidR="00591C2F">
        <w:t> </w:t>
      </w:r>
      <w:r w:rsidR="003220B9">
        <w:t>následujících</w:t>
      </w:r>
      <w:r w:rsidR="00AF2324">
        <w:t xml:space="preserve"> tunelových staveb</w:t>
      </w:r>
      <w:r w:rsidR="00291433">
        <w:t xml:space="preserve"> a jejich příslušenství</w:t>
      </w:r>
      <w:r w:rsidR="00F17988">
        <w:t xml:space="preserve"> </w:t>
      </w:r>
      <w:r w:rsidR="00F17988" w:rsidRPr="00A362EF">
        <w:t>ozna</w:t>
      </w:r>
      <w:r w:rsidR="00F17988" w:rsidRPr="003319EC">
        <w:t>čen</w:t>
      </w:r>
      <w:r w:rsidR="00F17988" w:rsidRPr="00611C1C">
        <w:t>ý</w:t>
      </w:r>
      <w:r w:rsidR="00F11193">
        <w:t>ch</w:t>
      </w:r>
      <w:r w:rsidR="00F17988" w:rsidRPr="00611C1C">
        <w:t xml:space="preserve"> v</w:t>
      </w:r>
      <w:r w:rsidR="00591C2F">
        <w:t> </w:t>
      </w:r>
      <w:r w:rsidR="00F17988" w:rsidRPr="00611C1C">
        <w:t>Zad</w:t>
      </w:r>
      <w:r w:rsidR="00F17988" w:rsidRPr="00521672">
        <w:t xml:space="preserve">ání jako </w:t>
      </w:r>
      <w:r w:rsidR="00F17988">
        <w:t>Tunel</w:t>
      </w:r>
      <w:r w:rsidR="00F11193">
        <w:t>:</w:t>
      </w:r>
    </w:p>
    <w:tbl>
      <w:tblPr>
        <w:tblW w:w="7937" w:type="dxa"/>
        <w:tblInd w:w="1134" w:type="dxa"/>
        <w:tblBorders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6519"/>
      </w:tblGrid>
      <w:tr w:rsidR="00F11193" w:rsidRPr="00964CF3" w14:paraId="45905E5B" w14:textId="77777777" w:rsidTr="00750410">
        <w:tc>
          <w:tcPr>
            <w:tcW w:w="1418" w:type="dxa"/>
            <w:tcBorders>
              <w:top w:val="nil"/>
              <w:bottom w:val="single" w:sz="4" w:space="0" w:color="C26161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41281491" w14:textId="34A832DA" w:rsidR="00F11193" w:rsidRPr="00087EE5" w:rsidRDefault="00F11193" w:rsidP="00CB75AA">
            <w:pPr>
              <w:pStyle w:val="Tab"/>
              <w:rPr>
                <w:b/>
                <w:bCs/>
              </w:rPr>
            </w:pPr>
            <w:r w:rsidRPr="00087EE5">
              <w:rPr>
                <w:b/>
                <w:bCs/>
              </w:rPr>
              <w:t>Zkratka</w:t>
            </w:r>
          </w:p>
        </w:tc>
        <w:tc>
          <w:tcPr>
            <w:tcW w:w="6519" w:type="dxa"/>
            <w:tcBorders>
              <w:top w:val="nil"/>
              <w:bottom w:val="single" w:sz="4" w:space="0" w:color="C26161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39A9E3AE" w14:textId="62E781EF" w:rsidR="00F11193" w:rsidRPr="00087EE5" w:rsidRDefault="00750410" w:rsidP="00CB75AA">
            <w:pPr>
              <w:pStyle w:val="Tab"/>
              <w:rPr>
                <w:b/>
                <w:bCs/>
              </w:rPr>
            </w:pPr>
            <w:r w:rsidRPr="00087EE5">
              <w:rPr>
                <w:b/>
                <w:bCs/>
              </w:rPr>
              <w:t>Název tunelové stavby</w:t>
            </w:r>
          </w:p>
        </w:tc>
      </w:tr>
      <w:tr w:rsidR="00F11193" w:rsidRPr="00964CF3" w14:paraId="18388872" w14:textId="77777777" w:rsidTr="00C81B38">
        <w:tc>
          <w:tcPr>
            <w:tcW w:w="1418" w:type="dxa"/>
            <w:tcBorders>
              <w:top w:val="single" w:sz="4" w:space="0" w:color="C26161"/>
              <w:bottom w:val="single" w:sz="4" w:space="0" w:color="C26161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4E80A239" w14:textId="6A0DA1AC" w:rsidR="00F11193" w:rsidRPr="009F40A3" w:rsidRDefault="00C81B38" w:rsidP="00CB75AA">
            <w:pPr>
              <w:pStyle w:val="Tab"/>
            </w:pPr>
            <w:r w:rsidRPr="009F40A3">
              <w:t>TKB</w:t>
            </w:r>
          </w:p>
        </w:tc>
        <w:tc>
          <w:tcPr>
            <w:tcW w:w="6519" w:type="dxa"/>
            <w:tcBorders>
              <w:top w:val="single" w:sz="4" w:space="0" w:color="C26161"/>
              <w:bottom w:val="single" w:sz="4" w:space="0" w:color="C26161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37DC4464" w14:textId="7B2D50F1" w:rsidR="00F11193" w:rsidRPr="009F40A3" w:rsidRDefault="00C81B38" w:rsidP="00CB75AA">
            <w:pPr>
              <w:pStyle w:val="Tab"/>
            </w:pPr>
            <w:r w:rsidRPr="009F40A3">
              <w:t>Tunelový komplex Blanka</w:t>
            </w:r>
            <w:r w:rsidR="00705E5B">
              <w:t xml:space="preserve"> (</w:t>
            </w:r>
            <w:r w:rsidR="00705E5B" w:rsidRPr="00411B76">
              <w:t xml:space="preserve">Bubenečský, Dejvický a </w:t>
            </w:r>
            <w:proofErr w:type="spellStart"/>
            <w:r w:rsidR="00705E5B" w:rsidRPr="00411B76">
              <w:t>Brusnický</w:t>
            </w:r>
            <w:proofErr w:type="spellEnd"/>
            <w:r w:rsidR="00705E5B" w:rsidRPr="00411B76">
              <w:t xml:space="preserve"> tunel</w:t>
            </w:r>
            <w:r w:rsidR="00705E5B">
              <w:t>)</w:t>
            </w:r>
          </w:p>
        </w:tc>
      </w:tr>
      <w:tr w:rsidR="009F40A3" w:rsidRPr="00964CF3" w14:paraId="290427BB" w14:textId="77777777" w:rsidTr="00C81B38">
        <w:tc>
          <w:tcPr>
            <w:tcW w:w="1418" w:type="dxa"/>
            <w:tcBorders>
              <w:top w:val="single" w:sz="4" w:space="0" w:color="C26161"/>
              <w:bottom w:val="single" w:sz="4" w:space="0" w:color="C26161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7B8F4065" w14:textId="4B09660F" w:rsidR="009F40A3" w:rsidRPr="009F40A3" w:rsidRDefault="009F40A3" w:rsidP="00CB75AA">
            <w:pPr>
              <w:pStyle w:val="Tab"/>
            </w:pPr>
            <w:r w:rsidRPr="009F40A3">
              <w:t>SAT</w:t>
            </w:r>
          </w:p>
        </w:tc>
        <w:tc>
          <w:tcPr>
            <w:tcW w:w="6519" w:type="dxa"/>
            <w:tcBorders>
              <w:top w:val="single" w:sz="4" w:space="0" w:color="C26161"/>
              <w:bottom w:val="single" w:sz="4" w:space="0" w:color="C26161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41A66F2F" w14:textId="2728EB7C" w:rsidR="009F40A3" w:rsidRPr="009F40A3" w:rsidRDefault="009F40A3" w:rsidP="00CB75AA">
            <w:pPr>
              <w:pStyle w:val="Tab"/>
            </w:pPr>
            <w:r w:rsidRPr="009F40A3">
              <w:t>Strahovský automobilový tunel</w:t>
            </w:r>
          </w:p>
        </w:tc>
      </w:tr>
      <w:tr w:rsidR="009F40A3" w:rsidRPr="00964CF3" w14:paraId="70E24850" w14:textId="77777777" w:rsidTr="00C81B38">
        <w:tc>
          <w:tcPr>
            <w:tcW w:w="1418" w:type="dxa"/>
            <w:tcBorders>
              <w:top w:val="single" w:sz="4" w:space="0" w:color="C26161"/>
              <w:bottom w:val="single" w:sz="4" w:space="0" w:color="C26161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7DFC72BC" w14:textId="56D4FD7A" w:rsidR="009F40A3" w:rsidRPr="009F40A3" w:rsidRDefault="00782064" w:rsidP="00CB75AA">
            <w:pPr>
              <w:pStyle w:val="Tab"/>
            </w:pPr>
            <w:r>
              <w:t>ATM</w:t>
            </w:r>
          </w:p>
        </w:tc>
        <w:tc>
          <w:tcPr>
            <w:tcW w:w="6519" w:type="dxa"/>
            <w:tcBorders>
              <w:top w:val="single" w:sz="4" w:space="0" w:color="C26161"/>
              <w:bottom w:val="single" w:sz="4" w:space="0" w:color="C26161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58CAA329" w14:textId="6CD73DBB" w:rsidR="009F40A3" w:rsidRPr="009F40A3" w:rsidRDefault="009F40A3" w:rsidP="00CB75AA">
            <w:pPr>
              <w:pStyle w:val="Tab"/>
            </w:pPr>
            <w:r w:rsidRPr="009F40A3">
              <w:t>Automobilový tunel Mrázovka</w:t>
            </w:r>
          </w:p>
        </w:tc>
      </w:tr>
      <w:tr w:rsidR="009F40A3" w:rsidRPr="00964CF3" w14:paraId="29FD85A2" w14:textId="77777777" w:rsidTr="00C81B38">
        <w:tc>
          <w:tcPr>
            <w:tcW w:w="1418" w:type="dxa"/>
            <w:tcBorders>
              <w:top w:val="single" w:sz="4" w:space="0" w:color="C26161"/>
              <w:bottom w:val="single" w:sz="4" w:space="0" w:color="C26161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381CCEC0" w14:textId="269CE630" w:rsidR="009F40A3" w:rsidRPr="009F40A3" w:rsidRDefault="00782064" w:rsidP="00CB75AA">
            <w:pPr>
              <w:pStyle w:val="Tab"/>
            </w:pPr>
            <w:r>
              <w:t>ZAT</w:t>
            </w:r>
          </w:p>
        </w:tc>
        <w:tc>
          <w:tcPr>
            <w:tcW w:w="6519" w:type="dxa"/>
            <w:tcBorders>
              <w:top w:val="single" w:sz="4" w:space="0" w:color="C26161"/>
              <w:bottom w:val="single" w:sz="4" w:space="0" w:color="C26161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44346B19" w14:textId="5BC63201" w:rsidR="009F40A3" w:rsidRPr="009F40A3" w:rsidRDefault="009F40A3" w:rsidP="00CB75AA">
            <w:pPr>
              <w:pStyle w:val="Tab"/>
            </w:pPr>
            <w:r w:rsidRPr="009F40A3">
              <w:t>Zlíchovský automobilový tunel</w:t>
            </w:r>
          </w:p>
        </w:tc>
      </w:tr>
      <w:tr w:rsidR="006E2121" w:rsidRPr="00964CF3" w14:paraId="69478147" w14:textId="77777777" w:rsidTr="00DD5896">
        <w:tc>
          <w:tcPr>
            <w:tcW w:w="1418" w:type="dxa"/>
            <w:tcBorders>
              <w:top w:val="single" w:sz="4" w:space="0" w:color="C26161"/>
              <w:bottom w:val="single" w:sz="4" w:space="0" w:color="C26161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6D9A32EF" w14:textId="569E57D9" w:rsidR="006E2121" w:rsidRPr="009F40A3" w:rsidRDefault="00444C67" w:rsidP="00CB75AA">
            <w:pPr>
              <w:pStyle w:val="Tab"/>
            </w:pPr>
            <w:r>
              <w:t>LAT</w:t>
            </w:r>
          </w:p>
        </w:tc>
        <w:tc>
          <w:tcPr>
            <w:tcW w:w="6519" w:type="dxa"/>
            <w:tcBorders>
              <w:top w:val="single" w:sz="4" w:space="0" w:color="C26161"/>
              <w:bottom w:val="single" w:sz="4" w:space="0" w:color="C26161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4FA0DCE8" w14:textId="12297903" w:rsidR="006E2121" w:rsidRPr="009F40A3" w:rsidRDefault="006E2121" w:rsidP="00CB75AA">
            <w:pPr>
              <w:pStyle w:val="Tab"/>
            </w:pPr>
            <w:r w:rsidRPr="00A51230">
              <w:t>Letenský automobilový tunel</w:t>
            </w:r>
          </w:p>
        </w:tc>
      </w:tr>
      <w:tr w:rsidR="006E2121" w:rsidRPr="00964CF3" w14:paraId="0EDB2E5C" w14:textId="77777777" w:rsidTr="00DD5896">
        <w:tc>
          <w:tcPr>
            <w:tcW w:w="1418" w:type="dxa"/>
            <w:tcBorders>
              <w:top w:val="single" w:sz="4" w:space="0" w:color="C26161"/>
              <w:bottom w:val="single" w:sz="4" w:space="0" w:color="C26161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77376831" w14:textId="042BC3F3" w:rsidR="006E2121" w:rsidRPr="009F40A3" w:rsidRDefault="00444C67" w:rsidP="00CB75AA">
            <w:pPr>
              <w:pStyle w:val="Tab"/>
            </w:pPr>
            <w:r>
              <w:t>TAT</w:t>
            </w:r>
          </w:p>
        </w:tc>
        <w:tc>
          <w:tcPr>
            <w:tcW w:w="6519" w:type="dxa"/>
            <w:tcBorders>
              <w:top w:val="single" w:sz="4" w:space="0" w:color="C26161"/>
              <w:bottom w:val="single" w:sz="4" w:space="0" w:color="C26161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23A5131E" w14:textId="6ED9B591" w:rsidR="006E2121" w:rsidRPr="009F40A3" w:rsidRDefault="006E2121" w:rsidP="00CB75AA">
            <w:pPr>
              <w:pStyle w:val="Tab"/>
            </w:pPr>
            <w:r w:rsidRPr="00A51230">
              <w:t>Těšnovský automobilový tunel</w:t>
            </w:r>
          </w:p>
        </w:tc>
      </w:tr>
      <w:tr w:rsidR="007C47D7" w:rsidRPr="00964CF3" w14:paraId="2334F3AC" w14:textId="77777777" w:rsidTr="00DD5896">
        <w:tc>
          <w:tcPr>
            <w:tcW w:w="1418" w:type="dxa"/>
            <w:tcBorders>
              <w:top w:val="single" w:sz="4" w:space="0" w:color="C26161"/>
              <w:bottom w:val="single" w:sz="4" w:space="0" w:color="C26161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05B84C03" w14:textId="24DFC9E7" w:rsidR="007C47D7" w:rsidRPr="00025196" w:rsidRDefault="003A3A87" w:rsidP="00CB75AA">
            <w:pPr>
              <w:pStyle w:val="Tab"/>
            </w:pPr>
            <w:r w:rsidRPr="00DD5896">
              <w:t>SVT</w:t>
            </w:r>
          </w:p>
        </w:tc>
        <w:tc>
          <w:tcPr>
            <w:tcW w:w="6519" w:type="dxa"/>
            <w:tcBorders>
              <w:top w:val="single" w:sz="4" w:space="0" w:color="C26161"/>
              <w:bottom w:val="single" w:sz="4" w:space="0" w:color="C26161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0A48BADA" w14:textId="154E3030" w:rsidR="007C47D7" w:rsidRPr="00025196" w:rsidRDefault="00AA7364" w:rsidP="00CB75AA">
            <w:pPr>
              <w:pStyle w:val="Tab"/>
            </w:pPr>
            <w:r>
              <w:t>Starý Vítkovský tunel</w:t>
            </w:r>
          </w:p>
        </w:tc>
      </w:tr>
      <w:tr w:rsidR="007C47D7" w:rsidRPr="00964CF3" w14:paraId="4198BA8E" w14:textId="77777777" w:rsidTr="00087EE5">
        <w:tc>
          <w:tcPr>
            <w:tcW w:w="1418" w:type="dxa"/>
            <w:tcBorders>
              <w:top w:val="single" w:sz="4" w:space="0" w:color="C26161"/>
              <w:bottom w:val="single" w:sz="4" w:space="0" w:color="C26161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4F0AC408" w14:textId="0B7FE814" w:rsidR="007C47D7" w:rsidRPr="00025196" w:rsidRDefault="00025196" w:rsidP="00CB75AA">
            <w:pPr>
              <w:pStyle w:val="Tab"/>
            </w:pPr>
            <w:r w:rsidRPr="00025196">
              <w:t>VT</w:t>
            </w:r>
          </w:p>
        </w:tc>
        <w:tc>
          <w:tcPr>
            <w:tcW w:w="6519" w:type="dxa"/>
            <w:tcBorders>
              <w:top w:val="single" w:sz="4" w:space="0" w:color="C26161"/>
              <w:bottom w:val="single" w:sz="4" w:space="0" w:color="C26161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6B0F3608" w14:textId="72305418" w:rsidR="007C47D7" w:rsidRPr="00025196" w:rsidRDefault="00103961" w:rsidP="00CB75AA">
            <w:pPr>
              <w:pStyle w:val="Tab"/>
            </w:pPr>
            <w:r>
              <w:t>Vyšehradský tunel</w:t>
            </w:r>
          </w:p>
        </w:tc>
      </w:tr>
      <w:tr w:rsidR="007C47D7" w:rsidRPr="00964CF3" w14:paraId="6AB0EDCA" w14:textId="77777777" w:rsidTr="00087EE5">
        <w:tc>
          <w:tcPr>
            <w:tcW w:w="1418" w:type="dxa"/>
            <w:tcBorders>
              <w:top w:val="single" w:sz="4" w:space="0" w:color="C26161"/>
              <w:bottom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7C44B94D" w14:textId="7B25E1E7" w:rsidR="007C47D7" w:rsidRPr="00025196" w:rsidRDefault="00025196" w:rsidP="00CB75AA">
            <w:pPr>
              <w:pStyle w:val="Tab"/>
            </w:pPr>
            <w:r w:rsidRPr="00025196">
              <w:t>ŽT</w:t>
            </w:r>
          </w:p>
        </w:tc>
        <w:tc>
          <w:tcPr>
            <w:tcW w:w="6519" w:type="dxa"/>
            <w:tcBorders>
              <w:top w:val="single" w:sz="4" w:space="0" w:color="C26161"/>
              <w:bottom w:val="nil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7385AFA9" w14:textId="131DC7CC" w:rsidR="007C47D7" w:rsidRPr="00025196" w:rsidRDefault="00103961" w:rsidP="00CB75AA">
            <w:pPr>
              <w:pStyle w:val="Tab"/>
            </w:pPr>
            <w:r>
              <w:t>Žižkovský tunel</w:t>
            </w:r>
          </w:p>
        </w:tc>
      </w:tr>
    </w:tbl>
    <w:p w14:paraId="07E045A1" w14:textId="77777777" w:rsidR="00F17988" w:rsidRDefault="00F17988" w:rsidP="00087EE5">
      <w:pPr>
        <w:pStyle w:val="Psm"/>
        <w:numPr>
          <w:ilvl w:val="0"/>
          <w:numId w:val="0"/>
        </w:numPr>
        <w:ind w:left="1134"/>
      </w:pPr>
    </w:p>
    <w:p w14:paraId="750CC407" w14:textId="50B22E56" w:rsidR="00CF1B91" w:rsidRDefault="00CF1B91" w:rsidP="00CB75AA">
      <w:pPr>
        <w:pStyle w:val="Psm"/>
      </w:pPr>
      <w:r>
        <w:t>„</w:t>
      </w:r>
      <w:bookmarkStart w:id="16" w:name="_Hlk134766538"/>
      <w:r>
        <w:rPr>
          <w:b/>
          <w:bCs/>
        </w:rPr>
        <w:t>Nepřetržitá d</w:t>
      </w:r>
      <w:r w:rsidRPr="005173F3">
        <w:rPr>
          <w:b/>
          <w:bCs/>
        </w:rPr>
        <w:t>ostupnost</w:t>
      </w:r>
      <w:r>
        <w:rPr>
          <w:b/>
          <w:bCs/>
        </w:rPr>
        <w:t xml:space="preserve"> tunelu</w:t>
      </w:r>
      <w:bookmarkEnd w:id="16"/>
      <w:r>
        <w:t>“ je nepřetržitá</w:t>
      </w:r>
      <w:r w:rsidR="00634971">
        <w:t xml:space="preserve"> (24 hodin denně 365 (366) dní ročně</w:t>
      </w:r>
      <w:r w:rsidR="00861E7B">
        <w:t>)</w:t>
      </w:r>
      <w:r>
        <w:t xml:space="preserve"> a neomezená</w:t>
      </w:r>
      <w:r w:rsidR="00861E7B">
        <w:t xml:space="preserve"> (v obou jízdních směrech a nezměněném uspořádání jízdních pruhů)</w:t>
      </w:r>
      <w:r>
        <w:t xml:space="preserve"> dostupnost Tunelu pro běžný</w:t>
      </w:r>
      <w:r w:rsidR="006D747C">
        <w:t xml:space="preserve"> a bezpečný</w:t>
      </w:r>
      <w:r>
        <w:t xml:space="preserve"> automobilový provoz.</w:t>
      </w:r>
    </w:p>
    <w:p w14:paraId="39B98FF5" w14:textId="39176CBE" w:rsidR="005A7ADE" w:rsidRDefault="005A7ADE" w:rsidP="00CB75AA">
      <w:pPr>
        <w:pStyle w:val="Psm"/>
      </w:pPr>
      <w:r>
        <w:t>„</w:t>
      </w:r>
      <w:r w:rsidRPr="004D35C1">
        <w:rPr>
          <w:b/>
          <w:bCs/>
        </w:rPr>
        <w:t>Porucha</w:t>
      </w:r>
      <w:r>
        <w:t>“ je událost</w:t>
      </w:r>
      <w:r w:rsidR="00F94D23">
        <w:t xml:space="preserve"> v</w:t>
      </w:r>
      <w:r w:rsidR="00591C2F">
        <w:t> </w:t>
      </w:r>
      <w:r w:rsidR="00F94D23">
        <w:t>Tunelu nebo v</w:t>
      </w:r>
      <w:r w:rsidR="00591C2F">
        <w:t> </w:t>
      </w:r>
      <w:r w:rsidR="00F94D23">
        <w:t>souvislosti s</w:t>
      </w:r>
      <w:r w:rsidR="0008334C">
        <w:t> </w:t>
      </w:r>
      <w:r w:rsidR="00F94D23">
        <w:t>Tunelem</w:t>
      </w:r>
      <w:r w:rsidR="0008334C">
        <w:t xml:space="preserve"> vyvolaná vadou </w:t>
      </w:r>
      <w:r w:rsidR="000C1703">
        <w:t>Technologického zařízení nebo Konstrukce</w:t>
      </w:r>
      <w:r>
        <w:t>,</w:t>
      </w:r>
      <w:r w:rsidR="004D35C1">
        <w:t xml:space="preserve"> typicky havárie,</w:t>
      </w:r>
      <w:r>
        <w:t xml:space="preserve"> </w:t>
      </w:r>
      <w:r w:rsidR="005863AE">
        <w:t>která znamen</w:t>
      </w:r>
      <w:r w:rsidR="00FA0F78">
        <w:t>á nebo může znamenat</w:t>
      </w:r>
      <w:r w:rsidR="005863AE">
        <w:t xml:space="preserve"> bezprostřední ohrožení</w:t>
      </w:r>
      <w:r w:rsidR="006B1963">
        <w:t xml:space="preserve"> Nepřetržité dostupnosti tunelu</w:t>
      </w:r>
      <w:r w:rsidR="004D35C1">
        <w:t>.</w:t>
      </w:r>
      <w:r w:rsidR="005863AE">
        <w:t xml:space="preserve"> </w:t>
      </w:r>
    </w:p>
    <w:p w14:paraId="354BE99A" w14:textId="48BE17A8" w:rsidR="00E6143C" w:rsidRPr="00050E6C" w:rsidRDefault="00E6143C" w:rsidP="00CB75AA">
      <w:pPr>
        <w:pStyle w:val="Psm"/>
      </w:pPr>
      <w:r>
        <w:t>„</w:t>
      </w:r>
      <w:r w:rsidRPr="00984F88">
        <w:rPr>
          <w:b/>
          <w:bCs/>
        </w:rPr>
        <w:t>SLA</w:t>
      </w:r>
      <w:r>
        <w:t>“</w:t>
      </w:r>
      <w:r w:rsidR="007F2550">
        <w:t xml:space="preserve"> je </w:t>
      </w:r>
      <w:r w:rsidR="007855E7">
        <w:t xml:space="preserve">dohoda o úrovni </w:t>
      </w:r>
      <w:r w:rsidR="00984F88">
        <w:t>poskytovaných služeb (</w:t>
      </w:r>
      <w:r w:rsidR="00984F88" w:rsidRPr="00984F88">
        <w:rPr>
          <w:lang w:val="en-GB"/>
        </w:rPr>
        <w:t>Service Level Agreement</w:t>
      </w:r>
      <w:r w:rsidR="005B5D74">
        <w:t xml:space="preserve">). </w:t>
      </w:r>
    </w:p>
    <w:p w14:paraId="3CF608B7" w14:textId="334E542C" w:rsidR="0036377E" w:rsidRPr="00521672" w:rsidRDefault="00CF1601" w:rsidP="00CB75AA">
      <w:pPr>
        <w:pStyle w:val="Psm"/>
      </w:pPr>
      <w:r w:rsidRPr="002B289F">
        <w:t>„</w:t>
      </w:r>
      <w:r w:rsidRPr="002B289F">
        <w:rPr>
          <w:b/>
          <w:bCs/>
        </w:rPr>
        <w:t>Záruční doba</w:t>
      </w:r>
      <w:r w:rsidRPr="002B289F">
        <w:t xml:space="preserve">“ </w:t>
      </w:r>
      <w:r w:rsidR="00125B75" w:rsidRPr="002B289F">
        <w:t>je doba trvání záruky za jakost</w:t>
      </w:r>
      <w:r w:rsidR="00B5003E">
        <w:t xml:space="preserve"> </w:t>
      </w:r>
      <w:r w:rsidR="00B5003E" w:rsidRPr="007E3D1A">
        <w:t>se všemi prodlouženími podle Smlouvy</w:t>
      </w:r>
      <w:r w:rsidR="00125B75" w:rsidRPr="002B289F">
        <w:t xml:space="preserve">, po kterou si </w:t>
      </w:r>
      <w:r w:rsidR="00363EC8" w:rsidRPr="002B289F">
        <w:t xml:space="preserve">Služby, Projekt nebo Výstup </w:t>
      </w:r>
      <w:r w:rsidR="00125B75" w:rsidRPr="002B289F">
        <w:t>zachov</w:t>
      </w:r>
      <w:r w:rsidR="00363EC8" w:rsidRPr="002B289F">
        <w:t>ají</w:t>
      </w:r>
      <w:r w:rsidR="00125B75" w:rsidRPr="002B289F">
        <w:t xml:space="preserve"> sjednané (jinak obvyklé) vlastnosti a bud</w:t>
      </w:r>
      <w:r w:rsidR="00363EC8" w:rsidRPr="002B289F">
        <w:t>ou</w:t>
      </w:r>
      <w:r w:rsidR="00125B75" w:rsidRPr="002B289F">
        <w:t xml:space="preserve"> plnit sjednaný (jinak obvyklý) účel.</w:t>
      </w:r>
    </w:p>
    <w:p w14:paraId="0D179F2F" w14:textId="3062A190" w:rsidR="00FE213C" w:rsidRDefault="00FE213C" w:rsidP="00CB75AA">
      <w:pPr>
        <w:pStyle w:val="Psm"/>
      </w:pPr>
      <w:r w:rsidRPr="00521672">
        <w:t>„</w:t>
      </w:r>
      <w:r w:rsidRPr="00521672">
        <w:rPr>
          <w:b/>
          <w:bCs/>
        </w:rPr>
        <w:t>Licence</w:t>
      </w:r>
      <w:r w:rsidRPr="00521672">
        <w:t>“ je oprávnění k</w:t>
      </w:r>
      <w:r w:rsidR="00591C2F">
        <w:t> </w:t>
      </w:r>
      <w:r w:rsidRPr="00521672">
        <w:t>výkonu práva duševního vlastnictví k</w:t>
      </w:r>
      <w:r w:rsidR="00591C2F">
        <w:t> </w:t>
      </w:r>
      <w:r w:rsidRPr="00521672">
        <w:t>autorskému dílu ve smyslu § 2358 a násl. zákona č. 89/2012 Sb., občanský zákoník, ve znění pozdějších předpisů, ve spojení s</w:t>
      </w:r>
      <w:r w:rsidR="00591C2F">
        <w:t> </w:t>
      </w:r>
      <w:r w:rsidRPr="00521672">
        <w:t>příslušnými ustanoveními zákona č. 121/2000 Sb., o právu autorském, o právech souvisejících s</w:t>
      </w:r>
      <w:r w:rsidR="00591C2F">
        <w:t> </w:t>
      </w:r>
      <w:r w:rsidRPr="00521672">
        <w:t>právem autorským a o změně některých zákonů (autorský zákon), ve znění pozdějších předpisů</w:t>
      </w:r>
      <w:r w:rsidR="00F51C84">
        <w:t>.</w:t>
      </w:r>
    </w:p>
    <w:p w14:paraId="3D624576" w14:textId="00AE2AA1" w:rsidR="0017327C" w:rsidRPr="000B5C92" w:rsidRDefault="0017327C" w:rsidP="00CB75AA">
      <w:pPr>
        <w:pStyle w:val="Psm"/>
      </w:pPr>
      <w:r w:rsidRPr="00521672">
        <w:t>„</w:t>
      </w:r>
      <w:r w:rsidRPr="00521672">
        <w:rPr>
          <w:b/>
          <w:bCs/>
        </w:rPr>
        <w:t>Variace</w:t>
      </w:r>
      <w:r w:rsidRPr="00521672">
        <w:t xml:space="preserve">“ je jakákoli změna </w:t>
      </w:r>
      <w:r w:rsidRPr="00B753BE">
        <w:t>Služeb</w:t>
      </w:r>
      <w:r w:rsidR="00CA4EE4">
        <w:t xml:space="preserve"> </w:t>
      </w:r>
      <w:r w:rsidR="00517AC9">
        <w:t>nebo</w:t>
      </w:r>
      <w:r w:rsidR="00CA4EE4">
        <w:t xml:space="preserve"> Projektu</w:t>
      </w:r>
      <w:r w:rsidRPr="00B753BE">
        <w:t xml:space="preserve"> nařízená či schválená </w:t>
      </w:r>
      <w:r w:rsidR="00964CF3">
        <w:t>Objednatel</w:t>
      </w:r>
      <w:r w:rsidRPr="00B753BE">
        <w:t xml:space="preserve">em jako Variace podle čl. </w:t>
      </w:r>
      <w:r w:rsidRPr="00934644">
        <w:fldChar w:fldCharType="begin"/>
      </w:r>
      <w:r w:rsidRPr="00B753BE">
        <w:instrText xml:space="preserve"> REF _Ref68111116 \n \h  \* MERGEFORMAT </w:instrText>
      </w:r>
      <w:r w:rsidRPr="00934644">
        <w:fldChar w:fldCharType="separate"/>
      </w:r>
      <w:r w:rsidR="006F5C37">
        <w:t>14</w:t>
      </w:r>
      <w:r w:rsidRPr="00934644">
        <w:fldChar w:fldCharType="end"/>
      </w:r>
      <w:r w:rsidRPr="00050E6C">
        <w:t xml:space="preserve"> </w:t>
      </w:r>
      <w:r w:rsidRPr="00934644">
        <w:t>[</w:t>
      </w:r>
      <w:r w:rsidRPr="00934644">
        <w:fldChar w:fldCharType="begin"/>
      </w:r>
      <w:r w:rsidRPr="00B753BE">
        <w:instrText xml:space="preserve"> REF _Ref68111116 \h  \* MERGEFORMAT </w:instrText>
      </w:r>
      <w:r w:rsidRPr="00934644">
        <w:fldChar w:fldCharType="separate"/>
      </w:r>
      <w:r w:rsidR="006F5C37" w:rsidRPr="00050E6C">
        <w:t>Variace</w:t>
      </w:r>
      <w:r w:rsidRPr="00934644">
        <w:fldChar w:fldCharType="end"/>
      </w:r>
      <w:r w:rsidRPr="00050E6C">
        <w:t>]</w:t>
      </w:r>
      <w:r w:rsidR="00F51C84">
        <w:t>.</w:t>
      </w:r>
    </w:p>
    <w:p w14:paraId="5C2CF8F3" w14:textId="524C7FD3" w:rsidR="00BA7B5E" w:rsidRPr="00611C1C" w:rsidRDefault="00830010" w:rsidP="00CB75AA">
      <w:pPr>
        <w:pStyle w:val="Odst"/>
      </w:pPr>
      <w:r w:rsidRPr="000B5C92">
        <w:t>O</w:t>
      </w:r>
      <w:r w:rsidRPr="003C330A">
        <w:t>s</w:t>
      </w:r>
      <w:r w:rsidRPr="00A362EF">
        <w:t xml:space="preserve">tatní </w:t>
      </w:r>
      <w:r w:rsidRPr="003319EC">
        <w:t>po</w:t>
      </w:r>
      <w:r w:rsidRPr="00611C1C">
        <w:t>jmy a zkratky</w:t>
      </w:r>
    </w:p>
    <w:p w14:paraId="28796B05" w14:textId="52DCEDC6" w:rsidR="00333DA4" w:rsidRPr="00521672" w:rsidRDefault="00333DA4" w:rsidP="00CB75AA">
      <w:pPr>
        <w:pStyle w:val="Psm"/>
      </w:pPr>
      <w:r w:rsidRPr="00A362EF">
        <w:t>„</w:t>
      </w:r>
      <w:r w:rsidRPr="00A362EF">
        <w:rPr>
          <w:b/>
          <w:bCs/>
        </w:rPr>
        <w:t>Osobní údaje</w:t>
      </w:r>
      <w:r w:rsidR="00167A3D" w:rsidRPr="00A362EF">
        <w:t xml:space="preserve">“ jsou </w:t>
      </w:r>
      <w:r w:rsidR="00841FCA" w:rsidRPr="00A362EF">
        <w:t xml:space="preserve">osobní </w:t>
      </w:r>
      <w:r w:rsidR="0067229F" w:rsidRPr="00A362EF">
        <w:t xml:space="preserve">údaje </w:t>
      </w:r>
      <w:r w:rsidR="007E75D2" w:rsidRPr="00A362EF">
        <w:t xml:space="preserve">podle </w:t>
      </w:r>
      <w:r w:rsidR="0009284B" w:rsidRPr="003319EC">
        <w:t>nařízení Evropského parlamentu a rady (EU) 2016/679, o ochraně fyzických osob v</w:t>
      </w:r>
      <w:r w:rsidR="00591C2F">
        <w:t> </w:t>
      </w:r>
      <w:r w:rsidR="0009284B" w:rsidRPr="003319EC">
        <w:t>souvislosti se zpracováním osobních údajů a</w:t>
      </w:r>
      <w:r w:rsidR="00A737D5" w:rsidRPr="00611C1C">
        <w:t> </w:t>
      </w:r>
      <w:r w:rsidR="0009284B" w:rsidRPr="00611C1C">
        <w:t>o</w:t>
      </w:r>
      <w:r w:rsidR="00A737D5" w:rsidRPr="00611C1C">
        <w:t> </w:t>
      </w:r>
      <w:r w:rsidR="0009284B" w:rsidRPr="00611C1C">
        <w:t>volném pohybu těchto údajů a o zrušení směrnice 95/46/ES (obecné nařízení o</w:t>
      </w:r>
      <w:r w:rsidR="00A737D5" w:rsidRPr="00611C1C">
        <w:t> </w:t>
      </w:r>
      <w:r w:rsidR="0009284B" w:rsidRPr="00521672">
        <w:t>ochraně osobních údajů)</w:t>
      </w:r>
      <w:r w:rsidR="00F51C84">
        <w:t>.</w:t>
      </w:r>
    </w:p>
    <w:p w14:paraId="0E3282C4" w14:textId="009AA451" w:rsidR="00FA6A05" w:rsidRDefault="00F94D99" w:rsidP="00CB75AA">
      <w:pPr>
        <w:pStyle w:val="Psm"/>
      </w:pPr>
      <w:r w:rsidRPr="00521672">
        <w:lastRenderedPageBreak/>
        <w:t>„</w:t>
      </w:r>
      <w:r w:rsidRPr="00521672">
        <w:rPr>
          <w:b/>
          <w:bCs/>
        </w:rPr>
        <w:t>Osvědčená praxe</w:t>
      </w:r>
      <w:r w:rsidRPr="00B753BE">
        <w:t xml:space="preserve">“ jsou aktuálně všeobecně uznávané osvědčené postupy, procesy </w:t>
      </w:r>
      <w:r w:rsidR="00A663BA" w:rsidRPr="00B753BE">
        <w:t>nebo</w:t>
      </w:r>
      <w:r w:rsidR="00103C69" w:rsidRPr="00B753BE">
        <w:t xml:space="preserve"> </w:t>
      </w:r>
      <w:r w:rsidRPr="00B753BE">
        <w:t>metody používané v</w:t>
      </w:r>
      <w:r w:rsidR="00591C2F">
        <w:t> </w:t>
      </w:r>
      <w:r w:rsidRPr="00B753BE">
        <w:t>dotčeném oboru za účelem dosažení optimálních výsledků</w:t>
      </w:r>
      <w:r w:rsidR="00F044FD">
        <w:t>.</w:t>
      </w:r>
    </w:p>
    <w:p w14:paraId="0918DE26" w14:textId="77777777" w:rsidR="00385D82" w:rsidRDefault="00385D82" w:rsidP="00CB75AA">
      <w:pPr>
        <w:pStyle w:val="Psm"/>
      </w:pPr>
      <w:r>
        <w:t>„</w:t>
      </w:r>
      <w:r w:rsidRPr="003F4430">
        <w:rPr>
          <w:b/>
          <w:bCs/>
        </w:rPr>
        <w:t>CDE</w:t>
      </w:r>
      <w:r>
        <w:t xml:space="preserve">“ je </w:t>
      </w:r>
      <w:r w:rsidRPr="0062300F">
        <w:t>společné datové prostředí (</w:t>
      </w:r>
      <w:r w:rsidRPr="006E2B80">
        <w:rPr>
          <w:lang w:val="fr-FR"/>
        </w:rPr>
        <w:t>Common Data Environment</w:t>
      </w:r>
      <w:r w:rsidRPr="0062300F">
        <w:t>).</w:t>
      </w:r>
    </w:p>
    <w:p w14:paraId="464F9850" w14:textId="7EB8D479" w:rsidR="00385D82" w:rsidRDefault="00385D82" w:rsidP="00CB75AA">
      <w:pPr>
        <w:pStyle w:val="Psm"/>
      </w:pPr>
      <w:r>
        <w:t>„</w:t>
      </w:r>
      <w:r w:rsidRPr="006E2B80">
        <w:rPr>
          <w:b/>
          <w:bCs/>
        </w:rPr>
        <w:t>NDA</w:t>
      </w:r>
      <w:r>
        <w:t xml:space="preserve">“ je </w:t>
      </w:r>
      <w:r w:rsidRPr="00CB42B7">
        <w:t>dohoda o mlčenlivosti</w:t>
      </w:r>
      <w:r>
        <w:t xml:space="preserve"> </w:t>
      </w:r>
      <w:r w:rsidRPr="00CB42B7">
        <w:t>(</w:t>
      </w:r>
      <w:r w:rsidRPr="006E2B80">
        <w:rPr>
          <w:lang w:val="fr-FR"/>
        </w:rPr>
        <w:t>non-disclosure agreement</w:t>
      </w:r>
      <w:r w:rsidRPr="00CB42B7">
        <w:t>)</w:t>
      </w:r>
      <w:r>
        <w:t>.</w:t>
      </w:r>
      <w:r w:rsidRPr="00CB42B7">
        <w:t xml:space="preserve"> </w:t>
      </w:r>
    </w:p>
    <w:p w14:paraId="1FA29E54" w14:textId="5F0059B5" w:rsidR="003B374D" w:rsidRDefault="003B374D" w:rsidP="00CB75AA">
      <w:pPr>
        <w:pStyle w:val="Psm"/>
      </w:pPr>
      <w:r>
        <w:t>„</w:t>
      </w:r>
      <w:r w:rsidRPr="00DD5896">
        <w:rPr>
          <w:b/>
          <w:bCs/>
        </w:rPr>
        <w:t>Doložka</w:t>
      </w:r>
      <w:r>
        <w:t xml:space="preserve">“ je </w:t>
      </w:r>
      <w:r w:rsidR="00F53A5D">
        <w:t>Souhrnná doložka do smluv uzavíraných Technickou správou komunikací hl. m. Prahy, a.s.</w:t>
      </w:r>
    </w:p>
    <w:p w14:paraId="094E28C9" w14:textId="4DAC6A01" w:rsidR="00D95190" w:rsidRPr="000B5C92" w:rsidRDefault="00D95190" w:rsidP="00CB75AA">
      <w:pPr>
        <w:pStyle w:val="Psm"/>
      </w:pPr>
      <w:r w:rsidRPr="003C330A">
        <w:t>„</w:t>
      </w:r>
      <w:r w:rsidRPr="00A362EF">
        <w:rPr>
          <w:b/>
        </w:rPr>
        <w:t>Ztráta</w:t>
      </w:r>
      <w:r w:rsidRPr="00A362EF">
        <w:t>“ je újma</w:t>
      </w:r>
      <w:r w:rsidRPr="003319EC">
        <w:t xml:space="preserve"> některé ze Stran podle odst. </w:t>
      </w:r>
      <w:r w:rsidRPr="00934644">
        <w:fldChar w:fldCharType="begin"/>
      </w:r>
      <w:r w:rsidRPr="00B753BE">
        <w:instrText xml:space="preserve"> REF _Ref71180879 \r \h  \* MERGEFORMAT </w:instrText>
      </w:r>
      <w:r w:rsidRPr="00934644">
        <w:fldChar w:fldCharType="separate"/>
      </w:r>
      <w:r w:rsidR="006F5C37">
        <w:t>10.5</w:t>
      </w:r>
      <w:r w:rsidRPr="00934644">
        <w:fldChar w:fldCharType="end"/>
      </w:r>
      <w:r w:rsidRPr="00050E6C">
        <w:t xml:space="preserve"> </w:t>
      </w:r>
      <w:r w:rsidRPr="00934644">
        <w:t>[</w:t>
      </w:r>
      <w:r w:rsidRPr="00934644">
        <w:fldChar w:fldCharType="begin"/>
      </w:r>
      <w:r w:rsidRPr="00B753BE">
        <w:instrText xml:space="preserve"> REF _Ref71180879 \h  \* MERGEFORMAT </w:instrText>
      </w:r>
      <w:r w:rsidRPr="00934644">
        <w:fldChar w:fldCharType="separate"/>
      </w:r>
      <w:r w:rsidR="006F5C37" w:rsidRPr="000F155E">
        <w:t>Ztráta</w:t>
      </w:r>
      <w:r w:rsidRPr="00934644">
        <w:fldChar w:fldCharType="end"/>
      </w:r>
      <w:r w:rsidRPr="00050E6C">
        <w:t>]</w:t>
      </w:r>
      <w:r>
        <w:t>.</w:t>
      </w:r>
    </w:p>
    <w:p w14:paraId="01C70AEC" w14:textId="18462F44" w:rsidR="00D95190" w:rsidRDefault="00D95190" w:rsidP="00CB75AA">
      <w:pPr>
        <w:pStyle w:val="Psm"/>
      </w:pPr>
      <w:r>
        <w:t>„</w:t>
      </w:r>
      <w:r w:rsidRPr="74BE9FB8">
        <w:rPr>
          <w:b/>
          <w:bCs/>
        </w:rPr>
        <w:t>Nárok</w:t>
      </w:r>
      <w:r>
        <w:t xml:space="preserve">“ je požadavek na dodatečnou časovou nebo finanční kompenzaci jedné ze Stran podle čl. </w:t>
      </w:r>
      <w:r>
        <w:fldChar w:fldCharType="begin"/>
      </w:r>
      <w:r>
        <w:instrText xml:space="preserve"> REF _Ref71118905 \r \h  \* MERGEFORMAT </w:instrText>
      </w:r>
      <w:r>
        <w:fldChar w:fldCharType="separate"/>
      </w:r>
      <w:r w:rsidR="006F5C37">
        <w:t>15</w:t>
      </w:r>
      <w:r>
        <w:fldChar w:fldCharType="end"/>
      </w:r>
      <w:r>
        <w:t xml:space="preserve"> [</w:t>
      </w:r>
      <w:r>
        <w:fldChar w:fldCharType="begin"/>
      </w:r>
      <w:r>
        <w:instrText xml:space="preserve"> REF _Ref71118905 \h  \* MERGEFORMAT </w:instrText>
      </w:r>
      <w:r>
        <w:fldChar w:fldCharType="separate"/>
      </w:r>
      <w:r w:rsidR="006F5C37" w:rsidRPr="00050E6C">
        <w:t>Nároky</w:t>
      </w:r>
      <w:r>
        <w:fldChar w:fldCharType="end"/>
      </w:r>
      <w:r>
        <w:t>].</w:t>
      </w:r>
    </w:p>
    <w:p w14:paraId="69BA5FEB" w14:textId="214A6E30" w:rsidR="00C212A0" w:rsidRPr="00B753BE" w:rsidRDefault="00C212A0" w:rsidP="00CB75AA">
      <w:pPr>
        <w:pStyle w:val="Psm"/>
      </w:pPr>
      <w:r>
        <w:t>„</w:t>
      </w:r>
      <w:r w:rsidRPr="006B0AF4">
        <w:rPr>
          <w:b/>
          <w:bCs/>
        </w:rPr>
        <w:t>ZZVZ</w:t>
      </w:r>
      <w:r>
        <w:t xml:space="preserve">“ je </w:t>
      </w:r>
      <w:r w:rsidRPr="00050E6C">
        <w:t>zákon č. 134/2016 Sb., o</w:t>
      </w:r>
      <w:r>
        <w:t> </w:t>
      </w:r>
      <w:r w:rsidRPr="00050E6C">
        <w:t>zadávání veřejných zakázek, ve znění pozdějších předpisů</w:t>
      </w:r>
      <w:r>
        <w:t>.</w:t>
      </w:r>
    </w:p>
    <w:p w14:paraId="525C2E67" w14:textId="45303411" w:rsidR="0073355E" w:rsidRPr="00A362EF" w:rsidRDefault="0073355E" w:rsidP="003D7FED">
      <w:pPr>
        <w:pStyle w:val="l"/>
      </w:pPr>
      <w:bookmarkStart w:id="17" w:name="_Toc85981333"/>
      <w:bookmarkStart w:id="18" w:name="_Toc85981334"/>
      <w:bookmarkStart w:id="19" w:name="_Toc85981335"/>
      <w:bookmarkStart w:id="20" w:name="_Toc85981336"/>
      <w:bookmarkStart w:id="21" w:name="_Toc85981338"/>
      <w:bookmarkStart w:id="22" w:name="_Toc85981339"/>
      <w:bookmarkStart w:id="23" w:name="_Toc85981342"/>
      <w:bookmarkStart w:id="24" w:name="_Toc85981343"/>
      <w:bookmarkStart w:id="25" w:name="_Toc85981344"/>
      <w:bookmarkStart w:id="26" w:name="_Toc85981345"/>
      <w:bookmarkStart w:id="27" w:name="_Toc177978283"/>
      <w:bookmarkStart w:id="28" w:name="_Ref70606136"/>
      <w:bookmarkStart w:id="29" w:name="_Toc71195098"/>
      <w:bookmarkStart w:id="30" w:name="_Ref43718884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3C330A">
        <w:t>Obecná ujednání</w:t>
      </w:r>
      <w:bookmarkEnd w:id="27"/>
    </w:p>
    <w:p w14:paraId="631C8760" w14:textId="62C7C8F6" w:rsidR="00EF1039" w:rsidRPr="00A362EF" w:rsidRDefault="00EF1039" w:rsidP="00CB75AA">
      <w:pPr>
        <w:pStyle w:val="Odst"/>
      </w:pPr>
      <w:r w:rsidRPr="00A362EF">
        <w:t xml:space="preserve">Výklad </w:t>
      </w:r>
      <w:bookmarkEnd w:id="28"/>
      <w:bookmarkEnd w:id="29"/>
      <w:r w:rsidR="00EA1F4A">
        <w:t>S</w:t>
      </w:r>
      <w:r w:rsidR="00EA1F4A" w:rsidRPr="00BF68AA">
        <w:t>mlouvy</w:t>
      </w:r>
    </w:p>
    <w:p w14:paraId="37C10B94" w14:textId="24C84276" w:rsidR="00B160DD" w:rsidRPr="00B160DD" w:rsidRDefault="00B160DD" w:rsidP="00CB75AA">
      <w:pPr>
        <w:pStyle w:val="Pododst"/>
      </w:pPr>
      <w:r w:rsidRPr="00B160DD">
        <w:t>Žádný projev Stran učiněný před či po uzavření Smlouvy nesmí být vykládán v</w:t>
      </w:r>
      <w:r w:rsidR="00591C2F">
        <w:t> </w:t>
      </w:r>
      <w:r w:rsidRPr="00B160DD">
        <w:t>rozporu s</w:t>
      </w:r>
      <w:r w:rsidR="00591C2F">
        <w:t> </w:t>
      </w:r>
      <w:r w:rsidRPr="00B160DD">
        <w:t>výslovnými ujednáními Smlouvy a nezakládá žádný závazek žádné ze Stran.</w:t>
      </w:r>
    </w:p>
    <w:p w14:paraId="2B090C69" w14:textId="33A50770" w:rsidR="001F1F0E" w:rsidRDefault="001F1F0E" w:rsidP="00CB75AA">
      <w:pPr>
        <w:pStyle w:val="Pododst"/>
      </w:pPr>
      <w:r>
        <w:t>Při výkladu Smlouvy se použijí následující pravidla:</w:t>
      </w:r>
      <w:bookmarkEnd w:id="30"/>
    </w:p>
    <w:p w14:paraId="152DD5AA" w14:textId="35C99234" w:rsidR="001F1F0E" w:rsidRPr="00B753BE" w:rsidRDefault="001F1F0E" w:rsidP="00CB75AA">
      <w:pPr>
        <w:pStyle w:val="Psm"/>
      </w:pPr>
      <w:r w:rsidRPr="00521672">
        <w:t>pokud z</w:t>
      </w:r>
      <w:r w:rsidR="00591C2F">
        <w:t> </w:t>
      </w:r>
      <w:r w:rsidRPr="00521672">
        <w:t>kontextu Smlouvy nevyplývá jinak, slova a slovní spojení v</w:t>
      </w:r>
      <w:r w:rsidR="00591C2F">
        <w:t> </w:t>
      </w:r>
      <w:r w:rsidRPr="00521672">
        <w:t>jednotném čísle zahrnují i množné</w:t>
      </w:r>
      <w:r w:rsidRPr="00B753BE">
        <w:t xml:space="preserve"> číslo a naopak;</w:t>
      </w:r>
    </w:p>
    <w:p w14:paraId="1A6A931B" w14:textId="0E8F3776" w:rsidR="001F1F0E" w:rsidRPr="00050E6C" w:rsidRDefault="001F1F0E" w:rsidP="00CB75AA">
      <w:pPr>
        <w:pStyle w:val="Psm"/>
      </w:pPr>
      <w:bookmarkStart w:id="31" w:name="_Ref70606138"/>
      <w:r w:rsidRPr="00050E6C">
        <w:t>pokud není ve Smlouvě ujednáno jinak, rozumí se dnem kalendářní den;</w:t>
      </w:r>
      <w:bookmarkEnd w:id="31"/>
    </w:p>
    <w:p w14:paraId="036AD137" w14:textId="10FAA9F0" w:rsidR="009034D4" w:rsidRPr="00050E6C" w:rsidRDefault="009034D4" w:rsidP="00CB75AA">
      <w:pPr>
        <w:pStyle w:val="Psm"/>
      </w:pPr>
      <w:r w:rsidRPr="00050E6C">
        <w:t xml:space="preserve">jednotlivé úrovně ujednání </w:t>
      </w:r>
      <w:r w:rsidR="006D2A50" w:rsidRPr="00050E6C">
        <w:t xml:space="preserve">ve </w:t>
      </w:r>
      <w:r w:rsidRPr="00050E6C">
        <w:t>Smlouv</w:t>
      </w:r>
      <w:r w:rsidRPr="00050E6C">
        <w:rPr>
          <w:rFonts w:cs="Roboto"/>
        </w:rPr>
        <w:t>ě</w:t>
      </w:r>
      <w:r w:rsidRPr="00050E6C">
        <w:t xml:space="preserve"> se </w:t>
      </w:r>
      <w:r w:rsidR="008B5454" w:rsidRPr="00050E6C">
        <w:t>v</w:t>
      </w:r>
      <w:r w:rsidR="00591C2F">
        <w:t> </w:t>
      </w:r>
      <w:r w:rsidR="008B5454" w:rsidRPr="00050E6C">
        <w:t>s</w:t>
      </w:r>
      <w:r w:rsidRPr="00050E6C">
        <w:t>estupn</w:t>
      </w:r>
      <w:r w:rsidRPr="00050E6C">
        <w:rPr>
          <w:rFonts w:cs="Roboto"/>
        </w:rPr>
        <w:t>é</w:t>
      </w:r>
      <w:r w:rsidRPr="00050E6C">
        <w:t>m po</w:t>
      </w:r>
      <w:r w:rsidRPr="00050E6C">
        <w:rPr>
          <w:rFonts w:cs="Roboto"/>
        </w:rPr>
        <w:t>ř</w:t>
      </w:r>
      <w:r w:rsidRPr="00050E6C">
        <w:t>ad</w:t>
      </w:r>
      <w:r w:rsidRPr="00050E6C">
        <w:rPr>
          <w:rFonts w:cs="Roboto"/>
        </w:rPr>
        <w:t>í</w:t>
      </w:r>
      <w:r w:rsidRPr="00050E6C">
        <w:t xml:space="preserve"> ozna</w:t>
      </w:r>
      <w:r w:rsidRPr="00050E6C">
        <w:rPr>
          <w:rFonts w:cs="Roboto"/>
        </w:rPr>
        <w:t>č</w:t>
      </w:r>
      <w:r w:rsidRPr="00050E6C">
        <w:t>uj</w:t>
      </w:r>
      <w:r w:rsidRPr="00050E6C">
        <w:rPr>
          <w:rFonts w:cs="Roboto"/>
        </w:rPr>
        <w:t>í</w:t>
      </w:r>
      <w:r w:rsidRPr="00050E6C">
        <w:t xml:space="preserve"> jako:</w:t>
      </w:r>
    </w:p>
    <w:p w14:paraId="092568E1" w14:textId="543A7D79" w:rsidR="001F1F0E" w:rsidRPr="00050E6C" w:rsidRDefault="001F1F0E" w:rsidP="00CB75AA">
      <w:pPr>
        <w:pStyle w:val="Bod"/>
      </w:pPr>
      <w:r w:rsidRPr="00050E6C">
        <w:t>články (formát prvního článku „1“; ve zkratce „čl.“)</w:t>
      </w:r>
      <w:r w:rsidR="00D17143" w:rsidRPr="00050E6C">
        <w:t>;</w:t>
      </w:r>
    </w:p>
    <w:p w14:paraId="4ED4BC86" w14:textId="2F4C2414" w:rsidR="006457A3" w:rsidRPr="00050E6C" w:rsidRDefault="001F1F0E" w:rsidP="00CB75AA">
      <w:pPr>
        <w:pStyle w:val="Bod"/>
      </w:pPr>
      <w:r w:rsidRPr="00050E6C">
        <w:t>odstavce (formát prvního odstavce „1.1“; ve zkratce „odst.“)</w:t>
      </w:r>
      <w:r w:rsidR="00D17143" w:rsidRPr="00050E6C">
        <w:t>;</w:t>
      </w:r>
      <w:r w:rsidR="0023157A" w:rsidRPr="00050E6C">
        <w:t xml:space="preserve"> </w:t>
      </w:r>
      <w:r w:rsidR="006C66D0" w:rsidRPr="00050E6C">
        <w:t>text odstavců</w:t>
      </w:r>
      <w:r w:rsidR="00363645" w:rsidRPr="00050E6C">
        <w:t xml:space="preserve"> může být členěn do </w:t>
      </w:r>
      <w:r w:rsidR="00FE1667" w:rsidRPr="00050E6C">
        <w:t>pod</w:t>
      </w:r>
      <w:r w:rsidR="00A64336" w:rsidRPr="00050E6C">
        <w:t>odstavc</w:t>
      </w:r>
      <w:r w:rsidR="00363645" w:rsidRPr="00050E6C">
        <w:t>ů</w:t>
      </w:r>
      <w:r w:rsidR="00D73EBF" w:rsidRPr="00050E6C">
        <w:t>, které nejsou číslovány</w:t>
      </w:r>
      <w:r w:rsidR="005F1821" w:rsidRPr="00050E6C">
        <w:t>;</w:t>
      </w:r>
    </w:p>
    <w:p w14:paraId="44E340AB" w14:textId="4AB3DC96" w:rsidR="001F1F0E" w:rsidRPr="00050E6C" w:rsidRDefault="001F1F0E" w:rsidP="00CB75AA">
      <w:pPr>
        <w:pStyle w:val="Bod"/>
      </w:pPr>
      <w:r w:rsidRPr="00050E6C">
        <w:t>písmena (formát prvního písmene „a)“; ve zkratce „písm</w:t>
      </w:r>
      <w:r w:rsidR="00955398" w:rsidRPr="00050E6C">
        <w:t>.“);</w:t>
      </w:r>
    </w:p>
    <w:p w14:paraId="2E7CE3F9" w14:textId="3F39D94A" w:rsidR="00BA1305" w:rsidRPr="00050E6C" w:rsidRDefault="00BA1305" w:rsidP="00CB75AA">
      <w:pPr>
        <w:pStyle w:val="Bod"/>
      </w:pPr>
      <w:r w:rsidRPr="00050E6C">
        <w:t>bod</w:t>
      </w:r>
      <w:r w:rsidR="003E3798" w:rsidRPr="00050E6C">
        <w:t>y</w:t>
      </w:r>
      <w:r w:rsidRPr="00050E6C">
        <w:t xml:space="preserve"> (formát prvního bodu „(i</w:t>
      </w:r>
      <w:r w:rsidR="008F03DE" w:rsidRPr="00050E6C">
        <w:t>)“);</w:t>
      </w:r>
    </w:p>
    <w:p w14:paraId="493C7625" w14:textId="309253B2" w:rsidR="001F1F0E" w:rsidRPr="00050E6C" w:rsidRDefault="001F1F0E" w:rsidP="00CB75AA">
      <w:pPr>
        <w:pStyle w:val="Psm"/>
      </w:pPr>
      <w:r w:rsidRPr="00050E6C">
        <w:t>pokud z</w:t>
      </w:r>
      <w:r w:rsidR="00591C2F">
        <w:t> </w:t>
      </w:r>
      <w:r w:rsidRPr="00050E6C">
        <w:t>kontextu Smlouvy nevyplývá jinak, odkazy na jednotlivá ujednání Smlouvy se rozumí odkazy na ujednání uvedená v</w:t>
      </w:r>
      <w:r w:rsidR="00591C2F">
        <w:t> </w:t>
      </w:r>
      <w:r w:rsidRPr="00050E6C">
        <w:t>tomto dokumentu</w:t>
      </w:r>
      <w:r w:rsidR="00955398" w:rsidRPr="00050E6C">
        <w:t>;</w:t>
      </w:r>
    </w:p>
    <w:p w14:paraId="2F8D4455" w14:textId="6DF73A9E" w:rsidR="001F1F0E" w:rsidRPr="00050E6C" w:rsidRDefault="001F1F0E" w:rsidP="00CB75AA">
      <w:pPr>
        <w:pStyle w:val="Psm"/>
      </w:pPr>
      <w:r w:rsidRPr="00050E6C">
        <w:t>nadpisy článků</w:t>
      </w:r>
      <w:r w:rsidR="00EC0844" w:rsidRPr="00050E6C">
        <w:t xml:space="preserve"> a o</w:t>
      </w:r>
      <w:r w:rsidR="00AB1FA7" w:rsidRPr="00050E6C">
        <w:t>dstavců</w:t>
      </w:r>
      <w:r w:rsidRPr="00050E6C">
        <w:t xml:space="preserve"> </w:t>
      </w:r>
      <w:proofErr w:type="gramStart"/>
      <w:r w:rsidRPr="00050E6C">
        <w:t>slouží</w:t>
      </w:r>
      <w:proofErr w:type="gramEnd"/>
      <w:r w:rsidRPr="00050E6C">
        <w:t xml:space="preserve"> pouze pro snazší orientaci</w:t>
      </w:r>
      <w:r w:rsidR="00955398" w:rsidRPr="00050E6C">
        <w:t xml:space="preserve"> v</w:t>
      </w:r>
      <w:r w:rsidR="00591C2F">
        <w:t> </w:t>
      </w:r>
      <w:r w:rsidR="00955398" w:rsidRPr="00050E6C">
        <w:t>textu Smlouvy</w:t>
      </w:r>
      <w:r w:rsidRPr="00050E6C">
        <w:t xml:space="preserve"> a</w:t>
      </w:r>
      <w:r w:rsidR="00DA1CDC" w:rsidRPr="00050E6C">
        <w:t> </w:t>
      </w:r>
      <w:r w:rsidRPr="00050E6C">
        <w:t>při</w:t>
      </w:r>
      <w:r w:rsidR="00DA1CDC" w:rsidRPr="00050E6C">
        <w:t> </w:t>
      </w:r>
      <w:r w:rsidRPr="00050E6C">
        <w:t>výkladu Smlouvy se k</w:t>
      </w:r>
      <w:r w:rsidR="00591C2F">
        <w:t> </w:t>
      </w:r>
      <w:r w:rsidRPr="00050E6C">
        <w:t>nim nepřihlíží.</w:t>
      </w:r>
    </w:p>
    <w:p w14:paraId="7AA3CB5E" w14:textId="0418BC32" w:rsidR="00693C1A" w:rsidRPr="00050E6C" w:rsidRDefault="00945F48" w:rsidP="00CB75AA">
      <w:pPr>
        <w:pStyle w:val="Odst"/>
      </w:pPr>
      <w:bookmarkStart w:id="32" w:name="_Toc71195099"/>
      <w:r w:rsidRPr="00050E6C">
        <w:t>Hierarchie smluvních dokumentů</w:t>
      </w:r>
      <w:bookmarkEnd w:id="32"/>
    </w:p>
    <w:p w14:paraId="356675CB" w14:textId="77777777" w:rsidR="00FA6A05" w:rsidRPr="009B0AA1" w:rsidRDefault="00BA51B5" w:rsidP="00CB75AA">
      <w:pPr>
        <w:pStyle w:val="Pododst"/>
      </w:pPr>
      <w:r>
        <w:t xml:space="preserve">Dokumenty tvořící Smlouvu </w:t>
      </w:r>
      <w:r w:rsidR="006029A0">
        <w:t>se musí vnímat jako vzájemně se vysvětlující.</w:t>
      </w:r>
    </w:p>
    <w:p w14:paraId="2BADA4A7" w14:textId="2DA4B3E8" w:rsidR="00675CDC" w:rsidRDefault="00B51C87" w:rsidP="00CB75AA">
      <w:pPr>
        <w:pStyle w:val="Pododst"/>
      </w:pPr>
      <w:r>
        <w:t>Ujednání v</w:t>
      </w:r>
      <w:r w:rsidR="00591C2F">
        <w:t> </w:t>
      </w:r>
      <w:r w:rsidR="009B359C">
        <w:t>tomto dokumentu</w:t>
      </w:r>
      <w:r>
        <w:t xml:space="preserve"> </w:t>
      </w:r>
      <w:r w:rsidR="00C0728B">
        <w:t>m</w:t>
      </w:r>
      <w:r w:rsidR="00CD1645">
        <w:t>ají</w:t>
      </w:r>
      <w:r w:rsidR="00C0728B">
        <w:t xml:space="preserve"> vždy</w:t>
      </w:r>
      <w:r>
        <w:t xml:space="preserve"> přednost před ujednáním</w:t>
      </w:r>
      <w:r w:rsidR="00CD1645">
        <w:t>i</w:t>
      </w:r>
      <w:r>
        <w:t xml:space="preserve"> </w:t>
      </w:r>
      <w:r w:rsidR="00EB0CC4">
        <w:t>v</w:t>
      </w:r>
      <w:r w:rsidR="00591C2F">
        <w:t> </w:t>
      </w:r>
      <w:r w:rsidR="00EB0CC4">
        <w:t>jiných dokumentech</w:t>
      </w:r>
      <w:r w:rsidR="008C3A1D">
        <w:t>, pokud není v</w:t>
      </w:r>
      <w:r w:rsidR="00591C2F">
        <w:t> </w:t>
      </w:r>
      <w:r w:rsidR="008C3A1D">
        <w:t>tomto dokumentu výslovně stanoven</w:t>
      </w:r>
      <w:r w:rsidR="00DF1B68">
        <w:t>o</w:t>
      </w:r>
      <w:r w:rsidR="008C3A1D">
        <w:t xml:space="preserve"> jinak</w:t>
      </w:r>
      <w:r w:rsidR="00EB0CC4">
        <w:t>.</w:t>
      </w:r>
    </w:p>
    <w:p w14:paraId="29F4E82E" w14:textId="26EBCAE8" w:rsidR="00EB0CC4" w:rsidRDefault="009B359C" w:rsidP="00CB75AA">
      <w:pPr>
        <w:pStyle w:val="Pododst"/>
      </w:pPr>
      <w:r>
        <w:lastRenderedPageBreak/>
        <w:t xml:space="preserve">Ujednání </w:t>
      </w:r>
      <w:r w:rsidR="00D91F8D">
        <w:t>v</w:t>
      </w:r>
      <w:r w:rsidR="00591C2F">
        <w:t> </w:t>
      </w:r>
      <w:r w:rsidR="00D91F8D">
        <w:t xml:space="preserve">přílohách </w:t>
      </w:r>
      <w:r w:rsidR="001A5DA6">
        <w:t>S</w:t>
      </w:r>
      <w:r w:rsidR="00591C2F">
        <w:t> </w:t>
      </w:r>
      <w:r w:rsidR="00517AC9">
        <w:t>a</w:t>
      </w:r>
      <w:r w:rsidR="00D247F9">
        <w:t xml:space="preserve"> </w:t>
      </w:r>
      <w:r w:rsidR="00517AC9">
        <w:t xml:space="preserve">P </w:t>
      </w:r>
      <w:r w:rsidR="00D247F9">
        <w:t>Smlouvy</w:t>
      </w:r>
      <w:r w:rsidR="001A5DA6">
        <w:t> m</w:t>
      </w:r>
      <w:r w:rsidR="00CD1645">
        <w:t>ají</w:t>
      </w:r>
      <w:r w:rsidR="001A5DA6">
        <w:t xml:space="preserve"> přednost před ujed</w:t>
      </w:r>
      <w:r w:rsidR="00CD1645">
        <w:t>náními v</w:t>
      </w:r>
      <w:r w:rsidR="00591C2F">
        <w:t> </w:t>
      </w:r>
      <w:r w:rsidR="00CD1645">
        <w:t>přílo</w:t>
      </w:r>
      <w:r w:rsidR="00D5363D">
        <w:t>ze K</w:t>
      </w:r>
      <w:r w:rsidR="00591C2F">
        <w:t> </w:t>
      </w:r>
      <w:r w:rsidR="00C10224">
        <w:t>Smlouvy</w:t>
      </w:r>
      <w:r w:rsidR="00C35810">
        <w:t>, pokud není v</w:t>
      </w:r>
      <w:r w:rsidR="00591C2F">
        <w:t> </w:t>
      </w:r>
      <w:r w:rsidR="00C35810">
        <w:t>přílohách</w:t>
      </w:r>
      <w:r w:rsidR="001357C0">
        <w:t xml:space="preserve"> </w:t>
      </w:r>
      <w:r w:rsidR="003B068A">
        <w:t>S</w:t>
      </w:r>
      <w:r w:rsidR="00591C2F">
        <w:t> </w:t>
      </w:r>
      <w:r w:rsidR="001357C0">
        <w:t xml:space="preserve">a </w:t>
      </w:r>
      <w:r w:rsidR="003B068A">
        <w:t>P</w:t>
      </w:r>
      <w:r w:rsidR="001357C0">
        <w:t xml:space="preserve"> Smlouvy </w:t>
      </w:r>
      <w:r w:rsidR="00C35810">
        <w:t>výslovně stanoven</w:t>
      </w:r>
      <w:r w:rsidR="00DF1B68">
        <w:t>o</w:t>
      </w:r>
      <w:r w:rsidR="00C35810">
        <w:t xml:space="preserve"> jinak</w:t>
      </w:r>
      <w:r w:rsidR="00D5363D">
        <w:t>.</w:t>
      </w:r>
      <w:r w:rsidR="00CD1645">
        <w:t xml:space="preserve"> </w:t>
      </w:r>
    </w:p>
    <w:p w14:paraId="653FC8EB" w14:textId="3ED3E1DA" w:rsidR="00FA6A05" w:rsidRDefault="00EB0CC4" w:rsidP="00CB75AA">
      <w:pPr>
        <w:pStyle w:val="Pododst"/>
      </w:pPr>
      <w:r>
        <w:t xml:space="preserve">Pokud se </w:t>
      </w:r>
      <w:r w:rsidR="00492043">
        <w:t>v</w:t>
      </w:r>
      <w:r w:rsidR="00591C2F">
        <w:t> </w:t>
      </w:r>
      <w:r w:rsidR="00492043">
        <w:t>dokumentech vyskytne nejasnost či nesrovnalost, musí</w:t>
      </w:r>
      <w:r w:rsidR="00141584">
        <w:t xml:space="preserve"> </w:t>
      </w:r>
      <w:r w:rsidR="00964CF3">
        <w:t>Objednatel</w:t>
      </w:r>
      <w:r w:rsidR="001F1F23">
        <w:t xml:space="preserve"> bez</w:t>
      </w:r>
      <w:r w:rsidR="001F1F23" w:rsidRPr="001D276B">
        <w:t>o</w:t>
      </w:r>
      <w:r w:rsidR="001F1F23" w:rsidRPr="00A14BA5">
        <w:t>dkladně</w:t>
      </w:r>
      <w:r w:rsidR="00F35911" w:rsidRPr="00A14BA5">
        <w:t xml:space="preserve"> vydat jak</w:t>
      </w:r>
      <w:r w:rsidR="000B3FBA" w:rsidRPr="00A14BA5">
        <w:t>é</w:t>
      </w:r>
      <w:r w:rsidR="00F35911" w:rsidRPr="00A14BA5">
        <w:t xml:space="preserve">koli </w:t>
      </w:r>
      <w:r w:rsidR="001A4A8A" w:rsidRPr="00A14BA5">
        <w:t xml:space="preserve">nezbytné </w:t>
      </w:r>
      <w:r w:rsidR="00492043" w:rsidRPr="00A14BA5">
        <w:t>oznámení nebo pokyn</w:t>
      </w:r>
      <w:r w:rsidR="001A4A8A" w:rsidRPr="00A14BA5">
        <w:t>.</w:t>
      </w:r>
    </w:p>
    <w:p w14:paraId="6F6055E7" w14:textId="09CD828C" w:rsidR="00867369" w:rsidRPr="00521672" w:rsidRDefault="00735E48" w:rsidP="00CB75AA">
      <w:pPr>
        <w:pStyle w:val="Odst"/>
      </w:pPr>
      <w:bookmarkStart w:id="33" w:name="_Toc71195100"/>
      <w:r w:rsidRPr="00611C1C">
        <w:t>Změn</w:t>
      </w:r>
      <w:r w:rsidR="00392016" w:rsidRPr="00611C1C">
        <w:t xml:space="preserve">y </w:t>
      </w:r>
      <w:bookmarkEnd w:id="33"/>
      <w:r w:rsidR="00EA1F4A">
        <w:t>Smlouvy</w:t>
      </w:r>
    </w:p>
    <w:p w14:paraId="17D9EDFE" w14:textId="2F0DD925" w:rsidR="006457A3" w:rsidRDefault="00867369" w:rsidP="00CB75AA">
      <w:pPr>
        <w:pStyle w:val="Pododst"/>
      </w:pPr>
      <w:r w:rsidRPr="00867369">
        <w:t xml:space="preserve">Smlouva může být měněna pouze </w:t>
      </w:r>
      <w:r w:rsidR="002875A6">
        <w:t>dodatky</w:t>
      </w:r>
      <w:r w:rsidR="003B40FD">
        <w:t xml:space="preserve"> ke Smlouvě</w:t>
      </w:r>
      <w:r w:rsidRPr="00867369">
        <w:t>.</w:t>
      </w:r>
    </w:p>
    <w:p w14:paraId="237B7819" w14:textId="5B87A03A" w:rsidR="00FA6A05" w:rsidRPr="009B0AA1" w:rsidRDefault="001A17B3" w:rsidP="00CB75AA">
      <w:pPr>
        <w:pStyle w:val="Pododst"/>
      </w:pPr>
      <w:r>
        <w:t xml:space="preserve">Dohody </w:t>
      </w:r>
      <w:r w:rsidR="007B358F">
        <w:t>Stran na základě</w:t>
      </w:r>
      <w:r w:rsidR="00723CDC">
        <w:t xml:space="preserve"> ujednání</w:t>
      </w:r>
      <w:r w:rsidR="00F4426D" w:rsidRPr="009B0AA1">
        <w:t>:</w:t>
      </w:r>
    </w:p>
    <w:p w14:paraId="05DFEDD2" w14:textId="3D7F7E74" w:rsidR="00E925CD" w:rsidRPr="00050E6C" w:rsidRDefault="0046701B" w:rsidP="00CB75AA">
      <w:pPr>
        <w:pStyle w:val="Psm"/>
      </w:pPr>
      <w:r w:rsidRPr="007E3D1A">
        <w:t xml:space="preserve">o </w:t>
      </w:r>
      <w:r w:rsidR="000541FE" w:rsidRPr="007E3D1A">
        <w:t>Variac</w:t>
      </w:r>
      <w:r w:rsidRPr="007E3D1A">
        <w:t>ích</w:t>
      </w:r>
      <w:r w:rsidR="00723CDC" w:rsidRPr="007E3D1A">
        <w:t>;</w:t>
      </w:r>
    </w:p>
    <w:p w14:paraId="23C85B88" w14:textId="17CF8217" w:rsidR="00723CDC" w:rsidRPr="00050E6C" w:rsidRDefault="00723CDC" w:rsidP="00CB75AA">
      <w:pPr>
        <w:pStyle w:val="Psm"/>
      </w:pPr>
      <w:r w:rsidRPr="007E3D1A">
        <w:t>o N</w:t>
      </w:r>
      <w:r w:rsidR="00AC5A1C" w:rsidRPr="007E3D1A">
        <w:t>árocích</w:t>
      </w:r>
      <w:r w:rsidRPr="007E3D1A">
        <w:t>;</w:t>
      </w:r>
    </w:p>
    <w:p w14:paraId="1556A8D4" w14:textId="06462B1F" w:rsidR="007609B7" w:rsidRPr="005B3C23" w:rsidRDefault="00075F9C" w:rsidP="00CB75AA">
      <w:pPr>
        <w:pStyle w:val="Psm"/>
      </w:pPr>
      <w:r w:rsidRPr="00050E6C">
        <w:t>kter</w:t>
      </w:r>
      <w:r w:rsidR="003B4743" w:rsidRPr="00050E6C">
        <w:t>á stanovují pravidla pro</w:t>
      </w:r>
      <w:r w:rsidR="00DA1CDC" w:rsidRPr="00050E6C">
        <w:t> </w:t>
      </w:r>
      <w:r w:rsidR="003B4743" w:rsidRPr="00050E6C">
        <w:t>změnu závazků sjednaných Smlouvou</w:t>
      </w:r>
      <w:r w:rsidR="00F4426D" w:rsidRPr="00050E6C">
        <w:t>;</w:t>
      </w:r>
    </w:p>
    <w:p w14:paraId="29CF09B5" w14:textId="56862357" w:rsidR="007609B7" w:rsidRPr="00A362EF" w:rsidRDefault="007609B7" w:rsidP="00CB75AA">
      <w:pPr>
        <w:pStyle w:val="Psm"/>
      </w:pPr>
      <w:r w:rsidRPr="00A362EF">
        <w:t>výslovně umožňujících, aby se Strany dohodly jinak</w:t>
      </w:r>
      <w:r w:rsidR="001C483D">
        <w:t>,</w:t>
      </w:r>
    </w:p>
    <w:p w14:paraId="212259D2" w14:textId="4453FFE1" w:rsidR="00867369" w:rsidRDefault="00867369" w:rsidP="00CB75AA">
      <w:pPr>
        <w:pStyle w:val="Pododst"/>
      </w:pPr>
      <w:r w:rsidRPr="0017684C">
        <w:t>nejsou změnami Smlouvy. Pro jejich realizaci proto není třeba uzavírat dodatek ke</w:t>
      </w:r>
      <w:r w:rsidR="00DA1CDC">
        <w:t> </w:t>
      </w:r>
      <w:r w:rsidRPr="0017684C">
        <w:t>Smlouvě.</w:t>
      </w:r>
    </w:p>
    <w:p w14:paraId="326E5365" w14:textId="6E70E223" w:rsidR="004258BA" w:rsidRPr="0017684C" w:rsidRDefault="00D86791" w:rsidP="00CB75AA">
      <w:pPr>
        <w:pStyle w:val="Pododst"/>
      </w:pPr>
      <w:r>
        <w:t xml:space="preserve">Pro změnu identifikačních a kontaktních údajů rovněž není </w:t>
      </w:r>
      <w:r w:rsidR="00810C77">
        <w:t>třeba uzavírat dodatek ke Smlouvě.</w:t>
      </w:r>
    </w:p>
    <w:p w14:paraId="79A96E5E" w14:textId="77777777" w:rsidR="0017566E" w:rsidRPr="00B753BE" w:rsidRDefault="0017566E" w:rsidP="00CB75AA">
      <w:pPr>
        <w:pStyle w:val="Odst"/>
      </w:pPr>
      <w:bookmarkStart w:id="34" w:name="_Toc71195101"/>
      <w:bookmarkStart w:id="35" w:name="_Ref76381116"/>
      <w:r w:rsidRPr="00B753BE">
        <w:t>Zákonné povinnosti</w:t>
      </w:r>
      <w:bookmarkEnd w:id="34"/>
      <w:bookmarkEnd w:id="35"/>
    </w:p>
    <w:p w14:paraId="7F3A7CD3" w14:textId="59616C62" w:rsidR="00C75607" w:rsidRPr="009B0AA1" w:rsidRDefault="005411BC" w:rsidP="00CB75AA">
      <w:pPr>
        <w:pStyle w:val="Pododst"/>
      </w:pPr>
      <w:r>
        <w:t>Strany</w:t>
      </w:r>
      <w:r w:rsidRPr="00D213FA">
        <w:t xml:space="preserve"> </w:t>
      </w:r>
      <w:r w:rsidR="0017566E" w:rsidRPr="00D213FA">
        <w:t>musí</w:t>
      </w:r>
      <w:r w:rsidR="00DD6272">
        <w:t xml:space="preserve"> </w:t>
      </w:r>
      <w:r w:rsidR="00DD6272" w:rsidRPr="009B0AA1" w:rsidDel="00DB4BF8">
        <w:t xml:space="preserve">při plnění Smlouvy </w:t>
      </w:r>
      <w:r w:rsidR="0017566E" w:rsidRPr="009B0AA1">
        <w:t>postupovat v</w:t>
      </w:r>
      <w:r w:rsidR="00591C2F">
        <w:t> </w:t>
      </w:r>
      <w:r w:rsidR="0017566E" w:rsidRPr="009B0AA1">
        <w:t>souladu s</w:t>
      </w:r>
      <w:r w:rsidR="00591C2F">
        <w:t> </w:t>
      </w:r>
      <w:r w:rsidR="00593786" w:rsidRPr="009B0AA1">
        <w:t xml:space="preserve">právními </w:t>
      </w:r>
      <w:r w:rsidR="0017566E" w:rsidRPr="009B0AA1">
        <w:t>předpisy.</w:t>
      </w:r>
    </w:p>
    <w:p w14:paraId="3F5F1A02" w14:textId="28CE6A40" w:rsidR="00A64B0C" w:rsidRPr="00050E6C" w:rsidRDefault="00A64B0C" w:rsidP="00CB75AA">
      <w:pPr>
        <w:pStyle w:val="Odst"/>
      </w:pPr>
      <w:bookmarkStart w:id="36" w:name="_Toc71195104"/>
      <w:r w:rsidRPr="00B753BE">
        <w:t>Komunikace</w:t>
      </w:r>
      <w:bookmarkEnd w:id="36"/>
      <w:r w:rsidR="00A37D64">
        <w:t xml:space="preserve"> obecně</w:t>
      </w:r>
    </w:p>
    <w:p w14:paraId="4480CF74" w14:textId="11F69198" w:rsidR="004F2551" w:rsidRPr="009B0AA1" w:rsidRDefault="004624DB" w:rsidP="00CB75AA">
      <w:pPr>
        <w:pStyle w:val="Pododst"/>
      </w:pPr>
      <w:r>
        <w:t>Po</w:t>
      </w:r>
      <w:r w:rsidR="007E6BDE">
        <w:t>kud není stanoveno jinak,</w:t>
      </w:r>
      <w:r w:rsidR="000B2062">
        <w:t xml:space="preserve"> mohou Strany</w:t>
      </w:r>
      <w:r w:rsidR="007E6BDE" w:rsidRPr="009B0AA1">
        <w:t xml:space="preserve"> komunik</w:t>
      </w:r>
      <w:r w:rsidR="000B2062" w:rsidRPr="009B0AA1">
        <w:t xml:space="preserve">ovat </w:t>
      </w:r>
      <w:r w:rsidR="00656696" w:rsidRPr="009B0AA1">
        <w:t>ústně.</w:t>
      </w:r>
    </w:p>
    <w:p w14:paraId="3299A2DC" w14:textId="1A532117" w:rsidR="00450533" w:rsidRDefault="003A49C8" w:rsidP="00CB75AA">
      <w:pPr>
        <w:pStyle w:val="Pododst"/>
      </w:pPr>
      <w:r w:rsidRPr="00675CDC">
        <w:t xml:space="preserve">Kdykoli </w:t>
      </w:r>
      <w:r w:rsidR="00656696" w:rsidRPr="00675CDC">
        <w:t xml:space="preserve">Smlouva předpokládá </w:t>
      </w:r>
      <w:r w:rsidR="0094723F" w:rsidRPr="00675CDC">
        <w:t>vydání</w:t>
      </w:r>
      <w:r w:rsidRPr="00675CDC">
        <w:t xml:space="preserve"> </w:t>
      </w:r>
      <w:r w:rsidR="00196CFE" w:rsidRPr="00675CDC">
        <w:t xml:space="preserve">pokynu nebo </w:t>
      </w:r>
      <w:r w:rsidRPr="00050E6C">
        <w:t>oznámení</w:t>
      </w:r>
      <w:r w:rsidR="00E436CA" w:rsidRPr="00050E6C">
        <w:t xml:space="preserve"> </w:t>
      </w:r>
      <w:r w:rsidR="00196CFE" w:rsidRPr="00050E6C">
        <w:t>včetně</w:t>
      </w:r>
      <w:r w:rsidR="00FB6613" w:rsidRPr="00050E6C">
        <w:t xml:space="preserve"> </w:t>
      </w:r>
      <w:r w:rsidR="00466DB5" w:rsidRPr="00050E6C">
        <w:t xml:space="preserve">vyjádření, schválení, </w:t>
      </w:r>
      <w:r w:rsidR="00FB6613" w:rsidRPr="00050E6C">
        <w:t>potvrzení nebo návrhu,</w:t>
      </w:r>
      <w:r w:rsidR="00E436CA" w:rsidRPr="00050E6C">
        <w:t xml:space="preserve"> </w:t>
      </w:r>
      <w:r w:rsidR="00FB6613" w:rsidRPr="00050E6C">
        <w:t>měl</w:t>
      </w:r>
      <w:r w:rsidR="00841814" w:rsidRPr="00050E6C">
        <w:t>a</w:t>
      </w:r>
      <w:r w:rsidR="00FB6613" w:rsidRPr="00050E6C">
        <w:t xml:space="preserve"> </w:t>
      </w:r>
      <w:r w:rsidR="00764AC3" w:rsidRPr="00050E6C">
        <w:t>by</w:t>
      </w:r>
      <w:r w:rsidR="001A152A" w:rsidRPr="00050E6C">
        <w:t xml:space="preserve"> být </w:t>
      </w:r>
      <w:r w:rsidR="00841814" w:rsidRPr="00050E6C">
        <w:t>taková komunikace Stran</w:t>
      </w:r>
      <w:r w:rsidR="001A152A" w:rsidRPr="00050E6C">
        <w:t xml:space="preserve"> písemn</w:t>
      </w:r>
      <w:r w:rsidR="00841814" w:rsidRPr="00050E6C">
        <w:t>á</w:t>
      </w:r>
      <w:r w:rsidR="00AA2BFD">
        <w:t>.</w:t>
      </w:r>
    </w:p>
    <w:p w14:paraId="03F5F78C" w14:textId="0987E24B" w:rsidR="0019192A" w:rsidRDefault="0019192A" w:rsidP="00CB75AA">
      <w:pPr>
        <w:pStyle w:val="Pododst"/>
      </w:pPr>
      <w:r>
        <w:t>Písemná komunikace musí být použita v</w:t>
      </w:r>
      <w:r w:rsidR="00591C2F">
        <w:t> </w:t>
      </w:r>
      <w:r>
        <w:t>případě:</w:t>
      </w:r>
    </w:p>
    <w:p w14:paraId="0E2679AC" w14:textId="77777777" w:rsidR="0019192A" w:rsidRDefault="0019192A" w:rsidP="00CB75AA">
      <w:pPr>
        <w:pStyle w:val="Psm"/>
      </w:pPr>
      <w:r w:rsidRPr="003319EC">
        <w:t>uzavření Smlouvy;</w:t>
      </w:r>
    </w:p>
    <w:p w14:paraId="6D6972FA" w14:textId="73923C2F" w:rsidR="008B71CC" w:rsidRPr="003319EC" w:rsidRDefault="008B71CC" w:rsidP="00CB75AA">
      <w:pPr>
        <w:pStyle w:val="Psm"/>
      </w:pPr>
      <w:r>
        <w:t xml:space="preserve">oznámení změny identifikačních </w:t>
      </w:r>
      <w:r w:rsidR="00E840BA">
        <w:t>a</w:t>
      </w:r>
      <w:r>
        <w:t xml:space="preserve"> kontaktních údajů;</w:t>
      </w:r>
    </w:p>
    <w:p w14:paraId="75167DB8" w14:textId="2D7F7FED" w:rsidR="0019192A" w:rsidRPr="00050E6C" w:rsidRDefault="0019192A" w:rsidP="00CB75AA">
      <w:pPr>
        <w:pStyle w:val="Psm"/>
      </w:pPr>
      <w:r w:rsidRPr="00611C1C">
        <w:t xml:space="preserve">oznámení Zadání podle odst. </w:t>
      </w:r>
      <w:r w:rsidRPr="00050E6C">
        <w:fldChar w:fldCharType="begin"/>
      </w:r>
      <w:r w:rsidRPr="00B753BE">
        <w:instrText xml:space="preserve"> REF _Ref77143597 \r \h  \* MERGEFORMAT </w:instrText>
      </w:r>
      <w:r w:rsidRPr="00050E6C">
        <w:fldChar w:fldCharType="separate"/>
      </w:r>
      <w:r w:rsidR="006F5C37">
        <w:t>5.3</w:t>
      </w:r>
      <w:r w:rsidRPr="00050E6C">
        <w:fldChar w:fldCharType="end"/>
      </w:r>
      <w:r w:rsidRPr="00050E6C">
        <w:t xml:space="preserve"> </w:t>
      </w:r>
      <w:r w:rsidRPr="003A7CCF">
        <w:t>[</w:t>
      </w:r>
      <w:r w:rsidR="00333F36">
        <w:rPr>
          <w:lang w:val="en-GB"/>
        </w:rPr>
        <w:fldChar w:fldCharType="begin"/>
      </w:r>
      <w:r w:rsidR="00333F36">
        <w:instrText xml:space="preserve"> REF _Ref175302638 \h </w:instrText>
      </w:r>
      <w:r w:rsidR="00333F36">
        <w:rPr>
          <w:lang w:val="en-GB"/>
        </w:rPr>
      </w:r>
      <w:r w:rsidR="00333F36">
        <w:rPr>
          <w:lang w:val="en-GB"/>
        </w:rPr>
        <w:fldChar w:fldCharType="separate"/>
      </w:r>
      <w:r w:rsidR="006F5C37" w:rsidRPr="00A362EF">
        <w:t xml:space="preserve">Oznámení </w:t>
      </w:r>
      <w:r w:rsidR="006F5C37">
        <w:t>Objednatele</w:t>
      </w:r>
      <w:r w:rsidR="00333F36">
        <w:rPr>
          <w:lang w:val="en-GB"/>
        </w:rPr>
        <w:fldChar w:fldCharType="end"/>
      </w:r>
      <w:r w:rsidRPr="00050E6C">
        <w:t xml:space="preserve">] a </w:t>
      </w:r>
      <w:r w:rsidRPr="00934644">
        <w:t>potvrzení Zadání podle</w:t>
      </w:r>
      <w:r w:rsidRPr="000B5C92">
        <w:t> </w:t>
      </w:r>
      <w:r w:rsidRPr="005B3C23">
        <w:t>odst.</w:t>
      </w:r>
      <w:r w:rsidRPr="003C330A">
        <w:t xml:space="preserve"> </w:t>
      </w:r>
      <w:r w:rsidRPr="00050E6C">
        <w:fldChar w:fldCharType="begin"/>
      </w:r>
      <w:r w:rsidRPr="00B753BE">
        <w:instrText xml:space="preserve"> REF _Ref77143885 \n \h  \* MERGEFORMAT </w:instrText>
      </w:r>
      <w:r w:rsidRPr="00050E6C">
        <w:fldChar w:fldCharType="separate"/>
      </w:r>
      <w:r w:rsidR="006F5C37">
        <w:t>5.4</w:t>
      </w:r>
      <w:r w:rsidRPr="00050E6C">
        <w:fldChar w:fldCharType="end"/>
      </w:r>
      <w:r w:rsidRPr="00050E6C">
        <w:t xml:space="preserve"> [</w:t>
      </w:r>
      <w:r w:rsidRPr="00050E6C">
        <w:fldChar w:fldCharType="begin"/>
      </w:r>
      <w:r w:rsidRPr="00B753BE">
        <w:instrText xml:space="preserve"> REF _Ref77143885 \h  \* MERGEFORMAT </w:instrText>
      </w:r>
      <w:r w:rsidRPr="00050E6C">
        <w:fldChar w:fldCharType="separate"/>
      </w:r>
      <w:r w:rsidR="006F5C37" w:rsidRPr="00A362EF">
        <w:t>Oznámení Dodavatele</w:t>
      </w:r>
      <w:r w:rsidRPr="00050E6C">
        <w:fldChar w:fldCharType="end"/>
      </w:r>
      <w:r w:rsidRPr="00050E6C">
        <w:t>];</w:t>
      </w:r>
    </w:p>
    <w:p w14:paraId="7AE1EB8F" w14:textId="61BAE1F5" w:rsidR="0019192A" w:rsidRPr="00934644" w:rsidRDefault="0019192A" w:rsidP="00CB75AA">
      <w:pPr>
        <w:pStyle w:val="Psm"/>
      </w:pPr>
      <w:r w:rsidRPr="007E3D1A">
        <w:t>pokynu k</w:t>
      </w:r>
      <w:r w:rsidR="00591C2F" w:rsidRPr="007E3D1A">
        <w:t> </w:t>
      </w:r>
      <w:r w:rsidRPr="007E3D1A">
        <w:t xml:space="preserve">provedení Variace podle odst. </w:t>
      </w:r>
      <w:r w:rsidRPr="007E3D1A">
        <w:fldChar w:fldCharType="begin"/>
      </w:r>
      <w:r w:rsidRPr="007E3D1A">
        <w:instrText xml:space="preserve"> REF _Ref77142566 \r \h  \* MERGEFORMAT </w:instrText>
      </w:r>
      <w:r w:rsidRPr="007E3D1A">
        <w:fldChar w:fldCharType="separate"/>
      </w:r>
      <w:r w:rsidR="006F5C37">
        <w:t>14.4</w:t>
      </w:r>
      <w:r w:rsidRPr="007E3D1A">
        <w:fldChar w:fldCharType="end"/>
      </w:r>
      <w:r w:rsidRPr="007E3D1A">
        <w:t xml:space="preserve"> [</w:t>
      </w:r>
      <w:r w:rsidRPr="007E3D1A">
        <w:fldChar w:fldCharType="begin"/>
      </w:r>
      <w:r w:rsidRPr="007E3D1A">
        <w:instrText xml:space="preserve"> REF _Ref77142566 \h  \* MERGEFORMAT </w:instrText>
      </w:r>
      <w:r w:rsidRPr="007E3D1A">
        <w:fldChar w:fldCharType="separate"/>
      </w:r>
      <w:r w:rsidR="006F5C37" w:rsidRPr="00747BD4" w:rsidDel="00072F87">
        <w:t>Po</w:t>
      </w:r>
      <w:r w:rsidR="006F5C37" w:rsidRPr="00A362EF">
        <w:t>kyn k</w:t>
      </w:r>
      <w:r w:rsidR="006F5C37">
        <w:t> </w:t>
      </w:r>
      <w:r w:rsidR="006F5C37" w:rsidRPr="00A362EF">
        <w:t>provedení</w:t>
      </w:r>
      <w:r w:rsidR="006F5C37" w:rsidRPr="00A362EF" w:rsidDel="00072F87">
        <w:t xml:space="preserve"> </w:t>
      </w:r>
      <w:r w:rsidR="006F5C37" w:rsidRPr="003319EC">
        <w:t>V</w:t>
      </w:r>
      <w:r w:rsidR="006F5C37" w:rsidRPr="00611C1C" w:rsidDel="00072F87">
        <w:t>ariac</w:t>
      </w:r>
      <w:r w:rsidR="006F5C37" w:rsidRPr="00611C1C">
        <w:t>e</w:t>
      </w:r>
      <w:r w:rsidRPr="007E3D1A">
        <w:fldChar w:fldCharType="end"/>
      </w:r>
      <w:r w:rsidRPr="007E3D1A">
        <w:t>];</w:t>
      </w:r>
    </w:p>
    <w:p w14:paraId="250CF911" w14:textId="1ED53155" w:rsidR="00BA37DE" w:rsidRDefault="0019192A" w:rsidP="00CB75AA">
      <w:pPr>
        <w:pStyle w:val="Psm"/>
      </w:pPr>
      <w:r w:rsidRPr="007E3D1A">
        <w:t xml:space="preserve">oznámení podle odst. </w:t>
      </w:r>
      <w:r w:rsidRPr="007E3D1A">
        <w:fldChar w:fldCharType="begin"/>
      </w:r>
      <w:r w:rsidRPr="007E3D1A">
        <w:instrText xml:space="preserve"> REF _Ref68593559 \r \h  \* MERGEFORMAT </w:instrText>
      </w:r>
      <w:r w:rsidRPr="007E3D1A">
        <w:fldChar w:fldCharType="separate"/>
      </w:r>
      <w:r w:rsidR="006F5C37">
        <w:t>15.1</w:t>
      </w:r>
      <w:r w:rsidRPr="007E3D1A">
        <w:fldChar w:fldCharType="end"/>
      </w:r>
      <w:r w:rsidRPr="007E3D1A">
        <w:t xml:space="preserve"> [</w:t>
      </w:r>
      <w:r w:rsidRPr="007E3D1A">
        <w:fldChar w:fldCharType="begin"/>
      </w:r>
      <w:r w:rsidRPr="007E3D1A">
        <w:instrText xml:space="preserve"> REF _Ref68593559 \h  \* MERGEFORMAT </w:instrText>
      </w:r>
      <w:r w:rsidRPr="007E3D1A">
        <w:fldChar w:fldCharType="separate"/>
      </w:r>
      <w:r w:rsidR="006F5C37" w:rsidRPr="00050E6C">
        <w:t>Včasné upozornění na Ztrátu</w:t>
      </w:r>
      <w:r w:rsidRPr="007E3D1A">
        <w:fldChar w:fldCharType="end"/>
      </w:r>
      <w:r w:rsidRPr="007E3D1A">
        <w:t xml:space="preserve">], </w:t>
      </w:r>
      <w:r w:rsidRPr="007E3D1A">
        <w:fldChar w:fldCharType="begin"/>
      </w:r>
      <w:r w:rsidRPr="007E3D1A">
        <w:instrText xml:space="preserve"> REF _Ref77142827 \r \h  \* MERGEFORMAT </w:instrText>
      </w:r>
      <w:r w:rsidRPr="007E3D1A">
        <w:fldChar w:fldCharType="separate"/>
      </w:r>
      <w:r w:rsidR="006F5C37">
        <w:t>15.2</w:t>
      </w:r>
      <w:r w:rsidRPr="007E3D1A">
        <w:fldChar w:fldCharType="end"/>
      </w:r>
      <w:r w:rsidRPr="007E3D1A">
        <w:t xml:space="preserve"> [</w:t>
      </w:r>
      <w:r w:rsidRPr="007E3D1A">
        <w:fldChar w:fldCharType="begin"/>
      </w:r>
      <w:r w:rsidRPr="007E3D1A">
        <w:instrText xml:space="preserve"> REF _Ref77142870 \h  \* MERGEFORMAT </w:instrText>
      </w:r>
      <w:r w:rsidRPr="007E3D1A">
        <w:fldChar w:fldCharType="separate"/>
      </w:r>
      <w:r w:rsidR="006F5C37" w:rsidRPr="00050E6C">
        <w:t>Předložení Nároku</w:t>
      </w:r>
      <w:r w:rsidRPr="007E3D1A">
        <w:fldChar w:fldCharType="end"/>
      </w:r>
      <w:r w:rsidRPr="007E3D1A">
        <w:t xml:space="preserve">] a </w:t>
      </w:r>
      <w:r w:rsidRPr="007E3D1A">
        <w:fldChar w:fldCharType="begin"/>
      </w:r>
      <w:r w:rsidRPr="007E3D1A">
        <w:instrText xml:space="preserve"> REF _Ref77142834 \r \h  \* MERGEFORMAT </w:instrText>
      </w:r>
      <w:r w:rsidRPr="007E3D1A">
        <w:fldChar w:fldCharType="separate"/>
      </w:r>
      <w:r w:rsidR="006F5C37">
        <w:t>15.4</w:t>
      </w:r>
      <w:r w:rsidRPr="007E3D1A">
        <w:fldChar w:fldCharType="end"/>
      </w:r>
      <w:r w:rsidRPr="007E3D1A">
        <w:t xml:space="preserve"> [</w:t>
      </w:r>
      <w:r w:rsidRPr="007E3D1A">
        <w:fldChar w:fldCharType="begin"/>
      </w:r>
      <w:r w:rsidRPr="007E3D1A">
        <w:instrText xml:space="preserve"> REF _Ref77142878 \h  \* MERGEFORMAT </w:instrText>
      </w:r>
      <w:r w:rsidRPr="007E3D1A">
        <w:fldChar w:fldCharType="separate"/>
      </w:r>
      <w:r w:rsidR="006F5C37" w:rsidRPr="00050E6C">
        <w:t>Schválení nebo odmítnutí Nároku</w:t>
      </w:r>
      <w:r w:rsidRPr="007E3D1A">
        <w:fldChar w:fldCharType="end"/>
      </w:r>
      <w:r w:rsidRPr="007E3D1A">
        <w:t>];</w:t>
      </w:r>
    </w:p>
    <w:p w14:paraId="2CCC2E4C" w14:textId="75BB1476" w:rsidR="0019192A" w:rsidRPr="00A362EF" w:rsidRDefault="0019192A" w:rsidP="00CB75AA">
      <w:pPr>
        <w:pStyle w:val="Psm"/>
      </w:pPr>
      <w:r w:rsidRPr="00A362EF">
        <w:t>uzavření dodatku ke Smlouvě;</w:t>
      </w:r>
    </w:p>
    <w:p w14:paraId="3018E4FD" w14:textId="77777777" w:rsidR="0019192A" w:rsidRDefault="0019192A" w:rsidP="00CB75AA">
      <w:pPr>
        <w:pStyle w:val="Psm"/>
      </w:pPr>
      <w:r w:rsidRPr="003319EC">
        <w:t>výpovědi či odstoupení od Smlouvy</w:t>
      </w:r>
      <w:r>
        <w:t>.</w:t>
      </w:r>
    </w:p>
    <w:p w14:paraId="2263416A" w14:textId="15FBFCE0" w:rsidR="006E4691" w:rsidRDefault="006E4691" w:rsidP="00CB75AA">
      <w:pPr>
        <w:pStyle w:val="Odst"/>
      </w:pPr>
      <w:r>
        <w:t>Písemná komunikace v</w:t>
      </w:r>
      <w:r w:rsidR="00591C2F">
        <w:t> </w:t>
      </w:r>
      <w:r>
        <w:t>CDE</w:t>
      </w:r>
    </w:p>
    <w:p w14:paraId="193F15CC" w14:textId="7F20DC03" w:rsidR="00883930" w:rsidRDefault="0092456F" w:rsidP="00CB75AA">
      <w:pPr>
        <w:pStyle w:val="Pododst"/>
      </w:pPr>
      <w:r>
        <w:t>P</w:t>
      </w:r>
      <w:r w:rsidR="00295063">
        <w:t>ísemná komunikace</w:t>
      </w:r>
      <w:r w:rsidR="00440A85">
        <w:t xml:space="preserve"> Stran</w:t>
      </w:r>
      <w:r>
        <w:t xml:space="preserve"> (</w:t>
      </w:r>
      <w:r w:rsidR="00185E1D">
        <w:t xml:space="preserve">až </w:t>
      </w:r>
      <w:r w:rsidR="00722280">
        <w:t>na</w:t>
      </w:r>
      <w:r>
        <w:t xml:space="preserve"> výjimk</w:t>
      </w:r>
      <w:r w:rsidR="00722280">
        <w:t>y popsané v</w:t>
      </w:r>
      <w:r w:rsidR="00591C2F">
        <w:t> </w:t>
      </w:r>
      <w:r w:rsidR="00AA7120">
        <w:t>následujícím</w:t>
      </w:r>
      <w:r w:rsidR="00722280">
        <w:t xml:space="preserve"> </w:t>
      </w:r>
      <w:r w:rsidR="00F0429A">
        <w:t>odstavci</w:t>
      </w:r>
      <w:r>
        <w:t>)</w:t>
      </w:r>
      <w:r w:rsidR="00F00C76">
        <w:t xml:space="preserve"> probíhá</w:t>
      </w:r>
      <w:r w:rsidR="00F54C93">
        <w:t xml:space="preserve"> </w:t>
      </w:r>
      <w:r w:rsidR="00F00C76">
        <w:t>prostřednictvím CDE</w:t>
      </w:r>
      <w:r w:rsidR="00AD03F1">
        <w:t>.</w:t>
      </w:r>
    </w:p>
    <w:p w14:paraId="504E8373" w14:textId="6A550B36" w:rsidR="00C73B6C" w:rsidRDefault="00C73B6C" w:rsidP="00CB75AA">
      <w:pPr>
        <w:pStyle w:val="Pododst"/>
      </w:pPr>
      <w:r>
        <w:lastRenderedPageBreak/>
        <w:t xml:space="preserve">CDE zajišťuje Objednatel. Objednatel musí umožnit Dodavateli </w:t>
      </w:r>
      <w:r w:rsidR="0094776D">
        <w:t>nezbytným přístup do CDE.</w:t>
      </w:r>
    </w:p>
    <w:p w14:paraId="059E5D9A" w14:textId="321BEEAB" w:rsidR="00883930" w:rsidRDefault="00AD03F1" w:rsidP="00CB75AA">
      <w:pPr>
        <w:pStyle w:val="Odst"/>
      </w:pPr>
      <w:r>
        <w:t>Písemná komunikace mimo CDE</w:t>
      </w:r>
    </w:p>
    <w:p w14:paraId="2C5487C5" w14:textId="1FC0B503" w:rsidR="00883930" w:rsidRDefault="00DF7ACE" w:rsidP="00CB75AA">
      <w:pPr>
        <w:pStyle w:val="Pododst"/>
      </w:pPr>
      <w:r>
        <w:t>Písemná komunikace Stran neprobíhá prostřednictvím CDE:</w:t>
      </w:r>
    </w:p>
    <w:p w14:paraId="27BBFAF7" w14:textId="246B1BD3" w:rsidR="00B958C2" w:rsidRDefault="00B958C2" w:rsidP="00CB75AA">
      <w:pPr>
        <w:pStyle w:val="Psm"/>
      </w:pPr>
      <w:r>
        <w:t>v</w:t>
      </w:r>
      <w:r w:rsidR="00591C2F">
        <w:t> </w:t>
      </w:r>
      <w:r>
        <w:t>případě uzavření Smlouvy</w:t>
      </w:r>
      <w:r w:rsidR="00AC34EB">
        <w:t>;</w:t>
      </w:r>
      <w:r w:rsidR="00985423">
        <w:t xml:space="preserve"> S</w:t>
      </w:r>
      <w:r w:rsidR="00546D3C">
        <w:t xml:space="preserve">trany musí Smlouvu podepsat </w:t>
      </w:r>
      <w:r w:rsidR="00985423">
        <w:t>uznávaným</w:t>
      </w:r>
      <w:r w:rsidR="00546D3C">
        <w:t>i</w:t>
      </w:r>
      <w:r w:rsidR="00985423">
        <w:t xml:space="preserve"> elektronickým</w:t>
      </w:r>
      <w:r w:rsidR="00546D3C">
        <w:t>i</w:t>
      </w:r>
      <w:r w:rsidR="00985423">
        <w:t xml:space="preserve"> podpis</w:t>
      </w:r>
      <w:r w:rsidR="00546D3C">
        <w:t>y</w:t>
      </w:r>
      <w:r w:rsidR="00985423">
        <w:t xml:space="preserve"> </w:t>
      </w:r>
      <w:r w:rsidR="00066294">
        <w:t>k</w:t>
      </w:r>
      <w:r w:rsidR="00591C2F">
        <w:t> </w:t>
      </w:r>
      <w:r w:rsidR="00066294">
        <w:t>tomu oprávněných</w:t>
      </w:r>
      <w:r w:rsidR="00985423" w:rsidRPr="008F0297">
        <w:t xml:space="preserve"> osob</w:t>
      </w:r>
      <w:r w:rsidR="00546D3C">
        <w:t>;</w:t>
      </w:r>
    </w:p>
    <w:p w14:paraId="532CB883" w14:textId="392B77F2" w:rsidR="00367AB0" w:rsidRDefault="00367AB0" w:rsidP="00CB75AA">
      <w:pPr>
        <w:pStyle w:val="Psm"/>
      </w:pPr>
      <w:r>
        <w:t>v</w:t>
      </w:r>
      <w:r w:rsidR="00591C2F">
        <w:t> </w:t>
      </w:r>
      <w:r>
        <w:t xml:space="preserve">případě nemožnosti použití CDE (včetně doby před zřízením přístupu </w:t>
      </w:r>
      <w:r w:rsidR="0094776D">
        <w:t>Dodavateli</w:t>
      </w:r>
      <w:r>
        <w:t>)</w:t>
      </w:r>
      <w:r w:rsidR="00252EC0">
        <w:t>; v</w:t>
      </w:r>
      <w:r w:rsidR="00591C2F">
        <w:t> </w:t>
      </w:r>
      <w:r w:rsidR="00252EC0">
        <w:t>takovém případě komunikace probíhá</w:t>
      </w:r>
      <w:r>
        <w:t xml:space="preserve"> prostřednictvím datových schránek nebo e-mailových adres (e-maily za použití uznávaného elektronického podpisu)</w:t>
      </w:r>
      <w:r w:rsidR="00121C6E">
        <w:t>;</w:t>
      </w:r>
    </w:p>
    <w:p w14:paraId="4424863D" w14:textId="1CBA9F86" w:rsidR="00C862E2" w:rsidRDefault="00C862E2" w:rsidP="00CB75AA">
      <w:pPr>
        <w:pStyle w:val="Psm"/>
      </w:pPr>
      <w:r>
        <w:t>v</w:t>
      </w:r>
      <w:r w:rsidR="00591C2F">
        <w:t> </w:t>
      </w:r>
      <w:r>
        <w:t xml:space="preserve">případě doručování daňového dokladu Dodavatele (v podrobnostech viz odst. </w:t>
      </w:r>
      <w:r>
        <w:fldChar w:fldCharType="begin"/>
      </w:r>
      <w:r>
        <w:instrText xml:space="preserve"> REF _Ref134725491 \r \h </w:instrText>
      </w:r>
      <w:r w:rsidR="007E3D1A">
        <w:instrText xml:space="preserve"> \* MERGEFORMAT </w:instrText>
      </w:r>
      <w:r>
        <w:fldChar w:fldCharType="separate"/>
      </w:r>
      <w:r w:rsidR="006F5C37">
        <w:t>16.3</w:t>
      </w:r>
      <w:r>
        <w:fldChar w:fldCharType="end"/>
      </w:r>
      <w:r>
        <w:t xml:space="preserve"> </w:t>
      </w:r>
      <w:r w:rsidRPr="00C542D7">
        <w:t>[</w:t>
      </w:r>
      <w:r>
        <w:rPr>
          <w:lang w:val="en-GB"/>
        </w:rPr>
        <w:fldChar w:fldCharType="begin"/>
      </w:r>
      <w:r w:rsidRPr="00C542D7">
        <w:instrText xml:space="preserve"> REF _Ref134725500 \h </w:instrText>
      </w:r>
      <w:r w:rsidR="007E3D1A">
        <w:rPr>
          <w:lang w:val="en-GB"/>
        </w:rPr>
        <w:instrText xml:space="preserve"> \* MERGEFORMAT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6F5C37" w:rsidRPr="00050E6C">
        <w:t>Platby</w:t>
      </w:r>
      <w:r>
        <w:rPr>
          <w:lang w:val="en-GB"/>
        </w:rPr>
        <w:fldChar w:fldCharType="end"/>
      </w:r>
      <w:r w:rsidRPr="00C542D7">
        <w:t>]</w:t>
      </w:r>
      <w:r w:rsidR="00291433">
        <w:t>)</w:t>
      </w:r>
      <w:r w:rsidR="000E5A31" w:rsidRPr="00C542D7">
        <w:t>;</w:t>
      </w:r>
    </w:p>
    <w:p w14:paraId="52A48D9C" w14:textId="3E82E9A8" w:rsidR="00DF7ACE" w:rsidRDefault="008014DD" w:rsidP="00CB75AA">
      <w:pPr>
        <w:pStyle w:val="Psm"/>
      </w:pPr>
      <w:r>
        <w:t>na základě pokynu Objednatele nebo s</w:t>
      </w:r>
      <w:r w:rsidR="00591C2F">
        <w:t> </w:t>
      </w:r>
      <w:r>
        <w:t>jeho souhlasem</w:t>
      </w:r>
      <w:r w:rsidR="00D44E11">
        <w:t>, a to</w:t>
      </w:r>
      <w:r w:rsidR="00E96B08">
        <w:t xml:space="preserve"> zejména</w:t>
      </w:r>
      <w:r w:rsidR="00943D4F">
        <w:t xml:space="preserve"> při využití Objednatelem určeného nebo schváleného software pro správ</w:t>
      </w:r>
      <w:r w:rsidR="000E5A31">
        <w:t>u Tunelů nebo v</w:t>
      </w:r>
      <w:r w:rsidR="00591C2F">
        <w:t> </w:t>
      </w:r>
      <w:r w:rsidR="000E5A31">
        <w:t xml:space="preserve">případě </w:t>
      </w:r>
      <w:r w:rsidR="00FD7DB0">
        <w:t>běžné (pravidelné, každodenní, operativní) komunikace související s</w:t>
      </w:r>
      <w:r w:rsidR="00783B6C">
        <w:t>e Smlouvou</w:t>
      </w:r>
      <w:r w:rsidR="007254D6">
        <w:t xml:space="preserve"> (</w:t>
      </w:r>
      <w:r w:rsidR="00C70659">
        <w:t>taková komunikace probíhá prostřednictvím vhodného nástroje pro komunikaci a sdílení dokumentů</w:t>
      </w:r>
      <w:r w:rsidR="007254D6">
        <w:t xml:space="preserve">, </w:t>
      </w:r>
      <w:r w:rsidR="00C70659">
        <w:t>např. Microsoft Teams)</w:t>
      </w:r>
      <w:r w:rsidR="00121C6E">
        <w:t>.</w:t>
      </w:r>
    </w:p>
    <w:p w14:paraId="40E6F9D9" w14:textId="77777777" w:rsidR="007A727C" w:rsidRDefault="007A727C" w:rsidP="00CB75AA">
      <w:pPr>
        <w:pStyle w:val="Odst"/>
        <w:rPr>
          <w:rStyle w:val="Odkaznakoment"/>
          <w:sz w:val="22"/>
          <w:szCs w:val="22"/>
        </w:rPr>
      </w:pPr>
      <w:bookmarkStart w:id="37" w:name="_Ref135643032"/>
      <w:r>
        <w:rPr>
          <w:rStyle w:val="Odkaznakoment"/>
          <w:sz w:val="22"/>
          <w:szCs w:val="22"/>
        </w:rPr>
        <w:t>Telefonická dostupnost</w:t>
      </w:r>
      <w:bookmarkEnd w:id="37"/>
    </w:p>
    <w:p w14:paraId="78C4D62E" w14:textId="3EC61B0C" w:rsidR="00DC12CB" w:rsidRPr="006D46DC" w:rsidRDefault="007A727C" w:rsidP="003351F6">
      <w:pPr>
        <w:pStyle w:val="Pododst"/>
        <w:rPr>
          <w:rStyle w:val="Odkaznakoment"/>
          <w:rFonts w:cstheme="minorBidi"/>
          <w:sz w:val="22"/>
          <w:szCs w:val="22"/>
        </w:rPr>
      </w:pPr>
      <w:r w:rsidRPr="007A727C">
        <w:rPr>
          <w:rStyle w:val="Odkaznakoment"/>
          <w:rFonts w:cstheme="minorBidi"/>
          <w:sz w:val="22"/>
          <w:szCs w:val="22"/>
          <w:lang w:eastAsia="en-US"/>
        </w:rPr>
        <w:t xml:space="preserve">Dodavatel </w:t>
      </w:r>
      <w:r>
        <w:rPr>
          <w:rStyle w:val="Odkaznakoment"/>
          <w:rFonts w:cstheme="minorBidi"/>
          <w:sz w:val="22"/>
          <w:szCs w:val="22"/>
          <w:lang w:eastAsia="en-US"/>
        </w:rPr>
        <w:t xml:space="preserve">musí </w:t>
      </w:r>
      <w:r w:rsidRPr="007A727C">
        <w:rPr>
          <w:rStyle w:val="Odkaznakoment"/>
          <w:rFonts w:cstheme="minorBidi"/>
          <w:sz w:val="22"/>
          <w:szCs w:val="22"/>
          <w:lang w:eastAsia="en-US"/>
        </w:rPr>
        <w:t xml:space="preserve">zajistit, že </w:t>
      </w:r>
      <w:r w:rsidR="004B18CA">
        <w:rPr>
          <w:rStyle w:val="Odkaznakoment"/>
          <w:rFonts w:cstheme="minorBidi"/>
          <w:sz w:val="22"/>
          <w:szCs w:val="22"/>
          <w:lang w:eastAsia="en-US"/>
        </w:rPr>
        <w:t xml:space="preserve">kdykoli </w:t>
      </w:r>
      <w:r w:rsidR="004B18CA">
        <w:t>(24 hodin denně 365 (366) dní ročně)</w:t>
      </w:r>
      <w:r w:rsidR="004B18CA">
        <w:rPr>
          <w:rStyle w:val="Odkaznakoment"/>
          <w:rFonts w:cstheme="minorBidi"/>
          <w:sz w:val="22"/>
          <w:szCs w:val="22"/>
          <w:lang w:eastAsia="en-US"/>
        </w:rPr>
        <w:t xml:space="preserve"> po dobu účinnosti Smlouvy </w:t>
      </w:r>
      <w:r w:rsidR="0062591A">
        <w:rPr>
          <w:rStyle w:val="Odkaznakoment"/>
          <w:rFonts w:cstheme="minorBidi"/>
          <w:sz w:val="22"/>
          <w:szCs w:val="22"/>
          <w:lang w:eastAsia="en-US"/>
        </w:rPr>
        <w:t>bude</w:t>
      </w:r>
      <w:r w:rsidR="000E5FE3">
        <w:rPr>
          <w:rStyle w:val="Odkaznakoment"/>
          <w:rFonts w:cstheme="minorBidi"/>
          <w:sz w:val="22"/>
          <w:szCs w:val="22"/>
          <w:lang w:eastAsia="en-US"/>
        </w:rPr>
        <w:t xml:space="preserve"> pro Objednatele</w:t>
      </w:r>
      <w:r w:rsidR="0062591A">
        <w:rPr>
          <w:rStyle w:val="Odkaznakoment"/>
          <w:rFonts w:cstheme="minorBidi"/>
          <w:sz w:val="22"/>
          <w:szCs w:val="22"/>
          <w:lang w:eastAsia="en-US"/>
        </w:rPr>
        <w:t xml:space="preserve"> telefonicky dostupn</w:t>
      </w:r>
      <w:r w:rsidR="00CD5C44">
        <w:rPr>
          <w:rStyle w:val="Odkaznakoment"/>
          <w:rFonts w:cstheme="minorBidi"/>
          <w:sz w:val="22"/>
          <w:szCs w:val="22"/>
          <w:lang w:eastAsia="en-US"/>
        </w:rPr>
        <w:t>ý</w:t>
      </w:r>
      <w:r w:rsidR="0062591A">
        <w:rPr>
          <w:rStyle w:val="Odkaznakoment"/>
          <w:rFonts w:cstheme="minorBidi"/>
          <w:sz w:val="22"/>
          <w:szCs w:val="22"/>
          <w:lang w:eastAsia="en-US"/>
        </w:rPr>
        <w:t xml:space="preserve"> </w:t>
      </w:r>
      <w:r w:rsidR="00CF6F2E">
        <w:rPr>
          <w:rStyle w:val="Odkaznakoment"/>
          <w:rFonts w:cstheme="minorBidi"/>
          <w:sz w:val="22"/>
          <w:szCs w:val="22"/>
          <w:lang w:eastAsia="en-US"/>
        </w:rPr>
        <w:t>zejména</w:t>
      </w:r>
      <w:r w:rsidR="00CD5C44">
        <w:rPr>
          <w:rStyle w:val="Odkaznakoment"/>
          <w:rFonts w:cstheme="minorBidi"/>
          <w:sz w:val="22"/>
          <w:szCs w:val="22"/>
          <w:lang w:eastAsia="en-US"/>
        </w:rPr>
        <w:t xml:space="preserve"> pro</w:t>
      </w:r>
      <w:r w:rsidRPr="007A727C">
        <w:rPr>
          <w:rStyle w:val="Odkaznakoment"/>
          <w:rFonts w:cstheme="minorBidi"/>
          <w:sz w:val="22"/>
          <w:szCs w:val="22"/>
          <w:lang w:eastAsia="en-US"/>
        </w:rPr>
        <w:t xml:space="preserve"> účely telefonické konzultace poskytování</w:t>
      </w:r>
      <w:r w:rsidR="00CF6F2E">
        <w:rPr>
          <w:rStyle w:val="Odkaznakoment"/>
          <w:rFonts w:cstheme="minorBidi"/>
          <w:sz w:val="22"/>
          <w:szCs w:val="22"/>
          <w:lang w:eastAsia="en-US"/>
        </w:rPr>
        <w:t xml:space="preserve"> Služeb nebo realizace Projektu</w:t>
      </w:r>
      <w:r w:rsidR="00DC12CB" w:rsidRPr="006D46DC">
        <w:rPr>
          <w:rStyle w:val="Odkaznakoment"/>
          <w:rFonts w:cstheme="minorBidi"/>
          <w:sz w:val="22"/>
          <w:szCs w:val="22"/>
        </w:rPr>
        <w:t>.</w:t>
      </w:r>
    </w:p>
    <w:p w14:paraId="5DC64CAD" w14:textId="4817896A" w:rsidR="007A727C" w:rsidRPr="00F36497" w:rsidRDefault="00DC12CB" w:rsidP="00CB75AA">
      <w:pPr>
        <w:pStyle w:val="Pododst"/>
        <w:rPr>
          <w:rStyle w:val="Odkaznakoment"/>
          <w:rFonts w:cstheme="minorBidi"/>
          <w:sz w:val="22"/>
          <w:szCs w:val="22"/>
          <w:lang w:eastAsia="en-US"/>
        </w:rPr>
      </w:pPr>
      <w:r w:rsidRPr="00F36497">
        <w:rPr>
          <w:rStyle w:val="Odkaznakoment"/>
          <w:rFonts w:cstheme="minorBidi"/>
          <w:sz w:val="22"/>
          <w:szCs w:val="22"/>
          <w:lang w:eastAsia="en-US"/>
        </w:rPr>
        <w:t>Telefonní čísla</w:t>
      </w:r>
      <w:r w:rsidR="00AD08C4">
        <w:rPr>
          <w:rStyle w:val="Odkaznakoment"/>
          <w:rFonts w:cstheme="minorBidi"/>
          <w:sz w:val="22"/>
          <w:szCs w:val="22"/>
          <w:lang w:eastAsia="en-US"/>
        </w:rPr>
        <w:t xml:space="preserve"> na odpovídající</w:t>
      </w:r>
      <w:r w:rsidR="00A23C36" w:rsidRPr="00F36497">
        <w:rPr>
          <w:rStyle w:val="Odkaznakoment"/>
          <w:rFonts w:cstheme="minorBidi"/>
          <w:sz w:val="22"/>
          <w:szCs w:val="22"/>
          <w:lang w:eastAsia="en-US"/>
        </w:rPr>
        <w:t xml:space="preserve"> personál Dodavatele</w:t>
      </w:r>
      <w:r w:rsidR="005F72A5">
        <w:rPr>
          <w:rStyle w:val="Odkaznakoment"/>
          <w:rFonts w:cstheme="minorBidi"/>
          <w:sz w:val="22"/>
          <w:szCs w:val="22"/>
          <w:lang w:eastAsia="en-US"/>
        </w:rPr>
        <w:t xml:space="preserve"> podle předchozího pododstavce</w:t>
      </w:r>
      <w:r w:rsidRPr="00F36497">
        <w:rPr>
          <w:rStyle w:val="Odkaznakoment"/>
          <w:rFonts w:cstheme="minorBidi"/>
          <w:sz w:val="22"/>
          <w:szCs w:val="22"/>
          <w:lang w:eastAsia="en-US"/>
        </w:rPr>
        <w:t xml:space="preserve"> </w:t>
      </w:r>
      <w:r w:rsidR="00A23C36" w:rsidRPr="00F36497">
        <w:rPr>
          <w:rStyle w:val="Odkaznakoment"/>
          <w:rFonts w:cstheme="minorBidi"/>
          <w:sz w:val="22"/>
          <w:szCs w:val="22"/>
          <w:lang w:eastAsia="en-US"/>
        </w:rPr>
        <w:t xml:space="preserve">musí </w:t>
      </w:r>
      <w:r w:rsidR="007A727C" w:rsidRPr="00F36497">
        <w:rPr>
          <w:rStyle w:val="Odkaznakoment"/>
          <w:rFonts w:cstheme="minorBidi"/>
          <w:sz w:val="22"/>
          <w:szCs w:val="22"/>
          <w:lang w:eastAsia="en-US"/>
        </w:rPr>
        <w:t>Dodavatel</w:t>
      </w:r>
      <w:r w:rsidR="00A23C36" w:rsidRPr="00F36497">
        <w:rPr>
          <w:rStyle w:val="Odkaznakoment"/>
          <w:rFonts w:cstheme="minorBidi"/>
          <w:sz w:val="22"/>
          <w:szCs w:val="22"/>
          <w:lang w:eastAsia="en-US"/>
        </w:rPr>
        <w:t xml:space="preserve"> sdělit</w:t>
      </w:r>
      <w:r w:rsidR="007A727C" w:rsidRPr="00F36497">
        <w:rPr>
          <w:rStyle w:val="Odkaznakoment"/>
          <w:rFonts w:cstheme="minorBidi"/>
          <w:sz w:val="22"/>
          <w:szCs w:val="22"/>
          <w:lang w:eastAsia="en-US"/>
        </w:rPr>
        <w:t xml:space="preserve"> Objednateli</w:t>
      </w:r>
      <w:r w:rsidR="00A837DD" w:rsidRPr="00F36497">
        <w:rPr>
          <w:rStyle w:val="Odkaznakoment"/>
          <w:rFonts w:cstheme="minorBidi"/>
          <w:sz w:val="22"/>
          <w:szCs w:val="22"/>
          <w:lang w:eastAsia="en-US"/>
        </w:rPr>
        <w:t xml:space="preserve"> bezodkladně po</w:t>
      </w:r>
      <w:r w:rsidR="000E0822" w:rsidRPr="00F36497">
        <w:rPr>
          <w:rStyle w:val="Odkaznakoment"/>
          <w:rFonts w:cstheme="minorBidi"/>
          <w:sz w:val="22"/>
          <w:szCs w:val="22"/>
          <w:lang w:eastAsia="en-US"/>
        </w:rPr>
        <w:t>té, co Smlouva nab</w:t>
      </w:r>
      <w:r w:rsidR="007663B2" w:rsidRPr="00F36497">
        <w:rPr>
          <w:rStyle w:val="Odkaznakoment"/>
          <w:rFonts w:cstheme="minorBidi"/>
          <w:sz w:val="22"/>
          <w:szCs w:val="22"/>
          <w:lang w:eastAsia="en-US"/>
        </w:rPr>
        <w:t>u</w:t>
      </w:r>
      <w:r w:rsidR="000E0822" w:rsidRPr="00F36497">
        <w:rPr>
          <w:rStyle w:val="Odkaznakoment"/>
          <w:rFonts w:cstheme="minorBidi"/>
          <w:sz w:val="22"/>
          <w:szCs w:val="22"/>
          <w:lang w:eastAsia="en-US"/>
        </w:rPr>
        <w:t>de účinnosti.</w:t>
      </w:r>
      <w:r w:rsidR="007A727C" w:rsidRPr="00F36497">
        <w:rPr>
          <w:rStyle w:val="Odkaznakoment"/>
          <w:rFonts w:cstheme="minorBidi"/>
          <w:sz w:val="22"/>
          <w:szCs w:val="22"/>
          <w:lang w:eastAsia="en-US"/>
        </w:rPr>
        <w:t xml:space="preserve"> </w:t>
      </w:r>
      <w:r w:rsidR="00A23C36" w:rsidRPr="00F36497">
        <w:rPr>
          <w:rStyle w:val="Odkaznakoment"/>
          <w:rFonts w:cstheme="minorBidi"/>
          <w:sz w:val="22"/>
          <w:szCs w:val="22"/>
          <w:lang w:eastAsia="en-US"/>
        </w:rPr>
        <w:t xml:space="preserve">Do té doby </w:t>
      </w:r>
      <w:r w:rsidR="00EA0CF3" w:rsidRPr="00F36497">
        <w:rPr>
          <w:rStyle w:val="Odkaznakoment"/>
          <w:rFonts w:cstheme="minorBidi"/>
          <w:sz w:val="22"/>
          <w:szCs w:val="22"/>
          <w:lang w:eastAsia="en-US"/>
        </w:rPr>
        <w:t xml:space="preserve">musí Dodavatel poskytovat telefonický kontakt prostřednictvím </w:t>
      </w:r>
      <w:r w:rsidR="007663B2">
        <w:t>telefonního čísla uvedeného</w:t>
      </w:r>
      <w:r w:rsidR="00F36497">
        <w:t xml:space="preserve"> u</w:t>
      </w:r>
      <w:r w:rsidR="00693F17">
        <w:t> </w:t>
      </w:r>
      <w:r w:rsidR="00F36497">
        <w:t>zástupce Dodavatele</w:t>
      </w:r>
      <w:r w:rsidR="007663B2">
        <w:t xml:space="preserve"> v části tohoto dokumentu nadepsané jako „Identifikační a</w:t>
      </w:r>
      <w:r w:rsidR="00323B09">
        <w:t> </w:t>
      </w:r>
      <w:r w:rsidR="007663B2">
        <w:t>kontaktní údaje“</w:t>
      </w:r>
      <w:r w:rsidR="00F36497">
        <w:rPr>
          <w:rStyle w:val="Odkaznakoment"/>
          <w:rFonts w:cstheme="minorBidi"/>
          <w:sz w:val="22"/>
          <w:szCs w:val="22"/>
          <w:lang w:eastAsia="en-US"/>
        </w:rPr>
        <w:t>.</w:t>
      </w:r>
    </w:p>
    <w:p w14:paraId="30021053" w14:textId="3B26A99E" w:rsidR="008E2C0A" w:rsidRPr="00B753BE" w:rsidRDefault="004A0551" w:rsidP="00CB75AA">
      <w:pPr>
        <w:pStyle w:val="Odst"/>
      </w:pPr>
      <w:bookmarkStart w:id="38" w:name="_Toc68603190"/>
      <w:bookmarkStart w:id="39" w:name="_Toc68603207"/>
      <w:bookmarkStart w:id="40" w:name="_Toc68603224"/>
      <w:bookmarkStart w:id="41" w:name="_Toc68603261"/>
      <w:bookmarkStart w:id="42" w:name="_Toc68603278"/>
      <w:r w:rsidRPr="00B753BE">
        <w:t>N</w:t>
      </w:r>
      <w:r w:rsidR="008E2C0A" w:rsidRPr="00B753BE">
        <w:t>eplatnost</w:t>
      </w:r>
      <w:r w:rsidR="00B86E18" w:rsidRPr="00B753BE">
        <w:t xml:space="preserve"> nebo ne</w:t>
      </w:r>
      <w:r w:rsidR="005C1046" w:rsidRPr="00B753BE">
        <w:t>vymahatelnost</w:t>
      </w:r>
      <w:r w:rsidR="008E2C0A" w:rsidRPr="00B753BE">
        <w:t xml:space="preserve"> ujednání</w:t>
      </w:r>
    </w:p>
    <w:p w14:paraId="2E2AA924" w14:textId="1C57C51A" w:rsidR="008E2C0A" w:rsidRDefault="008E2C0A" w:rsidP="00CB75AA">
      <w:pPr>
        <w:pStyle w:val="Pododst"/>
      </w:pPr>
      <w:r w:rsidRPr="009A2346">
        <w:t xml:space="preserve">Pokud bude některé ujednání Smlouvy shledáno </w:t>
      </w:r>
      <w:r w:rsidR="003A563F">
        <w:t>zcela</w:t>
      </w:r>
      <w:r w:rsidR="003A563F" w:rsidRPr="009A2346">
        <w:t xml:space="preserve"> </w:t>
      </w:r>
      <w:r w:rsidRPr="009A2346">
        <w:t xml:space="preserve">nebo </w:t>
      </w:r>
      <w:r w:rsidR="003A563F">
        <w:t>zčásti</w:t>
      </w:r>
      <w:r w:rsidR="003A563F" w:rsidRPr="009A2346">
        <w:t xml:space="preserve"> </w:t>
      </w:r>
      <w:r w:rsidRPr="009A2346">
        <w:t>neplatným nebo</w:t>
      </w:r>
      <w:r w:rsidR="003A563F">
        <w:t> </w:t>
      </w:r>
      <w:r w:rsidRPr="009A2346">
        <w:t xml:space="preserve">nevymahatelným, nejsou tím dotčena </w:t>
      </w:r>
      <w:r w:rsidR="009D1001">
        <w:t xml:space="preserve">její </w:t>
      </w:r>
      <w:r w:rsidRPr="009A2346">
        <w:t>ostatní ujednání. Strany</w:t>
      </w:r>
      <w:r w:rsidR="009675E7">
        <w:t> </w:t>
      </w:r>
      <w:r w:rsidRPr="009A2346">
        <w:t>musí nahradit takové ujednání platným</w:t>
      </w:r>
      <w:r w:rsidR="005C1046">
        <w:t xml:space="preserve"> a </w:t>
      </w:r>
      <w:r w:rsidRPr="009A2346">
        <w:t xml:space="preserve">vymahatelným ujednáním, které bude svým </w:t>
      </w:r>
      <w:r w:rsidR="007A7B27">
        <w:t>smyslem</w:t>
      </w:r>
      <w:r w:rsidR="007A7B27" w:rsidRPr="009A2346">
        <w:t xml:space="preserve"> </w:t>
      </w:r>
      <w:r w:rsidRPr="009A2346">
        <w:t>a</w:t>
      </w:r>
      <w:r w:rsidR="009675E7">
        <w:t> </w:t>
      </w:r>
      <w:r w:rsidRPr="009A2346">
        <w:t>účelem</w:t>
      </w:r>
      <w:r w:rsidR="00863496">
        <w:t xml:space="preserve"> </w:t>
      </w:r>
      <w:r w:rsidR="00F15892">
        <w:t xml:space="preserve">nejlépe </w:t>
      </w:r>
      <w:r w:rsidR="00F15892" w:rsidRPr="009A2346">
        <w:t>odpovídat</w:t>
      </w:r>
      <w:r w:rsidR="00F15892">
        <w:t xml:space="preserve"> </w:t>
      </w:r>
      <w:r w:rsidR="00863496">
        <w:t>nahrazovanému ujednání</w:t>
      </w:r>
      <w:r w:rsidRPr="009A2346">
        <w:t>.</w:t>
      </w:r>
    </w:p>
    <w:p w14:paraId="5B1B75A3" w14:textId="080B0BB9" w:rsidR="00821D89" w:rsidRDefault="00E808FA" w:rsidP="00CB75AA">
      <w:pPr>
        <w:pStyle w:val="Odst"/>
      </w:pPr>
      <w:r>
        <w:lastRenderedPageBreak/>
        <w:t>Doložka</w:t>
      </w:r>
    </w:p>
    <w:p w14:paraId="08E9650A" w14:textId="77777777" w:rsidR="004474E6" w:rsidRDefault="00283131" w:rsidP="00CB75AA">
      <w:pPr>
        <w:pStyle w:val="Pododst"/>
      </w:pPr>
      <w:r>
        <w:t>Dodavatel</w:t>
      </w:r>
      <w:r w:rsidRPr="00283131">
        <w:t xml:space="preserve"> bere výslovně na vědomí Etický kodex pro dodavatele TSK, na který odkazuje </w:t>
      </w:r>
      <w:r w:rsidR="00732D98">
        <w:t>D</w:t>
      </w:r>
      <w:r w:rsidRPr="00283131">
        <w:t>oložka</w:t>
      </w:r>
      <w:r w:rsidR="00B056E0">
        <w:rPr>
          <w:rStyle w:val="Znakapoznpodarou"/>
        </w:rPr>
        <w:footnoteReference w:id="2"/>
      </w:r>
      <w:r w:rsidRPr="00283131">
        <w:t xml:space="preserve">, a zavazuje se jej při plnění Smlouvy dodržovat, nebo zajistit dodržování odpovídajících povinností ve stejném rozsahu na základě vlastního (jiného) etického kodexu. To se týká jak oblasti obecných </w:t>
      </w:r>
      <w:proofErr w:type="spellStart"/>
      <w:r w:rsidRPr="00283131">
        <w:t>Compliance</w:t>
      </w:r>
      <w:proofErr w:type="spellEnd"/>
      <w:r w:rsidRPr="00283131">
        <w:t xml:space="preserve"> zásad Objednatele, tak i</w:t>
      </w:r>
      <w:r w:rsidR="00BD5AB5">
        <w:t> </w:t>
      </w:r>
      <w:r w:rsidRPr="00283131">
        <w:t>specifických požadavků vztahujících se k</w:t>
      </w:r>
      <w:r w:rsidR="00591C2F">
        <w:t> </w:t>
      </w:r>
      <w:r w:rsidRPr="00283131">
        <w:t>nulové toleranci korupčního jednání a</w:t>
      </w:r>
      <w:r w:rsidR="00BD5AB5">
        <w:t> </w:t>
      </w:r>
      <w:r w:rsidRPr="00283131">
        <w:t>celkovému dodržování zásad slušnosti, poctivosti a</w:t>
      </w:r>
      <w:r w:rsidR="00DB6E59">
        <w:t> </w:t>
      </w:r>
      <w:r w:rsidRPr="00283131">
        <w:t>dobrých mravů.</w:t>
      </w:r>
    </w:p>
    <w:p w14:paraId="2BF87C08" w14:textId="16A8175E" w:rsidR="00F908EA" w:rsidRDefault="004474E6" w:rsidP="00CB75AA">
      <w:pPr>
        <w:pStyle w:val="Pododst"/>
      </w:pPr>
      <w:r>
        <w:t>Dodavatel</w:t>
      </w:r>
      <w:r w:rsidRPr="00C46D8F">
        <w:t xml:space="preserve"> bere dále výslovně na vědomí, že </w:t>
      </w:r>
      <w:r>
        <w:t>Doložka</w:t>
      </w:r>
      <w:r w:rsidRPr="00C46D8F">
        <w:t xml:space="preserve"> obsahuje i jiné povinnosti nad rámec předchozího odstavce, a to zejména z oblasti absence mezinárodních a</w:t>
      </w:r>
      <w:r>
        <w:t> </w:t>
      </w:r>
      <w:r w:rsidRPr="00C46D8F">
        <w:t>národních sankcí nebo zamezování střetu zájmů ve smyslu zákona č. 159/2006 Sb.</w:t>
      </w:r>
      <w:r w:rsidR="003014DF">
        <w:t xml:space="preserve">, </w:t>
      </w:r>
      <w:r w:rsidR="003014DF" w:rsidRPr="003014DF">
        <w:t>o střetu zájmů</w:t>
      </w:r>
      <w:r w:rsidR="003014DF">
        <w:t>, ve znění pozdějších předpisů</w:t>
      </w:r>
      <w:r w:rsidR="007A76C3">
        <w:t>.</w:t>
      </w:r>
      <w:r w:rsidRPr="00C46D8F">
        <w:t xml:space="preserve"> </w:t>
      </w:r>
      <w:r>
        <w:t>Dodavatel</w:t>
      </w:r>
      <w:r w:rsidRPr="00C46D8F">
        <w:t xml:space="preserve"> se zavazuje tyto povinnosti</w:t>
      </w:r>
      <w:r>
        <w:t xml:space="preserve"> dodržovat</w:t>
      </w:r>
      <w:r w:rsidRPr="00C46D8F">
        <w:t>.</w:t>
      </w:r>
      <w:r w:rsidR="00283131" w:rsidRPr="00283131">
        <w:t xml:space="preserve"> </w:t>
      </w:r>
    </w:p>
    <w:p w14:paraId="553B149A" w14:textId="57A6BD97" w:rsidR="00283131" w:rsidRDefault="00DB6E59" w:rsidP="00CB75AA">
      <w:pPr>
        <w:pStyle w:val="Pododst"/>
      </w:pPr>
      <w:r>
        <w:t>Dodavatel</w:t>
      </w:r>
      <w:r w:rsidR="00283131" w:rsidRPr="00283131">
        <w:t xml:space="preserve"> výslovně prohlašuje, že si je vědom kontrolních i sankčních oprávnění Objednatele vyplývajících z</w:t>
      </w:r>
      <w:r w:rsidR="0009105B">
        <w:t>e všech částí Doložky</w:t>
      </w:r>
      <w:r w:rsidR="00283131" w:rsidRPr="00283131">
        <w:t xml:space="preserve"> a že s</w:t>
      </w:r>
      <w:r w:rsidR="00591C2F">
        <w:t> </w:t>
      </w:r>
      <w:r w:rsidR="00283131" w:rsidRPr="00283131">
        <w:t>nimi souhlasí</w:t>
      </w:r>
      <w:r w:rsidR="00E00059" w:rsidRPr="00E00059">
        <w:t xml:space="preserve"> </w:t>
      </w:r>
      <w:r w:rsidR="00E00059">
        <w:t>a v případě, že proti němu budou uplatněny, se zavazuje je akceptovat</w:t>
      </w:r>
      <w:r w:rsidR="00283131" w:rsidRPr="00283131">
        <w:t>.</w:t>
      </w:r>
    </w:p>
    <w:p w14:paraId="1A5D7627" w14:textId="5CE274FB" w:rsidR="003F7F4F" w:rsidRDefault="003F7F4F" w:rsidP="003D7FED">
      <w:pPr>
        <w:pStyle w:val="l"/>
      </w:pPr>
      <w:bookmarkStart w:id="43" w:name="_Toc177978284"/>
      <w:r>
        <w:t>Cíle</w:t>
      </w:r>
      <w:r w:rsidR="002F3FF0">
        <w:t xml:space="preserve"> Smlouvy</w:t>
      </w:r>
      <w:bookmarkEnd w:id="43"/>
    </w:p>
    <w:p w14:paraId="191A3BAC" w14:textId="2A243BF5" w:rsidR="002F3FF0" w:rsidRDefault="002F3FF0" w:rsidP="00CB75AA">
      <w:pPr>
        <w:pStyle w:val="Odst"/>
      </w:pPr>
      <w:bookmarkStart w:id="44" w:name="_Ref148416402"/>
      <w:r>
        <w:t>Cíle Objednatele</w:t>
      </w:r>
      <w:bookmarkEnd w:id="44"/>
    </w:p>
    <w:p w14:paraId="3FB3E953" w14:textId="355844C4" w:rsidR="002F3FF0" w:rsidRDefault="002F3FF0" w:rsidP="00CB75AA">
      <w:pPr>
        <w:pStyle w:val="Pododst"/>
      </w:pPr>
      <w:r>
        <w:t xml:space="preserve">Objednatel </w:t>
      </w:r>
      <w:r w:rsidR="00552229">
        <w:t>uzavřel</w:t>
      </w:r>
      <w:r w:rsidR="00265D70">
        <w:t xml:space="preserve"> </w:t>
      </w:r>
      <w:r w:rsidR="009C6E57">
        <w:t xml:space="preserve">Smlouvu </w:t>
      </w:r>
      <w:r w:rsidR="00265D70">
        <w:t>mj.</w:t>
      </w:r>
      <w:r w:rsidR="00552229">
        <w:t xml:space="preserve"> proto, aby </w:t>
      </w:r>
      <w:r w:rsidR="009C6E57">
        <w:t xml:space="preserve">mohly být </w:t>
      </w:r>
      <w:r w:rsidR="00552229">
        <w:t>naplněny následující cíle</w:t>
      </w:r>
      <w:r w:rsidR="009C6E57">
        <w:t>, které v</w:t>
      </w:r>
      <w:r w:rsidR="00591C2F">
        <w:t> </w:t>
      </w:r>
      <w:r w:rsidR="009C6E57">
        <w:t>souvislosti s</w:t>
      </w:r>
      <w:r w:rsidR="00591C2F">
        <w:t> </w:t>
      </w:r>
      <w:r w:rsidR="009C6E57">
        <w:t>provozem a servisem Tunelů Objednatel sleduje</w:t>
      </w:r>
      <w:r w:rsidR="00552229">
        <w:t>:</w:t>
      </w:r>
    </w:p>
    <w:p w14:paraId="5129908B" w14:textId="6B705411" w:rsidR="00713204" w:rsidRDefault="00713204" w:rsidP="00CB75AA">
      <w:pPr>
        <w:pStyle w:val="Psm"/>
      </w:pPr>
      <w:r>
        <w:t>z</w:t>
      </w:r>
      <w:r w:rsidR="002F3FF0">
        <w:t>ajištění</w:t>
      </w:r>
      <w:r w:rsidR="005D7BDA">
        <w:t xml:space="preserve"> plné</w:t>
      </w:r>
      <w:r w:rsidR="002F3FF0">
        <w:t xml:space="preserve"> provozuschopnosti</w:t>
      </w:r>
      <w:r w:rsidR="00FF677C">
        <w:t xml:space="preserve"> </w:t>
      </w:r>
      <w:r>
        <w:t>T</w:t>
      </w:r>
      <w:r w:rsidR="002F3FF0">
        <w:t>unelů a její</w:t>
      </w:r>
      <w:r w:rsidR="0049758B">
        <w:t xml:space="preserve"> dlouhodobé</w:t>
      </w:r>
      <w:r w:rsidR="002F3FF0">
        <w:t xml:space="preserve"> udržitelnosti</w:t>
      </w:r>
      <w:r>
        <w:t>;</w:t>
      </w:r>
    </w:p>
    <w:p w14:paraId="49FD403F" w14:textId="02128213" w:rsidR="00713204" w:rsidRDefault="000F3511" w:rsidP="00CB75AA">
      <w:pPr>
        <w:pStyle w:val="Psm"/>
      </w:pPr>
      <w:r>
        <w:t>zajištění provozu Tunelů v</w:t>
      </w:r>
      <w:r w:rsidR="00591C2F">
        <w:t> </w:t>
      </w:r>
      <w:r>
        <w:t>souladu s</w:t>
      </w:r>
      <w:r w:rsidR="00591C2F">
        <w:t> </w:t>
      </w:r>
      <w:r>
        <w:t>právními předpisy;</w:t>
      </w:r>
    </w:p>
    <w:p w14:paraId="7FD4DB22" w14:textId="1B14C748" w:rsidR="00117C23" w:rsidRDefault="00117C23" w:rsidP="00CB75AA">
      <w:pPr>
        <w:pStyle w:val="Psm"/>
      </w:pPr>
      <w:r>
        <w:t>udržení maximální bezpečnosti</w:t>
      </w:r>
      <w:r w:rsidR="001A020F">
        <w:t xml:space="preserve"> </w:t>
      </w:r>
      <w:r w:rsidR="00CF35B1">
        <w:t xml:space="preserve">provozu </w:t>
      </w:r>
      <w:r>
        <w:t>Tunelů;</w:t>
      </w:r>
    </w:p>
    <w:p w14:paraId="1DC5D1FC" w14:textId="68529CA5" w:rsidR="00B87BDC" w:rsidRDefault="00B87BDC" w:rsidP="00CB75AA">
      <w:pPr>
        <w:pStyle w:val="Psm"/>
      </w:pPr>
      <w:r>
        <w:t xml:space="preserve">servis Tunelů při </w:t>
      </w:r>
      <w:r w:rsidR="007156FF">
        <w:t xml:space="preserve">zachování </w:t>
      </w:r>
      <w:r w:rsidRPr="00B87BDC">
        <w:t>Nepřetržit</w:t>
      </w:r>
      <w:r w:rsidR="007156FF">
        <w:t>é</w:t>
      </w:r>
      <w:r w:rsidRPr="00B87BDC">
        <w:t xml:space="preserve"> dostupnost</w:t>
      </w:r>
      <w:r w:rsidR="007156FF">
        <w:t>i</w:t>
      </w:r>
      <w:r w:rsidRPr="00B87BDC">
        <w:t xml:space="preserve"> tunel</w:t>
      </w:r>
      <w:r w:rsidR="007156FF">
        <w:t>ů (pokud je to možné);</w:t>
      </w:r>
    </w:p>
    <w:p w14:paraId="5506A5A4" w14:textId="2290EE0D" w:rsidR="00E54D4A" w:rsidRDefault="00E54D4A" w:rsidP="00CB75AA">
      <w:pPr>
        <w:pStyle w:val="Psm"/>
      </w:pPr>
      <w:r>
        <w:t>hospodárný, efektivní a účelný servis Tunelů;</w:t>
      </w:r>
    </w:p>
    <w:p w14:paraId="2DE467F3" w14:textId="4DF0BBD1" w:rsidR="002F3FF0" w:rsidRDefault="002F4B04" w:rsidP="00CB75AA">
      <w:pPr>
        <w:pStyle w:val="Psm"/>
      </w:pPr>
      <w:r>
        <w:t xml:space="preserve">transparentní </w:t>
      </w:r>
      <w:r w:rsidR="00120CED">
        <w:t>zadávání</w:t>
      </w:r>
      <w:r w:rsidR="00473B3B">
        <w:t xml:space="preserve">, vykazování a </w:t>
      </w:r>
      <w:r w:rsidR="0049758B">
        <w:t xml:space="preserve">hrazení skutečně čerpaných </w:t>
      </w:r>
      <w:r w:rsidR="006D747C">
        <w:t xml:space="preserve">Servisních </w:t>
      </w:r>
      <w:r w:rsidR="0049758B">
        <w:t>činností;</w:t>
      </w:r>
    </w:p>
    <w:p w14:paraId="363AB32A" w14:textId="047258A5" w:rsidR="00D202F6" w:rsidRDefault="00D202F6" w:rsidP="00CB75AA">
      <w:pPr>
        <w:pStyle w:val="Psm"/>
      </w:pPr>
      <w:r>
        <w:t>prevence</w:t>
      </w:r>
      <w:r w:rsidR="00D34DB2">
        <w:t xml:space="preserve"> či alespoň minimalizace</w:t>
      </w:r>
      <w:r w:rsidR="006B7363">
        <w:t xml:space="preserve"> závislosti</w:t>
      </w:r>
      <w:r w:rsidR="00D34DB2">
        <w:t xml:space="preserve"> </w:t>
      </w:r>
      <w:r w:rsidR="00D6040B">
        <w:t>(</w:t>
      </w:r>
      <w:r w:rsidR="00D34DB2" w:rsidRPr="00D34DB2">
        <w:t>proprietární</w:t>
      </w:r>
      <w:r w:rsidR="00D34DB2">
        <w:t>ho</w:t>
      </w:r>
      <w:r w:rsidR="00D34DB2" w:rsidRPr="00D34DB2">
        <w:t xml:space="preserve"> uzamčení</w:t>
      </w:r>
      <w:r w:rsidR="00D6040B">
        <w:t xml:space="preserve">, </w:t>
      </w:r>
      <w:r w:rsidR="00D34DB2" w:rsidRPr="00821D89">
        <w:t xml:space="preserve">Vendor </w:t>
      </w:r>
      <w:proofErr w:type="spellStart"/>
      <w:r w:rsidR="00D34DB2" w:rsidRPr="00821D89">
        <w:t>lock</w:t>
      </w:r>
      <w:proofErr w:type="spellEnd"/>
      <w:r w:rsidR="00D34DB2" w:rsidRPr="00821D89">
        <w:t>-in</w:t>
      </w:r>
      <w:r w:rsidR="00D34DB2">
        <w:t>)</w:t>
      </w:r>
      <w:r w:rsidR="00D34DB2" w:rsidRPr="00D34DB2">
        <w:t xml:space="preserve"> </w:t>
      </w:r>
      <w:r w:rsidR="006D747C">
        <w:t xml:space="preserve">Servisních </w:t>
      </w:r>
      <w:r w:rsidR="00DC69F0">
        <w:t>činností</w:t>
      </w:r>
      <w:r w:rsidR="0015527D">
        <w:t xml:space="preserve"> </w:t>
      </w:r>
      <w:r w:rsidR="006B7363">
        <w:t>na</w:t>
      </w:r>
      <w:r w:rsidR="0015527D">
        <w:t xml:space="preserve"> konkrétní</w:t>
      </w:r>
      <w:r w:rsidR="006B7363">
        <w:t>m</w:t>
      </w:r>
      <w:r w:rsidR="0015527D">
        <w:t xml:space="preserve"> dodavatel</w:t>
      </w:r>
      <w:r w:rsidR="006B7363">
        <w:t>i</w:t>
      </w:r>
      <w:r w:rsidR="0015527D">
        <w:t xml:space="preserve"> nebo okruhu dodavatelů;</w:t>
      </w:r>
      <w:r w:rsidR="00DC69F0">
        <w:t xml:space="preserve"> </w:t>
      </w:r>
    </w:p>
    <w:p w14:paraId="4CF62900" w14:textId="5125B2AB" w:rsidR="002F3FF0" w:rsidRDefault="00117C23" w:rsidP="00CB75AA">
      <w:pPr>
        <w:pStyle w:val="Psm"/>
      </w:pPr>
      <w:r>
        <w:t>zajištění podpory pro provoz T</w:t>
      </w:r>
      <w:r w:rsidR="002F3FF0">
        <w:t>unel</w:t>
      </w:r>
      <w:r>
        <w:t>ů vlastními kapacitami Objednatele</w:t>
      </w:r>
      <w:r w:rsidR="00DF5779">
        <w:t>.</w:t>
      </w:r>
    </w:p>
    <w:p w14:paraId="3ABD0356" w14:textId="5D49EAC5" w:rsidR="00940155" w:rsidRPr="00B753BE" w:rsidRDefault="00940155" w:rsidP="003D7FED">
      <w:pPr>
        <w:pStyle w:val="l"/>
      </w:pPr>
      <w:bookmarkStart w:id="45" w:name="_Toc133567313"/>
      <w:bookmarkStart w:id="46" w:name="_Toc133946234"/>
      <w:bookmarkStart w:id="47" w:name="_Toc71195105"/>
      <w:bookmarkStart w:id="48" w:name="_Toc177978285"/>
      <w:bookmarkEnd w:id="45"/>
      <w:bookmarkEnd w:id="46"/>
      <w:r w:rsidRPr="00B753BE">
        <w:lastRenderedPageBreak/>
        <w:t xml:space="preserve">Předmět </w:t>
      </w:r>
      <w:bookmarkEnd w:id="38"/>
      <w:bookmarkEnd w:id="39"/>
      <w:bookmarkEnd w:id="40"/>
      <w:bookmarkEnd w:id="41"/>
      <w:bookmarkEnd w:id="42"/>
      <w:bookmarkEnd w:id="47"/>
      <w:r w:rsidR="00EA1F4A">
        <w:t>S</w:t>
      </w:r>
      <w:r w:rsidR="00EA1F4A" w:rsidRPr="0012049D">
        <w:t>mlouvy</w:t>
      </w:r>
      <w:bookmarkEnd w:id="48"/>
    </w:p>
    <w:p w14:paraId="31C7894F" w14:textId="155D4F32" w:rsidR="00D51272" w:rsidRPr="00B753BE" w:rsidRDefault="00D51272" w:rsidP="00CB75AA">
      <w:pPr>
        <w:pStyle w:val="Odst"/>
      </w:pPr>
      <w:bookmarkStart w:id="49" w:name="_Toc71195106"/>
      <w:r w:rsidRPr="00B753BE">
        <w:t>Základní povinnost Dodavatele</w:t>
      </w:r>
      <w:bookmarkEnd w:id="49"/>
    </w:p>
    <w:p w14:paraId="794A7B9C" w14:textId="20824133" w:rsidR="00410792" w:rsidRDefault="004911A2" w:rsidP="00CB75AA">
      <w:pPr>
        <w:pStyle w:val="Pododst"/>
      </w:pPr>
      <w:r>
        <w:t>Dodavatel</w:t>
      </w:r>
      <w:r w:rsidR="00B9368B">
        <w:t xml:space="preserve"> musí </w:t>
      </w:r>
      <w:r w:rsidR="00B9368B" w:rsidRPr="006D703B">
        <w:t>za podmínek sjednaných ve Smlouvě</w:t>
      </w:r>
      <w:r>
        <w:t xml:space="preserve"> na svůj náklad a nebezpečí </w:t>
      </w:r>
      <w:r w:rsidR="00B9368B">
        <w:t>s</w:t>
      </w:r>
      <w:r>
        <w:t>plnit požadavky</w:t>
      </w:r>
      <w:r w:rsidR="00B9368B">
        <w:t xml:space="preserve"> </w:t>
      </w:r>
      <w:r w:rsidR="00964CF3">
        <w:t>Objednatel</w:t>
      </w:r>
      <w:r w:rsidR="00086B98">
        <w:t>e</w:t>
      </w:r>
      <w:r w:rsidR="00E85B23">
        <w:t xml:space="preserve"> </w:t>
      </w:r>
      <w:r w:rsidR="00FF13A6">
        <w:t>podle</w:t>
      </w:r>
      <w:r w:rsidR="00410792">
        <w:t xml:space="preserve"> jednotlivých</w:t>
      </w:r>
      <w:r w:rsidR="00B9368B">
        <w:t xml:space="preserve"> </w:t>
      </w:r>
      <w:r>
        <w:t>Zadání</w:t>
      </w:r>
      <w:r w:rsidR="00B9368B">
        <w:t xml:space="preserve"> a odstranit všechny vady Výstupů</w:t>
      </w:r>
      <w:r w:rsidR="00DF5BE7">
        <w:t xml:space="preserve"> (včetně Dílčích výstupů)</w:t>
      </w:r>
      <w:r w:rsidR="009F5E9A">
        <w:t xml:space="preserve">, </w:t>
      </w:r>
      <w:r w:rsidR="00B9368B">
        <w:t>Služeb</w:t>
      </w:r>
      <w:r w:rsidR="009F5E9A">
        <w:t xml:space="preserve"> nebo Projektů</w:t>
      </w:r>
      <w:r w:rsidR="00834B06">
        <w:t xml:space="preserve"> a plnit ostatní povinnosti podle Smlouvy</w:t>
      </w:r>
      <w:r w:rsidR="00B9368B">
        <w:t>.</w:t>
      </w:r>
    </w:p>
    <w:p w14:paraId="1FECB3FA" w14:textId="6B5D95BC" w:rsidR="00D51272" w:rsidRPr="00611C1C" w:rsidRDefault="00D51272" w:rsidP="00CB75AA">
      <w:pPr>
        <w:pStyle w:val="Odst"/>
      </w:pPr>
      <w:bookmarkStart w:id="50" w:name="_Toc71195107"/>
      <w:r w:rsidRPr="003319EC">
        <w:t xml:space="preserve">Základní povinnost </w:t>
      </w:r>
      <w:bookmarkEnd w:id="50"/>
      <w:r w:rsidR="00EE5ECE">
        <w:t>Objednatele</w:t>
      </w:r>
    </w:p>
    <w:p w14:paraId="07A64728" w14:textId="0173129C" w:rsidR="00D0593B" w:rsidRDefault="00964CF3" w:rsidP="00CB75AA">
      <w:pPr>
        <w:pStyle w:val="Pododst"/>
      </w:pPr>
      <w:r>
        <w:t>Objednatel</w:t>
      </w:r>
      <w:r w:rsidR="00410792">
        <w:t xml:space="preserve"> musí za podmínek sjednaných ve Smlouvě převzít jednotlivé Výstupy</w:t>
      </w:r>
      <w:r w:rsidR="00DF5BE7">
        <w:t xml:space="preserve"> (včetně Dílčích výstupů)</w:t>
      </w:r>
      <w:r w:rsidR="00834B06">
        <w:t xml:space="preserve">, </w:t>
      </w:r>
      <w:r w:rsidR="00410792">
        <w:t>zaplatit Dodavateli Cenu služeb</w:t>
      </w:r>
      <w:r w:rsidR="00AD13C3">
        <w:t xml:space="preserve"> a Cenu projektu</w:t>
      </w:r>
      <w:r w:rsidR="00834B06">
        <w:t xml:space="preserve"> a plnit ostatní povinnosti podle Smlouvy</w:t>
      </w:r>
      <w:r w:rsidR="00410792">
        <w:t>.</w:t>
      </w:r>
    </w:p>
    <w:p w14:paraId="6AFD6186" w14:textId="77777777" w:rsidR="00D656FB" w:rsidRDefault="00D656FB" w:rsidP="00CB75AA">
      <w:pPr>
        <w:pStyle w:val="Odst"/>
      </w:pPr>
      <w:r>
        <w:t>Nezbytné služby</w:t>
      </w:r>
    </w:p>
    <w:p w14:paraId="1FD115FA" w14:textId="77777777" w:rsidR="0081433A" w:rsidRDefault="00E45FA5" w:rsidP="00CB75AA">
      <w:pPr>
        <w:pStyle w:val="Pododst"/>
      </w:pPr>
      <w:r>
        <w:t>Strany berou na vědomí</w:t>
      </w:r>
      <w:r w:rsidR="00BA7B0D">
        <w:t>, že</w:t>
      </w:r>
      <w:r w:rsidR="00887823">
        <w:t xml:space="preserve"> </w:t>
      </w:r>
      <w:r w:rsidR="00BA7B0D">
        <w:t>Nezbytn</w:t>
      </w:r>
      <w:r w:rsidR="00E07C35">
        <w:t>é</w:t>
      </w:r>
      <w:r w:rsidR="00BA7B0D">
        <w:t xml:space="preserve"> služb</w:t>
      </w:r>
      <w:r w:rsidR="00E07C35">
        <w:t>y</w:t>
      </w:r>
      <w:r w:rsidR="00BA7B0D">
        <w:t xml:space="preserve"> </w:t>
      </w:r>
      <w:r w:rsidR="00487DE0">
        <w:t>by měl</w:t>
      </w:r>
      <w:r w:rsidR="002D0433">
        <w:t>y</w:t>
      </w:r>
      <w:r w:rsidR="00887823">
        <w:t xml:space="preserve"> být</w:t>
      </w:r>
      <w:r w:rsidR="002D0433">
        <w:t xml:space="preserve"> v každém okamžiku účinnosti Smlouvy pokryty </w:t>
      </w:r>
      <w:r w:rsidR="00E76A59">
        <w:t>odpovídajícím Zadáním.</w:t>
      </w:r>
    </w:p>
    <w:p w14:paraId="5A6F97E8" w14:textId="0E60B19C" w:rsidR="002B6CE0" w:rsidRDefault="0081433A" w:rsidP="00CB75AA">
      <w:pPr>
        <w:pStyle w:val="Pododst"/>
      </w:pPr>
      <w:r>
        <w:t>Dodavatel musí Objednatele včas upozornit</w:t>
      </w:r>
      <w:r w:rsidR="00A95CF6">
        <w:t>, pokud</w:t>
      </w:r>
      <w:r w:rsidR="002B6CE0">
        <w:t>:</w:t>
      </w:r>
    </w:p>
    <w:p w14:paraId="4306843F" w14:textId="4DA49AD0" w:rsidR="002B6CE0" w:rsidRDefault="002B6CE0" w:rsidP="00CB75AA">
      <w:pPr>
        <w:pStyle w:val="Psm"/>
      </w:pPr>
      <w:r>
        <w:t>nejsou Nezbytné služby</w:t>
      </w:r>
      <w:r w:rsidRPr="002B6CE0">
        <w:t xml:space="preserve"> </w:t>
      </w:r>
      <w:r>
        <w:t>pokryty odpovídajícím Zadáním;</w:t>
      </w:r>
    </w:p>
    <w:p w14:paraId="5C63DAFA" w14:textId="35D060B7" w:rsidR="00D656FB" w:rsidRDefault="00A95CF6" w:rsidP="00CB75AA">
      <w:pPr>
        <w:pStyle w:val="Psm"/>
      </w:pPr>
      <w:r>
        <w:t xml:space="preserve">rozsah označení Nezbytných služeb v soupisech činností </w:t>
      </w:r>
      <w:r w:rsidR="00C014A7">
        <w:t>považuje za neaktuální.</w:t>
      </w:r>
    </w:p>
    <w:p w14:paraId="49148396" w14:textId="4CF46A3F" w:rsidR="00FA6A05" w:rsidRPr="00050E6C" w:rsidRDefault="00290DE6" w:rsidP="003D7FED">
      <w:pPr>
        <w:pStyle w:val="l"/>
      </w:pPr>
      <w:bookmarkStart w:id="51" w:name="_Toc136368044"/>
      <w:bookmarkStart w:id="52" w:name="_Toc136368045"/>
      <w:bookmarkStart w:id="53" w:name="_Ref70871703"/>
      <w:bookmarkStart w:id="54" w:name="_Toc71195108"/>
      <w:bookmarkStart w:id="55" w:name="_Ref71123719"/>
      <w:bookmarkStart w:id="56" w:name="_Toc177978286"/>
      <w:bookmarkEnd w:id="51"/>
      <w:bookmarkEnd w:id="52"/>
      <w:r w:rsidRPr="00611C1C">
        <w:t xml:space="preserve">Vložení </w:t>
      </w:r>
      <w:r w:rsidR="00F73212" w:rsidRPr="00C542D7">
        <w:t xml:space="preserve">dalšího </w:t>
      </w:r>
      <w:r w:rsidR="00D0593B" w:rsidRPr="00C542D7">
        <w:t>Zadání</w:t>
      </w:r>
      <w:bookmarkEnd w:id="53"/>
      <w:bookmarkEnd w:id="54"/>
      <w:bookmarkEnd w:id="55"/>
      <w:r w:rsidRPr="00050E6C">
        <w:t xml:space="preserve"> do Smlouvy</w:t>
      </w:r>
      <w:bookmarkEnd w:id="56"/>
    </w:p>
    <w:p w14:paraId="55708C10" w14:textId="0BE77231" w:rsidR="00D2690B" w:rsidRPr="00050E6C" w:rsidRDefault="00D2690B" w:rsidP="00CB75AA">
      <w:pPr>
        <w:pStyle w:val="Odst"/>
      </w:pPr>
      <w:bookmarkStart w:id="57" w:name="_Toc71195109"/>
      <w:r w:rsidRPr="00050E6C">
        <w:t>Použití článku</w:t>
      </w:r>
      <w:bookmarkEnd w:id="57"/>
    </w:p>
    <w:p w14:paraId="08FABAF9" w14:textId="67E96B8C" w:rsidR="0014670D" w:rsidRDefault="0014670D" w:rsidP="00CB75AA">
      <w:pPr>
        <w:pStyle w:val="Pododst"/>
      </w:pPr>
      <w:r w:rsidRPr="0014670D">
        <w:t>Strany musí postupovat v</w:t>
      </w:r>
      <w:r w:rsidR="00591C2F">
        <w:t> </w:t>
      </w:r>
      <w:r w:rsidRPr="0014670D">
        <w:t>souladu s</w:t>
      </w:r>
      <w:r w:rsidR="00591C2F">
        <w:t> </w:t>
      </w:r>
      <w:r w:rsidRPr="0014670D">
        <w:t>tímto článkem</w:t>
      </w:r>
      <w:r>
        <w:t>, p</w:t>
      </w:r>
      <w:r w:rsidRPr="0014670D">
        <w:t xml:space="preserve">okud </w:t>
      </w:r>
      <w:r w:rsidR="00964CF3">
        <w:t>Objednatel</w:t>
      </w:r>
      <w:r w:rsidRPr="0014670D">
        <w:t xml:space="preserve"> </w:t>
      </w:r>
      <w:r w:rsidR="005B4427">
        <w:t>požaduje</w:t>
      </w:r>
      <w:r w:rsidRPr="0014670D">
        <w:t>, aby</w:t>
      </w:r>
      <w:r w:rsidR="005B4427">
        <w:t> </w:t>
      </w:r>
      <w:r w:rsidRPr="0014670D">
        <w:t xml:space="preserve">Dodavatel </w:t>
      </w:r>
      <w:r w:rsidR="00AC2A35" w:rsidRPr="0014670D">
        <w:t xml:space="preserve">poskytoval Služby </w:t>
      </w:r>
      <w:r w:rsidR="00AC2A35">
        <w:t xml:space="preserve">nebo </w:t>
      </w:r>
      <w:r w:rsidRPr="0014670D">
        <w:t xml:space="preserve">realizoval Projekt podle Zadání, které </w:t>
      </w:r>
      <w:r w:rsidR="00E87B36">
        <w:t xml:space="preserve">dosud </w:t>
      </w:r>
      <w:r w:rsidRPr="0014670D">
        <w:t>není součástí Smlouvy</w:t>
      </w:r>
      <w:r>
        <w:t>.</w:t>
      </w:r>
    </w:p>
    <w:p w14:paraId="2703D86C" w14:textId="50753F14" w:rsidR="00336493" w:rsidRDefault="00CB4CB3" w:rsidP="00CB75AA">
      <w:pPr>
        <w:pStyle w:val="Pododst"/>
      </w:pPr>
      <w:r>
        <w:t>Pro vyloučení pochybností Strany potvrzují, že Zadání vy</w:t>
      </w:r>
      <w:r w:rsidR="006C1F3D">
        <w:t xml:space="preserve">hrazených Projektů </w:t>
      </w:r>
      <w:r w:rsidR="00135CCA">
        <w:t xml:space="preserve">zmíněná v Základních údajích </w:t>
      </w:r>
      <w:r w:rsidR="00623746">
        <w:t>dosud nejsou součástí Smlouvy.</w:t>
      </w:r>
      <w:r w:rsidR="004D0045">
        <w:t xml:space="preserve"> I ohledně nich tak Strany musí postupovat v</w:t>
      </w:r>
      <w:r w:rsidR="00912C89">
        <w:t> </w:t>
      </w:r>
      <w:r w:rsidR="004D0045">
        <w:t>soula</w:t>
      </w:r>
      <w:r w:rsidR="00912C89">
        <w:t>d</w:t>
      </w:r>
      <w:r w:rsidR="004D0045">
        <w:t>u</w:t>
      </w:r>
      <w:r w:rsidR="00912C89">
        <w:t xml:space="preserve"> s tímto článkem.</w:t>
      </w:r>
    </w:p>
    <w:p w14:paraId="33216BFE" w14:textId="0E9FCFAD" w:rsidR="00B26A4E" w:rsidRPr="00611C1C" w:rsidRDefault="00B26A4E" w:rsidP="00CB75AA">
      <w:pPr>
        <w:pStyle w:val="Odst"/>
      </w:pPr>
      <w:r w:rsidRPr="00611C1C">
        <w:t>Forma</w:t>
      </w:r>
      <w:r w:rsidR="0027163D">
        <w:t xml:space="preserve"> a řady</w:t>
      </w:r>
      <w:r w:rsidRPr="00611C1C">
        <w:t xml:space="preserve"> Zadání</w:t>
      </w:r>
    </w:p>
    <w:p w14:paraId="2438B2A3" w14:textId="21027D99" w:rsidR="00B26A4E" w:rsidRDefault="00B26A4E" w:rsidP="00CB75AA">
      <w:pPr>
        <w:pStyle w:val="Pododst"/>
      </w:pPr>
      <w:r>
        <w:t>Forma Zadání musí vycházet ze vzorů Zadání</w:t>
      </w:r>
      <w:r w:rsidR="006D1B26">
        <w:t>, které jsou součástí Smlouvy</w:t>
      </w:r>
      <w:r>
        <w:t>.</w:t>
      </w:r>
    </w:p>
    <w:p w14:paraId="682E1B06" w14:textId="2C5C54B1" w:rsidR="001555DB" w:rsidRDefault="0027163D" w:rsidP="00CB75AA">
      <w:pPr>
        <w:pStyle w:val="Pododst"/>
      </w:pPr>
      <w:r>
        <w:t xml:space="preserve">Řady Zadání odpovídají povaze Služeb </w:t>
      </w:r>
      <w:r w:rsidR="00466B81">
        <w:t>a Projektů</w:t>
      </w:r>
      <w:r w:rsidR="001555DB">
        <w:t xml:space="preserve">. </w:t>
      </w:r>
      <w:r w:rsidR="00AC1435">
        <w:t>Řady Zadání jsou stanoveny následovně</w:t>
      </w:r>
      <w:r w:rsidR="001555DB">
        <w:t>:</w:t>
      </w:r>
    </w:p>
    <w:p w14:paraId="19677710" w14:textId="1996012E" w:rsidR="00AC1435" w:rsidRDefault="00AC1435" w:rsidP="00CB75AA">
      <w:pPr>
        <w:pStyle w:val="Psm"/>
      </w:pPr>
      <w:r>
        <w:t>řada S</w:t>
      </w:r>
      <w:r w:rsidR="00591C2F">
        <w:t> </w:t>
      </w:r>
      <w:r>
        <w:t>pro Služby;</w:t>
      </w:r>
    </w:p>
    <w:p w14:paraId="72D4CCA8" w14:textId="70649098" w:rsidR="00AC1435" w:rsidRDefault="00AC1435" w:rsidP="00CB75AA">
      <w:pPr>
        <w:pStyle w:val="Psm"/>
      </w:pPr>
      <w:r>
        <w:t xml:space="preserve">řada </w:t>
      </w:r>
      <w:proofErr w:type="spellStart"/>
      <w:r>
        <w:t>P</w:t>
      </w:r>
      <w:r w:rsidRPr="00DC7AAF">
        <w:rPr>
          <w:vertAlign w:val="subscript"/>
        </w:rPr>
        <w:t>v</w:t>
      </w:r>
      <w:proofErr w:type="spellEnd"/>
      <w:r>
        <w:rPr>
          <w:vertAlign w:val="subscript"/>
        </w:rPr>
        <w:t xml:space="preserve"> </w:t>
      </w:r>
      <w:r w:rsidRPr="00DC7AAF">
        <w:t>pro</w:t>
      </w:r>
      <w:r w:rsidR="00627C41">
        <w:t xml:space="preserve"> vyhrazené</w:t>
      </w:r>
      <w:r w:rsidRPr="00DC7AAF">
        <w:t xml:space="preserve"> </w:t>
      </w:r>
      <w:r>
        <w:t xml:space="preserve">Projekty, </w:t>
      </w:r>
      <w:r w:rsidR="001F1D0D">
        <w:t>jejichž obsah včetně ceny nebo alespoň způ</w:t>
      </w:r>
      <w:r w:rsidR="002D0EF9">
        <w:t>sobu jejího stanovení vyplývá ze Smlouvy;</w:t>
      </w:r>
      <w:r>
        <w:t xml:space="preserve"> </w:t>
      </w:r>
    </w:p>
    <w:p w14:paraId="195163C6" w14:textId="2AB80692" w:rsidR="0027163D" w:rsidRDefault="00AC1435" w:rsidP="00CB75AA">
      <w:pPr>
        <w:pStyle w:val="Psm"/>
      </w:pPr>
      <w:r>
        <w:t xml:space="preserve">řada </w:t>
      </w:r>
      <w:proofErr w:type="spellStart"/>
      <w:r>
        <w:t>P</w:t>
      </w:r>
      <w:r w:rsidRPr="00DC7AAF">
        <w:rPr>
          <w:vertAlign w:val="subscript"/>
        </w:rPr>
        <w:t>n</w:t>
      </w:r>
      <w:proofErr w:type="spellEnd"/>
      <w:r w:rsidR="00627C41" w:rsidRPr="00DC7AAF">
        <w:t xml:space="preserve"> </w:t>
      </w:r>
      <w:r w:rsidR="00627C41">
        <w:t>pro nevyhrazené Projekty</w:t>
      </w:r>
      <w:r w:rsidR="00D46E42">
        <w:t>; jejich obsah</w:t>
      </w:r>
      <w:r w:rsidR="008D1812">
        <w:t xml:space="preserve">, </w:t>
      </w:r>
      <w:r w:rsidR="00D46E42">
        <w:t>rozsah</w:t>
      </w:r>
      <w:r w:rsidR="008D1812">
        <w:t xml:space="preserve"> ani cena</w:t>
      </w:r>
      <w:r w:rsidR="00D46E42">
        <w:t xml:space="preserve"> ne</w:t>
      </w:r>
      <w:r w:rsidR="008D1812">
        <w:t>jsou předem</w:t>
      </w:r>
      <w:r w:rsidR="00D46E42">
        <w:t xml:space="preserve"> znám</w:t>
      </w:r>
      <w:r w:rsidR="008D1812">
        <w:t>y</w:t>
      </w:r>
      <w:r w:rsidR="00B145E4">
        <w:t xml:space="preserve"> a musí být Stranami projednány</w:t>
      </w:r>
      <w:r w:rsidR="0076409D">
        <w:t xml:space="preserve"> postupem popsaným v</w:t>
      </w:r>
      <w:r w:rsidR="00591C2F">
        <w:t> </w:t>
      </w:r>
      <w:r w:rsidR="0076409D">
        <w:t>tomto článku</w:t>
      </w:r>
      <w:r w:rsidR="00B145E4">
        <w:t>.</w:t>
      </w:r>
    </w:p>
    <w:p w14:paraId="2E29D602" w14:textId="64A4BB38" w:rsidR="00B26A4E" w:rsidRPr="00A362EF" w:rsidRDefault="00D91C8B" w:rsidP="00CB75AA">
      <w:pPr>
        <w:pStyle w:val="Odst"/>
      </w:pPr>
      <w:bookmarkStart w:id="58" w:name="_Ref77143597"/>
      <w:bookmarkStart w:id="59" w:name="_Ref77143876"/>
      <w:bookmarkStart w:id="60" w:name="_Ref175302638"/>
      <w:r w:rsidRPr="00A362EF">
        <w:lastRenderedPageBreak/>
        <w:t xml:space="preserve">Oznámení </w:t>
      </w:r>
      <w:bookmarkEnd w:id="58"/>
      <w:r w:rsidR="00964CF3">
        <w:t>Objednatel</w:t>
      </w:r>
      <w:bookmarkEnd w:id="59"/>
      <w:r w:rsidR="00BD28B0">
        <w:t>e</w:t>
      </w:r>
      <w:bookmarkEnd w:id="60"/>
    </w:p>
    <w:p w14:paraId="1603C673" w14:textId="122A3C7C" w:rsidR="00B26A4E" w:rsidRDefault="00964CF3" w:rsidP="00CB75AA">
      <w:pPr>
        <w:pStyle w:val="Pododst"/>
      </w:pPr>
      <w:r>
        <w:t>Objednatel</w:t>
      </w:r>
      <w:r w:rsidR="00B26A4E">
        <w:t xml:space="preserve"> může kdykoli do vyčerpání Maximálního rozsahu</w:t>
      </w:r>
      <w:r w:rsidR="00C62A1F">
        <w:t>:</w:t>
      </w:r>
    </w:p>
    <w:p w14:paraId="29E0D457" w14:textId="2D3BF683" w:rsidR="00B26A4E" w:rsidRPr="00934644" w:rsidRDefault="00C62A1F" w:rsidP="00CB75AA">
      <w:pPr>
        <w:pStyle w:val="Psm"/>
      </w:pPr>
      <w:r w:rsidRPr="003319EC">
        <w:t xml:space="preserve">oznámit </w:t>
      </w:r>
      <w:r w:rsidR="00B26A4E" w:rsidRPr="00611C1C">
        <w:t>Zadání</w:t>
      </w:r>
      <w:r w:rsidR="00B26A4E" w:rsidRPr="00050E6C">
        <w:t>; nebo</w:t>
      </w:r>
    </w:p>
    <w:p w14:paraId="313EC7AD" w14:textId="39233980" w:rsidR="00B26A4E" w:rsidRPr="000B5C92" w:rsidRDefault="00C62A1F" w:rsidP="00CB75AA">
      <w:pPr>
        <w:pStyle w:val="Psm"/>
      </w:pPr>
      <w:r w:rsidRPr="000B5C92">
        <w:t>navrhnout</w:t>
      </w:r>
      <w:r w:rsidR="00B26A4E" w:rsidRPr="000B5C92">
        <w:t xml:space="preserve"> jednání o Zadání.</w:t>
      </w:r>
    </w:p>
    <w:p w14:paraId="507F08EB" w14:textId="6899EC4F" w:rsidR="00B26A4E" w:rsidRPr="00A362EF" w:rsidRDefault="00940102" w:rsidP="00CB75AA">
      <w:pPr>
        <w:pStyle w:val="Odst"/>
      </w:pPr>
      <w:bookmarkStart w:id="61" w:name="_Ref77143885"/>
      <w:r w:rsidRPr="00A362EF">
        <w:t>Oznámení Dodavatele</w:t>
      </w:r>
      <w:bookmarkEnd w:id="61"/>
    </w:p>
    <w:p w14:paraId="34860DBE" w14:textId="54F07775" w:rsidR="00B26A4E" w:rsidRDefault="00B26A4E" w:rsidP="00CB75AA">
      <w:pPr>
        <w:pStyle w:val="Pododst"/>
      </w:pPr>
      <w:r>
        <w:t xml:space="preserve">Dodavatel musí do </w:t>
      </w:r>
      <w:r w:rsidR="00291433">
        <w:t>10</w:t>
      </w:r>
      <w:r w:rsidR="00291433" w:rsidRPr="00796E62">
        <w:t xml:space="preserve"> </w:t>
      </w:r>
      <w:r>
        <w:t>pracovních dnů od doručení oznámení Zadání:</w:t>
      </w:r>
    </w:p>
    <w:p w14:paraId="15C9FADB" w14:textId="663F75A1" w:rsidR="00B26A4E" w:rsidRPr="00934644" w:rsidRDefault="00C62A1F" w:rsidP="00CB75AA">
      <w:pPr>
        <w:pStyle w:val="Psm"/>
      </w:pPr>
      <w:r w:rsidRPr="00934644">
        <w:t xml:space="preserve">potvrdit </w:t>
      </w:r>
      <w:r w:rsidR="00B26A4E" w:rsidRPr="00934644">
        <w:t>Zadání;</w:t>
      </w:r>
    </w:p>
    <w:p w14:paraId="00A96C51" w14:textId="00165751" w:rsidR="00B26A4E" w:rsidRPr="00934644" w:rsidRDefault="00C62A1F" w:rsidP="00CB75AA">
      <w:pPr>
        <w:pStyle w:val="Psm"/>
      </w:pPr>
      <w:r w:rsidRPr="000B5C92">
        <w:t>navrhnout</w:t>
      </w:r>
      <w:r w:rsidR="00B26A4E" w:rsidRPr="000B5C92">
        <w:t xml:space="preserve"> jednání o Zadání </w:t>
      </w:r>
      <w:r w:rsidR="00CE60A5" w:rsidRPr="000B5C92">
        <w:t>(</w:t>
      </w:r>
      <w:r w:rsidR="00B26A4E" w:rsidRPr="000B5C92">
        <w:t xml:space="preserve">pokud nejde o Zadání, </w:t>
      </w:r>
      <w:r w:rsidR="0078276F" w:rsidRPr="000B5C92">
        <w:t>ke kterému již bylo jednání ukončeno</w:t>
      </w:r>
      <w:r w:rsidR="00CE60A5" w:rsidRPr="00F223B3">
        <w:t>)</w:t>
      </w:r>
      <w:r w:rsidR="00B26A4E" w:rsidRPr="00050E6C">
        <w:t>; nebo</w:t>
      </w:r>
    </w:p>
    <w:p w14:paraId="7EAD2136" w14:textId="52ACA8C2" w:rsidR="00B26A4E" w:rsidRPr="00934644" w:rsidRDefault="00C62A1F" w:rsidP="00CB75AA">
      <w:pPr>
        <w:pStyle w:val="Psm"/>
      </w:pPr>
      <w:r w:rsidRPr="00934644">
        <w:t xml:space="preserve">odmítnout </w:t>
      </w:r>
      <w:r w:rsidR="00B26A4E" w:rsidRPr="00934644">
        <w:t>Zadání.</w:t>
      </w:r>
    </w:p>
    <w:p w14:paraId="52E000E4" w14:textId="0E8514B8" w:rsidR="00B26A4E" w:rsidRDefault="00B26A4E" w:rsidP="00CB75AA">
      <w:pPr>
        <w:pStyle w:val="Pododst"/>
      </w:pPr>
      <w:r>
        <w:t>Dodavatel může odmítnout</w:t>
      </w:r>
      <w:r w:rsidR="00C62A1F" w:rsidRPr="00C62A1F">
        <w:t xml:space="preserve"> </w:t>
      </w:r>
      <w:r w:rsidR="00C62A1F">
        <w:t>Zadání</w:t>
      </w:r>
      <w:r>
        <w:t>,</w:t>
      </w:r>
      <w:r w:rsidR="00411EDF">
        <w:t xml:space="preserve"> pouze</w:t>
      </w:r>
      <w:r>
        <w:t xml:space="preserve"> pokud:</w:t>
      </w:r>
    </w:p>
    <w:p w14:paraId="768EFBF9" w14:textId="70E0E61A" w:rsidR="00B26A4E" w:rsidRPr="00A362EF" w:rsidRDefault="00B26A4E" w:rsidP="00CB75AA">
      <w:pPr>
        <w:pStyle w:val="Bod"/>
      </w:pPr>
      <w:r w:rsidRPr="00A362EF">
        <w:t>nedokáže splnit požadavky Zadání, přičemž v</w:t>
      </w:r>
      <w:r w:rsidR="00591C2F">
        <w:t> </w:t>
      </w:r>
      <w:r w:rsidRPr="00A362EF">
        <w:t>oznámení o odmítnutí Zadání uvede konkrétní důvody; nebo</w:t>
      </w:r>
    </w:p>
    <w:p w14:paraId="666574CB" w14:textId="7EE87631" w:rsidR="00B26A4E" w:rsidRPr="00611C1C" w:rsidRDefault="00B26A4E" w:rsidP="00CB75AA">
      <w:pPr>
        <w:pStyle w:val="Bod"/>
      </w:pPr>
      <w:r w:rsidRPr="003319EC">
        <w:t xml:space="preserve">Maximální rozsah podle odborného odhadu Dodavatele </w:t>
      </w:r>
      <w:proofErr w:type="gramStart"/>
      <w:r w:rsidRPr="003319EC">
        <w:t>nestačí</w:t>
      </w:r>
      <w:proofErr w:type="gramEnd"/>
      <w:r w:rsidRPr="003319EC">
        <w:t xml:space="preserve"> pro to, aby byly požadavky v</w:t>
      </w:r>
      <w:r w:rsidR="00591C2F">
        <w:t> </w:t>
      </w:r>
      <w:r w:rsidRPr="003319EC">
        <w:t>Zadání splněny.</w:t>
      </w:r>
    </w:p>
    <w:p w14:paraId="5D3E7AF8" w14:textId="77777777" w:rsidR="00B26A4E" w:rsidRPr="00521672" w:rsidRDefault="00B26A4E" w:rsidP="00CB75AA">
      <w:pPr>
        <w:pStyle w:val="Odst"/>
      </w:pPr>
      <w:bookmarkStart w:id="62" w:name="_Ref148453515"/>
      <w:r w:rsidRPr="00611C1C">
        <w:t>Jednání o Z</w:t>
      </w:r>
      <w:r w:rsidRPr="00690A31">
        <w:t>adání</w:t>
      </w:r>
      <w:bookmarkEnd w:id="62"/>
    </w:p>
    <w:p w14:paraId="41005329" w14:textId="634F1E7F" w:rsidR="00B26A4E" w:rsidRDefault="00B26A4E" w:rsidP="00CB75AA">
      <w:pPr>
        <w:pStyle w:val="Pododst"/>
      </w:pPr>
      <w:r>
        <w:t xml:space="preserve">Strany musí jednat o Zadání, pokud to </w:t>
      </w:r>
      <w:r w:rsidR="002D466C">
        <w:t>některá z</w:t>
      </w:r>
      <w:r w:rsidR="00591C2F">
        <w:t> </w:t>
      </w:r>
      <w:r w:rsidR="002D466C">
        <w:t xml:space="preserve">nich </w:t>
      </w:r>
      <w:r>
        <w:t>navrhne v</w:t>
      </w:r>
      <w:r w:rsidR="00591C2F">
        <w:t> </w:t>
      </w:r>
      <w:r>
        <w:t>souladu s</w:t>
      </w:r>
      <w:r w:rsidR="00591C2F">
        <w:t> </w:t>
      </w:r>
      <w:r>
        <w:t>tímto článkem.</w:t>
      </w:r>
    </w:p>
    <w:p w14:paraId="4037BE3C" w14:textId="677ECEF0" w:rsidR="009521D0" w:rsidRPr="00B37DB2" w:rsidRDefault="009521D0" w:rsidP="00CB75AA">
      <w:pPr>
        <w:pStyle w:val="Pododst"/>
      </w:pPr>
      <w:r w:rsidRPr="00B37DB2">
        <w:t>Při jednání o Ceně služeb nebo Ceně projektu Strany postupují v</w:t>
      </w:r>
      <w:r w:rsidR="00591C2F">
        <w:t> </w:t>
      </w:r>
      <w:r w:rsidRPr="00B37DB2">
        <w:t>souladu s</w:t>
      </w:r>
      <w:r w:rsidR="00591C2F">
        <w:t> </w:t>
      </w:r>
      <w:r w:rsidRPr="00B37DB2">
        <w:t xml:space="preserve">odst. </w:t>
      </w:r>
      <w:r w:rsidR="009C3FF3" w:rsidRPr="00B37DB2">
        <w:fldChar w:fldCharType="begin"/>
      </w:r>
      <w:r w:rsidR="009C3FF3" w:rsidRPr="00B37DB2">
        <w:instrText xml:space="preserve"> REF _Ref132708968 \r \h </w:instrText>
      </w:r>
      <w:r w:rsidR="00B37DB2">
        <w:instrText xml:space="preserve"> \* MERGEFORMAT </w:instrText>
      </w:r>
      <w:r w:rsidR="009C3FF3" w:rsidRPr="00B37DB2">
        <w:fldChar w:fldCharType="separate"/>
      </w:r>
      <w:r w:rsidR="006F5C37">
        <w:t>14.3</w:t>
      </w:r>
      <w:r w:rsidR="009C3FF3" w:rsidRPr="00B37DB2">
        <w:fldChar w:fldCharType="end"/>
      </w:r>
      <w:r w:rsidR="009C3FF3" w:rsidRPr="00B37DB2">
        <w:t xml:space="preserve"> [</w:t>
      </w:r>
      <w:r w:rsidR="00B37DB2" w:rsidRPr="00B37DB2">
        <w:fldChar w:fldCharType="begin"/>
      </w:r>
      <w:r w:rsidR="00B37DB2" w:rsidRPr="00B37DB2">
        <w:instrText xml:space="preserve"> REF _Ref132708968 \h </w:instrText>
      </w:r>
      <w:r w:rsidR="00B37DB2">
        <w:instrText xml:space="preserve"> \* MERGEFORMAT </w:instrText>
      </w:r>
      <w:r w:rsidR="00B37DB2" w:rsidRPr="00B37DB2">
        <w:fldChar w:fldCharType="separate"/>
      </w:r>
      <w:r w:rsidR="006F5C37" w:rsidRPr="000F155E">
        <w:t>Ocenění V</w:t>
      </w:r>
      <w:r w:rsidR="006F5C37" w:rsidRPr="009F33F8">
        <w:t>ariace</w:t>
      </w:r>
      <w:r w:rsidR="00B37DB2" w:rsidRPr="00B37DB2">
        <w:fldChar w:fldCharType="end"/>
      </w:r>
      <w:r w:rsidR="009C3FF3" w:rsidRPr="00B37DB2">
        <w:t>]</w:t>
      </w:r>
      <w:r w:rsidR="00B37DB2">
        <w:t>.</w:t>
      </w:r>
      <w:r w:rsidRPr="00B37DB2">
        <w:rPr>
          <w:vertAlign w:val="subscript"/>
        </w:rPr>
        <w:t xml:space="preserve"> </w:t>
      </w:r>
    </w:p>
    <w:p w14:paraId="44832848" w14:textId="0F796C2D" w:rsidR="00B26A4E" w:rsidRDefault="00B26A4E" w:rsidP="00CB75AA">
      <w:pPr>
        <w:pStyle w:val="Pododst"/>
      </w:pPr>
      <w:r w:rsidRPr="00482494">
        <w:t>Žádná ze Stran nesmí jednání o Zadání zbytečně zpožďovat</w:t>
      </w:r>
      <w:r w:rsidR="002D7ADA">
        <w:t>.</w:t>
      </w:r>
    </w:p>
    <w:p w14:paraId="02B33FDE" w14:textId="3CD62877" w:rsidR="00AF0758" w:rsidRDefault="003F1ABA" w:rsidP="00CB75AA">
      <w:pPr>
        <w:pStyle w:val="Pododst"/>
      </w:pPr>
      <w:r>
        <w:t xml:space="preserve">Po ukončení jednání </w:t>
      </w:r>
      <w:r w:rsidR="00C6567F">
        <w:t xml:space="preserve">musí </w:t>
      </w:r>
      <w:r w:rsidR="00964CF3">
        <w:t>Objednatel</w:t>
      </w:r>
      <w:r>
        <w:t xml:space="preserve"> </w:t>
      </w:r>
      <w:r w:rsidR="003A0812">
        <w:t xml:space="preserve">oznámit </w:t>
      </w:r>
      <w:r>
        <w:t>Zadání, které musí odpovídat tomu, co</w:t>
      </w:r>
      <w:r w:rsidR="003A0812" w:rsidRPr="009B0AA1">
        <w:t> </w:t>
      </w:r>
      <w:r w:rsidRPr="009B0AA1">
        <w:t>si</w:t>
      </w:r>
      <w:r w:rsidR="003A0812" w:rsidRPr="009B0AA1">
        <w:t> </w:t>
      </w:r>
      <w:r w:rsidRPr="009B0AA1">
        <w:t>Strany ujednaly.</w:t>
      </w:r>
    </w:p>
    <w:p w14:paraId="7B8ACFE3" w14:textId="77CF8FFA" w:rsidR="00B97036" w:rsidRPr="00934644" w:rsidRDefault="007D7DA1" w:rsidP="00CB75AA">
      <w:pPr>
        <w:pStyle w:val="Odst"/>
      </w:pPr>
      <w:bookmarkStart w:id="63" w:name="_Ref77159324"/>
      <w:r w:rsidRPr="00934644">
        <w:t>Vložení</w:t>
      </w:r>
      <w:r w:rsidR="004A35E4" w:rsidRPr="00934644">
        <w:t xml:space="preserve"> Zadání do Smlouvy</w:t>
      </w:r>
      <w:bookmarkEnd w:id="63"/>
    </w:p>
    <w:p w14:paraId="32DD2951" w14:textId="69E1857C" w:rsidR="00B97036" w:rsidRDefault="004A35E4" w:rsidP="00CB75AA">
      <w:pPr>
        <w:pStyle w:val="Pododst"/>
      </w:pPr>
      <w:r>
        <w:t>Pokud Dodavatel potvrdí Zadání, nebo nevydá žádné oznámení ve lhůtě podle odst</w:t>
      </w:r>
      <w:r w:rsidR="00ED7605">
        <w:t>.</w:t>
      </w:r>
      <w:r w:rsidR="004A0E85">
        <w:t xml:space="preserve"> </w:t>
      </w:r>
      <w:r w:rsidR="004A0E85" w:rsidRPr="00934644">
        <w:fldChar w:fldCharType="begin"/>
      </w:r>
      <w:r w:rsidR="004A0E85" w:rsidRPr="00F223B3">
        <w:instrText xml:space="preserve"> REF _Ref77143885 \r \h </w:instrText>
      </w:r>
      <w:r w:rsidR="00F656D2" w:rsidRPr="00F223B3">
        <w:instrText xml:space="preserve"> \* MERGEFORMAT </w:instrText>
      </w:r>
      <w:r w:rsidR="004A0E85" w:rsidRPr="00934644">
        <w:fldChar w:fldCharType="separate"/>
      </w:r>
      <w:r w:rsidR="006F5C37">
        <w:t>5.4</w:t>
      </w:r>
      <w:r w:rsidR="004A0E85" w:rsidRPr="00934644">
        <w:fldChar w:fldCharType="end"/>
      </w:r>
      <w:r w:rsidRPr="00050E6C">
        <w:t xml:space="preserve"> [</w:t>
      </w:r>
      <w:r w:rsidR="00EC2FE8" w:rsidRPr="00F223B3">
        <w:fldChar w:fldCharType="begin"/>
      </w:r>
      <w:r w:rsidR="00EC2FE8" w:rsidRPr="00F223B3">
        <w:instrText xml:space="preserve"> REF _Ref77143885 \h </w:instrText>
      </w:r>
      <w:r w:rsidR="00F656D2" w:rsidRPr="00F223B3">
        <w:instrText xml:space="preserve"> \* MERGEFORMAT </w:instrText>
      </w:r>
      <w:r w:rsidR="00EC2FE8" w:rsidRPr="00F223B3">
        <w:fldChar w:fldCharType="separate"/>
      </w:r>
      <w:r w:rsidR="006F5C37" w:rsidRPr="00A362EF">
        <w:t>Oznámení Dodavatele</w:t>
      </w:r>
      <w:r w:rsidR="00EC2FE8" w:rsidRPr="00F223B3">
        <w:fldChar w:fldCharType="end"/>
      </w:r>
      <w:r w:rsidRPr="00050E6C">
        <w:t>], Zadání se stává součástí Smlouvy</w:t>
      </w:r>
      <w:r>
        <w:t>.</w:t>
      </w:r>
    </w:p>
    <w:p w14:paraId="121FED3D" w14:textId="6CD48EC6" w:rsidR="005D6A2D" w:rsidRDefault="005D6A2D" w:rsidP="00CB75AA">
      <w:pPr>
        <w:pStyle w:val="Pododst"/>
      </w:pPr>
      <w:r>
        <w:t xml:space="preserve">Zadání </w:t>
      </w:r>
      <w:r w:rsidR="0011629A">
        <w:t>podléhají uveřejnění v</w:t>
      </w:r>
      <w:r w:rsidR="00591C2F">
        <w:t> </w:t>
      </w:r>
      <w:r w:rsidR="00174FF2">
        <w:t>registru smluv ve smyslu</w:t>
      </w:r>
      <w:r w:rsidR="00F0429A">
        <w:t xml:space="preserve"> odst</w:t>
      </w:r>
      <w:r w:rsidR="00245808">
        <w:t xml:space="preserve">. </w:t>
      </w:r>
      <w:r w:rsidR="00245808">
        <w:fldChar w:fldCharType="begin"/>
      </w:r>
      <w:r w:rsidR="00245808">
        <w:instrText xml:space="preserve"> REF _Ref128556253 \r \h </w:instrText>
      </w:r>
      <w:r w:rsidR="007E3D1A">
        <w:instrText xml:space="preserve"> \* MERGEFORMAT </w:instrText>
      </w:r>
      <w:r w:rsidR="00245808">
        <w:fldChar w:fldCharType="separate"/>
      </w:r>
      <w:r w:rsidR="006F5C37">
        <w:t>22.2</w:t>
      </w:r>
      <w:r w:rsidR="00245808">
        <w:fldChar w:fldCharType="end"/>
      </w:r>
      <w:r w:rsidR="00480D48">
        <w:t xml:space="preserve"> </w:t>
      </w:r>
      <w:r w:rsidR="00480D48" w:rsidRPr="00B57B78">
        <w:t>[</w:t>
      </w:r>
      <w:r w:rsidR="00480D48">
        <w:fldChar w:fldCharType="begin"/>
      </w:r>
      <w:r w:rsidR="00480D48">
        <w:instrText xml:space="preserve"> REF _Ref128556272 \h </w:instrText>
      </w:r>
      <w:r w:rsidR="007E3D1A">
        <w:instrText xml:space="preserve"> \* MERGEFORMAT </w:instrText>
      </w:r>
      <w:r w:rsidR="00480D48">
        <w:fldChar w:fldCharType="separate"/>
      </w:r>
      <w:r w:rsidR="006F5C37" w:rsidRPr="00050E6C">
        <w:t>Registr smluv</w:t>
      </w:r>
      <w:r w:rsidR="00480D48">
        <w:fldChar w:fldCharType="end"/>
      </w:r>
      <w:r w:rsidR="00480D48" w:rsidRPr="00B57B78">
        <w:t>]</w:t>
      </w:r>
      <w:r w:rsidR="00DC7AAF" w:rsidRPr="00B57B78">
        <w:t>.</w:t>
      </w:r>
    </w:p>
    <w:p w14:paraId="210C229D" w14:textId="47AE2D21" w:rsidR="00C9335C" w:rsidRPr="00934644" w:rsidRDefault="00964CF3" w:rsidP="003D7FED">
      <w:pPr>
        <w:pStyle w:val="l"/>
      </w:pPr>
      <w:bookmarkStart w:id="64" w:name="_Toc133567316"/>
      <w:bookmarkStart w:id="65" w:name="_Toc133946237"/>
      <w:bookmarkStart w:id="66" w:name="_Toc177978287"/>
      <w:bookmarkEnd w:id="64"/>
      <w:bookmarkEnd w:id="65"/>
      <w:r>
        <w:t>Objednatel</w:t>
      </w:r>
      <w:bookmarkEnd w:id="66"/>
    </w:p>
    <w:p w14:paraId="5B7E62C4" w14:textId="72026AA1" w:rsidR="00EE34B5" w:rsidRPr="005B3C23" w:rsidRDefault="00EE34B5" w:rsidP="00CB75AA">
      <w:pPr>
        <w:pStyle w:val="Odst"/>
      </w:pPr>
      <w:bookmarkStart w:id="67" w:name="_Ref68590585"/>
      <w:bookmarkStart w:id="68" w:name="_Ref70628240"/>
      <w:bookmarkStart w:id="69" w:name="_Toc71195115"/>
      <w:r w:rsidRPr="000B5C92">
        <w:t>Pokyny</w:t>
      </w:r>
      <w:bookmarkEnd w:id="67"/>
      <w:r w:rsidR="00A3206A" w:rsidRPr="005B3C23">
        <w:t xml:space="preserve"> a součinnost </w:t>
      </w:r>
      <w:r w:rsidR="00964CF3">
        <w:t>Objednatel</w:t>
      </w:r>
      <w:bookmarkEnd w:id="68"/>
      <w:bookmarkEnd w:id="69"/>
      <w:r w:rsidR="00047A29">
        <w:t>e</w:t>
      </w:r>
    </w:p>
    <w:p w14:paraId="67416383" w14:textId="23479E4A" w:rsidR="00675CDC" w:rsidRDefault="00964CF3" w:rsidP="00CB75AA">
      <w:pPr>
        <w:pStyle w:val="Pododst"/>
      </w:pPr>
      <w:r>
        <w:t>Objednatel</w:t>
      </w:r>
      <w:r w:rsidR="00F22EDE">
        <w:t xml:space="preserve"> může </w:t>
      </w:r>
      <w:r w:rsidR="004B31C5">
        <w:t>vydávat pokyny</w:t>
      </w:r>
      <w:r w:rsidR="00FC05EF">
        <w:t xml:space="preserve"> ve vztahu k</w:t>
      </w:r>
      <w:r w:rsidR="00DE19C9">
        <w:t xml:space="preserve">e Službám nebo </w:t>
      </w:r>
      <w:r w:rsidR="00FC05EF">
        <w:t>Projektu</w:t>
      </w:r>
      <w:r w:rsidR="0069515B">
        <w:t xml:space="preserve"> a </w:t>
      </w:r>
      <w:r w:rsidR="00AA25CF">
        <w:t>Dodavatel je musí plnit,</w:t>
      </w:r>
      <w:r w:rsidR="009A4F60">
        <w:t xml:space="preserve"> </w:t>
      </w:r>
      <w:r w:rsidR="00AA25CF">
        <w:t>a to včetně pokynu k</w:t>
      </w:r>
      <w:r w:rsidR="00591C2F">
        <w:t> </w:t>
      </w:r>
      <w:r w:rsidR="00AA25CF">
        <w:t>přerušení činností.</w:t>
      </w:r>
    </w:p>
    <w:p w14:paraId="17BFCFA5" w14:textId="0EB78518" w:rsidR="005F6166" w:rsidRDefault="000766EC" w:rsidP="00CB75AA">
      <w:pPr>
        <w:pStyle w:val="Pododst"/>
      </w:pPr>
      <w:r>
        <w:t>Pokud</w:t>
      </w:r>
      <w:r w:rsidR="00095956">
        <w:t xml:space="preserve"> Projekt</w:t>
      </w:r>
      <w:r>
        <w:t xml:space="preserve"> </w:t>
      </w:r>
      <w:r w:rsidR="00091661">
        <w:t>zahrnuj</w:t>
      </w:r>
      <w:r w:rsidR="00D1185E">
        <w:t>e</w:t>
      </w:r>
      <w:r w:rsidR="00AE59E0">
        <w:t xml:space="preserve"> vypracování</w:t>
      </w:r>
      <w:r>
        <w:t xml:space="preserve"> </w:t>
      </w:r>
      <w:r w:rsidR="00AE59E0" w:rsidRPr="00933E48">
        <w:t>projektov</w:t>
      </w:r>
      <w:r w:rsidR="00D141C1">
        <w:t>é</w:t>
      </w:r>
      <w:r w:rsidR="00AE59E0" w:rsidRPr="00933E48">
        <w:t xml:space="preserve"> nebo jin</w:t>
      </w:r>
      <w:r w:rsidR="00D141C1">
        <w:t>é</w:t>
      </w:r>
      <w:r w:rsidR="00AE59E0" w:rsidRPr="00933E48">
        <w:t xml:space="preserve"> dokumentac</w:t>
      </w:r>
      <w:r w:rsidR="00D141C1">
        <w:t xml:space="preserve">e </w:t>
      </w:r>
      <w:r w:rsidR="00AE59E0">
        <w:t>Dodavatelem</w:t>
      </w:r>
      <w:r>
        <w:t>, kter</w:t>
      </w:r>
      <w:r w:rsidR="008F7DC1">
        <w:t>é</w:t>
      </w:r>
      <w:r>
        <w:t xml:space="preserve"> předchází </w:t>
      </w:r>
      <w:r w:rsidR="004A4D55">
        <w:t>realizaci dalších činností v rámci Projektu</w:t>
      </w:r>
      <w:r w:rsidR="00B26DE8">
        <w:t xml:space="preserve">, musí Objednatel </w:t>
      </w:r>
      <w:r w:rsidR="008017B2">
        <w:t xml:space="preserve">nejpozději </w:t>
      </w:r>
      <w:r w:rsidR="004D6061">
        <w:t xml:space="preserve">do 14 dnů </w:t>
      </w:r>
      <w:r w:rsidR="008017B2">
        <w:t>po dokončení takové dokumentace vydat pokyn k</w:t>
      </w:r>
      <w:r w:rsidR="005F6166">
        <w:t>:</w:t>
      </w:r>
    </w:p>
    <w:p w14:paraId="4B1A357B" w14:textId="44736A85" w:rsidR="00FE6FD1" w:rsidRDefault="005F6166" w:rsidP="005F6166">
      <w:pPr>
        <w:pStyle w:val="Psm"/>
      </w:pPr>
      <w:r>
        <w:lastRenderedPageBreak/>
        <w:t>dokončení</w:t>
      </w:r>
      <w:r w:rsidR="00954464">
        <w:t xml:space="preserve"> dalších</w:t>
      </w:r>
      <w:r w:rsidR="00E60B94">
        <w:t xml:space="preserve"> činností</w:t>
      </w:r>
      <w:r w:rsidR="0073425B">
        <w:t xml:space="preserve"> v souladu s dotčeným Zadáním</w:t>
      </w:r>
      <w:r>
        <w:t>;</w:t>
      </w:r>
    </w:p>
    <w:p w14:paraId="4F7A3925" w14:textId="2B1F8085" w:rsidR="00EB3176" w:rsidRDefault="00FE6FD1" w:rsidP="005F6166">
      <w:pPr>
        <w:pStyle w:val="Psm"/>
      </w:pPr>
      <w:r>
        <w:t>přerušení</w:t>
      </w:r>
      <w:r w:rsidR="004D3461">
        <w:t xml:space="preserve"> dalších</w:t>
      </w:r>
      <w:r w:rsidR="00F24CFF">
        <w:t xml:space="preserve"> činností</w:t>
      </w:r>
      <w:r>
        <w:t>;</w:t>
      </w:r>
      <w:r w:rsidR="00EB3176">
        <w:t xml:space="preserve"> nebo</w:t>
      </w:r>
    </w:p>
    <w:p w14:paraId="0AFEDF7A" w14:textId="65CF7C90" w:rsidR="005039D4" w:rsidRDefault="00EB3176" w:rsidP="005F6166">
      <w:pPr>
        <w:pStyle w:val="Psm"/>
      </w:pPr>
      <w:r>
        <w:t>ukončení</w:t>
      </w:r>
      <w:r w:rsidR="00873B1D">
        <w:t xml:space="preserve"> činností</w:t>
      </w:r>
    </w:p>
    <w:p w14:paraId="435E9896" w14:textId="5C01189A" w:rsidR="00AD7E7B" w:rsidRDefault="00873B1D" w:rsidP="005D19AC">
      <w:pPr>
        <w:pStyle w:val="Pododst"/>
        <w:numPr>
          <w:ilvl w:val="0"/>
          <w:numId w:val="0"/>
        </w:numPr>
        <w:ind w:left="567"/>
      </w:pPr>
      <w:r>
        <w:t>v rámci</w:t>
      </w:r>
      <w:r w:rsidR="00EB3176">
        <w:t xml:space="preserve"> Projektu</w:t>
      </w:r>
      <w:r>
        <w:t>.</w:t>
      </w:r>
      <w:r w:rsidR="000766EC">
        <w:t xml:space="preserve"> </w:t>
      </w:r>
      <w:r w:rsidR="00FB1BC4">
        <w:t>V</w:t>
      </w:r>
      <w:r w:rsidR="00B477B2">
        <w:t> souvislosti s</w:t>
      </w:r>
      <w:r w:rsidR="008F7DC1">
        <w:t> </w:t>
      </w:r>
      <w:r w:rsidR="00FB1BC4">
        <w:t>postup</w:t>
      </w:r>
      <w:r w:rsidR="00B477B2">
        <w:t>em</w:t>
      </w:r>
      <w:r w:rsidR="008F7DC1">
        <w:t xml:space="preserve"> Objednatele</w:t>
      </w:r>
      <w:r w:rsidR="00FB1BC4">
        <w:t xml:space="preserve"> </w:t>
      </w:r>
      <w:r w:rsidR="00355E1B">
        <w:t xml:space="preserve">podle písm. </w:t>
      </w:r>
      <w:r w:rsidR="00355E1B">
        <w:fldChar w:fldCharType="begin"/>
      </w:r>
      <w:r w:rsidR="00355E1B">
        <w:instrText xml:space="preserve"> REF _Ref175326053 \n \h </w:instrText>
      </w:r>
      <w:r w:rsidR="00355E1B">
        <w:fldChar w:fldCharType="separate"/>
      </w:r>
      <w:r w:rsidR="006F5C37">
        <w:t>b)</w:t>
      </w:r>
      <w:r w:rsidR="00355E1B">
        <w:fldChar w:fldCharType="end"/>
      </w:r>
      <w:r w:rsidR="00355E1B">
        <w:t xml:space="preserve"> a </w:t>
      </w:r>
      <w:r w:rsidR="00355E1B">
        <w:fldChar w:fldCharType="begin"/>
      </w:r>
      <w:r w:rsidR="00355E1B">
        <w:instrText xml:space="preserve"> REF _Ref175326074 \n \h </w:instrText>
      </w:r>
      <w:r w:rsidR="00355E1B">
        <w:fldChar w:fldCharType="separate"/>
      </w:r>
      <w:r w:rsidR="006F5C37">
        <w:t>c)</w:t>
      </w:r>
      <w:r w:rsidR="00355E1B">
        <w:fldChar w:fldCharType="end"/>
      </w:r>
      <w:r w:rsidR="00355E1B">
        <w:t xml:space="preserve"> tohoto </w:t>
      </w:r>
      <w:r w:rsidR="00536865">
        <w:t>pod-</w:t>
      </w:r>
      <w:r w:rsidR="00355E1B">
        <w:t>odstavce</w:t>
      </w:r>
      <w:r w:rsidR="00234F48">
        <w:t xml:space="preserve"> </w:t>
      </w:r>
      <w:r w:rsidR="00234F48" w:rsidRPr="00C63D09">
        <w:t>nemá Dodavatel právo na předložení Nárok</w:t>
      </w:r>
      <w:r w:rsidR="00234F48">
        <w:t>u</w:t>
      </w:r>
      <w:r w:rsidR="00F74BE1">
        <w:t xml:space="preserve"> na finanční kompenzaci</w:t>
      </w:r>
      <w:r w:rsidR="00234F48">
        <w:t>.</w:t>
      </w:r>
      <w:r w:rsidR="006A034F">
        <w:t xml:space="preserve"> </w:t>
      </w:r>
      <w:r w:rsidR="004D5363">
        <w:t xml:space="preserve">Pokud Objednatel </w:t>
      </w:r>
      <w:r w:rsidR="00291DA7">
        <w:t xml:space="preserve">nevydá </w:t>
      </w:r>
      <w:r w:rsidR="004D5363">
        <w:t xml:space="preserve">pokyn </w:t>
      </w:r>
      <w:r w:rsidR="00CD620F">
        <w:t>podle</w:t>
      </w:r>
      <w:r w:rsidR="00975BF4">
        <w:t xml:space="preserve"> písmen a) až c) </w:t>
      </w:r>
      <w:r w:rsidR="006A034F">
        <w:t>tohoto</w:t>
      </w:r>
      <w:r w:rsidR="004D5363">
        <w:t xml:space="preserve"> pod-odstavce</w:t>
      </w:r>
      <w:r w:rsidR="00161B75">
        <w:t xml:space="preserve">, </w:t>
      </w:r>
      <w:r w:rsidR="00FA7185">
        <w:t>hledí se na</w:t>
      </w:r>
      <w:r w:rsidR="00783D18">
        <w:t xml:space="preserve"> dotčený</w:t>
      </w:r>
      <w:r w:rsidR="00FA7185">
        <w:t xml:space="preserve"> Projekt, </w:t>
      </w:r>
      <w:r w:rsidR="004F786E">
        <w:t>jako</w:t>
      </w:r>
      <w:r w:rsidR="00BD3CBA">
        <w:t xml:space="preserve"> </w:t>
      </w:r>
      <w:r w:rsidR="004F786E">
        <w:t xml:space="preserve">by Objednatel </w:t>
      </w:r>
      <w:r w:rsidR="005651B4">
        <w:t xml:space="preserve">uplynutím lhůty v první </w:t>
      </w:r>
      <w:r w:rsidR="00D226FA">
        <w:t xml:space="preserve">větě tohoto pod-odstavce </w:t>
      </w:r>
      <w:r w:rsidR="004F786E">
        <w:t>vydal pokyn k přerušení dalších činností</w:t>
      </w:r>
      <w:r w:rsidR="00783D18">
        <w:t>.</w:t>
      </w:r>
      <w:r w:rsidR="00161B75">
        <w:t xml:space="preserve"> </w:t>
      </w:r>
      <w:r w:rsidR="004D5363">
        <w:t xml:space="preserve"> </w:t>
      </w:r>
      <w:r w:rsidR="00095956">
        <w:t xml:space="preserve"> </w:t>
      </w:r>
    </w:p>
    <w:p w14:paraId="34187187" w14:textId="1206EA3F" w:rsidR="00F00647" w:rsidRDefault="00964CF3" w:rsidP="00CB75AA">
      <w:pPr>
        <w:pStyle w:val="Pododst"/>
      </w:pPr>
      <w:r>
        <w:t>Objednatel</w:t>
      </w:r>
      <w:r w:rsidR="00F00647">
        <w:t xml:space="preserve"> musí poskytnout Dodavateli součinnost nezbytnou </w:t>
      </w:r>
      <w:r w:rsidR="00A53A25">
        <w:t xml:space="preserve">pro to, aby mohl Dodavatel plnit </w:t>
      </w:r>
      <w:r w:rsidR="00FE5447">
        <w:t>Smlouvu.</w:t>
      </w:r>
    </w:p>
    <w:p w14:paraId="680AB358" w14:textId="009F059D" w:rsidR="00277133" w:rsidRPr="00A362EF" w:rsidRDefault="00277133" w:rsidP="00CB75AA">
      <w:pPr>
        <w:pStyle w:val="Odst"/>
      </w:pPr>
      <w:bookmarkStart w:id="70" w:name="_Toc71195116"/>
      <w:r w:rsidRPr="00A362EF">
        <w:t>Odpovědnost za Zadání</w:t>
      </w:r>
      <w:bookmarkEnd w:id="70"/>
    </w:p>
    <w:p w14:paraId="605F28C9" w14:textId="5F609CA6" w:rsidR="00277133" w:rsidRDefault="00964CF3" w:rsidP="00CB75AA">
      <w:pPr>
        <w:pStyle w:val="Pododst"/>
      </w:pPr>
      <w:r>
        <w:t>Objednatel</w:t>
      </w:r>
      <w:r w:rsidR="00277133" w:rsidRPr="00277133">
        <w:t xml:space="preserve"> je odpovědný za</w:t>
      </w:r>
      <w:r w:rsidR="00277133">
        <w:t xml:space="preserve"> správnost a úplnost Zadání</w:t>
      </w:r>
      <w:r w:rsidR="00C434FE">
        <w:t>. V</w:t>
      </w:r>
      <w:r w:rsidR="00ED7605">
        <w:t>ýjimku</w:t>
      </w:r>
      <w:r w:rsidR="00C434FE">
        <w:t xml:space="preserve"> představují</w:t>
      </w:r>
      <w:r w:rsidR="00ED7605">
        <w:t xml:space="preserve"> </w:t>
      </w:r>
      <w:r w:rsidR="00A9601E">
        <w:t>ujednání</w:t>
      </w:r>
      <w:r w:rsidR="00ED7605">
        <w:t xml:space="preserve">, </w:t>
      </w:r>
      <w:r w:rsidR="00A9601E" w:rsidRPr="0001532C">
        <w:t>kter</w:t>
      </w:r>
      <w:r w:rsidR="00A9601E">
        <w:t>á</w:t>
      </w:r>
      <w:r w:rsidR="00A9601E" w:rsidRPr="00A362EF">
        <w:t xml:space="preserve"> </w:t>
      </w:r>
      <w:r w:rsidR="00A9601E" w:rsidRPr="0001532C">
        <w:t>byl</w:t>
      </w:r>
      <w:r w:rsidR="00A9601E">
        <w:t>a</w:t>
      </w:r>
      <w:r w:rsidR="00A9601E" w:rsidRPr="00A362EF">
        <w:t xml:space="preserve"> </w:t>
      </w:r>
      <w:r w:rsidR="00ED7605">
        <w:t>v</w:t>
      </w:r>
      <w:r w:rsidR="00591C2F">
        <w:t> </w:t>
      </w:r>
      <w:r w:rsidR="00ED7605">
        <w:t xml:space="preserve">Zadání </w:t>
      </w:r>
      <w:r w:rsidR="00A9601E" w:rsidRPr="0001532C">
        <w:t>upraven</w:t>
      </w:r>
      <w:r w:rsidR="00A9601E">
        <w:t>a</w:t>
      </w:r>
      <w:r w:rsidR="00A9601E" w:rsidRPr="00A362EF">
        <w:t xml:space="preserve"> </w:t>
      </w:r>
      <w:r w:rsidR="0015095F">
        <w:t xml:space="preserve">podle požadavků </w:t>
      </w:r>
      <w:r w:rsidR="00ED7605">
        <w:t>Dodavatele</w:t>
      </w:r>
      <w:r w:rsidR="00C63D09">
        <w:t xml:space="preserve"> během jednání</w:t>
      </w:r>
      <w:r w:rsidR="00777281">
        <w:t xml:space="preserve"> o Zadání podle odst.</w:t>
      </w:r>
      <w:r w:rsidR="00D45C23">
        <w:t> </w:t>
      </w:r>
      <w:r w:rsidR="00777281">
        <w:fldChar w:fldCharType="begin"/>
      </w:r>
      <w:r w:rsidR="00777281">
        <w:instrText xml:space="preserve"> REF _Ref148453515 \r \h </w:instrText>
      </w:r>
      <w:r w:rsidR="00777281">
        <w:fldChar w:fldCharType="separate"/>
      </w:r>
      <w:r w:rsidR="006F5C37">
        <w:t>5.5</w:t>
      </w:r>
      <w:r w:rsidR="00777281">
        <w:fldChar w:fldCharType="end"/>
      </w:r>
      <w:r w:rsidR="00777281">
        <w:t xml:space="preserve"> </w:t>
      </w:r>
      <w:r w:rsidR="00D45C23" w:rsidRPr="004C566C">
        <w:t>[</w:t>
      </w:r>
      <w:r w:rsidR="00777281">
        <w:fldChar w:fldCharType="begin"/>
      </w:r>
      <w:r w:rsidR="00777281">
        <w:instrText xml:space="preserve"> REF _Ref148453515 \h </w:instrText>
      </w:r>
      <w:r w:rsidR="00777281">
        <w:fldChar w:fldCharType="separate"/>
      </w:r>
      <w:r w:rsidR="006F5C37" w:rsidRPr="00611C1C">
        <w:t>Jednání o Z</w:t>
      </w:r>
      <w:r w:rsidR="006F5C37" w:rsidRPr="00690A31">
        <w:t>adání</w:t>
      </w:r>
      <w:r w:rsidR="00777281">
        <w:fldChar w:fldCharType="end"/>
      </w:r>
      <w:r w:rsidR="00D45C23">
        <w:t>]</w:t>
      </w:r>
      <w:r w:rsidR="00C63D09" w:rsidRPr="00C63D09">
        <w:t xml:space="preserve">. Pokud se </w:t>
      </w:r>
      <w:proofErr w:type="gramStart"/>
      <w:r w:rsidR="00C63D09" w:rsidRPr="00C63D09">
        <w:t>ukáž</w:t>
      </w:r>
      <w:r w:rsidR="00BE0EFE">
        <w:t>í</w:t>
      </w:r>
      <w:proofErr w:type="gramEnd"/>
      <w:r w:rsidR="00C63D09" w:rsidRPr="00C63D09">
        <w:t xml:space="preserve"> ujednání</w:t>
      </w:r>
      <w:r w:rsidR="00BE0EFE">
        <w:t xml:space="preserve"> podle předchozí věty</w:t>
      </w:r>
      <w:r w:rsidR="00C63D09" w:rsidRPr="00C63D09">
        <w:t xml:space="preserve"> jako nesprávná nebo neúplná, nemá Dodavatel v dané souvislosti</w:t>
      </w:r>
      <w:r w:rsidR="00BE0EFE">
        <w:t xml:space="preserve"> </w:t>
      </w:r>
      <w:r w:rsidR="00C63D09" w:rsidRPr="00C63D09">
        <w:t>právo na předložení Nárok</w:t>
      </w:r>
      <w:r w:rsidR="00BE0EFE">
        <w:t>u</w:t>
      </w:r>
      <w:r w:rsidR="00277133" w:rsidRPr="00277133">
        <w:t>.</w:t>
      </w:r>
      <w:r w:rsidR="00F232DA">
        <w:t xml:space="preserve"> </w:t>
      </w:r>
    </w:p>
    <w:p w14:paraId="1006B9E4" w14:textId="50F5F33B" w:rsidR="001A4B6E" w:rsidRDefault="001A4B6E" w:rsidP="00CB75AA">
      <w:pPr>
        <w:pStyle w:val="Odst"/>
      </w:pPr>
      <w:r>
        <w:t>Podkladová dokumentace</w:t>
      </w:r>
    </w:p>
    <w:p w14:paraId="53E41B56" w14:textId="03BCC34C" w:rsidR="00A54C6A" w:rsidRDefault="001B311B" w:rsidP="00CB75AA">
      <w:pPr>
        <w:pStyle w:val="Pododst"/>
      </w:pPr>
      <w:r>
        <w:t>Objednate</w:t>
      </w:r>
      <w:r w:rsidR="00F81BDC">
        <w:t>l zpravidla jako součást Zadání poskytne Dodavateli související Podkladovou dokumentac</w:t>
      </w:r>
      <w:r w:rsidR="001B6C53">
        <w:t>i</w:t>
      </w:r>
      <w:r w:rsidR="00F81BDC">
        <w:t xml:space="preserve">. </w:t>
      </w:r>
    </w:p>
    <w:p w14:paraId="7B828A7E" w14:textId="489D416F" w:rsidR="001A4B6E" w:rsidRDefault="00F81BDC" w:rsidP="00CB75AA">
      <w:pPr>
        <w:pStyle w:val="Pododst"/>
      </w:pPr>
      <w:r>
        <w:t xml:space="preserve">Objednatel může </w:t>
      </w:r>
      <w:r w:rsidR="000B47C7">
        <w:t xml:space="preserve">poskytnutí části Podkladové dokumentace podmínit </w:t>
      </w:r>
      <w:r w:rsidR="007C4D58">
        <w:t>uzavřením</w:t>
      </w:r>
      <w:r w:rsidR="000B47C7">
        <w:t xml:space="preserve"> NDA.</w:t>
      </w:r>
    </w:p>
    <w:p w14:paraId="3E673C18" w14:textId="77777777" w:rsidR="00267E66" w:rsidRPr="001B6C53" w:rsidRDefault="00E263C1" w:rsidP="00CB75AA">
      <w:pPr>
        <w:pStyle w:val="Pododst"/>
      </w:pPr>
      <w:r w:rsidRPr="001B6C53">
        <w:t>Dodavatel musí</w:t>
      </w:r>
      <w:r w:rsidR="00267E66" w:rsidRPr="001B6C53">
        <w:t>:</w:t>
      </w:r>
    </w:p>
    <w:p w14:paraId="7D93584F" w14:textId="5430393C" w:rsidR="00267E66" w:rsidRPr="001B6C53" w:rsidRDefault="00267E66" w:rsidP="00CB75AA">
      <w:pPr>
        <w:pStyle w:val="Psm"/>
      </w:pPr>
      <w:r w:rsidRPr="001B6C53">
        <w:t>provést podrobné přezkoumání Podkladové dokumentace z</w:t>
      </w:r>
      <w:r w:rsidR="00591C2F" w:rsidRPr="001B6C53">
        <w:t> </w:t>
      </w:r>
      <w:r w:rsidRPr="001B6C53">
        <w:t xml:space="preserve">hlediska možností jejího </w:t>
      </w:r>
      <w:r w:rsidR="00F76306" w:rsidRPr="001B6C53">
        <w:t>využití pro poskytování Služeb nebo realizaci Projektu;</w:t>
      </w:r>
    </w:p>
    <w:p w14:paraId="6DEA4FF7" w14:textId="632F565F" w:rsidR="00407BCC" w:rsidRPr="001B6C53" w:rsidRDefault="00E263C1" w:rsidP="00CB75AA">
      <w:pPr>
        <w:pStyle w:val="Psm"/>
      </w:pPr>
      <w:r w:rsidRPr="001B6C53">
        <w:t>poskytovat Služby nebo realizovat Projekt v</w:t>
      </w:r>
      <w:r w:rsidR="00591C2F" w:rsidRPr="001B6C53">
        <w:t> </w:t>
      </w:r>
      <w:r w:rsidRPr="001B6C53">
        <w:t>souladu s</w:t>
      </w:r>
      <w:r w:rsidR="00591C2F" w:rsidRPr="001B6C53">
        <w:t> </w:t>
      </w:r>
      <w:r w:rsidRPr="001B6C53">
        <w:t>Podkladovou dokumentací.</w:t>
      </w:r>
      <w:bookmarkStart w:id="71" w:name="_Toc71195118"/>
    </w:p>
    <w:p w14:paraId="2560DEA6" w14:textId="2F5015E4" w:rsidR="00D4504F" w:rsidRPr="00611C1C" w:rsidRDefault="00A07EB7" w:rsidP="00CB75AA">
      <w:pPr>
        <w:pStyle w:val="Odst"/>
      </w:pPr>
      <w:bookmarkStart w:id="72" w:name="_Ref160720308"/>
      <w:r w:rsidRPr="00611C1C">
        <w:t xml:space="preserve">Zástupce </w:t>
      </w:r>
      <w:bookmarkEnd w:id="71"/>
      <w:r w:rsidR="00F36497">
        <w:t>Objednatele</w:t>
      </w:r>
      <w:bookmarkEnd w:id="72"/>
    </w:p>
    <w:p w14:paraId="2B14DBF4" w14:textId="2E648F7D" w:rsidR="00563060" w:rsidRDefault="00597D5B" w:rsidP="00CB75AA">
      <w:pPr>
        <w:pStyle w:val="Pododst"/>
      </w:pPr>
      <w:r>
        <w:t>Z</w:t>
      </w:r>
      <w:r w:rsidR="00A07EB7">
        <w:t xml:space="preserve">ástupce </w:t>
      </w:r>
      <w:r w:rsidR="00964CF3">
        <w:t>Objednatel</w:t>
      </w:r>
      <w:r w:rsidR="00BD3150">
        <w:t>e</w:t>
      </w:r>
      <w:r w:rsidR="00A07EB7">
        <w:t xml:space="preserve"> je </w:t>
      </w:r>
      <w:r w:rsidR="006261C7">
        <w:t>identifikován v</w:t>
      </w:r>
      <w:r w:rsidR="00591C2F">
        <w:t> </w:t>
      </w:r>
      <w:r w:rsidR="00EE213A">
        <w:t>části tohoto dokumentu nadepsané jako „Identifikační a kontaktní údaje“</w:t>
      </w:r>
      <w:r w:rsidR="006261C7">
        <w:t>.</w:t>
      </w:r>
    </w:p>
    <w:p w14:paraId="262DD7B4" w14:textId="60E7B283" w:rsidR="006457A3" w:rsidRDefault="00563060" w:rsidP="00CB75AA">
      <w:pPr>
        <w:pStyle w:val="Pododst"/>
      </w:pPr>
      <w:r>
        <w:t xml:space="preserve">Zástupce </w:t>
      </w:r>
      <w:r w:rsidR="00964CF3">
        <w:t>Objednatel</w:t>
      </w:r>
      <w:r w:rsidR="00BD3150">
        <w:t>e</w:t>
      </w:r>
      <w:r w:rsidR="00581019">
        <w:t xml:space="preserve"> </w:t>
      </w:r>
      <w:r w:rsidR="00F448B5" w:rsidRPr="00584E24">
        <w:t xml:space="preserve">je odpovědným manažerem </w:t>
      </w:r>
      <w:r w:rsidR="00F448B5">
        <w:t xml:space="preserve">Objednatele, </w:t>
      </w:r>
      <w:r w:rsidR="00581019">
        <w:t xml:space="preserve">jedná pro účely Smlouvy za </w:t>
      </w:r>
      <w:r w:rsidR="00964CF3">
        <w:t>Objednatel</w:t>
      </w:r>
      <w:r w:rsidR="00BD3150">
        <w:t>e</w:t>
      </w:r>
      <w:r w:rsidR="00370FBB">
        <w:t xml:space="preserve"> a má pro to nezbytné pravomoci</w:t>
      </w:r>
      <w:r w:rsidR="00581019">
        <w:t>.</w:t>
      </w:r>
    </w:p>
    <w:p w14:paraId="6AC97686" w14:textId="4FFBB135" w:rsidR="00022180" w:rsidRPr="00050E6C" w:rsidRDefault="00964CF3" w:rsidP="00CB75AA">
      <w:pPr>
        <w:pStyle w:val="Pododst"/>
      </w:pPr>
      <w:r>
        <w:t>Objednatel</w:t>
      </w:r>
      <w:r w:rsidR="003624A3" w:rsidRPr="009B0AA1">
        <w:t xml:space="preserve"> může pověřit výkonem práv a povinností podle Smlouvy další osobu</w:t>
      </w:r>
      <w:r w:rsidR="00D75380" w:rsidRPr="009B0AA1">
        <w:t xml:space="preserve">, </w:t>
      </w:r>
      <w:r w:rsidR="008122C6" w:rsidRPr="009B0AA1">
        <w:t>nahradit</w:t>
      </w:r>
      <w:r w:rsidR="00212A95" w:rsidRPr="009B0AA1">
        <w:t xml:space="preserve"> Zástupce </w:t>
      </w:r>
      <w:r>
        <w:t>Objednatel</w:t>
      </w:r>
      <w:r w:rsidR="00BD3150">
        <w:t>e</w:t>
      </w:r>
      <w:r w:rsidR="00212A95" w:rsidRPr="009B0AA1">
        <w:t xml:space="preserve"> nebo </w:t>
      </w:r>
      <w:r w:rsidR="007F73DD" w:rsidRPr="00675CDC">
        <w:t xml:space="preserve">jej nechat </w:t>
      </w:r>
      <w:r w:rsidR="00212A95" w:rsidRPr="00675CDC">
        <w:t>dočasn</w:t>
      </w:r>
      <w:r w:rsidR="007F73DD" w:rsidRPr="00675CDC">
        <w:t>ě</w:t>
      </w:r>
      <w:r w:rsidR="00212A95" w:rsidRPr="00675CDC">
        <w:t xml:space="preserve"> </w:t>
      </w:r>
      <w:r w:rsidR="007F73DD" w:rsidRPr="00675CDC">
        <w:t>zastoupit.</w:t>
      </w:r>
    </w:p>
    <w:p w14:paraId="74454818" w14:textId="1F4653EC" w:rsidR="007F73DD" w:rsidRDefault="00964CF3" w:rsidP="00CB75AA">
      <w:pPr>
        <w:pStyle w:val="Pododst"/>
      </w:pPr>
      <w:r>
        <w:t>Objednatel</w:t>
      </w:r>
      <w:r w:rsidR="007F73DD" w:rsidRPr="00050E6C">
        <w:t xml:space="preserve"> musí </w:t>
      </w:r>
      <w:r w:rsidR="00F43E18" w:rsidRPr="00050E6C">
        <w:t>oznámit</w:t>
      </w:r>
      <w:r w:rsidR="00FC7805" w:rsidRPr="00050E6C">
        <w:t xml:space="preserve"> </w:t>
      </w:r>
      <w:r w:rsidR="00BF1245" w:rsidRPr="00050E6C">
        <w:t xml:space="preserve">pověření, </w:t>
      </w:r>
      <w:r w:rsidR="008122C6" w:rsidRPr="00050E6C">
        <w:t>nahrazení</w:t>
      </w:r>
      <w:r w:rsidR="00BF1245" w:rsidRPr="00050E6C">
        <w:t xml:space="preserve"> nebo dočasné zastoupení podle tohoto odstavce</w:t>
      </w:r>
      <w:r w:rsidR="00453FC5" w:rsidRPr="00050E6C">
        <w:t xml:space="preserve"> </w:t>
      </w:r>
      <w:r w:rsidR="0011669C" w:rsidRPr="00050E6C">
        <w:t>nejpozději s</w:t>
      </w:r>
      <w:r w:rsidR="00C53965" w:rsidRPr="00050E6C">
        <w:t xml:space="preserve">polečně </w:t>
      </w:r>
      <w:r w:rsidR="0011669C" w:rsidRPr="00050E6C">
        <w:t>s</w:t>
      </w:r>
      <w:r w:rsidR="00591C2F">
        <w:t> </w:t>
      </w:r>
      <w:r w:rsidR="0011669C" w:rsidRPr="00050E6C">
        <w:t>prvním jednání</w:t>
      </w:r>
      <w:r w:rsidR="006A6E76" w:rsidRPr="00050E6C">
        <w:t xml:space="preserve">m pověřené, </w:t>
      </w:r>
      <w:r w:rsidR="008122C6" w:rsidRPr="00050E6C">
        <w:t>nahrazující</w:t>
      </w:r>
      <w:r w:rsidR="006A6E76" w:rsidRPr="00050E6C">
        <w:t xml:space="preserve"> nebo</w:t>
      </w:r>
      <w:r w:rsidR="00C53965" w:rsidRPr="00050E6C">
        <w:t> </w:t>
      </w:r>
      <w:r w:rsidR="006A6E76" w:rsidRPr="00050E6C">
        <w:t xml:space="preserve">zastupující osoby </w:t>
      </w:r>
      <w:r w:rsidR="002536D7" w:rsidRPr="00050E6C">
        <w:t>s</w:t>
      </w:r>
      <w:r w:rsidR="00591C2F">
        <w:t> </w:t>
      </w:r>
      <w:r w:rsidR="002536D7" w:rsidRPr="00050E6C">
        <w:t>Dodavatelem.</w:t>
      </w:r>
      <w:r w:rsidR="00572647" w:rsidRPr="00050E6C">
        <w:t xml:space="preserve"> V</w:t>
      </w:r>
      <w:r w:rsidR="00591C2F">
        <w:t> </w:t>
      </w:r>
      <w:r w:rsidR="00572647" w:rsidRPr="00050E6C">
        <w:t xml:space="preserve">případě pověření musí </w:t>
      </w:r>
      <w:r>
        <w:t>Objednatel</w:t>
      </w:r>
      <w:r w:rsidR="00572647" w:rsidRPr="00050E6C">
        <w:t xml:space="preserve"> zároveň oznámit </w:t>
      </w:r>
      <w:r w:rsidR="001F17CB" w:rsidRPr="00050E6C">
        <w:t xml:space="preserve">jeho </w:t>
      </w:r>
      <w:r w:rsidR="00572647" w:rsidRPr="00050E6C">
        <w:t>rozsah.</w:t>
      </w:r>
    </w:p>
    <w:p w14:paraId="1ED954F3" w14:textId="47F04BC0" w:rsidR="009E0346" w:rsidRPr="001B6C53" w:rsidRDefault="008312B5" w:rsidP="00CB75AA">
      <w:pPr>
        <w:pStyle w:val="Odst"/>
      </w:pPr>
      <w:r w:rsidRPr="001B6C53">
        <w:lastRenderedPageBreak/>
        <w:t xml:space="preserve">Místo plnění a </w:t>
      </w:r>
      <w:r w:rsidR="009E0346" w:rsidRPr="001B6C53">
        <w:t>Staveniště</w:t>
      </w:r>
    </w:p>
    <w:p w14:paraId="53FA530C" w14:textId="70FB477B" w:rsidR="00576531" w:rsidRDefault="00524ECA" w:rsidP="00CB75AA">
      <w:pPr>
        <w:pStyle w:val="Pododst"/>
      </w:pPr>
      <w:r w:rsidRPr="00C542D7">
        <w:t>Pokud není v</w:t>
      </w:r>
      <w:r w:rsidR="00591C2F">
        <w:t> </w:t>
      </w:r>
      <w:r w:rsidRPr="00C542D7">
        <w:t>Zadání</w:t>
      </w:r>
      <w:r w:rsidR="00BC2194" w:rsidRPr="00C542D7">
        <w:t xml:space="preserve"> nebo jinde ve Smlouvě</w:t>
      </w:r>
      <w:r w:rsidRPr="00C542D7">
        <w:t xml:space="preserve"> stanoveno jinak, </w:t>
      </w:r>
      <w:r w:rsidR="00BC2194">
        <w:t xml:space="preserve">platí, </w:t>
      </w:r>
      <w:r w:rsidR="00A720A7">
        <w:t xml:space="preserve">že místem plnění </w:t>
      </w:r>
      <w:r w:rsidR="009F592E">
        <w:t>je buď:</w:t>
      </w:r>
    </w:p>
    <w:p w14:paraId="004AF1C4" w14:textId="761EA260" w:rsidR="009F592E" w:rsidRDefault="009F592E" w:rsidP="00CB75AA">
      <w:pPr>
        <w:pStyle w:val="Psm"/>
      </w:pPr>
      <w:r>
        <w:t>dotčený Tunel;</w:t>
      </w:r>
    </w:p>
    <w:p w14:paraId="23D874A9" w14:textId="77777777" w:rsidR="005077BC" w:rsidRDefault="005A4E06" w:rsidP="00CB75AA">
      <w:pPr>
        <w:pStyle w:val="Psm"/>
      </w:pPr>
      <w:r>
        <w:t xml:space="preserve">kontaktní adresa zástupce Objednatele uvedená </w:t>
      </w:r>
      <w:r w:rsidRPr="00611C1C">
        <w:t>v</w:t>
      </w:r>
      <w:r w:rsidR="00591C2F">
        <w:t> </w:t>
      </w:r>
      <w:r w:rsidRPr="00611C1C">
        <w:t>části tohoto dokumentu nadepsané jako „Identifikační a kontaktní údaje“</w:t>
      </w:r>
      <w:r>
        <w:t>;</w:t>
      </w:r>
    </w:p>
    <w:p w14:paraId="0C1240E8" w14:textId="7C911FF2" w:rsidR="009F592E" w:rsidRDefault="005077BC" w:rsidP="00CB75AA">
      <w:pPr>
        <w:pStyle w:val="Psm"/>
      </w:pPr>
      <w:r>
        <w:t>jiná adresa Objednatele v rámci hlavního města Prahy;</w:t>
      </w:r>
      <w:r w:rsidR="005A4E06">
        <w:t xml:space="preserve"> nebo</w:t>
      </w:r>
    </w:p>
    <w:p w14:paraId="46153AD3" w14:textId="0685019C" w:rsidR="005A4E06" w:rsidRPr="00C542D7" w:rsidRDefault="005A4E06" w:rsidP="00CB75AA">
      <w:pPr>
        <w:pStyle w:val="Psm"/>
      </w:pPr>
      <w:r>
        <w:t>jiná adresa, na které se Strany dohodnou.</w:t>
      </w:r>
    </w:p>
    <w:p w14:paraId="0D8AF07C" w14:textId="3842045D" w:rsidR="009E0346" w:rsidRPr="003F7012" w:rsidRDefault="00B60C73" w:rsidP="00CB75AA">
      <w:pPr>
        <w:pStyle w:val="Pododst"/>
      </w:pPr>
      <w:r w:rsidRPr="003F7012">
        <w:t xml:space="preserve">Pokud má místo plnění charakter Staveniště, </w:t>
      </w:r>
      <w:r w:rsidR="00EA4D5F" w:rsidRPr="003F7012">
        <w:t xml:space="preserve">musí </w:t>
      </w:r>
      <w:r w:rsidR="009E0346" w:rsidRPr="003F7012">
        <w:t>Objednatel Dodavateli</w:t>
      </w:r>
      <w:r w:rsidR="003F7012" w:rsidRPr="003F7012">
        <w:t xml:space="preserve"> rovněž</w:t>
      </w:r>
      <w:r w:rsidR="009E0346" w:rsidRPr="003F7012">
        <w:t xml:space="preserve"> poskytnout</w:t>
      </w:r>
      <w:r w:rsidR="00EA4D5F" w:rsidRPr="003F7012">
        <w:t xml:space="preserve"> nezbytný přístup k</w:t>
      </w:r>
      <w:r w:rsidR="00591C2F" w:rsidRPr="003F7012">
        <w:t> </w:t>
      </w:r>
      <w:r w:rsidR="00EA4D5F" w:rsidRPr="003F7012">
        <w:t>němu</w:t>
      </w:r>
      <w:r w:rsidR="009E0346" w:rsidRPr="003F7012">
        <w:t>, předat mu ho a umožnit mu jeho užívání během doby nebo dob stanovených v</w:t>
      </w:r>
      <w:r w:rsidR="00591C2F" w:rsidRPr="003F7012">
        <w:t> </w:t>
      </w:r>
      <w:r w:rsidR="009E0346" w:rsidRPr="003F7012">
        <w:t>Zadání, jinak v</w:t>
      </w:r>
      <w:r w:rsidR="00591C2F" w:rsidRPr="003F7012">
        <w:t> </w:t>
      </w:r>
      <w:r w:rsidR="009E0346" w:rsidRPr="003F7012">
        <w:t>době nezbytné pro poskytnutí Služeb nebo realizaci Projektu.</w:t>
      </w:r>
    </w:p>
    <w:p w14:paraId="27B76392" w14:textId="5944CDA9" w:rsidR="00DA7B2D" w:rsidRPr="00050E6C" w:rsidRDefault="00DA7B2D" w:rsidP="00CB75AA">
      <w:pPr>
        <w:pStyle w:val="Odst"/>
      </w:pPr>
      <w:r w:rsidRPr="00050E6C">
        <w:t>Konzultant</w:t>
      </w:r>
    </w:p>
    <w:p w14:paraId="02274631" w14:textId="2C476AFE" w:rsidR="00FA4473" w:rsidRPr="009B0AA1" w:rsidRDefault="00964CF3" w:rsidP="00CB75AA">
      <w:pPr>
        <w:pStyle w:val="Pododst"/>
      </w:pPr>
      <w:r>
        <w:t>Objednatel</w:t>
      </w:r>
      <w:r w:rsidR="001378E4">
        <w:t xml:space="preserve"> může </w:t>
      </w:r>
      <w:r w:rsidR="00CF42FA">
        <w:t>k</w:t>
      </w:r>
      <w:r w:rsidR="00591C2F">
        <w:t> </w:t>
      </w:r>
      <w:r w:rsidR="00CF42FA">
        <w:t>plnění Smlouvy přizvat externího konzultanta</w:t>
      </w:r>
      <w:r w:rsidR="006B4593">
        <w:t>.</w:t>
      </w:r>
    </w:p>
    <w:p w14:paraId="595C8B17" w14:textId="2FE73762" w:rsidR="006B4593" w:rsidRDefault="006B4593" w:rsidP="00CB75AA">
      <w:pPr>
        <w:pStyle w:val="Pododst"/>
      </w:pPr>
      <w:r w:rsidRPr="00675CDC">
        <w:t xml:space="preserve">Pokud </w:t>
      </w:r>
      <w:r w:rsidR="00964CF3">
        <w:t>Objednatel</w:t>
      </w:r>
      <w:r w:rsidR="004E45C3" w:rsidRPr="00675CDC">
        <w:t xml:space="preserve"> požaduje, aby </w:t>
      </w:r>
      <w:r w:rsidRPr="00675CDC">
        <w:t xml:space="preserve">konzultant </w:t>
      </w:r>
      <w:r w:rsidR="006747FD" w:rsidRPr="00675CDC">
        <w:t>vykonáv</w:t>
      </w:r>
      <w:r w:rsidR="004E45C3" w:rsidRPr="00675CDC">
        <w:t xml:space="preserve">al </w:t>
      </w:r>
      <w:r w:rsidR="006747FD" w:rsidRPr="00050E6C">
        <w:t xml:space="preserve">práva a povinnosti </w:t>
      </w:r>
      <w:r w:rsidR="00352968" w:rsidRPr="00050E6C">
        <w:t>z</w:t>
      </w:r>
      <w:r w:rsidR="006747FD" w:rsidRPr="00050E6C">
        <w:t xml:space="preserve">ástupce </w:t>
      </w:r>
      <w:r w:rsidR="00964CF3">
        <w:t>Objednatel</w:t>
      </w:r>
      <w:r w:rsidR="004978FD">
        <w:t>e</w:t>
      </w:r>
      <w:r w:rsidR="006747FD" w:rsidRPr="00050E6C">
        <w:t xml:space="preserve">, musí </w:t>
      </w:r>
      <w:r w:rsidR="00FA4473" w:rsidRPr="00050E6C">
        <w:t>při jeho pověření postupovat podle odstavce</w:t>
      </w:r>
      <w:r w:rsidR="002559A3">
        <w:t xml:space="preserve"> </w:t>
      </w:r>
      <w:r w:rsidR="002559A3">
        <w:fldChar w:fldCharType="begin"/>
      </w:r>
      <w:r w:rsidR="002559A3">
        <w:instrText xml:space="preserve"> REF _Ref160720308 \r \h </w:instrText>
      </w:r>
      <w:r w:rsidR="002559A3">
        <w:fldChar w:fldCharType="separate"/>
      </w:r>
      <w:r w:rsidR="006F5C37">
        <w:t>6.4</w:t>
      </w:r>
      <w:r w:rsidR="002559A3">
        <w:fldChar w:fldCharType="end"/>
      </w:r>
      <w:r w:rsidR="00FA4473" w:rsidRPr="00050E6C">
        <w:t>.</w:t>
      </w:r>
    </w:p>
    <w:p w14:paraId="1B2E0E3A" w14:textId="392843C7" w:rsidR="0058756C" w:rsidRPr="00050E6C" w:rsidRDefault="0058756C" w:rsidP="00CB75AA">
      <w:pPr>
        <w:pStyle w:val="Pododst"/>
      </w:pPr>
      <w:r>
        <w:t>Konzultant je součástí personálu Objednatele.</w:t>
      </w:r>
    </w:p>
    <w:p w14:paraId="7D37CDEA" w14:textId="0F3325F3" w:rsidR="000C7728" w:rsidRDefault="00E85B23" w:rsidP="003D7FED">
      <w:pPr>
        <w:pStyle w:val="l"/>
      </w:pPr>
      <w:bookmarkStart w:id="73" w:name="_Toc71195119"/>
      <w:bookmarkStart w:id="74" w:name="_Toc177978288"/>
      <w:r w:rsidRPr="00050E6C">
        <w:t>Dodavatel</w:t>
      </w:r>
      <w:bookmarkEnd w:id="73"/>
      <w:bookmarkEnd w:id="74"/>
    </w:p>
    <w:p w14:paraId="5A199881" w14:textId="53A04675" w:rsidR="008978FD" w:rsidRDefault="009A4433" w:rsidP="00CB75AA">
      <w:pPr>
        <w:pStyle w:val="Odst"/>
        <w:numPr>
          <w:ilvl w:val="1"/>
          <w:numId w:val="14"/>
        </w:numPr>
      </w:pPr>
      <w:bookmarkStart w:id="75" w:name="_Ref135639779"/>
      <w:r>
        <w:t>Prevenční povinnost</w:t>
      </w:r>
      <w:bookmarkEnd w:id="75"/>
    </w:p>
    <w:p w14:paraId="7FE59D13" w14:textId="20D6FF82" w:rsidR="003638FC" w:rsidRDefault="00D35A4D" w:rsidP="00CB75AA">
      <w:pPr>
        <w:pStyle w:val="Pododst"/>
      </w:pPr>
      <w:r>
        <w:t xml:space="preserve">Dodavatel musí </w:t>
      </w:r>
      <w:r w:rsidR="009A4433">
        <w:t>upozorňovat Objednatele a v</w:t>
      </w:r>
      <w:r w:rsidR="00591C2F">
        <w:t> </w:t>
      </w:r>
      <w:r w:rsidR="009A4433">
        <w:t>případě potřeby, zejména při hrozícím nebezpečí bezprostředního vzniku škody, další dotčené osoby na jakýkoli možný rozpor</w:t>
      </w:r>
      <w:r w:rsidR="000627BF">
        <w:t xml:space="preserve"> (pokud na takový rozpor při vynaložení řádné odborné péče měl či mohl přijít)</w:t>
      </w:r>
      <w:r w:rsidR="009A4433">
        <w:t xml:space="preserve"> skutečnosti se</w:t>
      </w:r>
      <w:r w:rsidR="005E2837">
        <w:t>:</w:t>
      </w:r>
    </w:p>
    <w:p w14:paraId="022D3B64" w14:textId="33E78900" w:rsidR="009A4433" w:rsidRDefault="009A4433" w:rsidP="00CB75AA">
      <w:pPr>
        <w:pStyle w:val="Psm"/>
      </w:pPr>
      <w:r>
        <w:t xml:space="preserve">Smlouvou; </w:t>
      </w:r>
    </w:p>
    <w:p w14:paraId="0F3260F5" w14:textId="1028032B" w:rsidR="003638FC" w:rsidRDefault="003638FC" w:rsidP="00CB75AA">
      <w:pPr>
        <w:pStyle w:val="Psm"/>
      </w:pPr>
      <w:r>
        <w:t>právním</w:t>
      </w:r>
      <w:r w:rsidR="000627BF">
        <w:t>i</w:t>
      </w:r>
      <w:r>
        <w:t xml:space="preserve"> </w:t>
      </w:r>
      <w:r w:rsidR="000627BF">
        <w:t>předpisy</w:t>
      </w:r>
      <w:r>
        <w:t xml:space="preserve">; </w:t>
      </w:r>
    </w:p>
    <w:p w14:paraId="1ABE53C6" w14:textId="62C16818" w:rsidR="003638FC" w:rsidRDefault="000627BF" w:rsidP="00CB75AA">
      <w:pPr>
        <w:pStyle w:val="Psm"/>
      </w:pPr>
      <w:r>
        <w:t xml:space="preserve">technickými normami, </w:t>
      </w:r>
      <w:r w:rsidRPr="000627BF">
        <w:t>technick</w:t>
      </w:r>
      <w:r>
        <w:t>ými</w:t>
      </w:r>
      <w:r w:rsidRPr="000627BF">
        <w:t xml:space="preserve"> kvalitativní</w:t>
      </w:r>
      <w:r>
        <w:t>mi</w:t>
      </w:r>
      <w:r w:rsidRPr="000627BF">
        <w:t xml:space="preserve"> podmínk</w:t>
      </w:r>
      <w:r>
        <w:t>ami</w:t>
      </w:r>
      <w:r w:rsidRPr="000627BF">
        <w:t xml:space="preserve"> staveb pozemních komunikací</w:t>
      </w:r>
      <w:r>
        <w:t xml:space="preserve"> nebo </w:t>
      </w:r>
      <w:r w:rsidRPr="000627BF">
        <w:t>technick</w:t>
      </w:r>
      <w:r>
        <w:t>ými</w:t>
      </w:r>
      <w:r w:rsidRPr="000627BF">
        <w:t xml:space="preserve"> podmínk</w:t>
      </w:r>
      <w:r>
        <w:t>ami</w:t>
      </w:r>
      <w:r w:rsidRPr="000627BF">
        <w:t xml:space="preserve"> Ministerstva dopravy ČR</w:t>
      </w:r>
      <w:r w:rsidR="003638FC">
        <w:t xml:space="preserve">; </w:t>
      </w:r>
    </w:p>
    <w:p w14:paraId="12A09252" w14:textId="5A03584E" w:rsidR="003638FC" w:rsidRDefault="003638FC" w:rsidP="00CB75AA">
      <w:pPr>
        <w:pStyle w:val="Psm"/>
      </w:pPr>
      <w:r>
        <w:t xml:space="preserve">Podkladovou dokumentací; </w:t>
      </w:r>
      <w:r w:rsidR="005E2837">
        <w:t>nebo</w:t>
      </w:r>
    </w:p>
    <w:p w14:paraId="466CA125" w14:textId="64DE9DDE" w:rsidR="003638FC" w:rsidRDefault="00656A5C" w:rsidP="00CB75AA">
      <w:pPr>
        <w:pStyle w:val="Psm"/>
      </w:pPr>
      <w:r w:rsidRPr="00656A5C">
        <w:t>Osvědčen</w:t>
      </w:r>
      <w:r>
        <w:t>ou</w:t>
      </w:r>
      <w:r w:rsidRPr="00656A5C">
        <w:t xml:space="preserve"> prax</w:t>
      </w:r>
      <w:r w:rsidR="005E2837">
        <w:t>í.</w:t>
      </w:r>
      <w:r w:rsidR="003638FC">
        <w:t xml:space="preserve"> </w:t>
      </w:r>
    </w:p>
    <w:p w14:paraId="43D42D72" w14:textId="1C5E5700" w:rsidR="006A7123" w:rsidRDefault="007A5F65" w:rsidP="00CB75AA">
      <w:pPr>
        <w:pStyle w:val="Pododst"/>
      </w:pPr>
      <w:r>
        <w:t>Dodavatel musí</w:t>
      </w:r>
      <w:r w:rsidR="00C81F9A">
        <w:t xml:space="preserve"> </w:t>
      </w:r>
      <w:r w:rsidR="00F601D0">
        <w:t>bezodkladně</w:t>
      </w:r>
      <w:r w:rsidR="00C81F9A">
        <w:t>, nejpozději do 30 minut od zjištění Poruchy (nebo od okamžiku, kdy ji při vynaložení řádné odborné péče měl či mohl zjistit),</w:t>
      </w:r>
      <w:r>
        <w:t xml:space="preserve"> </w:t>
      </w:r>
      <w:r w:rsidR="00CE7770">
        <w:t xml:space="preserve">informovat Objednatele o </w:t>
      </w:r>
      <w:r w:rsidR="00BE09E2">
        <w:t xml:space="preserve">zjištěné </w:t>
      </w:r>
      <w:r w:rsidR="00CE7770">
        <w:t>Poru</w:t>
      </w:r>
      <w:r w:rsidR="00C81F9A">
        <w:t>še</w:t>
      </w:r>
      <w:r w:rsidR="00E031E8">
        <w:t>.</w:t>
      </w:r>
      <w:r w:rsidR="002D609E">
        <w:t xml:space="preserve"> Další povinnosti</w:t>
      </w:r>
      <w:r w:rsidR="00057F38">
        <w:t xml:space="preserve"> Stran související s Poruchami</w:t>
      </w:r>
      <w:r w:rsidR="002D609E">
        <w:t xml:space="preserve"> jsou sjednány v příloze K.</w:t>
      </w:r>
      <w:r w:rsidR="00057F38">
        <w:t>4 Smlouvy.</w:t>
      </w:r>
    </w:p>
    <w:p w14:paraId="47DDB8AA" w14:textId="7AA20B28" w:rsidR="003E0D9E" w:rsidRPr="000B5C92" w:rsidRDefault="003E0D9E" w:rsidP="00CB75AA">
      <w:pPr>
        <w:pStyle w:val="Odst"/>
      </w:pPr>
      <w:bookmarkStart w:id="76" w:name="_Toc71195120"/>
      <w:r w:rsidRPr="00934644">
        <w:t>Obecné povinnosti</w:t>
      </w:r>
      <w:bookmarkEnd w:id="76"/>
    </w:p>
    <w:p w14:paraId="6049D1CF" w14:textId="660D24B2" w:rsidR="006457A3" w:rsidRDefault="00E85B23" w:rsidP="00CB75AA">
      <w:pPr>
        <w:pStyle w:val="Pododst"/>
      </w:pPr>
      <w:r>
        <w:t xml:space="preserve">Dodavatel </w:t>
      </w:r>
      <w:r w:rsidR="003E0D9E">
        <w:t xml:space="preserve">musí </w:t>
      </w:r>
      <w:r w:rsidR="00425EAE">
        <w:t xml:space="preserve">poskytovat Služby </w:t>
      </w:r>
      <w:r w:rsidR="00023963">
        <w:t xml:space="preserve">a </w:t>
      </w:r>
      <w:r w:rsidR="00B05EE1">
        <w:t>realizovat Projekt</w:t>
      </w:r>
      <w:r w:rsidR="007320B5">
        <w:t>y</w:t>
      </w:r>
      <w:r w:rsidR="00B05EE1">
        <w:t xml:space="preserve"> </w:t>
      </w:r>
      <w:r w:rsidR="003E0D9E">
        <w:t>v</w:t>
      </w:r>
      <w:r w:rsidR="00591C2F">
        <w:t> </w:t>
      </w:r>
      <w:r w:rsidR="003E0D9E">
        <w:t>souladu se Smlouvou</w:t>
      </w:r>
      <w:r w:rsidR="00460A32">
        <w:t>.</w:t>
      </w:r>
    </w:p>
    <w:p w14:paraId="5D7C5BF1" w14:textId="0B91DB7F" w:rsidR="00496582" w:rsidRDefault="00496582" w:rsidP="00CB75AA">
      <w:pPr>
        <w:pStyle w:val="Pododst"/>
      </w:pPr>
      <w:r>
        <w:lastRenderedPageBreak/>
        <w:t>Dodavatel musí poskytovat Slu</w:t>
      </w:r>
      <w:r w:rsidR="00023963">
        <w:t>žby a realizovat Projekty v</w:t>
      </w:r>
      <w:r w:rsidR="00591C2F">
        <w:t> </w:t>
      </w:r>
      <w:r w:rsidR="00023963">
        <w:t xml:space="preserve">souladu </w:t>
      </w:r>
      <w:r w:rsidR="00264C2B">
        <w:t>s</w:t>
      </w:r>
      <w:r w:rsidR="00591C2F">
        <w:t> </w:t>
      </w:r>
      <w:r w:rsidR="00264C2B">
        <w:t xml:space="preserve">aplikovatelnými </w:t>
      </w:r>
      <w:r w:rsidR="00264C2B" w:rsidRPr="00264C2B">
        <w:t>technickými normami</w:t>
      </w:r>
      <w:r w:rsidR="00264C2B">
        <w:t>.</w:t>
      </w:r>
    </w:p>
    <w:p w14:paraId="394CE25A" w14:textId="5644E7D3" w:rsidR="00D002F4" w:rsidRDefault="00080E63" w:rsidP="00CB75AA">
      <w:pPr>
        <w:pStyle w:val="Pododst"/>
      </w:pPr>
      <w:r>
        <w:t>Dodavatel</w:t>
      </w:r>
      <w:r w:rsidR="00D002F4" w:rsidRPr="00BB4785">
        <w:t xml:space="preserve"> musí dodržovat podmínky stanovené v</w:t>
      </w:r>
      <w:r w:rsidR="00591C2F">
        <w:t> </w:t>
      </w:r>
      <w:r w:rsidR="00D002F4" w:rsidRPr="00BB4785">
        <w:t xml:space="preserve">individuálních právních aktech </w:t>
      </w:r>
      <w:r w:rsidR="00CD556B">
        <w:t xml:space="preserve">příslušných úřadů </w:t>
      </w:r>
      <w:r w:rsidR="00D002F4" w:rsidRPr="00BB4785">
        <w:t>vydaných v</w:t>
      </w:r>
      <w:r w:rsidR="00591C2F">
        <w:t> </w:t>
      </w:r>
      <w:r w:rsidR="00D002F4" w:rsidRPr="00BB4785">
        <w:t>souvislosti s</w:t>
      </w:r>
      <w:r w:rsidR="00231692">
        <w:t>e Službami nebo Projektem</w:t>
      </w:r>
      <w:r w:rsidR="00D002F4" w:rsidRPr="00BB4785">
        <w:t xml:space="preserve"> a</w:t>
      </w:r>
      <w:r w:rsidR="00231692">
        <w:t xml:space="preserve"> jiných obdobných dokumentech.</w:t>
      </w:r>
    </w:p>
    <w:p w14:paraId="217CD02F" w14:textId="717DE36A" w:rsidR="00792843" w:rsidRPr="006A5612" w:rsidRDefault="00C10A56" w:rsidP="00CB75AA">
      <w:pPr>
        <w:pStyle w:val="Pododst"/>
      </w:pPr>
      <w:r w:rsidRPr="006A5612">
        <w:t xml:space="preserve">Dodavatel musí </w:t>
      </w:r>
      <w:r w:rsidR="00C815DA" w:rsidRPr="006A5612">
        <w:t xml:space="preserve">zajistit veškerou nezbytnou </w:t>
      </w:r>
      <w:r w:rsidRPr="006A5612">
        <w:t>pracovní sílu</w:t>
      </w:r>
      <w:r w:rsidR="006D6FEA" w:rsidRPr="006A5612">
        <w:t xml:space="preserve"> včetně jejího dozorování</w:t>
      </w:r>
      <w:r w:rsidRPr="006A5612">
        <w:t>,</w:t>
      </w:r>
      <w:r w:rsidR="00C815DA" w:rsidRPr="006A5612">
        <w:t xml:space="preserve"> vybavení, </w:t>
      </w:r>
      <w:r w:rsidRPr="006A5612">
        <w:t>Materiály</w:t>
      </w:r>
      <w:r w:rsidR="007A5F08" w:rsidRPr="006A5612">
        <w:t xml:space="preserve"> a</w:t>
      </w:r>
      <w:r w:rsidRPr="006A5612">
        <w:t xml:space="preserve"> Technologické zařízení</w:t>
      </w:r>
      <w:r w:rsidR="007A5F08" w:rsidRPr="006A5612">
        <w:t xml:space="preserve">, </w:t>
      </w:r>
      <w:r w:rsidRPr="006A5612">
        <w:t>které mohou být potřebné</w:t>
      </w:r>
      <w:r w:rsidR="006D6FEA" w:rsidRPr="006A5612">
        <w:t xml:space="preserve"> pro </w:t>
      </w:r>
      <w:r w:rsidR="000D5737" w:rsidRPr="006A5612">
        <w:t>poskytnutí Služeb nebo realizaci Projek</w:t>
      </w:r>
      <w:r w:rsidR="00DF61DC" w:rsidRPr="006A5612">
        <w:t>t</w:t>
      </w:r>
      <w:r w:rsidR="000D5737" w:rsidRPr="006A5612">
        <w:t>u</w:t>
      </w:r>
      <w:r w:rsidR="00F14790">
        <w:t>, p</w:t>
      </w:r>
      <w:r w:rsidR="00F14790" w:rsidRPr="00F14790">
        <w:t>okud ze Smlouvy nevyplývá jinak</w:t>
      </w:r>
      <w:r w:rsidRPr="006A5612">
        <w:t>. Platí, že veškeré Materiály a Technologick</w:t>
      </w:r>
      <w:r w:rsidR="00DF61DC" w:rsidRPr="006A5612">
        <w:t>é</w:t>
      </w:r>
      <w:r w:rsidRPr="006A5612">
        <w:t xml:space="preserve"> zařízení na Staveništi jsou majetkem Objednatele.</w:t>
      </w:r>
    </w:p>
    <w:p w14:paraId="33B08F82" w14:textId="72D99D84" w:rsidR="005D064D" w:rsidRDefault="005D064D" w:rsidP="00CB75AA">
      <w:pPr>
        <w:pStyle w:val="Pododst"/>
      </w:pPr>
      <w:r>
        <w:t>Způsob</w:t>
      </w:r>
      <w:r w:rsidR="002F3FEB">
        <w:t xml:space="preserve"> a</w:t>
      </w:r>
      <w:r>
        <w:t xml:space="preserve"> </w:t>
      </w:r>
      <w:r w:rsidR="00301C32">
        <w:t>postup</w:t>
      </w:r>
      <w:r w:rsidR="002F3FEB">
        <w:t xml:space="preserve"> </w:t>
      </w:r>
      <w:r w:rsidR="00425EAE">
        <w:t xml:space="preserve">poskytování Služeb nebo </w:t>
      </w:r>
      <w:r w:rsidR="002F3FEB">
        <w:t>realizace Projekt</w:t>
      </w:r>
      <w:r w:rsidR="007320B5">
        <w:t>ů</w:t>
      </w:r>
      <w:r w:rsidR="001F5FD4">
        <w:t xml:space="preserve"> </w:t>
      </w:r>
      <w:r w:rsidR="002F3FEB">
        <w:t xml:space="preserve">včetně </w:t>
      </w:r>
      <w:r w:rsidR="00301C32">
        <w:t>přiměřenost</w:t>
      </w:r>
      <w:r w:rsidR="003471E2">
        <w:t>i</w:t>
      </w:r>
      <w:r w:rsidR="00B96246">
        <w:t xml:space="preserve"> nasazení</w:t>
      </w:r>
      <w:r w:rsidR="00DE1E47">
        <w:t xml:space="preserve"> personálu</w:t>
      </w:r>
      <w:r w:rsidR="003471E2">
        <w:t xml:space="preserve">, </w:t>
      </w:r>
      <w:r w:rsidR="00F63608">
        <w:t>rychlost</w:t>
      </w:r>
      <w:r w:rsidR="003471E2">
        <w:t xml:space="preserve">i a </w:t>
      </w:r>
      <w:r w:rsidR="00033325">
        <w:t>na</w:t>
      </w:r>
      <w:r>
        <w:t xml:space="preserve">časování </w:t>
      </w:r>
      <w:r w:rsidR="00033325">
        <w:t xml:space="preserve">jednotlivých </w:t>
      </w:r>
      <w:r>
        <w:t xml:space="preserve">činností jsou odpovědností </w:t>
      </w:r>
      <w:r w:rsidR="00033325">
        <w:t>Dodavatele</w:t>
      </w:r>
      <w:r>
        <w:t>.</w:t>
      </w:r>
    </w:p>
    <w:p w14:paraId="5E875D42" w14:textId="232DDDEF" w:rsidR="00600691" w:rsidRDefault="00600691" w:rsidP="00CB75AA">
      <w:pPr>
        <w:pStyle w:val="Pododst"/>
      </w:pPr>
      <w:r w:rsidRPr="00600691">
        <w:t xml:space="preserve">Dodavatel musí </w:t>
      </w:r>
      <w:r w:rsidR="00964CF3">
        <w:t>Objednatel</w:t>
      </w:r>
      <w:r w:rsidR="004978FD">
        <w:t>e</w:t>
      </w:r>
      <w:r w:rsidR="006C1200">
        <w:t xml:space="preserve"> bezodkladně</w:t>
      </w:r>
      <w:r w:rsidRPr="00600691">
        <w:t xml:space="preserve"> upozornit na nevhodnost </w:t>
      </w:r>
      <w:r w:rsidR="006E4AA6">
        <w:t xml:space="preserve">vydaného </w:t>
      </w:r>
      <w:r w:rsidRPr="00600691">
        <w:t>pokynu. To neplatí, pokud nemohl nevhodnost pokynu zjistit ani</w:t>
      </w:r>
      <w:r w:rsidR="00DA1CDC">
        <w:t> </w:t>
      </w:r>
      <w:r w:rsidRPr="00600691">
        <w:t>při</w:t>
      </w:r>
      <w:r w:rsidR="00DA1CDC">
        <w:t> </w:t>
      </w:r>
      <w:r w:rsidRPr="00600691">
        <w:t>vynaložení řádné odborné péče.</w:t>
      </w:r>
    </w:p>
    <w:p w14:paraId="4F372009" w14:textId="18611AB8" w:rsidR="002C79BF" w:rsidRDefault="002C79BF" w:rsidP="00CB75AA">
      <w:pPr>
        <w:pStyle w:val="Pododst"/>
      </w:pPr>
      <w:r>
        <w:t xml:space="preserve">Dodavatel musí </w:t>
      </w:r>
      <w:r w:rsidR="00ED5C77">
        <w:t>bezodkladně</w:t>
      </w:r>
      <w:r>
        <w:t xml:space="preserve"> </w:t>
      </w:r>
      <w:r w:rsidR="000D3655">
        <w:t>oznámit</w:t>
      </w:r>
      <w:r>
        <w:t xml:space="preserve"> </w:t>
      </w:r>
      <w:r w:rsidR="005448CF">
        <w:t xml:space="preserve">jakékoli </w:t>
      </w:r>
      <w:r>
        <w:t xml:space="preserve">pravděpodobné budoucí </w:t>
      </w:r>
      <w:r w:rsidR="00302345">
        <w:t>skutečnosti</w:t>
      </w:r>
      <w:r>
        <w:t xml:space="preserve">, </w:t>
      </w:r>
      <w:r w:rsidR="005448CF">
        <w:t xml:space="preserve">které mohou </w:t>
      </w:r>
      <w:r>
        <w:t>zvýšit</w:t>
      </w:r>
      <w:r w:rsidR="002671E7">
        <w:t xml:space="preserve"> jakoukoli</w:t>
      </w:r>
      <w:r>
        <w:t xml:space="preserve"> </w:t>
      </w:r>
      <w:r w:rsidR="001F5FD4">
        <w:t xml:space="preserve">Cenu služeb </w:t>
      </w:r>
      <w:r w:rsidR="007A1606">
        <w:t>nebo</w:t>
      </w:r>
      <w:r w:rsidR="001F5FD4" w:rsidRPr="001F5FD4">
        <w:t xml:space="preserve"> </w:t>
      </w:r>
      <w:r w:rsidR="001F5FD4">
        <w:t>Cenu projekt</w:t>
      </w:r>
      <w:r w:rsidR="002671E7">
        <w:t>u</w:t>
      </w:r>
      <w:r>
        <w:t>,</w:t>
      </w:r>
      <w:r w:rsidR="007A1606">
        <w:t xml:space="preserve"> </w:t>
      </w:r>
      <w:r w:rsidR="004416D0">
        <w:t xml:space="preserve">zpozdit či ztížit </w:t>
      </w:r>
      <w:r w:rsidR="00A15928">
        <w:t xml:space="preserve">poskytování Služeb nebo </w:t>
      </w:r>
      <w:r w:rsidR="004416D0">
        <w:t xml:space="preserve">realizaci </w:t>
      </w:r>
      <w:r w:rsidR="003C3851">
        <w:t xml:space="preserve">Projektů </w:t>
      </w:r>
      <w:r>
        <w:t>nebo</w:t>
      </w:r>
      <w:r w:rsidR="00534AE4">
        <w:t xml:space="preserve"> jakkoli snížit </w:t>
      </w:r>
      <w:r w:rsidR="000D7B95">
        <w:t>využitelnost</w:t>
      </w:r>
      <w:r w:rsidR="00B60E47">
        <w:t xml:space="preserve"> Výstupu nebo</w:t>
      </w:r>
      <w:r w:rsidR="000D7B95">
        <w:t xml:space="preserve"> </w:t>
      </w:r>
      <w:r w:rsidR="006A6BAD">
        <w:t xml:space="preserve">provozuschopnost </w:t>
      </w:r>
      <w:r w:rsidR="00C834BA">
        <w:t>Tunel</w:t>
      </w:r>
      <w:r w:rsidR="000D7B95">
        <w:t>u</w:t>
      </w:r>
      <w:r w:rsidR="005B741B">
        <w:t xml:space="preserve"> či</w:t>
      </w:r>
      <w:r w:rsidR="00DA1CDC">
        <w:t> </w:t>
      </w:r>
      <w:r w:rsidR="005B741B">
        <w:t>jinak negativně ovlivnit jeho</w:t>
      </w:r>
      <w:r>
        <w:t xml:space="preserve"> </w:t>
      </w:r>
      <w:r w:rsidR="005B741B">
        <w:t>užívání</w:t>
      </w:r>
      <w:r>
        <w:t>.</w:t>
      </w:r>
    </w:p>
    <w:p w14:paraId="093F68FB" w14:textId="59B73F59" w:rsidR="000C7728" w:rsidRDefault="008B158E" w:rsidP="00CB75AA">
      <w:pPr>
        <w:pStyle w:val="Pododst"/>
      </w:pPr>
      <w:r>
        <w:t xml:space="preserve">Pokud </w:t>
      </w:r>
      <w:r w:rsidR="00FE6275">
        <w:t>Dodavatel</w:t>
      </w:r>
      <w:r w:rsidR="00AB2C8E">
        <w:t xml:space="preserve"> nesplní</w:t>
      </w:r>
      <w:r w:rsidR="00FE6275">
        <w:t xml:space="preserve"> </w:t>
      </w:r>
      <w:r w:rsidR="003E0D9E">
        <w:t>řádně nebo včas jakoukoli povinnost ze Smlouvy, může</w:t>
      </w:r>
      <w:r w:rsidR="00DA1CDC">
        <w:t> </w:t>
      </w:r>
      <w:r w:rsidR="00964CF3">
        <w:t>Objednatel</w:t>
      </w:r>
      <w:r w:rsidR="00FE6275">
        <w:t xml:space="preserve"> </w:t>
      </w:r>
      <w:r w:rsidR="003E0D9E">
        <w:t>zajistit její splnění (či adekvátní náhradu splnění) na své náklady</w:t>
      </w:r>
      <w:r w:rsidR="00B34F75">
        <w:t xml:space="preserve">, které musí být </w:t>
      </w:r>
      <w:r w:rsidR="00BE5215">
        <w:t xml:space="preserve">přiměřené </w:t>
      </w:r>
      <w:r w:rsidR="00132070">
        <w:t>dotčené povinnosti</w:t>
      </w:r>
      <w:r w:rsidR="00AA6723">
        <w:t>. Takto</w:t>
      </w:r>
      <w:r w:rsidR="00DA1CDC">
        <w:t> </w:t>
      </w:r>
      <w:r w:rsidR="003E0D9E">
        <w:t xml:space="preserve">vynaložené náklady představují splatnou pohledávku </w:t>
      </w:r>
      <w:r w:rsidR="00DC7EE4">
        <w:t xml:space="preserve">Objednatele </w:t>
      </w:r>
      <w:r w:rsidR="003E0D9E">
        <w:t xml:space="preserve">za </w:t>
      </w:r>
      <w:r w:rsidR="00FE6275">
        <w:t>Dodavatelem</w:t>
      </w:r>
      <w:r w:rsidR="003E0D9E">
        <w:t>.</w:t>
      </w:r>
    </w:p>
    <w:p w14:paraId="3D3DC377" w14:textId="53B9C7DD" w:rsidR="00D16DD8" w:rsidRPr="00C542D7" w:rsidRDefault="00D16DD8" w:rsidP="00CB75AA">
      <w:pPr>
        <w:pStyle w:val="Odst"/>
      </w:pPr>
      <w:r w:rsidRPr="00C542D7">
        <w:t>Implementace</w:t>
      </w:r>
    </w:p>
    <w:p w14:paraId="63F96F93" w14:textId="6533D64A" w:rsidR="00C43A26" w:rsidRDefault="00D16DD8" w:rsidP="00CB75AA">
      <w:pPr>
        <w:pStyle w:val="Pododst"/>
      </w:pPr>
      <w:r w:rsidRPr="00C542D7">
        <w:t>Pokud při poskytování Služeb nebo realizaci Projektu dochází k</w:t>
      </w:r>
      <w:r w:rsidR="00591C2F">
        <w:t xml:space="preserve"> Implementaci, </w:t>
      </w:r>
      <w:r w:rsidR="00C50BDB" w:rsidRPr="00C542D7">
        <w:t xml:space="preserve">musí Dodavatel </w:t>
      </w:r>
      <w:r w:rsidR="00591C2F">
        <w:t>I</w:t>
      </w:r>
      <w:r w:rsidR="00C50BDB" w:rsidRPr="00C542D7">
        <w:t>mplementaci</w:t>
      </w:r>
      <w:r w:rsidR="00BC41E9" w:rsidRPr="00C542D7">
        <w:t xml:space="preserve"> provést </w:t>
      </w:r>
      <w:r w:rsidRPr="00C542D7">
        <w:t>tak,</w:t>
      </w:r>
      <w:r w:rsidR="005407D4" w:rsidRPr="00C542D7">
        <w:t xml:space="preserve"> aby implementovaná věc </w:t>
      </w:r>
      <w:r w:rsidRPr="00C542D7">
        <w:t>splňova</w:t>
      </w:r>
      <w:r w:rsidR="008628C4" w:rsidRPr="00C542D7">
        <w:t>la</w:t>
      </w:r>
      <w:r w:rsidRPr="00C542D7">
        <w:t xml:space="preserve"> veškeré funkční, technické, estetické a</w:t>
      </w:r>
      <w:r w:rsidR="008628C4" w:rsidRPr="00C542D7">
        <w:t xml:space="preserve"> </w:t>
      </w:r>
      <w:r w:rsidRPr="00C542D7">
        <w:t>jiné vlastnosti stanovené Smlouvou</w:t>
      </w:r>
      <w:r w:rsidR="008628C4" w:rsidRPr="00C542D7">
        <w:t xml:space="preserve"> nebo Zadáním.</w:t>
      </w:r>
    </w:p>
    <w:p w14:paraId="77997451" w14:textId="151DB7EB" w:rsidR="00D16DD8" w:rsidRPr="004A45DE" w:rsidRDefault="00C43A26" w:rsidP="00CB75AA">
      <w:pPr>
        <w:pStyle w:val="Pododst"/>
        <w:rPr>
          <w:highlight w:val="yellow"/>
        </w:rPr>
      </w:pPr>
      <w:r>
        <w:t xml:space="preserve">Implementace nesmí nijak snížit </w:t>
      </w:r>
      <w:r w:rsidRPr="00874D39">
        <w:t>funkční, technické, estetické a</w:t>
      </w:r>
      <w:r>
        <w:t>ni</w:t>
      </w:r>
      <w:r w:rsidRPr="00874D39">
        <w:t xml:space="preserve"> jiné vlastnosti</w:t>
      </w:r>
      <w:r>
        <w:t xml:space="preserve"> Tunelu</w:t>
      </w:r>
      <w:r w:rsidR="00C62611">
        <w:t xml:space="preserve"> nebo jiné věci Objednatele, </w:t>
      </w:r>
      <w:r w:rsidR="00D54275">
        <w:t xml:space="preserve">ve </w:t>
      </w:r>
      <w:proofErr w:type="gramStart"/>
      <w:r w:rsidR="00D54275">
        <w:t>vztahu</w:t>
      </w:r>
      <w:proofErr w:type="gramEnd"/>
      <w:r w:rsidR="00D54275">
        <w:t xml:space="preserve"> k níž k Implementaci dochází.</w:t>
      </w:r>
    </w:p>
    <w:p w14:paraId="0BDA5F1F" w14:textId="77777777" w:rsidR="00217A03" w:rsidRPr="00050E6C" w:rsidRDefault="00217A03" w:rsidP="00CB75AA">
      <w:pPr>
        <w:pStyle w:val="Odst"/>
      </w:pPr>
      <w:bookmarkStart w:id="77" w:name="_Ref71810880"/>
      <w:bookmarkStart w:id="78" w:name="_Ref71810905"/>
      <w:bookmarkStart w:id="79" w:name="_Ref76381563"/>
      <w:bookmarkStart w:id="80" w:name="_Ref76381573"/>
      <w:r w:rsidRPr="00050E6C">
        <w:t>Závaznost Nabídky</w:t>
      </w:r>
      <w:bookmarkEnd w:id="77"/>
      <w:bookmarkEnd w:id="78"/>
      <w:bookmarkEnd w:id="79"/>
      <w:bookmarkEnd w:id="80"/>
    </w:p>
    <w:p w14:paraId="537FE447" w14:textId="23D50348" w:rsidR="00217A03" w:rsidRDefault="00217A03" w:rsidP="00CB75AA">
      <w:pPr>
        <w:pStyle w:val="Pododst"/>
      </w:pPr>
      <w:r>
        <w:t xml:space="preserve">Dodavatel musí </w:t>
      </w:r>
      <w:r w:rsidDel="00DB4BF8">
        <w:t xml:space="preserve">při plnění Smlouvy postupovat </w:t>
      </w:r>
      <w:r>
        <w:t>v</w:t>
      </w:r>
      <w:r w:rsidR="00AD162C">
        <w:t> </w:t>
      </w:r>
      <w:r>
        <w:t>souladu s</w:t>
      </w:r>
      <w:r w:rsidR="00AD162C">
        <w:t> </w:t>
      </w:r>
      <w:r>
        <w:t>tím, co</w:t>
      </w:r>
      <w:r w:rsidR="0027223E">
        <w:t xml:space="preserve"> z</w:t>
      </w:r>
      <w:r w:rsidR="00ED6C1F">
        <w:t> </w:t>
      </w:r>
      <w:r w:rsidR="007A2625">
        <w:t>hlediska</w:t>
      </w:r>
      <w:r w:rsidR="00ED6C1F">
        <w:t xml:space="preserve"> své</w:t>
      </w:r>
      <w:r w:rsidR="007A2625">
        <w:t xml:space="preserve"> kvality</w:t>
      </w:r>
      <w:r w:rsidR="004C55D2">
        <w:t>, zejména v souvislosti s</w:t>
      </w:r>
      <w:r w:rsidR="00A02173">
        <w:t> </w:t>
      </w:r>
      <w:r w:rsidR="004C55D2">
        <w:t>kvalifika</w:t>
      </w:r>
      <w:r w:rsidR="00A02173">
        <w:t>čními předpoklady</w:t>
      </w:r>
      <w:r w:rsidR="004C55D2">
        <w:t xml:space="preserve"> nebo</w:t>
      </w:r>
      <w:r w:rsidR="00A02173">
        <w:t xml:space="preserve"> kritérii</w:t>
      </w:r>
      <w:r w:rsidR="004C55D2">
        <w:t xml:space="preserve"> hodnocení</w:t>
      </w:r>
      <w:r w:rsidR="00727552">
        <w:t>,</w:t>
      </w:r>
      <w:r>
        <w:t xml:space="preserve"> uvedl v</w:t>
      </w:r>
      <w:r w:rsidR="00AD162C">
        <w:t> </w:t>
      </w:r>
      <w:r>
        <w:t>Nabídce.</w:t>
      </w:r>
    </w:p>
    <w:p w14:paraId="08D0C4CF" w14:textId="77777777" w:rsidR="00217A03" w:rsidRPr="00934644" w:rsidDel="00DB4BF8" w:rsidRDefault="00217A03" w:rsidP="00CB75AA">
      <w:pPr>
        <w:pStyle w:val="Odst"/>
      </w:pPr>
      <w:bookmarkStart w:id="81" w:name="_Ref135658098"/>
      <w:r w:rsidRPr="00050E6C">
        <w:t>Ř</w:t>
      </w:r>
      <w:r w:rsidRPr="00050E6C" w:rsidDel="00DB4BF8">
        <w:t>ádná odborná péče</w:t>
      </w:r>
      <w:bookmarkEnd w:id="81"/>
    </w:p>
    <w:p w14:paraId="4C1AE57B" w14:textId="6CA3AE02" w:rsidR="00217A03" w:rsidDel="00DB4BF8" w:rsidRDefault="00217A03" w:rsidP="00CB75AA">
      <w:pPr>
        <w:pStyle w:val="Pododst"/>
      </w:pPr>
      <w:r w:rsidDel="00DB4BF8">
        <w:t>Dodavatel musí při plnění Smlouvy postupovat odborně, pečlivě, poctivě</w:t>
      </w:r>
      <w:r>
        <w:t xml:space="preserve">, </w:t>
      </w:r>
      <w:r w:rsidDel="00DB4BF8">
        <w:t>na základě potřebných znalostí a schopností, které lze očekávat od osoby se zkušenostmi na</w:t>
      </w:r>
      <w:r>
        <w:t> </w:t>
      </w:r>
      <w:r w:rsidDel="00DB4BF8">
        <w:t>zakázce obdobného rozsahu, povahy a složitosti</w:t>
      </w:r>
      <w:r>
        <w:t>, a v</w:t>
      </w:r>
      <w:r w:rsidR="00AD162C">
        <w:t> </w:t>
      </w:r>
      <w:r>
        <w:t>souladu s</w:t>
      </w:r>
      <w:r w:rsidR="00AD162C">
        <w:t> </w:t>
      </w:r>
      <w:r>
        <w:t>Osvědčenou praxí</w:t>
      </w:r>
      <w:r w:rsidDel="00DB4BF8">
        <w:t>.</w:t>
      </w:r>
    </w:p>
    <w:p w14:paraId="0F9C5608" w14:textId="6F6CE5B9" w:rsidR="0056793B" w:rsidRDefault="00694D58" w:rsidP="00CB75AA">
      <w:pPr>
        <w:pStyle w:val="Pododst"/>
      </w:pPr>
      <w:r>
        <w:t>Dodavatel</w:t>
      </w:r>
      <w:r w:rsidR="00FF6820">
        <w:t xml:space="preserve"> musí při plnění Smlouvy postupovat vždy tak, </w:t>
      </w:r>
      <w:r w:rsidR="008F5762">
        <w:t xml:space="preserve">aby na jeho </w:t>
      </w:r>
      <w:r w:rsidR="00B566F8">
        <w:t>činnost</w:t>
      </w:r>
      <w:r w:rsidR="008F5762">
        <w:t xml:space="preserve"> mo</w:t>
      </w:r>
      <w:r w:rsidR="005C53AD">
        <w:t xml:space="preserve">hl navázat </w:t>
      </w:r>
      <w:r w:rsidR="00FD167C">
        <w:t>jiný odborník</w:t>
      </w:r>
      <w:r w:rsidR="003A6903">
        <w:t xml:space="preserve"> se zkušenostmi </w:t>
      </w:r>
      <w:r w:rsidR="00FA2C2C">
        <w:t>odpovídajícími zak</w:t>
      </w:r>
      <w:r w:rsidR="007F187F">
        <w:t>ázce a</w:t>
      </w:r>
      <w:r w:rsidR="00AA521D">
        <w:t xml:space="preserve"> znalý Osvědčené praxe.</w:t>
      </w:r>
      <w:r w:rsidR="00544CA6">
        <w:t xml:space="preserve"> Zejména pak Dodavatel musí</w:t>
      </w:r>
      <w:r w:rsidR="009C233F">
        <w:t>:</w:t>
      </w:r>
      <w:r w:rsidR="00B1532B">
        <w:t xml:space="preserve"> </w:t>
      </w:r>
    </w:p>
    <w:p w14:paraId="2A104EF7" w14:textId="5E576448" w:rsidR="0056793B" w:rsidRDefault="00E0426F" w:rsidP="00CB75AA">
      <w:pPr>
        <w:pStyle w:val="Psm"/>
      </w:pPr>
      <w:r>
        <w:lastRenderedPageBreak/>
        <w:t xml:space="preserve">postupovat při </w:t>
      </w:r>
      <w:r w:rsidR="004132E6">
        <w:t xml:space="preserve">poskytování Služeb nebo </w:t>
      </w:r>
      <w:r>
        <w:t xml:space="preserve">realizaci </w:t>
      </w:r>
      <w:r w:rsidR="00E40811">
        <w:t xml:space="preserve">Projektů </w:t>
      </w:r>
      <w:r w:rsidR="00BB6692">
        <w:t>transparentně</w:t>
      </w:r>
      <w:r w:rsidR="001348DE">
        <w:t xml:space="preserve"> a</w:t>
      </w:r>
      <w:r w:rsidR="009B7C56">
        <w:t xml:space="preserve"> svoje postupy </w:t>
      </w:r>
      <w:r w:rsidR="00B23A57">
        <w:t>přehledně a strukturovaně dokumentovat</w:t>
      </w:r>
      <w:r w:rsidR="0004352A">
        <w:t xml:space="preserve"> a</w:t>
      </w:r>
      <w:r w:rsidR="00217767">
        <w:t xml:space="preserve"> dokumentaci</w:t>
      </w:r>
      <w:r w:rsidR="0004352A">
        <w:t xml:space="preserve"> předat </w:t>
      </w:r>
      <w:r w:rsidR="00964CF3">
        <w:t>Objednatel</w:t>
      </w:r>
      <w:r w:rsidR="0004352A">
        <w:t>i</w:t>
      </w:r>
      <w:r w:rsidR="00EF1F54">
        <w:t xml:space="preserve"> tak, aby s</w:t>
      </w:r>
      <w:r w:rsidR="008D5E75">
        <w:t>e s</w:t>
      </w:r>
      <w:r w:rsidR="00AD162C">
        <w:t> </w:t>
      </w:r>
      <w:r w:rsidR="00EF1F54">
        <w:t>nimi</w:t>
      </w:r>
      <w:r w:rsidR="008D5E75">
        <w:t xml:space="preserve"> mohl</w:t>
      </w:r>
      <w:r w:rsidR="00476D89">
        <w:t>i</w:t>
      </w:r>
      <w:r w:rsidR="00EF1F54">
        <w:t xml:space="preserve"> </w:t>
      </w:r>
      <w:r w:rsidR="00964CF3">
        <w:t>Objednatel</w:t>
      </w:r>
      <w:r w:rsidR="008D5E75">
        <w:t xml:space="preserve"> nebo jím pověřen</w:t>
      </w:r>
      <w:r w:rsidR="00C82BE7">
        <w:t>á</w:t>
      </w:r>
      <w:r w:rsidR="008D5E75">
        <w:t xml:space="preserve"> osob</w:t>
      </w:r>
      <w:r w:rsidR="00C82BE7">
        <w:t>a</w:t>
      </w:r>
      <w:r w:rsidR="00476D89">
        <w:t xml:space="preserve"> seznámit a porozumět jim</w:t>
      </w:r>
      <w:r w:rsidR="0056793B">
        <w:t>;</w:t>
      </w:r>
    </w:p>
    <w:p w14:paraId="7C796CFE" w14:textId="35F76B19" w:rsidR="009420AF" w:rsidRDefault="00FE69FA" w:rsidP="00CB75AA">
      <w:pPr>
        <w:pStyle w:val="Psm"/>
      </w:pPr>
      <w:r>
        <w:t xml:space="preserve">umožnit </w:t>
      </w:r>
      <w:r w:rsidR="00964CF3">
        <w:t>Objednatel</w:t>
      </w:r>
      <w:r>
        <w:t xml:space="preserve">i </w:t>
      </w:r>
      <w:r w:rsidR="004A2527">
        <w:t>přístup k</w:t>
      </w:r>
      <w:r w:rsidR="00AD162C">
        <w:t> </w:t>
      </w:r>
      <w:r w:rsidR="004A2527">
        <w:t xml:space="preserve">seznamu činností, které </w:t>
      </w:r>
      <w:r w:rsidR="00DE58E3">
        <w:t xml:space="preserve">měl Dodavatel </w:t>
      </w:r>
      <w:r w:rsidR="00FB18B4">
        <w:t>v</w:t>
      </w:r>
      <w:r w:rsidR="00AD162C">
        <w:t> </w:t>
      </w:r>
      <w:r w:rsidR="00FB18B4">
        <w:t>úmyslu či za úkol realizovat</w:t>
      </w:r>
      <w:r w:rsidR="00995E4B">
        <w:t xml:space="preserve"> v</w:t>
      </w:r>
      <w:r w:rsidR="00AD162C">
        <w:t> </w:t>
      </w:r>
      <w:r w:rsidR="00995E4B">
        <w:t>souvislosti s</w:t>
      </w:r>
      <w:r w:rsidR="004132E6">
        <w:t>e Službami n</w:t>
      </w:r>
      <w:r w:rsidR="00026711">
        <w:t>e</w:t>
      </w:r>
      <w:r w:rsidR="004132E6">
        <w:t>bo Projekty</w:t>
      </w:r>
      <w:r w:rsidR="00E33CE5">
        <w:t xml:space="preserve">, a související komunikaci mezi </w:t>
      </w:r>
      <w:r w:rsidR="00964CF3">
        <w:t>Objednatel</w:t>
      </w:r>
      <w:r w:rsidR="00E33CE5">
        <w:t>em a Dodavatelem</w:t>
      </w:r>
      <w:r w:rsidR="00FB610A">
        <w:t xml:space="preserve">, pokud </w:t>
      </w:r>
      <w:r w:rsidR="003E41AB">
        <w:t>nejsou</w:t>
      </w:r>
      <w:r w:rsidR="00FB610A">
        <w:t xml:space="preserve"> </w:t>
      </w:r>
      <w:r w:rsidR="00964CF3">
        <w:t>Objednatel</w:t>
      </w:r>
      <w:r w:rsidR="003E41AB">
        <w:t>i dostupné</w:t>
      </w:r>
      <w:r w:rsidR="00FB18B4">
        <w:t>;</w:t>
      </w:r>
    </w:p>
    <w:p w14:paraId="047193CA" w14:textId="3BDA2AAF" w:rsidR="0056793B" w:rsidRDefault="00337368" w:rsidP="00CB75AA">
      <w:pPr>
        <w:pStyle w:val="Psm"/>
      </w:pPr>
      <w:r>
        <w:t>na základě oznámení Variace (</w:t>
      </w:r>
      <w:r w:rsidR="009F4700">
        <w:t>p</w:t>
      </w:r>
      <w:r w:rsidR="009F4700" w:rsidRPr="00EA2FCE">
        <w:t>okud není v</w:t>
      </w:r>
      <w:r w:rsidR="00AD162C">
        <w:t> </w:t>
      </w:r>
      <w:r w:rsidR="009F4700" w:rsidRPr="00EA2FCE">
        <w:t xml:space="preserve">Zadání </w:t>
      </w:r>
      <w:r w:rsidR="009F4700">
        <w:t>stanoveno</w:t>
      </w:r>
      <w:r w:rsidR="009F4700" w:rsidRPr="00EA2FCE">
        <w:t xml:space="preserve"> jinak</w:t>
      </w:r>
      <w:r w:rsidR="009F4700">
        <w:t>)</w:t>
      </w:r>
      <w:r w:rsidR="009D3FA2">
        <w:t xml:space="preserve"> poskytnout </w:t>
      </w:r>
      <w:r w:rsidR="00964CF3">
        <w:t>Objednatel</w:t>
      </w:r>
      <w:r w:rsidR="009D3FA2">
        <w:t xml:space="preserve">i nebo jím pověřené osobě </w:t>
      </w:r>
      <w:r w:rsidR="008B0968">
        <w:t xml:space="preserve">součinnost nezbytnou pro to, aby </w:t>
      </w:r>
      <w:r w:rsidR="006231D7">
        <w:t>na činnost Dodavatele mohl navázat jiný odborník</w:t>
      </w:r>
      <w:r w:rsidR="00E95E59">
        <w:t xml:space="preserve">; k tomu viz dále odst. </w:t>
      </w:r>
      <w:r w:rsidR="00056EF8">
        <w:fldChar w:fldCharType="begin"/>
      </w:r>
      <w:r w:rsidR="00056EF8">
        <w:instrText xml:space="preserve"> REF _Ref135890008 \r \h </w:instrText>
      </w:r>
      <w:r w:rsidR="007E3D1A">
        <w:instrText xml:space="preserve"> \* MERGEFORMAT </w:instrText>
      </w:r>
      <w:r w:rsidR="00056EF8">
        <w:fldChar w:fldCharType="separate"/>
      </w:r>
      <w:r w:rsidR="006F5C37">
        <w:t>19.6</w:t>
      </w:r>
      <w:r w:rsidR="00056EF8">
        <w:fldChar w:fldCharType="end"/>
      </w:r>
      <w:r w:rsidR="00056EF8">
        <w:t xml:space="preserve"> </w:t>
      </w:r>
      <w:r w:rsidR="00056EF8">
        <w:rPr>
          <w:lang w:val="en-GB"/>
        </w:rPr>
        <w:t>[</w:t>
      </w:r>
      <w:r w:rsidR="00056EF8">
        <w:fldChar w:fldCharType="begin"/>
      </w:r>
      <w:r w:rsidR="00056EF8">
        <w:instrText xml:space="preserve"> REF _Ref135890008 \h </w:instrText>
      </w:r>
      <w:r w:rsidR="007E3D1A">
        <w:instrText xml:space="preserve"> \* MERGEFORMAT </w:instrText>
      </w:r>
      <w:r w:rsidR="00056EF8">
        <w:fldChar w:fldCharType="separate"/>
      </w:r>
      <w:r w:rsidR="006F5C37">
        <w:t>Spolupráce při ukončení</w:t>
      </w:r>
      <w:r w:rsidR="00056EF8">
        <w:fldChar w:fldCharType="end"/>
      </w:r>
      <w:r w:rsidR="00056EF8">
        <w:t>]</w:t>
      </w:r>
      <w:r w:rsidR="009A6D37">
        <w:t>.</w:t>
      </w:r>
    </w:p>
    <w:p w14:paraId="77204AB9" w14:textId="462BBD58" w:rsidR="00544CA6" w:rsidRDefault="00426F6F" w:rsidP="00CB75AA">
      <w:pPr>
        <w:pStyle w:val="Pododst"/>
      </w:pPr>
      <w:r>
        <w:t>Podrobnosti mohou být stanoveny v</w:t>
      </w:r>
      <w:r w:rsidR="00AD162C">
        <w:t> </w:t>
      </w:r>
      <w:r>
        <w:t>Zadání.</w:t>
      </w:r>
    </w:p>
    <w:p w14:paraId="02F3B882" w14:textId="5BD7CB12" w:rsidR="00EE1FD3" w:rsidRPr="00293F77" w:rsidRDefault="0051778F" w:rsidP="00CB75AA">
      <w:pPr>
        <w:pStyle w:val="Odst"/>
      </w:pPr>
      <w:r w:rsidRPr="00293F77">
        <w:t>Nepřetržitá dostupnost tunelu</w:t>
      </w:r>
    </w:p>
    <w:p w14:paraId="5044EB05" w14:textId="37F29C6E" w:rsidR="001A020F" w:rsidRDefault="001A020F" w:rsidP="00CB75AA">
      <w:pPr>
        <w:pStyle w:val="Pododst"/>
      </w:pPr>
      <w:r>
        <w:t>Dodavatel</w:t>
      </w:r>
      <w:r w:rsidR="0052662D">
        <w:t xml:space="preserve"> nesmí omezit Nepřetržitou dostupnost tunel</w:t>
      </w:r>
      <w:r w:rsidR="00CF1B91">
        <w:t>u, pokud ze Smlouvy</w:t>
      </w:r>
      <w:r w:rsidR="00421213">
        <w:t>,</w:t>
      </w:r>
      <w:r w:rsidR="00CF1B91">
        <w:t xml:space="preserve"> Zadání</w:t>
      </w:r>
      <w:r w:rsidR="003B41FE">
        <w:t xml:space="preserve">, </w:t>
      </w:r>
      <w:r w:rsidR="003B41FE" w:rsidRPr="003B41FE">
        <w:t xml:space="preserve">rozhodnutí </w:t>
      </w:r>
      <w:r w:rsidR="006F6D74">
        <w:t xml:space="preserve">nebo </w:t>
      </w:r>
      <w:r w:rsidR="003A7666">
        <w:t xml:space="preserve">zásahu </w:t>
      </w:r>
      <w:r w:rsidR="003B41FE" w:rsidRPr="003B41FE">
        <w:t>orgánu veřejné moci</w:t>
      </w:r>
      <w:r w:rsidR="00421213">
        <w:t xml:space="preserve"> nebo pokynu Objednatele</w:t>
      </w:r>
      <w:r w:rsidR="00CF1B91">
        <w:t xml:space="preserve"> nevyplývá jinak.</w:t>
      </w:r>
    </w:p>
    <w:p w14:paraId="44CAF3BC" w14:textId="2C06AB04" w:rsidR="0069051B" w:rsidRPr="009D4F84" w:rsidRDefault="0069051B" w:rsidP="00CB75AA">
      <w:pPr>
        <w:pStyle w:val="Odst"/>
      </w:pPr>
      <w:bookmarkStart w:id="82" w:name="_Ref135331759"/>
      <w:r w:rsidRPr="009D4F84">
        <w:t xml:space="preserve">Podmínky omezení provozu </w:t>
      </w:r>
      <w:r>
        <w:t>v</w:t>
      </w:r>
      <w:r w:rsidR="00AD162C">
        <w:t> </w:t>
      </w:r>
      <w:r>
        <w:t>Tunelu</w:t>
      </w:r>
      <w:bookmarkEnd w:id="82"/>
    </w:p>
    <w:p w14:paraId="38F54425" w14:textId="572989A5" w:rsidR="0069051B" w:rsidRPr="009D4F84" w:rsidRDefault="000D2FC8" w:rsidP="00CB75AA">
      <w:pPr>
        <w:pStyle w:val="Pododst"/>
      </w:pPr>
      <w:r>
        <w:t>Dodavatel</w:t>
      </w:r>
      <w:r w:rsidR="0069051B" w:rsidRPr="009D4F84">
        <w:t xml:space="preserve"> musí zajistit vydání potřebných individuálních právních aktů</w:t>
      </w:r>
      <w:r w:rsidR="00A144D2">
        <w:t xml:space="preserve"> příslušných</w:t>
      </w:r>
      <w:r w:rsidR="0069051B" w:rsidRPr="009D4F84">
        <w:t xml:space="preserve"> </w:t>
      </w:r>
      <w:r w:rsidR="00EB704A">
        <w:t>úřadů</w:t>
      </w:r>
      <w:r w:rsidR="0069051B" w:rsidRPr="009D4F84">
        <w:t xml:space="preserve"> týkajících se</w:t>
      </w:r>
      <w:r w:rsidR="00A144D2">
        <w:t xml:space="preserve"> omezení provozu nebo</w:t>
      </w:r>
      <w:r w:rsidR="0069051B" w:rsidRPr="009D4F84">
        <w:t xml:space="preserve"> uz</w:t>
      </w:r>
      <w:r w:rsidR="00C97D4E">
        <w:t>á</w:t>
      </w:r>
      <w:r w:rsidR="0069051B" w:rsidRPr="009D4F84">
        <w:t>v</w:t>
      </w:r>
      <w:r w:rsidR="00C97D4E">
        <w:t>ě</w:t>
      </w:r>
      <w:r w:rsidR="0069051B" w:rsidRPr="009D4F84">
        <w:t>r</w:t>
      </w:r>
      <w:r w:rsidR="00A144D2">
        <w:t xml:space="preserve"> Tunelu</w:t>
      </w:r>
      <w:r w:rsidR="0069051B" w:rsidRPr="009D4F84">
        <w:t xml:space="preserve">, objížďky </w:t>
      </w:r>
      <w:r w:rsidR="00F16C0B">
        <w:t>nebo</w:t>
      </w:r>
      <w:r w:rsidR="0069051B" w:rsidRPr="009D4F84">
        <w:t xml:space="preserve"> zvláštního užívání pozemní komunikace v</w:t>
      </w:r>
      <w:r w:rsidR="00AD162C">
        <w:t> </w:t>
      </w:r>
      <w:r w:rsidR="0069051B" w:rsidRPr="009D4F84">
        <w:t>souvislosti s</w:t>
      </w:r>
      <w:r w:rsidR="00F16C0B">
        <w:t> poskytováním Služeb nebo realizací Projektu</w:t>
      </w:r>
      <w:r w:rsidR="0069051B" w:rsidRPr="009D4F84">
        <w:t xml:space="preserve"> včetně zpracování potřebných podkladů</w:t>
      </w:r>
      <w:r w:rsidR="00071A72">
        <w:t xml:space="preserve"> a dokumentace</w:t>
      </w:r>
      <w:r w:rsidR="0069051B" w:rsidRPr="009D4F84">
        <w:t>. Podrobnosti mohou být stanoveny v</w:t>
      </w:r>
      <w:r w:rsidR="00AD162C">
        <w:t> </w:t>
      </w:r>
      <w:r w:rsidR="00071A72">
        <w:t>Zadání</w:t>
      </w:r>
      <w:r w:rsidR="0069051B" w:rsidRPr="009D4F84">
        <w:t>.</w:t>
      </w:r>
    </w:p>
    <w:p w14:paraId="52E86001" w14:textId="34639388" w:rsidR="0069051B" w:rsidRDefault="00226C59" w:rsidP="00CB75AA">
      <w:pPr>
        <w:pStyle w:val="Pododst"/>
      </w:pPr>
      <w:r>
        <w:t>Dodavatel</w:t>
      </w:r>
      <w:r w:rsidR="0069051B" w:rsidRPr="009D4F84">
        <w:t xml:space="preserve"> musí dbát přiměřenosti jakéhokoli omezení provozu</w:t>
      </w:r>
      <w:r w:rsidR="000D2FC8">
        <w:t xml:space="preserve"> v</w:t>
      </w:r>
      <w:r w:rsidR="00033D60">
        <w:t> </w:t>
      </w:r>
      <w:r w:rsidR="000D2FC8">
        <w:t>Tunelu</w:t>
      </w:r>
      <w:r w:rsidR="00033D60">
        <w:t xml:space="preserve"> (nebo </w:t>
      </w:r>
      <w:r w:rsidR="002E056C">
        <w:t xml:space="preserve">na </w:t>
      </w:r>
      <w:r w:rsidR="00033D60">
        <w:t>související pozemní komunikaci)</w:t>
      </w:r>
      <w:r w:rsidR="00C93642">
        <w:t xml:space="preserve"> a usilovat o zachování </w:t>
      </w:r>
      <w:r w:rsidR="00C93642" w:rsidRPr="00C93642">
        <w:t>Nepřetržit</w:t>
      </w:r>
      <w:r w:rsidR="00C93642">
        <w:t>é</w:t>
      </w:r>
      <w:r w:rsidR="00C93642" w:rsidRPr="00C93642">
        <w:t xml:space="preserve"> dostupnost</w:t>
      </w:r>
      <w:r w:rsidR="00C93642">
        <w:t>i</w:t>
      </w:r>
      <w:r w:rsidR="00C93642" w:rsidRPr="00C93642">
        <w:t xml:space="preserve"> tunelu</w:t>
      </w:r>
      <w:r w:rsidR="00C93642">
        <w:t xml:space="preserve"> (pokud je to možné)</w:t>
      </w:r>
      <w:r w:rsidR="00321C4D">
        <w:t>.</w:t>
      </w:r>
      <w:r w:rsidR="00BF77C2">
        <w:t xml:space="preserve"> </w:t>
      </w:r>
      <w:r w:rsidR="00BC4E1E">
        <w:t>Dopad j</w:t>
      </w:r>
      <w:r w:rsidR="00321C4D">
        <w:t>aké</w:t>
      </w:r>
      <w:r w:rsidR="00F35579">
        <w:t>ho</w:t>
      </w:r>
      <w:r w:rsidR="00321C4D">
        <w:t>koli omezení provozu</w:t>
      </w:r>
      <w:r w:rsidR="00463604">
        <w:t xml:space="preserve"> na uživatele pozemních komunikací</w:t>
      </w:r>
      <w:r w:rsidR="00321C4D">
        <w:t xml:space="preserve"> </w:t>
      </w:r>
      <w:r w:rsidR="00BC4E1E">
        <w:t>musí být minimalizován</w:t>
      </w:r>
      <w:r w:rsidR="008467C0">
        <w:t>. Nesm</w:t>
      </w:r>
      <w:r w:rsidR="00BF77C2">
        <w:t xml:space="preserve">í docházet </w:t>
      </w:r>
      <w:r w:rsidR="0069051B" w:rsidRPr="009D4F84">
        <w:t>k</w:t>
      </w:r>
      <w:r w:rsidR="00AD162C">
        <w:t> </w:t>
      </w:r>
      <w:r w:rsidR="0069051B" w:rsidRPr="009D4F84">
        <w:t>nadměrnému ohrožování bezpečnosti a</w:t>
      </w:r>
      <w:r w:rsidR="00FB1733">
        <w:t>ni</w:t>
      </w:r>
      <w:r w:rsidR="0069051B" w:rsidRPr="009D4F84">
        <w:t xml:space="preserve"> plynulosti provozu na pozemních komunikacích.</w:t>
      </w:r>
    </w:p>
    <w:p w14:paraId="26EA0559" w14:textId="77777777" w:rsidR="00CA745E" w:rsidRPr="00933E48" w:rsidRDefault="00CA745E" w:rsidP="00CB75AA">
      <w:pPr>
        <w:pStyle w:val="Odst"/>
      </w:pPr>
      <w:r w:rsidRPr="00933E48">
        <w:t>Vytyčení</w:t>
      </w:r>
    </w:p>
    <w:p w14:paraId="5D477780" w14:textId="58F3BFE6" w:rsidR="00F33C91" w:rsidRPr="00933E48" w:rsidRDefault="00CA745E" w:rsidP="00CB75AA">
      <w:pPr>
        <w:pStyle w:val="Pododst"/>
      </w:pPr>
      <w:r w:rsidRPr="00933E48">
        <w:t xml:space="preserve">Pokud </w:t>
      </w:r>
      <w:r w:rsidR="00FA7D0A">
        <w:t>ze</w:t>
      </w:r>
      <w:r w:rsidR="00AD162C" w:rsidRPr="00933E48">
        <w:t> </w:t>
      </w:r>
      <w:r w:rsidRPr="00933E48">
        <w:t>Zadání</w:t>
      </w:r>
      <w:r w:rsidR="00FA7D0A">
        <w:t xml:space="preserve"> nevyplývá</w:t>
      </w:r>
      <w:r w:rsidRPr="00933E48">
        <w:t xml:space="preserve"> jinak</w:t>
      </w:r>
      <w:r w:rsidR="00FA7D0A">
        <w:t xml:space="preserve"> a pokud je to s ohledem na povahu Služeb nebo Projektu relevantní</w:t>
      </w:r>
      <w:r w:rsidRPr="00933E48">
        <w:t xml:space="preserve">, Dodavatel musí vytyčit stavbu nebo </w:t>
      </w:r>
      <w:r w:rsidR="00F33C91" w:rsidRPr="00933E48">
        <w:t>jiný předmět</w:t>
      </w:r>
      <w:r w:rsidR="00F35579" w:rsidRPr="00933E48">
        <w:t xml:space="preserve"> Služeb nebo</w:t>
      </w:r>
      <w:r w:rsidR="00F33C91" w:rsidRPr="00933E48">
        <w:t xml:space="preserve"> Projektu</w:t>
      </w:r>
      <w:r w:rsidRPr="00933E48">
        <w:t xml:space="preserve"> (včetně vytyčení tras technické infrastruktury v</w:t>
      </w:r>
      <w:r w:rsidR="00AD162C" w:rsidRPr="00933E48">
        <w:t> </w:t>
      </w:r>
      <w:r w:rsidRPr="00933E48">
        <w:t xml:space="preserve">místě jejich </w:t>
      </w:r>
      <w:r w:rsidR="000D359F" w:rsidRPr="00933E48">
        <w:t>kolize</w:t>
      </w:r>
      <w:r w:rsidRPr="00933E48">
        <w:t xml:space="preserve"> se stavbou a</w:t>
      </w:r>
      <w:r w:rsidR="00F33C91" w:rsidRPr="00933E48">
        <w:t> </w:t>
      </w:r>
      <w:r w:rsidRPr="00933E48">
        <w:t>dočasných záborů) podle hlavních bodů, os a referenčních výšek uvedených v</w:t>
      </w:r>
      <w:r w:rsidR="00AD162C" w:rsidRPr="00933E48">
        <w:t> </w:t>
      </w:r>
      <w:r w:rsidR="00F33C91" w:rsidRPr="00933E48">
        <w:t xml:space="preserve">Podkladové dokumentaci </w:t>
      </w:r>
      <w:r w:rsidRPr="00933E48">
        <w:t xml:space="preserve">nebo oznámených Objednatelem. </w:t>
      </w:r>
    </w:p>
    <w:p w14:paraId="5A194BBB" w14:textId="447FD827" w:rsidR="000D359F" w:rsidRPr="00933E48" w:rsidRDefault="00F33C91" w:rsidP="00CB75AA">
      <w:pPr>
        <w:pStyle w:val="Pododst"/>
      </w:pPr>
      <w:r w:rsidRPr="00933E48">
        <w:t>Dodavatel</w:t>
      </w:r>
      <w:r w:rsidR="00CA745E" w:rsidRPr="00933E48">
        <w:t xml:space="preserve"> musí správně rozmístit všechny části </w:t>
      </w:r>
      <w:r w:rsidRPr="00933E48">
        <w:t>stavby</w:t>
      </w:r>
      <w:r w:rsidR="00CA745E" w:rsidRPr="00933E48">
        <w:t xml:space="preserve"> a musí napravit jakékoli chyby v</w:t>
      </w:r>
      <w:r w:rsidR="00AD162C" w:rsidRPr="00933E48">
        <w:t> </w:t>
      </w:r>
      <w:r w:rsidR="00CA745E" w:rsidRPr="00933E48">
        <w:t xml:space="preserve">rozmístění, výškách, rozměrech či trasování. </w:t>
      </w:r>
    </w:p>
    <w:p w14:paraId="7ADBDBDA" w14:textId="0BE28BF8" w:rsidR="00CA745E" w:rsidRPr="00933E48" w:rsidRDefault="000D359F" w:rsidP="00CB75AA">
      <w:pPr>
        <w:pStyle w:val="Pododst"/>
      </w:pPr>
      <w:r w:rsidRPr="00933E48">
        <w:t>Dodavatel</w:t>
      </w:r>
      <w:r w:rsidR="00CA745E" w:rsidRPr="00933E48">
        <w:t xml:space="preserve"> musí zajistit obnovení vytyčení a pevných vytyčovacích bodů, pokud budou v</w:t>
      </w:r>
      <w:r w:rsidR="00AD162C" w:rsidRPr="00933E48">
        <w:t> </w:t>
      </w:r>
      <w:r w:rsidR="00CA745E" w:rsidRPr="00933E48">
        <w:t>průběhu</w:t>
      </w:r>
      <w:r w:rsidRPr="00933E48">
        <w:t xml:space="preserve"> realizace Projektu</w:t>
      </w:r>
      <w:r w:rsidR="00CA745E" w:rsidRPr="00933E48">
        <w:t xml:space="preserve"> zničeny či poškozeny.</w:t>
      </w:r>
    </w:p>
    <w:p w14:paraId="0932859D" w14:textId="543BFD04" w:rsidR="00223FC3" w:rsidRPr="00933E48" w:rsidRDefault="00B32005" w:rsidP="00CB75AA">
      <w:pPr>
        <w:pStyle w:val="Odst"/>
      </w:pPr>
      <w:bookmarkStart w:id="83" w:name="_Ref169767080"/>
      <w:r w:rsidRPr="00933E48">
        <w:lastRenderedPageBreak/>
        <w:t>D</w:t>
      </w:r>
      <w:r w:rsidR="008F5D10" w:rsidRPr="00933E48">
        <w:t xml:space="preserve">okumentace </w:t>
      </w:r>
      <w:r w:rsidR="00D73F80" w:rsidRPr="00933E48">
        <w:t>Dodavatele</w:t>
      </w:r>
      <w:bookmarkEnd w:id="83"/>
    </w:p>
    <w:p w14:paraId="7D4CEC11" w14:textId="1ED99C14" w:rsidR="008F5D10" w:rsidRPr="00933E48" w:rsidRDefault="00590570" w:rsidP="00CB75AA">
      <w:pPr>
        <w:pStyle w:val="Pododst"/>
      </w:pPr>
      <w:r w:rsidRPr="00933E48">
        <w:t xml:space="preserve">Dodavatel musí vypracovat </w:t>
      </w:r>
      <w:r w:rsidR="00C07B91" w:rsidRPr="00933E48">
        <w:t xml:space="preserve">projektovou nebo jinou </w:t>
      </w:r>
      <w:r w:rsidRPr="00933E48">
        <w:t>dokumentaci v</w:t>
      </w:r>
      <w:r w:rsidR="00AD162C" w:rsidRPr="00933E48">
        <w:t> </w:t>
      </w:r>
      <w:r w:rsidRPr="00933E48">
        <w:t>rozsahu</w:t>
      </w:r>
      <w:r w:rsidR="00B32443" w:rsidRPr="00933E48">
        <w:t xml:space="preserve"> stanoveném v</w:t>
      </w:r>
      <w:r w:rsidR="00AD162C" w:rsidRPr="00933E48">
        <w:t> </w:t>
      </w:r>
      <w:r w:rsidR="00B32443" w:rsidRPr="00933E48">
        <w:t>Zadání.</w:t>
      </w:r>
    </w:p>
    <w:p w14:paraId="5D1DE2D7" w14:textId="4EC5A9C5" w:rsidR="003028C2" w:rsidRDefault="003028C2" w:rsidP="00CB75AA">
      <w:pPr>
        <w:pStyle w:val="Pododst"/>
      </w:pPr>
      <w:r w:rsidRPr="00933E48">
        <w:t xml:space="preserve">Pokud </w:t>
      </w:r>
      <w:r>
        <w:t>ze</w:t>
      </w:r>
      <w:r w:rsidRPr="00933E48">
        <w:t> Zadání</w:t>
      </w:r>
      <w:r w:rsidR="00D905D8">
        <w:t xml:space="preserve"> nebo dohody Stran</w:t>
      </w:r>
      <w:r>
        <w:t xml:space="preserve"> nevyplývá</w:t>
      </w:r>
      <w:r w:rsidRPr="00933E48">
        <w:t xml:space="preserve"> jinak</w:t>
      </w:r>
      <w:r>
        <w:t xml:space="preserve"> a pokud </w:t>
      </w:r>
      <w:r w:rsidR="00DB2B4B">
        <w:t xml:space="preserve">Dodavatel navazuje na stávající </w:t>
      </w:r>
      <w:r w:rsidR="003233C3">
        <w:t xml:space="preserve">dokumentaci Objednatele, musí postupovat tak, aby </w:t>
      </w:r>
      <w:r w:rsidR="0000516D">
        <w:t>mezi stávající a no</w:t>
      </w:r>
      <w:r w:rsidR="00F96263">
        <w:t>vě připrav</w:t>
      </w:r>
      <w:r w:rsidR="00EC0969">
        <w:t>ovanou</w:t>
      </w:r>
      <w:r w:rsidR="00F96263">
        <w:t xml:space="preserve"> dokumentací udržel kontinuitu. </w:t>
      </w:r>
    </w:p>
    <w:p w14:paraId="39F285FE" w14:textId="24E76BC3" w:rsidR="00475AA9" w:rsidRPr="00933E48" w:rsidRDefault="000F3D17" w:rsidP="00CB75AA">
      <w:pPr>
        <w:pStyle w:val="Pododst"/>
      </w:pPr>
      <w:r w:rsidRPr="00933E48">
        <w:t xml:space="preserve">Pokud </w:t>
      </w:r>
      <w:r>
        <w:t>ze</w:t>
      </w:r>
      <w:r w:rsidRPr="00933E48">
        <w:t> Zadání</w:t>
      </w:r>
      <w:r>
        <w:t xml:space="preserve"> nevyplývá</w:t>
      </w:r>
      <w:r w:rsidRPr="00933E48">
        <w:t xml:space="preserve"> jinak</w:t>
      </w:r>
      <w:r>
        <w:t xml:space="preserve"> a pokud je to s ohledem na povahu Služeb nebo Projektu relevantní,</w:t>
      </w:r>
      <w:r w:rsidRPr="00933E48">
        <w:t xml:space="preserve"> </w:t>
      </w:r>
      <w:r w:rsidR="00223FC3" w:rsidRPr="00933E48">
        <w:t xml:space="preserve">Dodavatel musí připravit </w:t>
      </w:r>
      <w:r w:rsidR="00F311DE" w:rsidRPr="00933E48">
        <w:t xml:space="preserve">dokumentaci </w:t>
      </w:r>
      <w:r w:rsidR="00223FC3" w:rsidRPr="00933E48">
        <w:t>zobrazující přesné skutečné umístění, velikosti a</w:t>
      </w:r>
      <w:r w:rsidR="00B32443" w:rsidRPr="00933E48">
        <w:t> </w:t>
      </w:r>
      <w:r w:rsidR="00223FC3" w:rsidRPr="00933E48">
        <w:t xml:space="preserve">podrobnosti </w:t>
      </w:r>
      <w:r w:rsidR="00F311DE" w:rsidRPr="00933E48">
        <w:t>v</w:t>
      </w:r>
      <w:r w:rsidR="00586385" w:rsidRPr="00933E48">
        <w:t>ý</w:t>
      </w:r>
      <w:r w:rsidR="00F311DE" w:rsidRPr="00933E48">
        <w:t>sledku jeh</w:t>
      </w:r>
      <w:r w:rsidR="00586385" w:rsidRPr="00933E48">
        <w:t xml:space="preserve">o činností </w:t>
      </w:r>
      <w:r w:rsidR="00223FC3" w:rsidRPr="00933E48">
        <w:t xml:space="preserve">tak, jak byly </w:t>
      </w:r>
      <w:r w:rsidR="00586385" w:rsidRPr="00933E48">
        <w:t>realizovány</w:t>
      </w:r>
      <w:r w:rsidR="00223FC3" w:rsidRPr="00933E48">
        <w:t>.</w:t>
      </w:r>
      <w:r w:rsidR="002B690C" w:rsidRPr="00933E48">
        <w:t xml:space="preserve"> </w:t>
      </w:r>
      <w:r w:rsidR="00FC296D" w:rsidRPr="00933E48">
        <w:t xml:space="preserve">Pokud je to relevantní, musí Dodavatel připravit dokumentaci skutečného provedení jako </w:t>
      </w:r>
      <w:r w:rsidR="00E77F26" w:rsidRPr="00933E48">
        <w:t xml:space="preserve">aktualizaci nebo revizi Podkladové dokumentace </w:t>
      </w:r>
      <w:r w:rsidR="00475AA9" w:rsidRPr="00933E48">
        <w:t>nebo realizační dokumentace Dodavatele.</w:t>
      </w:r>
      <w:r w:rsidR="00B32443" w:rsidRPr="00933E48">
        <w:t xml:space="preserve"> D</w:t>
      </w:r>
      <w:r w:rsidR="00475AA9" w:rsidRPr="00933E48">
        <w:t>alší požadavky na dokumentaci skutečného provedení mohou být stanoveny v</w:t>
      </w:r>
      <w:r w:rsidR="00AD162C" w:rsidRPr="00933E48">
        <w:t> </w:t>
      </w:r>
      <w:r w:rsidR="00475AA9" w:rsidRPr="00933E48">
        <w:t>Zadání.</w:t>
      </w:r>
    </w:p>
    <w:p w14:paraId="61158C4A" w14:textId="6A7B5BA6" w:rsidR="006457A3" w:rsidRPr="00934644" w:rsidRDefault="00326042" w:rsidP="00CB75AA">
      <w:pPr>
        <w:pStyle w:val="Odst"/>
      </w:pPr>
      <w:bookmarkStart w:id="84" w:name="_Toc71195122"/>
      <w:bookmarkStart w:id="85" w:name="_Ref135335008"/>
      <w:bookmarkStart w:id="86" w:name="_Ref135335016"/>
      <w:r w:rsidRPr="0083691C">
        <w:t xml:space="preserve">Zástupce </w:t>
      </w:r>
      <w:r w:rsidR="009E0EB6" w:rsidRPr="0083691C">
        <w:t>Dodava</w:t>
      </w:r>
      <w:r w:rsidR="000E0BD3" w:rsidRPr="00F223B3">
        <w:t>tele</w:t>
      </w:r>
      <w:bookmarkEnd w:id="84"/>
      <w:bookmarkEnd w:id="85"/>
      <w:bookmarkEnd w:id="86"/>
    </w:p>
    <w:p w14:paraId="3A8E4692" w14:textId="3EF553FB" w:rsidR="006457A3" w:rsidRDefault="000E0BD3" w:rsidP="00CB75AA">
      <w:pPr>
        <w:pStyle w:val="Pododst"/>
      </w:pPr>
      <w:r>
        <w:t xml:space="preserve">Zástupce Dodavatele je identifikován </w:t>
      </w:r>
      <w:r w:rsidR="00EE213A">
        <w:t>v</w:t>
      </w:r>
      <w:r w:rsidR="00AD162C">
        <w:t> </w:t>
      </w:r>
      <w:r w:rsidR="00EE213A">
        <w:t>části tohoto dokumentu nadepsané jako „Identifikační a kontaktní údaje“.</w:t>
      </w:r>
    </w:p>
    <w:p w14:paraId="673B98B9" w14:textId="451D046D" w:rsidR="0036427E" w:rsidRDefault="00370FBB" w:rsidP="00CB75AA">
      <w:pPr>
        <w:pStyle w:val="Pododst"/>
      </w:pPr>
      <w:r>
        <w:t>Zástupce Dodavatele</w:t>
      </w:r>
      <w:r w:rsidR="00584E24" w:rsidRPr="00584E24">
        <w:t xml:space="preserve"> je odpovědným manažerem </w:t>
      </w:r>
      <w:r w:rsidR="00584E24">
        <w:t>D</w:t>
      </w:r>
      <w:r w:rsidR="00584E24" w:rsidRPr="00584E24">
        <w:t>odavatele</w:t>
      </w:r>
      <w:r w:rsidR="00F448B5">
        <w:t xml:space="preserve">, </w:t>
      </w:r>
      <w:r>
        <w:t>jedná pro účely Smlouvy za Dodavatele a má pro to nezbytné pravomoci.</w:t>
      </w:r>
      <w:r w:rsidR="005B7107">
        <w:t xml:space="preserve"> </w:t>
      </w:r>
      <w:r w:rsidR="00D31B9E">
        <w:t>M</w:t>
      </w:r>
      <w:r w:rsidR="005B7107">
        <w:t>usí</w:t>
      </w:r>
      <w:r w:rsidR="00D31B9E">
        <w:t xml:space="preserve"> se</w:t>
      </w:r>
      <w:r w:rsidR="005B7107">
        <w:t xml:space="preserve"> pravidelně, </w:t>
      </w:r>
      <w:r w:rsidR="00AB2C8E">
        <w:t xml:space="preserve">pokud to </w:t>
      </w:r>
      <w:r w:rsidR="00647BB8">
        <w:t xml:space="preserve">vyžadují Služby nebo </w:t>
      </w:r>
      <w:r w:rsidR="009A7E6C">
        <w:t>Projekt</w:t>
      </w:r>
      <w:r w:rsidR="005B7107">
        <w:t xml:space="preserve">, tak každý den, věnovat tomu, aby řídil </w:t>
      </w:r>
      <w:r w:rsidR="00591163">
        <w:t>činnosti</w:t>
      </w:r>
      <w:r w:rsidR="005B7107">
        <w:t xml:space="preserve"> </w:t>
      </w:r>
      <w:r w:rsidR="00B80896">
        <w:t>Dodavatele</w:t>
      </w:r>
      <w:r w:rsidR="005B7107">
        <w:t>.</w:t>
      </w:r>
    </w:p>
    <w:p w14:paraId="091FD588" w14:textId="77777777" w:rsidR="00BD2C3E" w:rsidRDefault="00416CA2" w:rsidP="00CB75AA">
      <w:pPr>
        <w:pStyle w:val="Pododst"/>
      </w:pPr>
      <w:r>
        <w:t xml:space="preserve">Zástupce </w:t>
      </w:r>
      <w:r w:rsidR="005B7107">
        <w:t xml:space="preserve">Dodavatele </w:t>
      </w:r>
      <w:r>
        <w:t>musí</w:t>
      </w:r>
      <w:r w:rsidR="00BD2C3E">
        <w:t xml:space="preserve"> zejména:</w:t>
      </w:r>
    </w:p>
    <w:p w14:paraId="20732020" w14:textId="2005BA56" w:rsidR="007F5ECB" w:rsidRDefault="007F5ECB" w:rsidP="00CB75AA">
      <w:pPr>
        <w:pStyle w:val="Psm"/>
      </w:pPr>
      <w:r>
        <w:t xml:space="preserve">odpovídat za </w:t>
      </w:r>
      <w:r w:rsidR="000750FC">
        <w:t>poskytování Služeb a realizaci Projektů</w:t>
      </w:r>
      <w:r>
        <w:t>;</w:t>
      </w:r>
    </w:p>
    <w:p w14:paraId="7BA43188" w14:textId="04335048" w:rsidR="007F5ECB" w:rsidRDefault="007F5ECB" w:rsidP="00CB75AA">
      <w:pPr>
        <w:pStyle w:val="Psm"/>
      </w:pPr>
      <w:r>
        <w:t xml:space="preserve">přímo vést, pověřovat, úkolovat a koordinovat </w:t>
      </w:r>
      <w:r w:rsidR="002B7C97">
        <w:t>další</w:t>
      </w:r>
      <w:r>
        <w:t xml:space="preserve"> </w:t>
      </w:r>
      <w:r w:rsidR="009301CE">
        <w:t>personál Dodavatele</w:t>
      </w:r>
      <w:r w:rsidR="002B7C97">
        <w:t>;</w:t>
      </w:r>
    </w:p>
    <w:p w14:paraId="650D1A4D" w14:textId="01F94281" w:rsidR="007F5ECB" w:rsidRDefault="007F5ECB" w:rsidP="00CB75AA">
      <w:pPr>
        <w:pStyle w:val="Psm"/>
      </w:pPr>
      <w:r>
        <w:t xml:space="preserve">dohlížet na dodržování povinností </w:t>
      </w:r>
      <w:r w:rsidR="002B7C97">
        <w:t xml:space="preserve">dalšího personálu Dodavatele </w:t>
      </w:r>
      <w:r>
        <w:t>vyplývajících ze Smlouvy;</w:t>
      </w:r>
    </w:p>
    <w:p w14:paraId="42B6EB64" w14:textId="0E0C29A3" w:rsidR="007F5ECB" w:rsidRDefault="007F5ECB" w:rsidP="00CB75AA">
      <w:pPr>
        <w:pStyle w:val="Psm"/>
      </w:pPr>
      <w:r>
        <w:t>aktivně komunikovat s Objednatelem a informovat jej o zjištěných podstatných skutečnostech týkajících se Služeb nebo Projekt</w:t>
      </w:r>
      <w:r w:rsidR="002B7C97">
        <w:t>ů</w:t>
      </w:r>
      <w:r>
        <w:t>;</w:t>
      </w:r>
    </w:p>
    <w:p w14:paraId="7E7138FC" w14:textId="77777777" w:rsidR="007F5ECB" w:rsidRDefault="007F5ECB" w:rsidP="00CB75AA">
      <w:pPr>
        <w:pStyle w:val="Psm"/>
      </w:pPr>
      <w:r>
        <w:t>poskytovat, vydávat a sdělovat Objednateli podle jeho pokynu nebo podle svého vlastního odborného úsudku konzultace, vyjádření, připomínky, stanoviska, doporučení, zjištění apod.;</w:t>
      </w:r>
    </w:p>
    <w:p w14:paraId="51D27C39" w14:textId="0B905868" w:rsidR="00BD2C3E" w:rsidRDefault="007F5ECB" w:rsidP="00CB75AA">
      <w:pPr>
        <w:pStyle w:val="Psm"/>
      </w:pPr>
      <w:r>
        <w:t>upozorňovat Objednatele na jakýkoli zjištěný možný rozpor skutečnosti se</w:t>
      </w:r>
      <w:r w:rsidR="002B7C97">
        <w:t xml:space="preserve"> </w:t>
      </w:r>
      <w:r>
        <w:t>Smlouvou</w:t>
      </w:r>
      <w:r w:rsidR="005439A5">
        <w:t>;</w:t>
      </w:r>
    </w:p>
    <w:p w14:paraId="6B5A3DC3" w14:textId="77777777" w:rsidR="00D3528C" w:rsidRDefault="00D3528C" w:rsidP="00CB75AA">
      <w:pPr>
        <w:pStyle w:val="Psm"/>
      </w:pPr>
      <w:r>
        <w:t>svolávat a aktivně řídit všechny porady s Objednatelem a zajišťovat z nich zápisy a případně jiné potřebné záznamy;</w:t>
      </w:r>
    </w:p>
    <w:p w14:paraId="2C8463F6" w14:textId="331B665F" w:rsidR="006457A3" w:rsidRDefault="00D3528C" w:rsidP="00CB75AA">
      <w:pPr>
        <w:pStyle w:val="Psm"/>
      </w:pPr>
      <w:r>
        <w:t>účastnit se aktivně jakéhokoli jednání v souvislosti s</w:t>
      </w:r>
      <w:r w:rsidR="00F14C06">
        <w:t>e Smlouvou</w:t>
      </w:r>
      <w:r>
        <w:t>, pokud je taková účast potřebná.</w:t>
      </w:r>
    </w:p>
    <w:p w14:paraId="5230B35E" w14:textId="5DE96A16" w:rsidR="006457A3" w:rsidRPr="009B0AA1" w:rsidRDefault="00AB2C8E" w:rsidP="00CB75AA">
      <w:pPr>
        <w:pStyle w:val="Pododst"/>
      </w:pPr>
      <w:r>
        <w:t xml:space="preserve">Pokud </w:t>
      </w:r>
      <w:r w:rsidR="007502BE">
        <w:t>je</w:t>
      </w:r>
      <w:r w:rsidR="0036427E">
        <w:t xml:space="preserve"> zástupce </w:t>
      </w:r>
      <w:r w:rsidR="00B306E5">
        <w:t xml:space="preserve">Dodavatele </w:t>
      </w:r>
      <w:r w:rsidR="0036427E">
        <w:t>dočasně, na nezbytně nutnou dobu</w:t>
      </w:r>
      <w:r w:rsidR="00B306E5">
        <w:t>, nedostupný pro</w:t>
      </w:r>
      <w:r w:rsidR="00DA1CDC">
        <w:t> </w:t>
      </w:r>
      <w:r w:rsidR="00E31463">
        <w:t>komunikaci s</w:t>
      </w:r>
      <w:r w:rsidR="00AD162C">
        <w:t> </w:t>
      </w:r>
      <w:r w:rsidR="00964CF3">
        <w:t>Objednatel</w:t>
      </w:r>
      <w:r w:rsidR="00E31463">
        <w:t>em</w:t>
      </w:r>
      <w:r w:rsidR="0036427E">
        <w:t xml:space="preserve">, musí </w:t>
      </w:r>
      <w:r w:rsidR="00E31463">
        <w:t>Dodavatel</w:t>
      </w:r>
      <w:r w:rsidR="0036427E">
        <w:t xml:space="preserve"> </w:t>
      </w:r>
      <w:r w:rsidR="00B970F7">
        <w:t>zajistit</w:t>
      </w:r>
      <w:r w:rsidR="006F3DBE">
        <w:t xml:space="preserve"> </w:t>
      </w:r>
      <w:r w:rsidR="0036427E">
        <w:t xml:space="preserve">jeho </w:t>
      </w:r>
      <w:r w:rsidR="006F3DBE">
        <w:t>z</w:t>
      </w:r>
      <w:r w:rsidR="00C21DDA">
        <w:t>astoupení</w:t>
      </w:r>
      <w:r w:rsidR="00D01FAB">
        <w:t xml:space="preserve"> a bezodkladně </w:t>
      </w:r>
      <w:r w:rsidR="004F2112">
        <w:t>to oznámit</w:t>
      </w:r>
      <w:r w:rsidR="0036427E" w:rsidRPr="009B0AA1">
        <w:t>.</w:t>
      </w:r>
    </w:p>
    <w:p w14:paraId="14CDACBA" w14:textId="7D5E8D68" w:rsidR="006457A3" w:rsidRDefault="003E750F" w:rsidP="00CB75AA">
      <w:pPr>
        <w:pStyle w:val="Pododst"/>
      </w:pPr>
      <w:r w:rsidRPr="00675CDC">
        <w:t xml:space="preserve">Dodavatel </w:t>
      </w:r>
      <w:r w:rsidR="0036427E" w:rsidRPr="00675CDC">
        <w:t xml:space="preserve">nesmí bez souhlasu </w:t>
      </w:r>
      <w:r w:rsidR="00964CF3">
        <w:t>Objednatel</w:t>
      </w:r>
      <w:r w:rsidR="009C7D5E">
        <w:t>e</w:t>
      </w:r>
      <w:r w:rsidRPr="00675CDC">
        <w:t xml:space="preserve"> </w:t>
      </w:r>
      <w:r w:rsidR="0036427E" w:rsidRPr="00675CDC">
        <w:t xml:space="preserve">zástupce </w:t>
      </w:r>
      <w:r w:rsidR="00DD325C" w:rsidRPr="00675CDC">
        <w:t xml:space="preserve">Dodavatele </w:t>
      </w:r>
      <w:r w:rsidR="0036427E" w:rsidRPr="00050E6C">
        <w:t xml:space="preserve">odvolat nebo jmenovat </w:t>
      </w:r>
      <w:r w:rsidR="006C52A4" w:rsidRPr="00050E6C">
        <w:t>jinou osobu</w:t>
      </w:r>
      <w:r w:rsidR="00F122E9" w:rsidRPr="00050E6C">
        <w:t xml:space="preserve"> </w:t>
      </w:r>
      <w:r w:rsidR="006B52F9" w:rsidRPr="00050E6C">
        <w:t>na tuto pozici</w:t>
      </w:r>
      <w:r w:rsidR="0036427E" w:rsidRPr="00050E6C">
        <w:t xml:space="preserve">. </w:t>
      </w:r>
      <w:r w:rsidR="00AF0C18" w:rsidRPr="00050E6C">
        <w:t>Z</w:t>
      </w:r>
      <w:r w:rsidR="00AD162C">
        <w:t> </w:t>
      </w:r>
      <w:r w:rsidR="00AF0C18" w:rsidRPr="00050E6C">
        <w:t xml:space="preserve">důvodů hodných zvláštního zřetele ležících mimo </w:t>
      </w:r>
      <w:r w:rsidR="00AF0C18" w:rsidRPr="00050E6C">
        <w:lastRenderedPageBreak/>
        <w:t xml:space="preserve">vůli </w:t>
      </w:r>
      <w:r w:rsidR="00C830CE" w:rsidRPr="00050E6C">
        <w:t xml:space="preserve">Dodavatele </w:t>
      </w:r>
      <w:r w:rsidR="00AF0C18" w:rsidRPr="00050E6C">
        <w:t>(např. z</w:t>
      </w:r>
      <w:r w:rsidR="00AD162C">
        <w:t> </w:t>
      </w:r>
      <w:r w:rsidR="00AF0C18" w:rsidRPr="00050E6C">
        <w:t xml:space="preserve">důvodu změny zaměstnavatele, dlouhodobé pracovní neschopnosti, úmrtí či jiných objektivních příčin, pro které není </w:t>
      </w:r>
      <w:r w:rsidR="00C830CE" w:rsidRPr="00050E6C">
        <w:t xml:space="preserve">Dodavatel </w:t>
      </w:r>
      <w:r w:rsidR="00AF0C18" w:rsidRPr="00050E6C">
        <w:t xml:space="preserve">schopen zajistit přítomnost zástupce </w:t>
      </w:r>
      <w:r w:rsidR="00C830CE" w:rsidRPr="00050E6C">
        <w:t>Dodavatele</w:t>
      </w:r>
      <w:r w:rsidR="00AF0C18" w:rsidRPr="00050E6C">
        <w:t xml:space="preserve">) </w:t>
      </w:r>
      <w:r w:rsidR="008F6B77" w:rsidRPr="00050E6C">
        <w:t xml:space="preserve">může </w:t>
      </w:r>
      <w:r w:rsidR="00583DD4" w:rsidRPr="00050E6C">
        <w:t xml:space="preserve">Dodavatel </w:t>
      </w:r>
      <w:r w:rsidR="00AF0C18" w:rsidRPr="00050E6C">
        <w:t>navrhnout na tuto pozici jinou osobu</w:t>
      </w:r>
      <w:r w:rsidR="00CA348D" w:rsidRPr="00050E6C">
        <w:t xml:space="preserve"> se srovnatelnými znalostmi, schopnostmi a zkušenostmi</w:t>
      </w:r>
      <w:r w:rsidR="00AF0C18" w:rsidRPr="00050E6C">
        <w:t>.</w:t>
      </w:r>
    </w:p>
    <w:p w14:paraId="23716292" w14:textId="2F63C997" w:rsidR="006005EE" w:rsidRDefault="00964CF3" w:rsidP="00CB75AA">
      <w:pPr>
        <w:pStyle w:val="Pododst"/>
      </w:pPr>
      <w:r>
        <w:t>Objednatel</w:t>
      </w:r>
      <w:r w:rsidR="00245947">
        <w:t xml:space="preserve"> může </w:t>
      </w:r>
      <w:r w:rsidR="00E76113">
        <w:t>požadovat, aby Dodavatel z</w:t>
      </w:r>
      <w:r w:rsidR="00AD162C">
        <w:t> </w:t>
      </w:r>
      <w:r w:rsidR="001F2211">
        <w:t xml:space="preserve">poskytování Služeb nebo </w:t>
      </w:r>
      <w:r w:rsidR="00E76113">
        <w:t xml:space="preserve">realizace Projektu nebo </w:t>
      </w:r>
      <w:r w:rsidR="001B2D67">
        <w:t xml:space="preserve">odvolal </w:t>
      </w:r>
      <w:r w:rsidR="00294760">
        <w:t>zástupce Dodavatele, který</w:t>
      </w:r>
      <w:r w:rsidR="00A625FD">
        <w:t>:</w:t>
      </w:r>
    </w:p>
    <w:p w14:paraId="1A5A8791" w14:textId="38E4BE1E" w:rsidR="00294760" w:rsidRPr="00294760" w:rsidRDefault="00294760" w:rsidP="00CB75AA">
      <w:pPr>
        <w:pStyle w:val="Psm"/>
      </w:pPr>
      <w:r w:rsidRPr="00294760">
        <w:t>se soustavně chová nepřístojně</w:t>
      </w:r>
      <w:r w:rsidR="00A625FD">
        <w:t>;</w:t>
      </w:r>
    </w:p>
    <w:p w14:paraId="1E0F782E" w14:textId="110E7B7B" w:rsidR="00294760" w:rsidRPr="00294760" w:rsidRDefault="00294760" w:rsidP="00CB75AA">
      <w:pPr>
        <w:pStyle w:val="Psm"/>
      </w:pPr>
      <w:r w:rsidRPr="00294760">
        <w:t>vykonává své povinnosti nekompetentně a nedbale</w:t>
      </w:r>
      <w:r w:rsidR="00A625FD">
        <w:t>;</w:t>
      </w:r>
      <w:r w:rsidR="00D87BF0">
        <w:t xml:space="preserve"> nebo</w:t>
      </w:r>
    </w:p>
    <w:p w14:paraId="69F216EA" w14:textId="33E49EA3" w:rsidR="00294760" w:rsidRDefault="00294760" w:rsidP="00CB75AA">
      <w:pPr>
        <w:pStyle w:val="Psm"/>
      </w:pPr>
      <w:r w:rsidRPr="00294760">
        <w:t xml:space="preserve">neplní </w:t>
      </w:r>
      <w:r w:rsidR="00C431F5">
        <w:t>jakékoli</w:t>
      </w:r>
      <w:r w:rsidRPr="00294760">
        <w:t xml:space="preserve"> u</w:t>
      </w:r>
      <w:r w:rsidR="00A9601E">
        <w:t xml:space="preserve">jednání </w:t>
      </w:r>
      <w:r w:rsidRPr="00294760">
        <w:t>Smlouvy.</w:t>
      </w:r>
    </w:p>
    <w:p w14:paraId="49205B12" w14:textId="39880C5F" w:rsidR="00163470" w:rsidRPr="000B643B" w:rsidRDefault="00A41E9D" w:rsidP="00CB75AA">
      <w:pPr>
        <w:pStyle w:val="Pododst"/>
      </w:pPr>
      <w:r w:rsidRPr="00A74C43">
        <w:t xml:space="preserve">Pokud zástupce Dodavatele ovlivnil </w:t>
      </w:r>
      <w:r w:rsidR="00163470" w:rsidRPr="000B643B">
        <w:t xml:space="preserve">hodnocení </w:t>
      </w:r>
      <w:r w:rsidR="004F2D90" w:rsidRPr="00A74C43">
        <w:t>N</w:t>
      </w:r>
      <w:r w:rsidR="00163470" w:rsidRPr="000B643B">
        <w:t>abídky nebo dřívější hodnocení hypotetické nabídky podle</w:t>
      </w:r>
      <w:r w:rsidR="004F2D90" w:rsidRPr="00A74C43">
        <w:t xml:space="preserve"> odst. </w:t>
      </w:r>
      <w:r w:rsidR="002854DE" w:rsidRPr="00A74C43">
        <w:fldChar w:fldCharType="begin"/>
      </w:r>
      <w:r w:rsidR="002854DE" w:rsidRPr="00A74C43">
        <w:instrText xml:space="preserve"> REF _Ref134020430 \r \h </w:instrText>
      </w:r>
      <w:r w:rsidR="000B643B">
        <w:instrText xml:space="preserve"> \* MERGEFORMAT </w:instrText>
      </w:r>
      <w:r w:rsidR="002854DE" w:rsidRPr="00A74C43">
        <w:fldChar w:fldCharType="separate"/>
      </w:r>
      <w:r w:rsidR="006F5C37">
        <w:t>17.4</w:t>
      </w:r>
      <w:r w:rsidR="002854DE" w:rsidRPr="00A74C43">
        <w:fldChar w:fldCharType="end"/>
      </w:r>
      <w:r w:rsidR="00163470" w:rsidRPr="000B643B">
        <w:t xml:space="preserve"> [</w:t>
      </w:r>
      <w:r w:rsidR="002854DE" w:rsidRPr="00A74C43">
        <w:fldChar w:fldCharType="begin"/>
      </w:r>
      <w:r w:rsidR="002854DE" w:rsidRPr="00A74C43">
        <w:instrText xml:space="preserve"> REF _Ref134020430 \h </w:instrText>
      </w:r>
      <w:r w:rsidR="000B643B">
        <w:instrText xml:space="preserve"> \* MERGEFORMAT </w:instrText>
      </w:r>
      <w:r w:rsidR="002854DE" w:rsidRPr="00A74C43">
        <w:fldChar w:fldCharType="separate"/>
      </w:r>
      <w:r w:rsidR="006F5C37">
        <w:t>Nové hodnocení a k</w:t>
      </w:r>
      <w:r w:rsidR="006F5C37" w:rsidRPr="00C01DDB">
        <w:t>ompenzace</w:t>
      </w:r>
      <w:r w:rsidR="002854DE" w:rsidRPr="00A74C43">
        <w:fldChar w:fldCharType="end"/>
      </w:r>
      <w:r w:rsidR="00163470" w:rsidRPr="000B643B">
        <w:t>], bude</w:t>
      </w:r>
      <w:r w:rsidR="00603819" w:rsidRPr="00A74C43">
        <w:t xml:space="preserve"> jeho </w:t>
      </w:r>
      <w:r w:rsidR="00334241" w:rsidRPr="00A74C43">
        <w:t>vý</w:t>
      </w:r>
      <w:r w:rsidR="00603819" w:rsidRPr="00A74C43">
        <w:t>měně</w:t>
      </w:r>
      <w:r w:rsidR="00163470" w:rsidRPr="000B643B">
        <w:t xml:space="preserve"> předcházet postup podle </w:t>
      </w:r>
      <w:r w:rsidR="002854DE" w:rsidRPr="00A74C43">
        <w:t xml:space="preserve">odst. </w:t>
      </w:r>
      <w:r w:rsidR="002854DE" w:rsidRPr="00A74C43">
        <w:fldChar w:fldCharType="begin"/>
      </w:r>
      <w:r w:rsidR="002854DE" w:rsidRPr="00A74C43">
        <w:instrText xml:space="preserve"> REF _Ref134020430 \r \h </w:instrText>
      </w:r>
      <w:r w:rsidR="000B643B">
        <w:instrText xml:space="preserve"> \* MERGEFORMAT </w:instrText>
      </w:r>
      <w:r w:rsidR="002854DE" w:rsidRPr="00A74C43">
        <w:fldChar w:fldCharType="separate"/>
      </w:r>
      <w:r w:rsidR="006F5C37">
        <w:t>17.4</w:t>
      </w:r>
      <w:r w:rsidR="002854DE" w:rsidRPr="00A74C43">
        <w:fldChar w:fldCharType="end"/>
      </w:r>
      <w:r w:rsidR="002854DE" w:rsidRPr="00A74C43">
        <w:t xml:space="preserve"> [</w:t>
      </w:r>
      <w:r w:rsidR="002854DE" w:rsidRPr="00A74C43">
        <w:fldChar w:fldCharType="begin"/>
      </w:r>
      <w:r w:rsidR="002854DE" w:rsidRPr="00A74C43">
        <w:instrText xml:space="preserve"> REF _Ref134020430 \h </w:instrText>
      </w:r>
      <w:r w:rsidR="000B643B">
        <w:instrText xml:space="preserve"> \* MERGEFORMAT </w:instrText>
      </w:r>
      <w:r w:rsidR="002854DE" w:rsidRPr="00A74C43">
        <w:fldChar w:fldCharType="separate"/>
      </w:r>
      <w:r w:rsidR="006F5C37">
        <w:t>Nové hodnocení a k</w:t>
      </w:r>
      <w:r w:rsidR="006F5C37" w:rsidRPr="00C01DDB">
        <w:t>ompenzace</w:t>
      </w:r>
      <w:r w:rsidR="002854DE" w:rsidRPr="00A74C43">
        <w:fldChar w:fldCharType="end"/>
      </w:r>
      <w:r w:rsidR="002854DE" w:rsidRPr="00A74C43">
        <w:t>]</w:t>
      </w:r>
      <w:r w:rsidR="00163470" w:rsidRPr="000B643B">
        <w:t>.</w:t>
      </w:r>
    </w:p>
    <w:p w14:paraId="29160B4B" w14:textId="67223732" w:rsidR="00F74345" w:rsidRPr="00A362EF" w:rsidRDefault="00F74345" w:rsidP="00CB75AA">
      <w:pPr>
        <w:pStyle w:val="Odst"/>
      </w:pPr>
      <w:bookmarkStart w:id="87" w:name="_Toc71195123"/>
      <w:bookmarkStart w:id="88" w:name="_Ref135335012"/>
      <w:bookmarkStart w:id="89" w:name="_Ref135335018"/>
      <w:r w:rsidRPr="00A362EF">
        <w:t>Další personál Dodavatele</w:t>
      </w:r>
      <w:bookmarkEnd w:id="87"/>
      <w:bookmarkEnd w:id="88"/>
      <w:bookmarkEnd w:id="89"/>
    </w:p>
    <w:p w14:paraId="7AD60D2E" w14:textId="48D0CEF1" w:rsidR="00D85BB2" w:rsidRDefault="00465EFB" w:rsidP="00CB75AA">
      <w:pPr>
        <w:pStyle w:val="Pododst"/>
      </w:pPr>
      <w:r>
        <w:t>O</w:t>
      </w:r>
      <w:r w:rsidRPr="00465EFB">
        <w:t>sob</w:t>
      </w:r>
      <w:r>
        <w:t>y</w:t>
      </w:r>
      <w:r w:rsidR="00872F8E">
        <w:t xml:space="preserve"> dalšího personálu Dodavatele </w:t>
      </w:r>
      <w:r w:rsidR="00D61B68">
        <w:t>uvedené v Nabídce</w:t>
      </w:r>
      <w:r w:rsidR="00872F8E">
        <w:t xml:space="preserve"> </w:t>
      </w:r>
      <w:r w:rsidRPr="00465EFB">
        <w:t>se musí aktivně podílet na poskytování Služeb</w:t>
      </w:r>
      <w:r w:rsidR="00D61B68">
        <w:t xml:space="preserve"> a realizaci Projektů</w:t>
      </w:r>
      <w:r w:rsidRPr="00465EFB">
        <w:t xml:space="preserve"> jako odborn</w:t>
      </w:r>
      <w:r w:rsidR="00D61B68">
        <w:t>í</w:t>
      </w:r>
      <w:r w:rsidRPr="00465EFB">
        <w:t xml:space="preserve"> garant</w:t>
      </w:r>
      <w:r w:rsidR="00D61B68">
        <w:t>i</w:t>
      </w:r>
      <w:r w:rsidRPr="00465EFB">
        <w:t xml:space="preserve"> odpovědn</w:t>
      </w:r>
      <w:r w:rsidR="00D61B68">
        <w:t>í</w:t>
      </w:r>
      <w:r w:rsidRPr="00465EFB">
        <w:t xml:space="preserve"> za </w:t>
      </w:r>
      <w:r w:rsidR="000B7C7C">
        <w:t>činnost Dodavatele</w:t>
      </w:r>
      <w:r w:rsidRPr="00465EFB">
        <w:t xml:space="preserve"> v rozsahu své oblasti</w:t>
      </w:r>
      <w:r w:rsidR="0094327E">
        <w:t xml:space="preserve"> odbornosti</w:t>
      </w:r>
      <w:r w:rsidR="000B7C7C">
        <w:t>.</w:t>
      </w:r>
    </w:p>
    <w:p w14:paraId="1810FBC0" w14:textId="0DD21152" w:rsidR="00E15DE3" w:rsidRDefault="00E15DE3" w:rsidP="00CB75AA">
      <w:pPr>
        <w:pStyle w:val="Pododst"/>
      </w:pPr>
      <w:r>
        <w:t xml:space="preserve">Další personál </w:t>
      </w:r>
      <w:r w:rsidR="000B7C7C">
        <w:t>D</w:t>
      </w:r>
      <w:r>
        <w:t xml:space="preserve">odavatele </w:t>
      </w:r>
      <w:r w:rsidR="000012BB">
        <w:t>musí zejména:</w:t>
      </w:r>
    </w:p>
    <w:p w14:paraId="03F72A1E" w14:textId="42185F42" w:rsidR="001726BF" w:rsidRDefault="001726BF" w:rsidP="00CB75AA">
      <w:pPr>
        <w:pStyle w:val="Psm"/>
      </w:pPr>
      <w:r>
        <w:t xml:space="preserve">postupovat v souladu s pověřením uděleným ze strany </w:t>
      </w:r>
      <w:r w:rsidR="00C27406">
        <w:t>zástupce Dodavatele</w:t>
      </w:r>
      <w:r>
        <w:t>, zejména vykonávat stanovená práva a povinnosti;</w:t>
      </w:r>
    </w:p>
    <w:p w14:paraId="3C1774C0" w14:textId="17E2FD1A" w:rsidR="001726BF" w:rsidRDefault="001726BF" w:rsidP="00CB75AA">
      <w:pPr>
        <w:pStyle w:val="Psm"/>
      </w:pPr>
      <w:r>
        <w:t>seznamovat se se všemi podstatnými skutečnostmi, a to v rozsahu potřebném pro výkon své funkce;</w:t>
      </w:r>
    </w:p>
    <w:p w14:paraId="6AE6B7E6" w14:textId="6395FE6D" w:rsidR="001726BF" w:rsidRDefault="001726BF" w:rsidP="00CB75AA">
      <w:pPr>
        <w:pStyle w:val="Psm"/>
      </w:pPr>
      <w:r>
        <w:t>aktivně komunikovat s</w:t>
      </w:r>
      <w:r w:rsidR="00C27406">
        <w:t>e zástupcem Dodavatele</w:t>
      </w:r>
      <w:r>
        <w:t xml:space="preserve"> nebo jím určenou osobou a</w:t>
      </w:r>
      <w:r w:rsidR="00C27406">
        <w:t> </w:t>
      </w:r>
      <w:r>
        <w:t>informovat je o zjištěných podstatných skutečnostech týkajících se Služeb nebo Projekt</w:t>
      </w:r>
      <w:r w:rsidR="00C27406">
        <w:t>ů</w:t>
      </w:r>
      <w:r>
        <w:t>;</w:t>
      </w:r>
    </w:p>
    <w:p w14:paraId="3029DDB4" w14:textId="583C9080" w:rsidR="001726BF" w:rsidRDefault="001726BF" w:rsidP="00CB75AA">
      <w:pPr>
        <w:pStyle w:val="Psm"/>
      </w:pPr>
      <w:r>
        <w:t xml:space="preserve">poskytovat, vydávat a sdělovat </w:t>
      </w:r>
      <w:r w:rsidR="00C27406">
        <w:t xml:space="preserve">zástupci Dodavatele </w:t>
      </w:r>
      <w:r>
        <w:t>nebo jím určené osobě podle jeho pokynu nebo podle svého vlastního odborného úsudku konzultace, vyjádření, připomínky, stanoviska, doporučení, zjištění apod.;</w:t>
      </w:r>
    </w:p>
    <w:p w14:paraId="7C76E5A8" w14:textId="3B631AF1" w:rsidR="001726BF" w:rsidRDefault="001726BF" w:rsidP="00CB75AA">
      <w:pPr>
        <w:pStyle w:val="Psm"/>
      </w:pPr>
      <w:r>
        <w:t xml:space="preserve">upozorňovat </w:t>
      </w:r>
      <w:r w:rsidR="0094327E">
        <w:t>zástupce Dodavatele</w:t>
      </w:r>
      <w:r>
        <w:t xml:space="preserve"> nebo jím určenou osobu na jakýkoli zjištěný možný rozpor skutečnosti se</w:t>
      </w:r>
      <w:r w:rsidR="00C73DB7">
        <w:t xml:space="preserve"> </w:t>
      </w:r>
      <w:r>
        <w:t>Smlouvou;</w:t>
      </w:r>
    </w:p>
    <w:p w14:paraId="6AE39AAF" w14:textId="2E848299" w:rsidR="000012BB" w:rsidRDefault="00C27406" w:rsidP="00CB75AA">
      <w:pPr>
        <w:pStyle w:val="Psm"/>
      </w:pPr>
      <w:r w:rsidRPr="00C27406">
        <w:t xml:space="preserve">účastnit se podle pokynu </w:t>
      </w:r>
      <w:r w:rsidR="00C73DB7">
        <w:t>zástupce Dodavatele</w:t>
      </w:r>
      <w:r w:rsidRPr="00C27406">
        <w:t xml:space="preserve"> nebo jím určené osoby aktivně porad s Objednatelem nebo jakéhokoli jednání souvisejícího s</w:t>
      </w:r>
      <w:r w:rsidR="00C73DB7">
        <w:t>e Smlouvou</w:t>
      </w:r>
      <w:r w:rsidRPr="00C27406">
        <w:t>, pokud je taková účast potřebná.</w:t>
      </w:r>
    </w:p>
    <w:p w14:paraId="3E9B2FAE" w14:textId="203122CE" w:rsidR="005208F1" w:rsidRDefault="00F74345" w:rsidP="00CB75AA">
      <w:pPr>
        <w:pStyle w:val="Pododst"/>
      </w:pPr>
      <w:r w:rsidRPr="00F74345">
        <w:t xml:space="preserve">Dodavatel nesmí bez souhlasu </w:t>
      </w:r>
      <w:r w:rsidR="00964CF3">
        <w:t>Objednatel</w:t>
      </w:r>
      <w:r w:rsidR="008836AA">
        <w:t>e</w:t>
      </w:r>
      <w:r w:rsidRPr="00F74345">
        <w:t xml:space="preserve"> odvolat nebo jmenovat jinou osobu </w:t>
      </w:r>
      <w:r w:rsidR="009D1396">
        <w:t>z</w:t>
      </w:r>
      <w:r w:rsidR="00AD162C">
        <w:t> </w:t>
      </w:r>
      <w:r w:rsidR="009D1396">
        <w:t>dalšího personálu Dodavatele,</w:t>
      </w:r>
      <w:r w:rsidR="00AB2C8E">
        <w:t xml:space="preserve"> pokud </w:t>
      </w:r>
      <w:r w:rsidR="005208F1">
        <w:t>byla</w:t>
      </w:r>
      <w:r w:rsidR="009D1396">
        <w:t xml:space="preserve"> uveden</w:t>
      </w:r>
      <w:r w:rsidR="005208F1">
        <w:t>a</w:t>
      </w:r>
      <w:r w:rsidR="009D1396">
        <w:t xml:space="preserve"> v</w:t>
      </w:r>
      <w:r w:rsidR="00AD162C">
        <w:t> </w:t>
      </w:r>
      <w:r w:rsidR="009D1396">
        <w:t>Nabídce nebo</w:t>
      </w:r>
      <w:r w:rsidR="005208F1">
        <w:t xml:space="preserve"> jinak</w:t>
      </w:r>
      <w:r w:rsidR="009D1396">
        <w:t xml:space="preserve"> v</w:t>
      </w:r>
      <w:r w:rsidR="00AD162C">
        <w:t> </w:t>
      </w:r>
      <w:r w:rsidR="009D1396">
        <w:t>souvislosti s</w:t>
      </w:r>
      <w:r w:rsidR="00AD162C">
        <w:t> </w:t>
      </w:r>
      <w:r w:rsidR="005208F1">
        <w:t>Nabídkou.</w:t>
      </w:r>
    </w:p>
    <w:p w14:paraId="583400DA" w14:textId="5CFF9C63" w:rsidR="00F74345" w:rsidRDefault="00F74345" w:rsidP="00CB75AA">
      <w:pPr>
        <w:pStyle w:val="Pododst"/>
      </w:pPr>
      <w:r w:rsidRPr="00F74345">
        <w:t>Z</w:t>
      </w:r>
      <w:r w:rsidR="00AD162C">
        <w:t> </w:t>
      </w:r>
      <w:r w:rsidRPr="00F74345">
        <w:t>důvodů hodných zvláštního zřetele</w:t>
      </w:r>
      <w:r w:rsidR="0073595F">
        <w:t xml:space="preserve"> odpovídajících předchozímu odstavci </w:t>
      </w:r>
      <w:r w:rsidR="00BA797A">
        <w:t>může</w:t>
      </w:r>
      <w:r w:rsidR="00BA797A" w:rsidRPr="00F74345">
        <w:t xml:space="preserve"> </w:t>
      </w:r>
      <w:r w:rsidRPr="00F74345">
        <w:t>Dodavatel navrhnout jinou osobu se srovnatelnými znalostmi, schopnostmi a</w:t>
      </w:r>
      <w:r w:rsidR="00307AAE">
        <w:t> </w:t>
      </w:r>
      <w:r w:rsidRPr="00F74345">
        <w:t>zkušenostmi.</w:t>
      </w:r>
    </w:p>
    <w:p w14:paraId="5821BC05" w14:textId="16B5924D" w:rsidR="00675CDC" w:rsidRPr="00A74C43" w:rsidRDefault="00220ADC" w:rsidP="00CB75AA">
      <w:pPr>
        <w:pStyle w:val="Pododst"/>
        <w:rPr>
          <w:rFonts w:cstheme="minorBidi"/>
          <w:sz w:val="16"/>
          <w:szCs w:val="16"/>
          <w:lang w:eastAsia="en-US"/>
        </w:rPr>
      </w:pPr>
      <w:r>
        <w:lastRenderedPageBreak/>
        <w:t>Z</w:t>
      </w:r>
      <w:r w:rsidR="00AD162C">
        <w:t> </w:t>
      </w:r>
      <w:r>
        <w:t xml:space="preserve">důvodů </w:t>
      </w:r>
      <w:r w:rsidR="00B87C95">
        <w:t xml:space="preserve">odpovídajících předchozímu odstavci </w:t>
      </w:r>
      <w:r>
        <w:t>může</w:t>
      </w:r>
      <w:r w:rsidR="00B87C95">
        <w:t xml:space="preserve"> </w:t>
      </w:r>
      <w:r w:rsidR="00964CF3">
        <w:t>Objednatel</w:t>
      </w:r>
      <w:r>
        <w:t xml:space="preserve"> požadovat, aby Dodavatel z</w:t>
      </w:r>
      <w:r w:rsidR="00AD162C">
        <w:t> </w:t>
      </w:r>
      <w:r w:rsidR="00163470">
        <w:t xml:space="preserve">poskytování Služeb nebo </w:t>
      </w:r>
      <w:r>
        <w:t>realizace Projektu odvolal</w:t>
      </w:r>
      <w:r w:rsidR="00B62620">
        <w:t xml:space="preserve"> jakoukoli osobu z</w:t>
      </w:r>
      <w:r w:rsidR="00AD162C">
        <w:t> </w:t>
      </w:r>
      <w:r w:rsidR="00B62620">
        <w:t>dalšího personálu Dodavatele.</w:t>
      </w:r>
      <w:bookmarkStart w:id="90" w:name="_Ref71100437"/>
      <w:bookmarkStart w:id="91" w:name="_Toc71195124"/>
    </w:p>
    <w:p w14:paraId="7C0E5225" w14:textId="0E2344C2" w:rsidR="00334241" w:rsidRDefault="00334241" w:rsidP="00CB75AA">
      <w:pPr>
        <w:pStyle w:val="Pododst"/>
      </w:pPr>
      <w:r w:rsidRPr="00A74C43">
        <w:t xml:space="preserve">Pokud </w:t>
      </w:r>
      <w:r w:rsidRPr="000B643B">
        <w:t>jak</w:t>
      </w:r>
      <w:r w:rsidR="000B643B" w:rsidRPr="000B643B">
        <w:t>á</w:t>
      </w:r>
      <w:r w:rsidRPr="000B643B">
        <w:t>koli osoba z</w:t>
      </w:r>
      <w:r w:rsidR="00AD162C">
        <w:t> </w:t>
      </w:r>
      <w:r w:rsidRPr="000B643B">
        <w:t>dalšího personálu Dodavatele</w:t>
      </w:r>
      <w:r w:rsidRPr="00A74C43">
        <w:t xml:space="preserve"> ovlivnila hodnocení Nabídky nebo dřívější hodnocení hypotetické nabídky podle odst. </w:t>
      </w:r>
      <w:r w:rsidRPr="00A74C43">
        <w:fldChar w:fldCharType="begin"/>
      </w:r>
      <w:r w:rsidRPr="00A74C43">
        <w:instrText xml:space="preserve"> REF _Ref134020430 \r \h </w:instrText>
      </w:r>
      <w:r w:rsidR="000B643B">
        <w:instrText xml:space="preserve"> \* MERGEFORMAT </w:instrText>
      </w:r>
      <w:r w:rsidRPr="00A74C43">
        <w:fldChar w:fldCharType="separate"/>
      </w:r>
      <w:r w:rsidR="006F5C37">
        <w:t>17.4</w:t>
      </w:r>
      <w:r w:rsidRPr="00A74C43">
        <w:fldChar w:fldCharType="end"/>
      </w:r>
      <w:r w:rsidRPr="00A74C43">
        <w:t xml:space="preserve"> [</w:t>
      </w:r>
      <w:r w:rsidRPr="00A74C43">
        <w:fldChar w:fldCharType="begin"/>
      </w:r>
      <w:r w:rsidRPr="00A74C43">
        <w:instrText xml:space="preserve"> REF _Ref134020430 \h </w:instrText>
      </w:r>
      <w:r w:rsidR="000B643B">
        <w:instrText xml:space="preserve"> \* MERGEFORMAT </w:instrText>
      </w:r>
      <w:r w:rsidRPr="00A74C43">
        <w:fldChar w:fldCharType="separate"/>
      </w:r>
      <w:r w:rsidR="006F5C37">
        <w:t>Nové hodnocení a k</w:t>
      </w:r>
      <w:r w:rsidR="006F5C37" w:rsidRPr="00C01DDB">
        <w:t>ompenzace</w:t>
      </w:r>
      <w:r w:rsidRPr="00A74C43">
        <w:fldChar w:fldCharType="end"/>
      </w:r>
      <w:r w:rsidRPr="00A74C43">
        <w:t>], bude je</w:t>
      </w:r>
      <w:r w:rsidR="000B643B" w:rsidRPr="00A74C43">
        <w:t>jí</w:t>
      </w:r>
      <w:r w:rsidRPr="00A74C43">
        <w:t xml:space="preserve"> výměně předcházet postup podle odst. </w:t>
      </w:r>
      <w:r w:rsidRPr="00A74C43">
        <w:fldChar w:fldCharType="begin"/>
      </w:r>
      <w:r w:rsidRPr="00A74C43">
        <w:instrText xml:space="preserve"> REF _Ref134020430 \r \h </w:instrText>
      </w:r>
      <w:r w:rsidR="000B643B">
        <w:instrText xml:space="preserve"> \* MERGEFORMAT </w:instrText>
      </w:r>
      <w:r w:rsidRPr="00A74C43">
        <w:fldChar w:fldCharType="separate"/>
      </w:r>
      <w:r w:rsidR="006F5C37">
        <w:t>17.4</w:t>
      </w:r>
      <w:r w:rsidRPr="00A74C43">
        <w:fldChar w:fldCharType="end"/>
      </w:r>
      <w:r w:rsidRPr="00A74C43">
        <w:t xml:space="preserve"> [</w:t>
      </w:r>
      <w:r w:rsidRPr="00A74C43">
        <w:fldChar w:fldCharType="begin"/>
      </w:r>
      <w:r w:rsidRPr="00A74C43">
        <w:instrText xml:space="preserve"> REF _Ref134020430 \h </w:instrText>
      </w:r>
      <w:r w:rsidR="000B643B">
        <w:instrText xml:space="preserve"> \* MERGEFORMAT </w:instrText>
      </w:r>
      <w:r w:rsidRPr="00A74C43">
        <w:fldChar w:fldCharType="separate"/>
      </w:r>
      <w:r w:rsidR="006F5C37">
        <w:t>Nové hodnocení a k</w:t>
      </w:r>
      <w:r w:rsidR="006F5C37" w:rsidRPr="00C01DDB">
        <w:t>ompenzace</w:t>
      </w:r>
      <w:r w:rsidRPr="00A74C43">
        <w:fldChar w:fldCharType="end"/>
      </w:r>
      <w:r w:rsidRPr="00A74C43">
        <w:t>].</w:t>
      </w:r>
    </w:p>
    <w:p w14:paraId="2AD70CE4" w14:textId="6847D038" w:rsidR="008879FE" w:rsidRPr="006829CC" w:rsidRDefault="008879FE" w:rsidP="00CB75AA">
      <w:pPr>
        <w:pStyle w:val="Odst"/>
      </w:pPr>
      <w:bookmarkStart w:id="92" w:name="_Ref86174878"/>
      <w:r w:rsidRPr="006829CC">
        <w:t>Pod</w:t>
      </w:r>
      <w:r w:rsidR="00917946" w:rsidRPr="006829CC">
        <w:t>do</w:t>
      </w:r>
      <w:r w:rsidR="004F54EF" w:rsidRPr="006829CC">
        <w:t>davatelé</w:t>
      </w:r>
      <w:bookmarkEnd w:id="90"/>
      <w:bookmarkEnd w:id="91"/>
      <w:bookmarkEnd w:id="92"/>
    </w:p>
    <w:p w14:paraId="7F5F906E" w14:textId="45C5C03B" w:rsidR="00673010" w:rsidRDefault="00E07948" w:rsidP="00CB75AA">
      <w:pPr>
        <w:pStyle w:val="Pododst"/>
      </w:pPr>
      <w:r>
        <w:t xml:space="preserve">Dodavatel </w:t>
      </w:r>
      <w:r w:rsidR="00673010">
        <w:t xml:space="preserve">nesmí </w:t>
      </w:r>
      <w:r w:rsidR="008802E4">
        <w:t xml:space="preserve">bez souhlasu </w:t>
      </w:r>
      <w:r w:rsidR="00964CF3">
        <w:t>Objednatel</w:t>
      </w:r>
      <w:r w:rsidR="00D7341B">
        <w:t>e</w:t>
      </w:r>
      <w:r w:rsidR="008802E4">
        <w:t xml:space="preserve"> </w:t>
      </w:r>
      <w:r w:rsidR="00673010">
        <w:t xml:space="preserve">zadat </w:t>
      </w:r>
      <w:r w:rsidR="000C79A1">
        <w:t xml:space="preserve">poskytování jakékoli části Služeb nebo </w:t>
      </w:r>
      <w:r w:rsidR="0052207E">
        <w:t xml:space="preserve">realizaci jakékoli části Projektu </w:t>
      </w:r>
      <w:r w:rsidR="0085547C">
        <w:t>poddodavateli</w:t>
      </w:r>
      <w:r w:rsidR="00CB45FF">
        <w:t>, pokud je</w:t>
      </w:r>
      <w:r w:rsidR="00DE63A9">
        <w:t xml:space="preserve"> nebo má být</w:t>
      </w:r>
      <w:r w:rsidR="00CB45FF">
        <w:t xml:space="preserve"> rozsah takové </w:t>
      </w:r>
      <w:r w:rsidR="00CB45FF" w:rsidRPr="00CB45FF">
        <w:t>část</w:t>
      </w:r>
      <w:r w:rsidR="00CB45FF">
        <w:t>i</w:t>
      </w:r>
      <w:r w:rsidR="00553A6A">
        <w:t xml:space="preserve"> v jednom kalendářním roce</w:t>
      </w:r>
      <w:r w:rsidR="00CB45FF">
        <w:t xml:space="preserve"> vyšší </w:t>
      </w:r>
      <w:r w:rsidR="00D42B0D">
        <w:t>než</w:t>
      </w:r>
      <w:r w:rsidR="00CB45FF">
        <w:t xml:space="preserve"> 1/</w:t>
      </w:r>
      <w:r w:rsidR="00DD0B42">
        <w:t>4</w:t>
      </w:r>
      <w:r w:rsidR="00CB45FF">
        <w:t>0</w:t>
      </w:r>
      <w:r w:rsidR="00DD0B42">
        <w:t xml:space="preserve"> Nabídkové ceny</w:t>
      </w:r>
      <w:r w:rsidR="00673010">
        <w:t xml:space="preserve">. </w:t>
      </w:r>
      <w:r w:rsidR="00950A57">
        <w:t>Takový souhlas</w:t>
      </w:r>
      <w:r w:rsidR="00673010">
        <w:t xml:space="preserve"> </w:t>
      </w:r>
      <w:r w:rsidR="00950A57">
        <w:t xml:space="preserve">není </w:t>
      </w:r>
      <w:r w:rsidR="00730D22">
        <w:t>potřeba v</w:t>
      </w:r>
      <w:r w:rsidR="00AD162C">
        <w:t> </w:t>
      </w:r>
      <w:r w:rsidR="00730D22">
        <w:t>případě</w:t>
      </w:r>
      <w:r w:rsidR="00950A57">
        <w:t> </w:t>
      </w:r>
      <w:r w:rsidR="008A0991">
        <w:t xml:space="preserve">poddodavatele </w:t>
      </w:r>
      <w:r w:rsidR="00673010">
        <w:t>uvedené</w:t>
      </w:r>
      <w:r w:rsidR="00730D22">
        <w:t>ho</w:t>
      </w:r>
      <w:r w:rsidR="00673010">
        <w:t xml:space="preserve"> v</w:t>
      </w:r>
      <w:r w:rsidR="00AD162C">
        <w:t> </w:t>
      </w:r>
      <w:r w:rsidR="00FD54DB">
        <w:t>N</w:t>
      </w:r>
      <w:r w:rsidR="00673010">
        <w:t>abídce.</w:t>
      </w:r>
    </w:p>
    <w:p w14:paraId="21BAB31D" w14:textId="5F0F116F" w:rsidR="006457A3" w:rsidRDefault="00017E22" w:rsidP="00CB75AA">
      <w:pPr>
        <w:pStyle w:val="Pododst"/>
      </w:pPr>
      <w:r w:rsidRPr="00F74345">
        <w:t xml:space="preserve">Dodavatel nesmí </w:t>
      </w:r>
      <w:r w:rsidR="00AE4F08">
        <w:t xml:space="preserve">bez </w:t>
      </w:r>
      <w:r w:rsidR="00A71A38">
        <w:t>s</w:t>
      </w:r>
      <w:r w:rsidR="00AE4F08">
        <w:t xml:space="preserve">ouhlasu </w:t>
      </w:r>
      <w:r w:rsidR="00964CF3">
        <w:t>Objednatel</w:t>
      </w:r>
      <w:r w:rsidR="0003768E">
        <w:t>e</w:t>
      </w:r>
      <w:r w:rsidRPr="00F74345">
        <w:t xml:space="preserve"> </w:t>
      </w:r>
      <w:r w:rsidR="00AE4F08">
        <w:t>nahradit</w:t>
      </w:r>
      <w:r w:rsidR="00A34CC7">
        <w:t xml:space="preserve"> </w:t>
      </w:r>
      <w:r w:rsidR="00576985">
        <w:t>stávajícího</w:t>
      </w:r>
      <w:r w:rsidR="00A34CC7">
        <w:t xml:space="preserve"> </w:t>
      </w:r>
      <w:r w:rsidR="00FF0E47">
        <w:t>poddodavatele</w:t>
      </w:r>
      <w:r>
        <w:t>.</w:t>
      </w:r>
      <w:r w:rsidR="00EC494C">
        <w:t xml:space="preserve"> </w:t>
      </w:r>
      <w:r w:rsidR="00AA7DB4">
        <w:t>Poddo</w:t>
      </w:r>
      <w:r w:rsidR="0077373B" w:rsidRPr="009B0AA1">
        <w:t>davatele</w:t>
      </w:r>
      <w:r w:rsidR="00B56DC6" w:rsidRPr="009B0AA1">
        <w:t xml:space="preserve">, který byl </w:t>
      </w:r>
      <w:r w:rsidR="00F45397" w:rsidRPr="009B0AA1">
        <w:t>uvedený v</w:t>
      </w:r>
      <w:r w:rsidR="00AD162C">
        <w:t> </w:t>
      </w:r>
      <w:r w:rsidR="00F45397" w:rsidRPr="009B0AA1">
        <w:t>Nabídce,</w:t>
      </w:r>
      <w:r w:rsidR="0077373B" w:rsidRPr="009B0AA1">
        <w:t xml:space="preserve"> může Dodavatel změnit jen za </w:t>
      </w:r>
      <w:r w:rsidR="00CB0F83" w:rsidRPr="009B0AA1">
        <w:t xml:space="preserve">jiný subjekt </w:t>
      </w:r>
      <w:r w:rsidR="00CB0F83" w:rsidRPr="00675CDC">
        <w:t>se</w:t>
      </w:r>
      <w:r w:rsidR="00F45397" w:rsidRPr="00675CDC">
        <w:t> </w:t>
      </w:r>
      <w:r w:rsidR="00CB0F83" w:rsidRPr="00675CDC">
        <w:t>srovnatelnými znalostmi, schopnostmi a</w:t>
      </w:r>
      <w:r w:rsidR="00DA1CDC" w:rsidRPr="00675CDC">
        <w:t> </w:t>
      </w:r>
      <w:r w:rsidR="00CB0F83" w:rsidRPr="00675CDC">
        <w:t>zkušenostmi.</w:t>
      </w:r>
    </w:p>
    <w:p w14:paraId="1ED33CD2" w14:textId="56B4BBC3" w:rsidR="00150483" w:rsidRDefault="00150483" w:rsidP="00CB75AA">
      <w:pPr>
        <w:pStyle w:val="Pododst"/>
      </w:pPr>
      <w:r>
        <w:t xml:space="preserve">Dodavatel musí sjednat a dodržovat srovnatelné smluvní podmínky v oblasti rozdělení rizika a smluvních pokut se svými </w:t>
      </w:r>
      <w:r w:rsidR="000A7DFB">
        <w:t xml:space="preserve">poddodavateli </w:t>
      </w:r>
      <w:r>
        <w:t xml:space="preserve">s ohledem na charakter, rozsah a cenu plnění </w:t>
      </w:r>
      <w:r w:rsidR="000A7DFB">
        <w:t>poddodavatele</w:t>
      </w:r>
      <w:r>
        <w:t>, jako jsou podmínky sjednané ve Smlouvě</w:t>
      </w:r>
      <w:r w:rsidR="000A7DFB">
        <w:t>.</w:t>
      </w:r>
    </w:p>
    <w:p w14:paraId="13C75107" w14:textId="0DCD1695" w:rsidR="00150483" w:rsidRDefault="000A7DFB" w:rsidP="00CB75AA">
      <w:pPr>
        <w:pStyle w:val="Pododst"/>
      </w:pPr>
      <w:r>
        <w:t xml:space="preserve">Dodavatel musí </w:t>
      </w:r>
      <w:r w:rsidR="00150483">
        <w:t xml:space="preserve">včas plnit finanční závazky svým </w:t>
      </w:r>
      <w:r>
        <w:t>poddodavatelům</w:t>
      </w:r>
      <w:r w:rsidR="00DC5116">
        <w:t>. Z</w:t>
      </w:r>
      <w:r w:rsidR="00150483">
        <w:t>a řádné a</w:t>
      </w:r>
      <w:r w:rsidR="00477128">
        <w:t> </w:t>
      </w:r>
      <w:r w:rsidR="00150483">
        <w:t xml:space="preserve">včasné plnění se považuje plné uhrazení </w:t>
      </w:r>
      <w:r w:rsidR="00477128">
        <w:t xml:space="preserve">poddodavatelem </w:t>
      </w:r>
      <w:r w:rsidR="00150483">
        <w:t>řádně vystavených a</w:t>
      </w:r>
      <w:r w:rsidR="00477128">
        <w:t> Dodavatelem</w:t>
      </w:r>
      <w:r w:rsidR="00150483">
        <w:t xml:space="preserve"> odsouhlasených </w:t>
      </w:r>
      <w:r w:rsidR="00477128">
        <w:t>daňových dokladů</w:t>
      </w:r>
      <w:r w:rsidR="00150483">
        <w:t xml:space="preserve"> za plnění poskytnutá podle Smlouvy, a to vždy do 10 pracovních dnů od obdržení platby ze strany Objednatele za </w:t>
      </w:r>
      <w:r w:rsidR="00947AE1">
        <w:t>dotčené</w:t>
      </w:r>
      <w:r w:rsidR="00150483">
        <w:t xml:space="preserve"> plnění.</w:t>
      </w:r>
    </w:p>
    <w:p w14:paraId="1F047FF3" w14:textId="77777777" w:rsidR="004B4451" w:rsidRPr="00C01DDB" w:rsidRDefault="004B4451" w:rsidP="00CB75AA">
      <w:pPr>
        <w:pStyle w:val="Odst"/>
      </w:pPr>
      <w:bookmarkStart w:id="93" w:name="_Ref135334827"/>
      <w:r w:rsidRPr="00C01DDB">
        <w:t>Kvalifikační poddodavatel</w:t>
      </w:r>
      <w:bookmarkEnd w:id="93"/>
    </w:p>
    <w:p w14:paraId="0AAD615A" w14:textId="001A5153" w:rsidR="004B4451" w:rsidRDefault="004B4451" w:rsidP="00CB75AA">
      <w:pPr>
        <w:pStyle w:val="Pododst"/>
      </w:pPr>
      <w:r>
        <w:t>Dodavatel může nahradit p</w:t>
      </w:r>
      <w:r w:rsidRPr="00FC6279">
        <w:t>oddodavatele, kterým prokazoval část kvalifikace, jen</w:t>
      </w:r>
      <w:r>
        <w:t> </w:t>
      </w:r>
      <w:r w:rsidRPr="00FC6279">
        <w:t>za</w:t>
      </w:r>
      <w:r>
        <w:t> poddodavatele</w:t>
      </w:r>
      <w:r w:rsidRPr="00A362EF">
        <w:t xml:space="preserve"> splňující</w:t>
      </w:r>
      <w:r>
        <w:t>ho</w:t>
      </w:r>
      <w:r w:rsidRPr="00FC6279">
        <w:t xml:space="preserve"> kvalifikaci alespoň v rozsahu, v jakém ji splňoval </w:t>
      </w:r>
      <w:r>
        <w:t>nahrazovaný</w:t>
      </w:r>
      <w:r w:rsidRPr="00FC6279">
        <w:t xml:space="preserve"> </w:t>
      </w:r>
      <w:r>
        <w:t>p</w:t>
      </w:r>
      <w:r w:rsidRPr="00FC6279">
        <w:t xml:space="preserve">oddodavatel. </w:t>
      </w:r>
      <w:r w:rsidRPr="00F70562">
        <w:t xml:space="preserve">Tuto skutečnost musí Dodavatel </w:t>
      </w:r>
      <w:r>
        <w:t>Objednatel</w:t>
      </w:r>
      <w:r w:rsidRPr="00F70562">
        <w:t>i prokázat.</w:t>
      </w:r>
      <w:r>
        <w:t xml:space="preserve"> Ujednání tohoto odstavce </w:t>
      </w:r>
      <w:r w:rsidR="00D42B0D">
        <w:t>se nepoužije</w:t>
      </w:r>
      <w:r>
        <w:t>, pokud dotčenou část kvalifikace splní Dodavatel sám</w:t>
      </w:r>
      <w:r w:rsidRPr="00A362EF">
        <w:t>.</w:t>
      </w:r>
    </w:p>
    <w:p w14:paraId="4CE261C4" w14:textId="1E172E2D" w:rsidR="00513EB2" w:rsidRDefault="0060196E" w:rsidP="00CB75AA">
      <w:pPr>
        <w:pStyle w:val="Odst"/>
      </w:pPr>
      <w:r>
        <w:t>Spolupráce</w:t>
      </w:r>
    </w:p>
    <w:p w14:paraId="1D11CF81" w14:textId="7106944E" w:rsidR="00E2752D" w:rsidRDefault="004A68BA" w:rsidP="00CB75AA">
      <w:pPr>
        <w:pStyle w:val="Pododst"/>
      </w:pPr>
      <w:r>
        <w:t>Dodavatel</w:t>
      </w:r>
      <w:r w:rsidR="00513EB2">
        <w:t xml:space="preserve"> musí </w:t>
      </w:r>
      <w:r w:rsidR="00A0436D">
        <w:t xml:space="preserve">tak, jak je </w:t>
      </w:r>
      <w:r w:rsidR="00E2752D">
        <w:t xml:space="preserve">stanoveno </w:t>
      </w:r>
      <w:r w:rsidR="00A0436D">
        <w:t>ve Smlouvě</w:t>
      </w:r>
      <w:r w:rsidR="00541C99">
        <w:t>, v</w:t>
      </w:r>
      <w:r w:rsidR="00AD162C">
        <w:t> </w:t>
      </w:r>
      <w:r w:rsidR="00541C99">
        <w:t>Zadání</w:t>
      </w:r>
      <w:r w:rsidR="00A0436D">
        <w:t xml:space="preserve"> </w:t>
      </w:r>
      <w:r w:rsidR="00513EB2">
        <w:t xml:space="preserve">nebo </w:t>
      </w:r>
      <w:r w:rsidR="00E2752D">
        <w:t>v</w:t>
      </w:r>
      <w:r w:rsidR="00AD162C">
        <w:t> </w:t>
      </w:r>
      <w:r w:rsidR="00513EB2">
        <w:t>pokynu</w:t>
      </w:r>
      <w:r w:rsidR="00A0436D">
        <w:t xml:space="preserve"> </w:t>
      </w:r>
      <w:r w:rsidR="00513EB2">
        <w:t>Objednatele</w:t>
      </w:r>
      <w:r w:rsidR="0058756C">
        <w:t xml:space="preserve"> spolupracovat s</w:t>
      </w:r>
      <w:r w:rsidR="00E2752D">
        <w:t>:</w:t>
      </w:r>
    </w:p>
    <w:p w14:paraId="5D31B00F" w14:textId="4E2E8F6A" w:rsidR="00C867B2" w:rsidRDefault="00C867B2" w:rsidP="00CB75AA">
      <w:pPr>
        <w:pStyle w:val="Psm"/>
      </w:pPr>
      <w:r>
        <w:t>personálem Objednatele;</w:t>
      </w:r>
    </w:p>
    <w:p w14:paraId="5A453CFC" w14:textId="44850274" w:rsidR="00406D63" w:rsidRDefault="00406D63" w:rsidP="00CB75AA">
      <w:pPr>
        <w:pStyle w:val="Psm"/>
      </w:pPr>
      <w:r>
        <w:t xml:space="preserve">oprávněnými </w:t>
      </w:r>
      <w:r w:rsidRPr="00FC18F6">
        <w:t>úřední</w:t>
      </w:r>
      <w:r>
        <w:t>mi</w:t>
      </w:r>
      <w:r w:rsidRPr="00FC18F6">
        <w:t xml:space="preserve"> osob</w:t>
      </w:r>
      <w:r>
        <w:t>ami</w:t>
      </w:r>
      <w:r w:rsidRPr="00FC18F6">
        <w:t xml:space="preserve"> v</w:t>
      </w:r>
      <w:r w:rsidR="00AD162C">
        <w:t> </w:t>
      </w:r>
      <w:r w:rsidRPr="00FC18F6">
        <w:t>souvislosti s</w:t>
      </w:r>
      <w:r w:rsidR="00AD162C">
        <w:t> </w:t>
      </w:r>
      <w:r w:rsidRPr="00FC18F6">
        <w:t>výkonem</w:t>
      </w:r>
      <w:r>
        <w:t xml:space="preserve"> jejich</w:t>
      </w:r>
      <w:r w:rsidRPr="00FC18F6">
        <w:t xml:space="preserve"> pravomoci</w:t>
      </w:r>
      <w:r w:rsidR="007E04B1">
        <w:t>;</w:t>
      </w:r>
      <w:r w:rsidR="00FB786A">
        <w:t xml:space="preserve"> nebo</w:t>
      </w:r>
    </w:p>
    <w:p w14:paraId="23CD70F3" w14:textId="247479DC" w:rsidR="00513EB2" w:rsidRDefault="00C867B2" w:rsidP="00CB75AA">
      <w:pPr>
        <w:pStyle w:val="Psm"/>
      </w:pPr>
      <w:r>
        <w:t>dalšími dodavateli Objednatele</w:t>
      </w:r>
      <w:r w:rsidR="00DE433F">
        <w:t>.</w:t>
      </w:r>
      <w:r w:rsidR="00FC18F6" w:rsidRPr="00FC18F6">
        <w:t xml:space="preserve"> </w:t>
      </w:r>
    </w:p>
    <w:p w14:paraId="2F92B193" w14:textId="6FC42540" w:rsidR="000D3935" w:rsidRDefault="000D3935" w:rsidP="00CB75AA">
      <w:pPr>
        <w:pStyle w:val="Pododst"/>
      </w:pPr>
      <w:r>
        <w:t>Dodavatel se zejména musí účastnit případných koordinačních jednání s</w:t>
      </w:r>
      <w:r w:rsidR="00AD162C">
        <w:t> </w:t>
      </w:r>
      <w:r>
        <w:t>Objednatelem a osobami podle prvního pododstavce.</w:t>
      </w:r>
    </w:p>
    <w:p w14:paraId="3FF2B736" w14:textId="2373BAC6" w:rsidR="002B68E5" w:rsidRDefault="002B68E5" w:rsidP="00CB75AA">
      <w:pPr>
        <w:pStyle w:val="Pododst"/>
      </w:pPr>
      <w:r>
        <w:t>V</w:t>
      </w:r>
      <w:r w:rsidR="00AD162C">
        <w:t> </w:t>
      </w:r>
      <w:r>
        <w:t>souvislosti s</w:t>
      </w:r>
      <w:r w:rsidR="00AD162C">
        <w:t> </w:t>
      </w:r>
      <w:r>
        <w:t xml:space="preserve">dalšími dodavateli Objednatele pak </w:t>
      </w:r>
      <w:r w:rsidR="00F34494">
        <w:t>Dodavatel</w:t>
      </w:r>
      <w:r>
        <w:t xml:space="preserve"> dále</w:t>
      </w:r>
      <w:r w:rsidR="008748E0">
        <w:t xml:space="preserve"> </w:t>
      </w:r>
      <w:r w:rsidR="00513EB2">
        <w:t>musí</w:t>
      </w:r>
      <w:r>
        <w:t>:</w:t>
      </w:r>
    </w:p>
    <w:p w14:paraId="097E586D" w14:textId="6DF6C893" w:rsidR="002B68E5" w:rsidRDefault="00513EB2" w:rsidP="00CB75AA">
      <w:pPr>
        <w:pStyle w:val="Psm"/>
      </w:pPr>
      <w:r>
        <w:lastRenderedPageBreak/>
        <w:t xml:space="preserve">umožnit, aby práce, dodávky či služby </w:t>
      </w:r>
      <w:r w:rsidR="00F34494">
        <w:t>d</w:t>
      </w:r>
      <w:r>
        <w:t xml:space="preserve">alších dodavatelů </w:t>
      </w:r>
      <w:r w:rsidR="00F34494">
        <w:t>O</w:t>
      </w:r>
      <w:r>
        <w:t>bjednatele mohly být řádně a včas provedeny, a to i v</w:t>
      </w:r>
      <w:r w:rsidR="00AD162C">
        <w:t> </w:t>
      </w:r>
      <w:r>
        <w:t xml:space="preserve">průběhu </w:t>
      </w:r>
      <w:r w:rsidR="003D5D7A">
        <w:t>poskytování Služeb nebo realizac</w:t>
      </w:r>
      <w:r w:rsidR="00511455">
        <w:t>e</w:t>
      </w:r>
      <w:r w:rsidR="003D5D7A">
        <w:t xml:space="preserve"> Projekt</w:t>
      </w:r>
      <w:r w:rsidR="00010D08">
        <w:t>ů</w:t>
      </w:r>
      <w:r w:rsidR="00FB786A">
        <w:t xml:space="preserve"> (pokud je to možné)</w:t>
      </w:r>
      <w:r w:rsidR="002B68E5">
        <w:t xml:space="preserve">; </w:t>
      </w:r>
    </w:p>
    <w:p w14:paraId="674A6077" w14:textId="1D59BB7D" w:rsidR="00EC5448" w:rsidRDefault="00513EB2" w:rsidP="00CB75AA">
      <w:pPr>
        <w:pStyle w:val="Psm"/>
      </w:pPr>
      <w:r>
        <w:t>v</w:t>
      </w:r>
      <w:r w:rsidR="00AD162C">
        <w:t> </w:t>
      </w:r>
      <w:r>
        <w:t>souladu s</w:t>
      </w:r>
      <w:r w:rsidR="00AD162C">
        <w:t> </w:t>
      </w:r>
      <w:r>
        <w:t xml:space="preserve">příslušnými pokyny Objednatele koordinovat </w:t>
      </w:r>
      <w:r w:rsidR="009F4EC9">
        <w:t xml:space="preserve">poskytování Služeb nebo realizaci Projektů </w:t>
      </w:r>
      <w:r>
        <w:t>s</w:t>
      </w:r>
      <w:r w:rsidR="00AD162C">
        <w:t> </w:t>
      </w:r>
      <w:r w:rsidR="009F4EC9">
        <w:t>d</w:t>
      </w:r>
      <w:r>
        <w:t xml:space="preserve">alšími dodavateli </w:t>
      </w:r>
      <w:r w:rsidR="009F4EC9">
        <w:t>O</w:t>
      </w:r>
      <w:r>
        <w:t xml:space="preserve">bjednatele tak, aby jeho činností nebo nečinností nebylo mařeno plnění jeho </w:t>
      </w:r>
      <w:r w:rsidR="00371A2D">
        <w:t>povinností</w:t>
      </w:r>
      <w:r>
        <w:t xml:space="preserve"> </w:t>
      </w:r>
      <w:r w:rsidR="00371A2D">
        <w:t>po</w:t>
      </w:r>
      <w:r>
        <w:t xml:space="preserve">dle Smlouvy ani plnění </w:t>
      </w:r>
      <w:r w:rsidR="00F54141">
        <w:t>povinností</w:t>
      </w:r>
      <w:r>
        <w:t xml:space="preserve"> </w:t>
      </w:r>
      <w:r w:rsidR="00131C5F">
        <w:t>d</w:t>
      </w:r>
      <w:r>
        <w:t xml:space="preserve">alších dodavatelů </w:t>
      </w:r>
      <w:r w:rsidR="00131C5F">
        <w:t>O</w:t>
      </w:r>
      <w:r>
        <w:t>bjednatele vůči Objednateli</w:t>
      </w:r>
      <w:r w:rsidR="00EC5448">
        <w:t>;</w:t>
      </w:r>
    </w:p>
    <w:p w14:paraId="20CD39F3" w14:textId="57D35379" w:rsidR="00513EB2" w:rsidRDefault="00EC5448" w:rsidP="00CB75AA">
      <w:pPr>
        <w:pStyle w:val="Psm"/>
      </w:pPr>
      <w:r w:rsidRPr="00F15982">
        <w:t>u</w:t>
      </w:r>
      <w:r w:rsidR="00513EB2" w:rsidRPr="00F15982">
        <w:t xml:space="preserve">možnit </w:t>
      </w:r>
      <w:r w:rsidR="008C53A1" w:rsidRPr="00F15982">
        <w:t>d</w:t>
      </w:r>
      <w:r w:rsidR="00513EB2" w:rsidRPr="00F15982">
        <w:t xml:space="preserve">alším dodavatelům </w:t>
      </w:r>
      <w:r w:rsidR="008C53A1" w:rsidRPr="00F15982">
        <w:t>O</w:t>
      </w:r>
      <w:r w:rsidR="00513EB2" w:rsidRPr="00F15982">
        <w:t xml:space="preserve">bjednatele přístup na </w:t>
      </w:r>
      <w:r w:rsidR="00C84E0F" w:rsidRPr="00F15982">
        <w:t xml:space="preserve">Staveniště </w:t>
      </w:r>
      <w:r w:rsidR="00513EB2" w:rsidRPr="00F15982">
        <w:t>a za případnou úplatu přístup k</w:t>
      </w:r>
      <w:r w:rsidR="00AD162C" w:rsidRPr="00F15982">
        <w:t> </w:t>
      </w:r>
      <w:r w:rsidR="00513EB2" w:rsidRPr="00F15982">
        <w:t xml:space="preserve">elektrické energii, vodě a dalším médiím, jakož i službám na </w:t>
      </w:r>
      <w:r w:rsidR="00C84E0F" w:rsidRPr="00F15982">
        <w:t>Staveništi</w:t>
      </w:r>
      <w:r w:rsidR="00513EB2" w:rsidRPr="00F15982">
        <w:t>, jako by to byli jeho pod</w:t>
      </w:r>
      <w:r w:rsidRPr="00F15982">
        <w:t>dodavatelé</w:t>
      </w:r>
      <w:r w:rsidR="00513EB2" w:rsidRPr="00F15982">
        <w:t>; případná úplata bude předem schválena Objednatelem.</w:t>
      </w:r>
    </w:p>
    <w:p w14:paraId="69A3BD2D" w14:textId="76A81454" w:rsidR="00477E41" w:rsidRPr="00050E6C" w:rsidRDefault="008A5E0B" w:rsidP="00CB75AA">
      <w:pPr>
        <w:pStyle w:val="Odst"/>
      </w:pPr>
      <w:r w:rsidRPr="00050E6C">
        <w:t xml:space="preserve">Návrh </w:t>
      </w:r>
      <w:r w:rsidR="00DE5FFB" w:rsidRPr="00050E6C">
        <w:t>způsob</w:t>
      </w:r>
      <w:r w:rsidR="008861D8" w:rsidRPr="00050E6C">
        <w:t>u</w:t>
      </w:r>
      <w:r w:rsidR="00DE5FFB" w:rsidRPr="00050E6C">
        <w:t xml:space="preserve"> řízení Služeb</w:t>
      </w:r>
      <w:r w:rsidR="00955BF8">
        <w:t xml:space="preserve"> nebo Projektů</w:t>
      </w:r>
    </w:p>
    <w:p w14:paraId="7F98A882" w14:textId="7A5800C0" w:rsidR="008F617F" w:rsidRPr="00050E6C" w:rsidRDefault="00052221" w:rsidP="00CB75AA">
      <w:pPr>
        <w:pStyle w:val="Pododst"/>
      </w:pPr>
      <w:r>
        <w:t xml:space="preserve">Dodavatel </w:t>
      </w:r>
      <w:r w:rsidR="00AC25D5">
        <w:t xml:space="preserve">musí </w:t>
      </w:r>
      <w:r w:rsidRPr="009B0AA1">
        <w:t>navrhn</w:t>
      </w:r>
      <w:r w:rsidR="00AC25D5" w:rsidRPr="009B0AA1">
        <w:t>out</w:t>
      </w:r>
      <w:r w:rsidRPr="009B0AA1">
        <w:t xml:space="preserve"> způsob</w:t>
      </w:r>
      <w:r w:rsidR="00CC53AA" w:rsidRPr="009B0AA1">
        <w:t xml:space="preserve"> řízení </w:t>
      </w:r>
      <w:r w:rsidR="00955BF8">
        <w:t xml:space="preserve">Služeb nebo </w:t>
      </w:r>
      <w:r w:rsidR="00955BF8" w:rsidRPr="009B0AA1">
        <w:t>Projekt</w:t>
      </w:r>
      <w:r w:rsidR="00955BF8">
        <w:t>ů</w:t>
      </w:r>
      <w:r w:rsidR="005F5C37" w:rsidRPr="009B0AA1">
        <w:t xml:space="preserve">, a to </w:t>
      </w:r>
      <w:r w:rsidR="00345B40" w:rsidRPr="009B0AA1">
        <w:t xml:space="preserve">včetně </w:t>
      </w:r>
      <w:r w:rsidR="000934D3" w:rsidRPr="009B0AA1">
        <w:t>pravidel</w:t>
      </w:r>
      <w:r w:rsidR="00AA436F" w:rsidRPr="009B0AA1">
        <w:t xml:space="preserve"> pro</w:t>
      </w:r>
      <w:r w:rsidR="000934D3" w:rsidRPr="009B0AA1">
        <w:t xml:space="preserve"> </w:t>
      </w:r>
      <w:r w:rsidR="00355818" w:rsidRPr="00675CDC">
        <w:t xml:space="preserve">kontrolu </w:t>
      </w:r>
      <w:r w:rsidR="00AA436F" w:rsidRPr="00675CDC">
        <w:t>řádného a včasného postupu</w:t>
      </w:r>
      <w:r w:rsidR="00485395" w:rsidRPr="00675CDC">
        <w:t xml:space="preserve"> </w:t>
      </w:r>
      <w:r w:rsidR="00A652A5" w:rsidRPr="00675CDC">
        <w:t>Dodavatele</w:t>
      </w:r>
      <w:r w:rsidR="00AA436F" w:rsidRPr="00675CDC">
        <w:t>,</w:t>
      </w:r>
      <w:r w:rsidR="000934D3" w:rsidRPr="00050E6C">
        <w:t xml:space="preserve"> komunikaci personálu Stran, </w:t>
      </w:r>
      <w:r w:rsidR="00A11DE2" w:rsidRPr="00050E6C">
        <w:t>sdílení relevantních</w:t>
      </w:r>
      <w:r w:rsidR="00125C1F" w:rsidRPr="00050E6C">
        <w:t xml:space="preserve"> dokumentů a jiných</w:t>
      </w:r>
      <w:r w:rsidR="00A11DE2" w:rsidRPr="00050E6C">
        <w:t xml:space="preserve"> informací</w:t>
      </w:r>
      <w:r w:rsidR="00047C9F" w:rsidRPr="00050E6C">
        <w:t xml:space="preserve">, </w:t>
      </w:r>
      <w:r w:rsidR="00125C1F" w:rsidRPr="00050E6C">
        <w:t>e</w:t>
      </w:r>
      <w:r w:rsidR="00041A0D" w:rsidRPr="00050E6C">
        <w:t>videnci úkolů a</w:t>
      </w:r>
      <w:r w:rsidR="00FD4F8C" w:rsidRPr="00050E6C">
        <w:t xml:space="preserve"> </w:t>
      </w:r>
      <w:r w:rsidR="00AC25D5" w:rsidRPr="00050E6C">
        <w:t>pořizování</w:t>
      </w:r>
      <w:r w:rsidR="00041A0D" w:rsidRPr="00050E6C">
        <w:t xml:space="preserve"> </w:t>
      </w:r>
      <w:r w:rsidR="00A539E5" w:rsidRPr="00050E6C">
        <w:t>záznam</w:t>
      </w:r>
      <w:r w:rsidR="00AC25D5" w:rsidRPr="00050E6C">
        <w:t>ů</w:t>
      </w:r>
      <w:r w:rsidR="00A539E5" w:rsidRPr="00050E6C">
        <w:t xml:space="preserve"> z</w:t>
      </w:r>
      <w:r w:rsidR="00AD162C">
        <w:t> </w:t>
      </w:r>
      <w:r w:rsidR="00A539E5" w:rsidRPr="00050E6C">
        <w:t>jednání</w:t>
      </w:r>
      <w:r w:rsidR="00125C1F" w:rsidRPr="00050E6C">
        <w:t xml:space="preserve"> Stran.</w:t>
      </w:r>
    </w:p>
    <w:p w14:paraId="6976B09E" w14:textId="2A0D93BC" w:rsidR="00052221" w:rsidRDefault="008F617F" w:rsidP="00CB75AA">
      <w:pPr>
        <w:pStyle w:val="Pododst"/>
      </w:pPr>
      <w:r w:rsidRPr="00050E6C">
        <w:t xml:space="preserve">Návrh způsobu řízení podle </w:t>
      </w:r>
      <w:r>
        <w:t>předchozího pododstavce</w:t>
      </w:r>
      <w:r w:rsidR="00594F8E">
        <w:t xml:space="preserve"> musí Dodavatel předložit </w:t>
      </w:r>
      <w:r w:rsidR="00964CF3" w:rsidRPr="007E3D1A">
        <w:t>Objednatel</w:t>
      </w:r>
      <w:r w:rsidR="006A5EAC" w:rsidRPr="007E3D1A">
        <w:t>i k</w:t>
      </w:r>
      <w:r w:rsidR="00AD162C" w:rsidRPr="007E3D1A">
        <w:t> </w:t>
      </w:r>
      <w:r w:rsidR="006A5EAC" w:rsidRPr="007E3D1A">
        <w:t>vyjádření podle odst</w:t>
      </w:r>
      <w:r w:rsidR="00C801CC" w:rsidRPr="007E3D1A">
        <w:t>.</w:t>
      </w:r>
      <w:r w:rsidR="008E2757" w:rsidRPr="007E3D1A">
        <w:t xml:space="preserve"> </w:t>
      </w:r>
      <w:r w:rsidR="008E2757" w:rsidRPr="007E3D1A">
        <w:fldChar w:fldCharType="begin"/>
      </w:r>
      <w:r w:rsidR="008E2757" w:rsidRPr="007E3D1A">
        <w:instrText xml:space="preserve"> REF _Ref135890460 \r \h </w:instrText>
      </w:r>
      <w:r w:rsidR="007E3D1A" w:rsidRPr="007E3D1A">
        <w:instrText xml:space="preserve"> \* MERGEFORMAT </w:instrText>
      </w:r>
      <w:r w:rsidR="008E2757" w:rsidRPr="007E3D1A">
        <w:fldChar w:fldCharType="separate"/>
      </w:r>
      <w:r w:rsidR="006F5C37">
        <w:t>8.4</w:t>
      </w:r>
      <w:r w:rsidR="008E2757" w:rsidRPr="007E3D1A">
        <w:fldChar w:fldCharType="end"/>
      </w:r>
      <w:r w:rsidR="00F27E03" w:rsidRPr="007E3D1A">
        <w:t xml:space="preserve"> </w:t>
      </w:r>
      <w:r w:rsidR="006A5EAC" w:rsidRPr="007E3D1A">
        <w:t>[</w:t>
      </w:r>
      <w:r w:rsidR="008E2757" w:rsidRPr="007E3D1A">
        <w:fldChar w:fldCharType="begin"/>
      </w:r>
      <w:r w:rsidR="008E2757" w:rsidRPr="007E3D1A">
        <w:instrText xml:space="preserve"> REF _Ref135890460 \h </w:instrText>
      </w:r>
      <w:r w:rsidR="007E3D1A" w:rsidRPr="007E3D1A">
        <w:instrText xml:space="preserve"> \* MERGEFORMAT </w:instrText>
      </w:r>
      <w:r w:rsidR="008E2757" w:rsidRPr="007E3D1A">
        <w:fldChar w:fldCharType="separate"/>
      </w:r>
      <w:r w:rsidR="006F5C37" w:rsidRPr="00A362EF">
        <w:t xml:space="preserve">Vyjádření </w:t>
      </w:r>
      <w:r w:rsidR="006F5C37">
        <w:t>Objednatele</w:t>
      </w:r>
      <w:r w:rsidR="008E2757" w:rsidRPr="007E3D1A">
        <w:fldChar w:fldCharType="end"/>
      </w:r>
      <w:r w:rsidR="006A5EAC" w:rsidRPr="007E3D1A">
        <w:t>]</w:t>
      </w:r>
      <w:r w:rsidR="00C801CC" w:rsidRPr="007E3D1A">
        <w:t>, a to nejpozději společně s</w:t>
      </w:r>
      <w:r w:rsidR="008D7A90" w:rsidRPr="007E3D1A">
        <w:t> </w:t>
      </w:r>
      <w:r w:rsidR="00C801CC" w:rsidRPr="007E3D1A">
        <w:t>předložení</w:t>
      </w:r>
      <w:r w:rsidR="004739A4" w:rsidRPr="007E3D1A">
        <w:t>m</w:t>
      </w:r>
      <w:r w:rsidR="008D7A90" w:rsidRPr="007E3D1A">
        <w:t xml:space="preserve"> ročního</w:t>
      </w:r>
      <w:r w:rsidR="00C801CC" w:rsidRPr="007E3D1A">
        <w:t xml:space="preserve"> </w:t>
      </w:r>
      <w:r w:rsidR="008D7A90" w:rsidRPr="007E3D1A">
        <w:t>p</w:t>
      </w:r>
      <w:r w:rsidR="006D117A" w:rsidRPr="007E3D1A">
        <w:t xml:space="preserve">lánu činností </w:t>
      </w:r>
      <w:r w:rsidR="00C801CC" w:rsidRPr="007E3D1A">
        <w:t xml:space="preserve">podle </w:t>
      </w:r>
      <w:r w:rsidR="00DE5FFB">
        <w:t>odst.</w:t>
      </w:r>
      <w:r w:rsidR="00FD584E">
        <w:t xml:space="preserve"> </w:t>
      </w:r>
      <w:r w:rsidR="00FD584E">
        <w:fldChar w:fldCharType="begin"/>
      </w:r>
      <w:r w:rsidR="00FD584E">
        <w:instrText xml:space="preserve"> REF _Ref135077004 \r \h </w:instrText>
      </w:r>
      <w:r w:rsidR="007E3D1A">
        <w:instrText xml:space="preserve"> \* MERGEFORMAT </w:instrText>
      </w:r>
      <w:r w:rsidR="00FD584E">
        <w:fldChar w:fldCharType="separate"/>
      </w:r>
      <w:r w:rsidR="006F5C37">
        <w:t>11.3</w:t>
      </w:r>
      <w:r w:rsidR="00FD584E">
        <w:fldChar w:fldCharType="end"/>
      </w:r>
      <w:r w:rsidR="00DE5FFB">
        <w:t xml:space="preserve"> [</w:t>
      </w:r>
      <w:r w:rsidR="00FD584E">
        <w:fldChar w:fldCharType="begin"/>
      </w:r>
      <w:r w:rsidR="00FD584E">
        <w:instrText xml:space="preserve"> REF _Ref135077004 \h </w:instrText>
      </w:r>
      <w:r w:rsidR="007E3D1A">
        <w:instrText xml:space="preserve"> \* MERGEFORMAT </w:instrText>
      </w:r>
      <w:r w:rsidR="00FD584E">
        <w:fldChar w:fldCharType="separate"/>
      </w:r>
      <w:r w:rsidR="006F5C37">
        <w:t>Roční plán činností</w:t>
      </w:r>
      <w:r w:rsidR="00FD584E">
        <w:fldChar w:fldCharType="end"/>
      </w:r>
      <w:r w:rsidR="00DE5FFB">
        <w:t>]</w:t>
      </w:r>
      <w:r w:rsidR="006A5EAC">
        <w:t>.</w:t>
      </w:r>
    </w:p>
    <w:p w14:paraId="3241EBF3" w14:textId="58FB24CF" w:rsidR="00592121" w:rsidRDefault="00592121" w:rsidP="00CB75AA">
      <w:pPr>
        <w:pStyle w:val="Odst"/>
      </w:pPr>
      <w:r>
        <w:t>Náhradní díly</w:t>
      </w:r>
    </w:p>
    <w:p w14:paraId="7D86C597" w14:textId="77777777" w:rsidR="00C61E07" w:rsidRDefault="009B1ECF" w:rsidP="00CB75AA">
      <w:pPr>
        <w:pStyle w:val="Pododst"/>
      </w:pPr>
      <w:r>
        <w:t xml:space="preserve">Pokud </w:t>
      </w:r>
      <w:r w:rsidR="00D57F42">
        <w:t>má Dodavatel</w:t>
      </w:r>
      <w:r w:rsidR="0045219C">
        <w:t xml:space="preserve"> v rámci poskytování Služeb nebo realizace Projekt</w:t>
      </w:r>
      <w:r w:rsidR="000C792C">
        <w:t>u</w:t>
      </w:r>
      <w:r w:rsidR="0045219C">
        <w:t xml:space="preserve"> </w:t>
      </w:r>
      <w:r w:rsidR="00D57F42">
        <w:t>pořídit na základě požadavku Objednatele</w:t>
      </w:r>
      <w:r>
        <w:t xml:space="preserve"> </w:t>
      </w:r>
      <w:r w:rsidR="00D57F42">
        <w:t>n</w:t>
      </w:r>
      <w:r w:rsidR="00EB0C41">
        <w:t>áhradní díly</w:t>
      </w:r>
      <w:r w:rsidR="000C792C">
        <w:t xml:space="preserve"> pro Technologické zařízení nebo jinou část Tunelu</w:t>
      </w:r>
      <w:r w:rsidR="008531C9">
        <w:t xml:space="preserve">, </w:t>
      </w:r>
      <w:r w:rsidR="00C61E07">
        <w:t>stávají se takové náhradní díly majetkem Objednatele:</w:t>
      </w:r>
    </w:p>
    <w:p w14:paraId="785ABA7E" w14:textId="69FF85B3" w:rsidR="00FC34B7" w:rsidRDefault="00C61E07" w:rsidP="00CB75AA">
      <w:pPr>
        <w:pStyle w:val="Psm"/>
      </w:pPr>
      <w:r>
        <w:t>jejich uložením ve skladu Dodavatel</w:t>
      </w:r>
      <w:r w:rsidR="001F3803">
        <w:t>e</w:t>
      </w:r>
      <w:r w:rsidR="00DD5CC5">
        <w:t xml:space="preserve"> n</w:t>
      </w:r>
      <w:r>
        <w:t xml:space="preserve">ebo </w:t>
      </w:r>
      <w:r w:rsidR="00FC34B7">
        <w:t>na jiném místě s vědomím Dodavatele;</w:t>
      </w:r>
    </w:p>
    <w:p w14:paraId="3958F550" w14:textId="756EA6AD" w:rsidR="00592121" w:rsidRDefault="00C61FD0" w:rsidP="00CB75AA">
      <w:pPr>
        <w:pStyle w:val="Psm"/>
      </w:pPr>
      <w:r>
        <w:t>zaplacením odpovídající</w:t>
      </w:r>
      <w:r w:rsidR="00C61E07">
        <w:t xml:space="preserve"> </w:t>
      </w:r>
      <w:r w:rsidR="00AE2739">
        <w:t>části</w:t>
      </w:r>
      <w:r w:rsidR="00AE2739" w:rsidRPr="002A667B">
        <w:t xml:space="preserve"> </w:t>
      </w:r>
      <w:r w:rsidRPr="002A667B">
        <w:t>Cen</w:t>
      </w:r>
      <w:r w:rsidR="00BB679A">
        <w:t>y</w:t>
      </w:r>
      <w:r w:rsidRPr="002A667B">
        <w:t xml:space="preserve"> služeb</w:t>
      </w:r>
      <w:r w:rsidR="00400331">
        <w:t xml:space="preserve"> nebo</w:t>
      </w:r>
      <w:r w:rsidRPr="002A667B">
        <w:t xml:space="preserve"> Cen</w:t>
      </w:r>
      <w:r w:rsidR="00400331">
        <w:t>y</w:t>
      </w:r>
      <w:r w:rsidRPr="002A667B">
        <w:t xml:space="preserve"> projektu</w:t>
      </w:r>
      <w:r w:rsidR="00400331">
        <w:t>;</w:t>
      </w:r>
    </w:p>
    <w:p w14:paraId="2EC66BE5" w14:textId="70535C37" w:rsidR="00400331" w:rsidRDefault="00400331" w:rsidP="00CB75AA">
      <w:pPr>
        <w:pStyle w:val="Pododst"/>
      </w:pPr>
      <w:r>
        <w:t>a to podle toho, která z</w:t>
      </w:r>
      <w:r w:rsidR="00645257">
        <w:t> </w:t>
      </w:r>
      <w:r>
        <w:t>podmínek</w:t>
      </w:r>
      <w:r w:rsidR="00645257">
        <w:t xml:space="preserve"> v</w:t>
      </w:r>
      <w:r w:rsidR="004C1B27">
        <w:t> </w:t>
      </w:r>
      <w:r w:rsidR="00645257">
        <w:t>pí</w:t>
      </w:r>
      <w:r w:rsidR="004C1B27">
        <w:t>smenech a) nebo b)</w:t>
      </w:r>
      <w:r w:rsidR="000C1B5D">
        <w:t xml:space="preserve"> </w:t>
      </w:r>
      <w:r w:rsidR="004C1B27">
        <w:t>tohoto</w:t>
      </w:r>
      <w:r w:rsidR="000C1B5D">
        <w:t xml:space="preserve"> pod-odstavc</w:t>
      </w:r>
      <w:r w:rsidR="004C1B27">
        <w:t>e</w:t>
      </w:r>
      <w:r>
        <w:t xml:space="preserve"> bude splněna</w:t>
      </w:r>
      <w:r w:rsidR="000C1B5D">
        <w:t xml:space="preserve"> dříve.</w:t>
      </w:r>
    </w:p>
    <w:p w14:paraId="1AA83C9F" w14:textId="4353A255" w:rsidR="004C1B27" w:rsidRDefault="00405B8A" w:rsidP="00CB75AA">
      <w:pPr>
        <w:pStyle w:val="Pododst"/>
      </w:pPr>
      <w:r>
        <w:t xml:space="preserve">Skladové hospodářství a veškerou dokumentaci </w:t>
      </w:r>
      <w:r w:rsidR="003D05AF">
        <w:t>spojenou s takto pořízenými náhradními díly</w:t>
      </w:r>
      <w:r>
        <w:t xml:space="preserve"> </w:t>
      </w:r>
      <w:r w:rsidR="003D05AF">
        <w:t>vede Dodavatel.</w:t>
      </w:r>
    </w:p>
    <w:p w14:paraId="1F7D44EC" w14:textId="71F32EB3" w:rsidR="009F1D17" w:rsidRDefault="001473B2" w:rsidP="003D7FED">
      <w:pPr>
        <w:pStyle w:val="l"/>
      </w:pPr>
      <w:bookmarkStart w:id="94" w:name="_Toc177978289"/>
      <w:r>
        <w:t>Kontrola</w:t>
      </w:r>
      <w:bookmarkEnd w:id="94"/>
    </w:p>
    <w:p w14:paraId="57146496" w14:textId="5C2257CC" w:rsidR="003021D9" w:rsidRDefault="003021D9" w:rsidP="00CB75AA">
      <w:pPr>
        <w:pStyle w:val="Odst"/>
      </w:pPr>
      <w:r>
        <w:t>Obecně ke kontrole</w:t>
      </w:r>
    </w:p>
    <w:p w14:paraId="461AFE7C" w14:textId="5F8CCA55" w:rsidR="00170CAB" w:rsidRDefault="00170CAB" w:rsidP="00CB75AA">
      <w:pPr>
        <w:pStyle w:val="Pododst"/>
      </w:pPr>
      <w:r>
        <w:t>Dodavatel</w:t>
      </w:r>
      <w:r w:rsidR="00CA41EA">
        <w:t xml:space="preserve"> musí</w:t>
      </w:r>
      <w:r>
        <w:t xml:space="preserve"> umožn</w:t>
      </w:r>
      <w:r w:rsidR="00CA41EA">
        <w:t>it</w:t>
      </w:r>
      <w:r>
        <w:t xml:space="preserve"> Objednateli</w:t>
      </w:r>
      <w:r w:rsidR="00CA41EA">
        <w:t xml:space="preserve"> efektivní</w:t>
      </w:r>
      <w:r w:rsidR="00860826">
        <w:t xml:space="preserve"> a bezpečnou</w:t>
      </w:r>
      <w:r w:rsidR="00CA41EA">
        <w:t xml:space="preserve"> kontrolu poskytování Služ</w:t>
      </w:r>
      <w:r w:rsidR="00860826">
        <w:t>e</w:t>
      </w:r>
      <w:r w:rsidR="00CA41EA">
        <w:t>b nebo realizace Projektu.</w:t>
      </w:r>
    </w:p>
    <w:p w14:paraId="633C780A" w14:textId="46331F6E" w:rsidR="00021946" w:rsidRDefault="00021946" w:rsidP="00CB75AA">
      <w:pPr>
        <w:pStyle w:val="Pododst"/>
      </w:pPr>
      <w:r>
        <w:rPr>
          <w:rStyle w:val="ui-provider"/>
        </w:rPr>
        <w:t xml:space="preserve">Dodavatel musí poskytnout potřebnou součinnost při provádění jakéhokoli auditu nebo jakékoli kontroly podle právních předpisů nebo vnitřních předpisů </w:t>
      </w:r>
      <w:r w:rsidR="00B30761">
        <w:rPr>
          <w:rStyle w:val="ui-provider"/>
        </w:rPr>
        <w:t>O</w:t>
      </w:r>
      <w:r>
        <w:rPr>
          <w:rStyle w:val="ui-provider"/>
        </w:rPr>
        <w:t>bjednatele nebo jeho akcionáře v souvislosti s</w:t>
      </w:r>
      <w:r w:rsidR="001511B7">
        <w:rPr>
          <w:rStyle w:val="ui-provider"/>
        </w:rPr>
        <w:t>e Službami nebo Projekty</w:t>
      </w:r>
      <w:r>
        <w:rPr>
          <w:rStyle w:val="ui-provider"/>
        </w:rPr>
        <w:t xml:space="preserve"> nebo jejich financováním.</w:t>
      </w:r>
    </w:p>
    <w:p w14:paraId="36B5FADE" w14:textId="6555CA8F" w:rsidR="000B04C2" w:rsidRPr="00485DDC" w:rsidRDefault="000B04C2" w:rsidP="00CB75AA">
      <w:pPr>
        <w:pStyle w:val="Odst"/>
      </w:pPr>
      <w:r w:rsidRPr="00485DDC">
        <w:lastRenderedPageBreak/>
        <w:t>Kontrol</w:t>
      </w:r>
      <w:r w:rsidR="00B27E3F">
        <w:t>ní dny</w:t>
      </w:r>
    </w:p>
    <w:p w14:paraId="7E65DEF3" w14:textId="77777777" w:rsidR="000B04C2" w:rsidRPr="000046E3" w:rsidRDefault="000B04C2" w:rsidP="00CB75AA">
      <w:pPr>
        <w:pStyle w:val="Pododst"/>
      </w:pPr>
      <w:r w:rsidRPr="000046E3">
        <w:t xml:space="preserve">Objednatel </w:t>
      </w:r>
      <w:r>
        <w:t>může</w:t>
      </w:r>
      <w:r w:rsidRPr="000046E3">
        <w:t xml:space="preserve"> svolávat jednou za 14 </w:t>
      </w:r>
      <w:r w:rsidRPr="00485DDC">
        <w:t xml:space="preserve">dní, </w:t>
      </w:r>
      <w:r w:rsidRPr="00A74C43">
        <w:t>pokud se Strany nedohodnou jinak</w:t>
      </w:r>
      <w:r w:rsidRPr="00485DDC">
        <w:t>,</w:t>
      </w:r>
      <w:r>
        <w:t xml:space="preserve"> </w:t>
      </w:r>
      <w:r w:rsidRPr="000046E3">
        <w:t>kontrolní dny, a to zejména za účelem seznámení Stran s</w:t>
      </w:r>
      <w:r>
        <w:t> </w:t>
      </w:r>
      <w:r w:rsidRPr="000046E3">
        <w:t xml:space="preserve">aktuálním stavem </w:t>
      </w:r>
      <w:r>
        <w:t>poskytování Služeb a realizace Projektů</w:t>
      </w:r>
      <w:r w:rsidRPr="000046E3">
        <w:t xml:space="preserve"> a přijetí opatření potřebných pro další </w:t>
      </w:r>
      <w:r>
        <w:t>činnosti</w:t>
      </w:r>
      <w:r w:rsidRPr="000046E3">
        <w:t xml:space="preserve">. </w:t>
      </w:r>
    </w:p>
    <w:p w14:paraId="25271B59" w14:textId="77777777" w:rsidR="000B04C2" w:rsidRPr="00C542D7" w:rsidRDefault="000B04C2" w:rsidP="00CB75AA">
      <w:pPr>
        <w:pStyle w:val="Pododst"/>
        <w:rPr>
          <w:highlight w:val="cyan"/>
        </w:rPr>
      </w:pPr>
      <w:r w:rsidRPr="000046E3">
        <w:t xml:space="preserve">Kontrolních dní se musí účastnit </w:t>
      </w:r>
      <w:r>
        <w:t>z</w:t>
      </w:r>
      <w:r w:rsidRPr="000046E3">
        <w:t xml:space="preserve">ástupce </w:t>
      </w:r>
      <w:r>
        <w:t>Dodavatele</w:t>
      </w:r>
      <w:r w:rsidRPr="000046E3">
        <w:t xml:space="preserve"> a případně další osoby z</w:t>
      </w:r>
      <w:r>
        <w:t> </w:t>
      </w:r>
      <w:r w:rsidRPr="000046E3">
        <w:t xml:space="preserve">personálu </w:t>
      </w:r>
      <w:r>
        <w:t>Dodavatele</w:t>
      </w:r>
      <w:r w:rsidRPr="000046E3">
        <w:t xml:space="preserve"> podle pokynu Objednatele.</w:t>
      </w:r>
    </w:p>
    <w:p w14:paraId="6520020A" w14:textId="4BD561A4" w:rsidR="00B27E3F" w:rsidRPr="00123505" w:rsidRDefault="00AC30E4" w:rsidP="00CB75AA">
      <w:pPr>
        <w:pStyle w:val="Odst"/>
      </w:pPr>
      <w:r w:rsidRPr="00123505">
        <w:t>Kontrola na Staveništi</w:t>
      </w:r>
    </w:p>
    <w:p w14:paraId="6850DD9A" w14:textId="77777777" w:rsidR="000B04C2" w:rsidRPr="00123505" w:rsidRDefault="000B04C2" w:rsidP="00CB75AA">
      <w:pPr>
        <w:pStyle w:val="Pododst"/>
      </w:pPr>
      <w:r w:rsidRPr="00123505">
        <w:t>Dodavatel musí umožnit personálu Objednatele v jakoukoli rozumnou dobu:</w:t>
      </w:r>
    </w:p>
    <w:p w14:paraId="01524699" w14:textId="77777777" w:rsidR="000B04C2" w:rsidRPr="00123505" w:rsidRDefault="000B04C2" w:rsidP="00CB75AA">
      <w:pPr>
        <w:pStyle w:val="Psm"/>
      </w:pPr>
      <w:r w:rsidRPr="00123505">
        <w:t>plný přístup ke všem částem Staveniště;</w:t>
      </w:r>
    </w:p>
    <w:p w14:paraId="4C6B1367" w14:textId="2748C297" w:rsidR="000B04C2" w:rsidRPr="00123505" w:rsidRDefault="000B04C2" w:rsidP="00CB75AA">
      <w:pPr>
        <w:pStyle w:val="Psm"/>
      </w:pPr>
      <w:r w:rsidRPr="00123505">
        <w:t xml:space="preserve">při výrobě nebo zpracování na Staveništi </w:t>
      </w:r>
      <w:r w:rsidR="00EE6708" w:rsidRPr="00123505">
        <w:t>(</w:t>
      </w:r>
      <w:r w:rsidRPr="00123505">
        <w:t>nebo jinde) jakékoli přezkoumání Materiálů či Technologického zařízení.</w:t>
      </w:r>
    </w:p>
    <w:p w14:paraId="42D43C9F" w14:textId="4FB6FAC2" w:rsidR="000B04C2" w:rsidRPr="00123505" w:rsidRDefault="000B04C2" w:rsidP="00CB75AA">
      <w:pPr>
        <w:pStyle w:val="Pododst"/>
      </w:pPr>
      <w:r w:rsidRPr="00123505">
        <w:t>Dodavatel musí vydat Objednateli oznámení, kdykoli je jakýkoliv výsledek činnosti Dodavatele dokončen a předtím, než je podle jeho povahy zakryt, umístěn mimo dohled, případně zabalen k uskladnění nebo přepravě. Takové oznámení musí být vydáno</w:t>
      </w:r>
      <w:r w:rsidR="00704383" w:rsidRPr="00704383">
        <w:t xml:space="preserve">, pokud je to s ohledem na jiná ujednání Smlouvy možné, </w:t>
      </w:r>
      <w:r w:rsidR="00F729B5">
        <w:t xml:space="preserve">nejméně </w:t>
      </w:r>
      <w:r w:rsidRPr="00123505">
        <w:t xml:space="preserve">3 pracovní dny předem, pokud se Strany nedohodnou jinak. Ke kontrole takových činností </w:t>
      </w:r>
      <w:proofErr w:type="gramStart"/>
      <w:r w:rsidRPr="00123505">
        <w:t>předloží</w:t>
      </w:r>
      <w:proofErr w:type="gramEnd"/>
      <w:r w:rsidRPr="00123505">
        <w:t xml:space="preserve"> Dodavatel veškeré výsledky o provedených kontrolách, měřeních či zkouškách. Objednatel pak musí provést přezkoumání, kontrolu, měření nebo zkoušení, nebo vydat okamžitě Dodavateli oznámení, že uvedené nepožaduje. Jestliže Dodavateli oznámení nevydá, a když je to Objednatelem požadováno, musí Dodavatel výsledek činností odkrýt, a pak obnovit a napravit, to vše na náklady Dodavatele. Pokud se Objednatel ke kontrole podle tohoto pododstavce nedostaví přes to, že Dodavatel svoji oznamovací povinnost řádně a včas splnil, musí Dodavatel pořídit detailní fotodokumentaci výsledku činnosti, a poté je oprávněn výsledek činnosti podle jeho povahy zakrýt, umístit mimo dohled či zabalit k uskladnění nebo přepravě.</w:t>
      </w:r>
    </w:p>
    <w:p w14:paraId="5DC9C23E" w14:textId="77777777" w:rsidR="000B04C2" w:rsidRPr="00050E6C" w:rsidRDefault="000B04C2" w:rsidP="00CB75AA">
      <w:pPr>
        <w:pStyle w:val="Odst"/>
      </w:pPr>
      <w:bookmarkStart w:id="95" w:name="_Ref135890460"/>
      <w:r w:rsidRPr="00A362EF">
        <w:t xml:space="preserve">Vyjádření </w:t>
      </w:r>
      <w:r>
        <w:t>Objednatele</w:t>
      </w:r>
      <w:bookmarkEnd w:id="95"/>
    </w:p>
    <w:p w14:paraId="202DB79E" w14:textId="77777777" w:rsidR="000B04C2" w:rsidRDefault="000B04C2" w:rsidP="00CB75AA">
      <w:pPr>
        <w:pStyle w:val="Pododst"/>
      </w:pPr>
      <w:r>
        <w:t>Pokud je to v tomto dokumentu nebo v Zadání stanoveno, musí</w:t>
      </w:r>
      <w:r w:rsidRPr="00050E6C">
        <w:t xml:space="preserve"> Dodavatel </w:t>
      </w:r>
      <w:r>
        <w:t>předat</w:t>
      </w:r>
      <w:r w:rsidRPr="00050E6C">
        <w:t xml:space="preserve"> </w:t>
      </w:r>
      <w:r>
        <w:t>Dílčí výstup Objednatel</w:t>
      </w:r>
      <w:r w:rsidRPr="00050E6C">
        <w:t xml:space="preserve">i </w:t>
      </w:r>
      <w:r>
        <w:t>k vyjádření.</w:t>
      </w:r>
    </w:p>
    <w:p w14:paraId="14E9DBE1" w14:textId="4A7A1B7E" w:rsidR="000B04C2" w:rsidRDefault="000B04C2" w:rsidP="00CB75AA">
      <w:pPr>
        <w:pStyle w:val="Pododst"/>
      </w:pPr>
      <w:r>
        <w:t>Objednatel</w:t>
      </w:r>
      <w:r w:rsidRPr="00050E6C">
        <w:t xml:space="preserve"> může</w:t>
      </w:r>
      <w:r>
        <w:t xml:space="preserve"> ve lhůtě stanovené v Zadání, jinak ve lhůtě 7 dnů, oznámit svoje připomínky k </w:t>
      </w:r>
      <w:r w:rsidRPr="0001532C">
        <w:t xml:space="preserve">Dílčímu </w:t>
      </w:r>
      <w:r w:rsidRPr="003F2FF9">
        <w:t>výstupu.</w:t>
      </w:r>
      <w:r w:rsidRPr="00050E6C">
        <w:t xml:space="preserve"> Pokud </w:t>
      </w:r>
      <w:r>
        <w:t>Objednatel</w:t>
      </w:r>
      <w:r w:rsidRPr="00050E6C">
        <w:t xml:space="preserve"> takové oznámení v</w:t>
      </w:r>
      <w:r w:rsidR="005C1C69">
        <w:t xml:space="preserve"> uvedené</w:t>
      </w:r>
      <w:r w:rsidRPr="00050E6C">
        <w:t xml:space="preserve"> lhůtě nevydá, platí, že žádné připomínky nemá.</w:t>
      </w:r>
    </w:p>
    <w:p w14:paraId="6AA4F20B" w14:textId="77777777" w:rsidR="000B04C2" w:rsidRPr="00050E6C" w:rsidRDefault="000B04C2" w:rsidP="00CB75AA">
      <w:pPr>
        <w:pStyle w:val="Pododst"/>
      </w:pPr>
      <w:r w:rsidRPr="00050E6C">
        <w:t xml:space="preserve">Dodavatel </w:t>
      </w:r>
      <w:r>
        <w:t>může</w:t>
      </w:r>
      <w:r w:rsidRPr="00050E6C">
        <w:t xml:space="preserve"> pokračovat v</w:t>
      </w:r>
      <w:r>
        <w:t> </w:t>
      </w:r>
      <w:r w:rsidRPr="0014670D">
        <w:t>poskytov</w:t>
      </w:r>
      <w:r>
        <w:t>ání</w:t>
      </w:r>
      <w:r w:rsidRPr="0014670D">
        <w:t xml:space="preserve"> </w:t>
      </w:r>
      <w:r w:rsidRPr="00050E6C">
        <w:t>související</w:t>
      </w:r>
      <w:r w:rsidRPr="00822500">
        <w:t xml:space="preserve"> </w:t>
      </w:r>
      <w:r w:rsidRPr="00050E6C">
        <w:t xml:space="preserve">části </w:t>
      </w:r>
      <w:r w:rsidRPr="0014670D">
        <w:t>Služ</w:t>
      </w:r>
      <w:r>
        <w:t>e</w:t>
      </w:r>
      <w:r w:rsidRPr="0014670D">
        <w:t>b</w:t>
      </w:r>
      <w:r>
        <w:t xml:space="preserve"> nebo</w:t>
      </w:r>
      <w:r w:rsidRPr="0014670D">
        <w:t xml:space="preserve"> </w:t>
      </w:r>
      <w:r w:rsidRPr="00050E6C">
        <w:t>realizaci související části Projektu</w:t>
      </w:r>
      <w:r>
        <w:t>,</w:t>
      </w:r>
      <w:r w:rsidRPr="00050E6C">
        <w:t xml:space="preserve"> </w:t>
      </w:r>
      <w:r>
        <w:t>pouze pokud</w:t>
      </w:r>
      <w:r w:rsidRPr="00050E6C">
        <w:t>:</w:t>
      </w:r>
    </w:p>
    <w:p w14:paraId="54E68FBF" w14:textId="77777777" w:rsidR="000B04C2" w:rsidRPr="00050E6C" w:rsidRDefault="000B04C2" w:rsidP="00CB75AA">
      <w:pPr>
        <w:pStyle w:val="Psm"/>
      </w:pPr>
      <w:r>
        <w:t>Objednatel</w:t>
      </w:r>
      <w:r w:rsidRPr="00050E6C">
        <w:t xml:space="preserve"> </w:t>
      </w:r>
      <w:r>
        <w:t>oznámil</w:t>
      </w:r>
      <w:r w:rsidRPr="00050E6C">
        <w:t>, že připomínky nemá;</w:t>
      </w:r>
    </w:p>
    <w:p w14:paraId="2C2586FA" w14:textId="77777777" w:rsidR="000B04C2" w:rsidRPr="00050E6C" w:rsidRDefault="000B04C2" w:rsidP="00CB75AA">
      <w:pPr>
        <w:pStyle w:val="Psm"/>
      </w:pPr>
      <w:r>
        <w:t>Objednatel</w:t>
      </w:r>
      <w:r w:rsidRPr="00050E6C">
        <w:t xml:space="preserve"> </w:t>
      </w:r>
      <w:r>
        <w:t>oznámil</w:t>
      </w:r>
      <w:r w:rsidRPr="00050E6C">
        <w:t xml:space="preserve"> </w:t>
      </w:r>
      <w:r>
        <w:t xml:space="preserve">pouze </w:t>
      </w:r>
      <w:r w:rsidRPr="00050E6C">
        <w:t xml:space="preserve">připomínky </w:t>
      </w:r>
      <w:r>
        <w:t xml:space="preserve">nevylučující takové </w:t>
      </w:r>
      <w:r w:rsidRPr="00050E6C">
        <w:t>pokračování</w:t>
      </w:r>
      <w:r>
        <w:t xml:space="preserve"> činnosti Dodavatele</w:t>
      </w:r>
      <w:r w:rsidRPr="00050E6C">
        <w:t>; nebo</w:t>
      </w:r>
    </w:p>
    <w:p w14:paraId="36B7F093" w14:textId="77777777" w:rsidR="000B04C2" w:rsidRPr="00050E6C" w:rsidRDefault="000B04C2" w:rsidP="00CB75AA">
      <w:pPr>
        <w:pStyle w:val="Psm"/>
      </w:pPr>
      <w:r>
        <w:t xml:space="preserve">uplynula </w:t>
      </w:r>
      <w:r w:rsidRPr="00050E6C">
        <w:t>lhůta pro vydání takového oznámení.</w:t>
      </w:r>
    </w:p>
    <w:p w14:paraId="49950361" w14:textId="77777777" w:rsidR="000B04C2" w:rsidRPr="00050E6C" w:rsidRDefault="000B04C2" w:rsidP="00CB75AA">
      <w:pPr>
        <w:pStyle w:val="Pododst"/>
      </w:pPr>
      <w:r>
        <w:t xml:space="preserve">Pokud Objednatel oznámil připomínky, musí Dodavatel </w:t>
      </w:r>
      <w:r w:rsidRPr="0001532C">
        <w:t xml:space="preserve">Dílčí výstup </w:t>
      </w:r>
      <w:r w:rsidRPr="00050E6C">
        <w:t xml:space="preserve">vysvětlit nebo upravit a předat </w:t>
      </w:r>
      <w:r>
        <w:t>Objednatel</w:t>
      </w:r>
      <w:r w:rsidRPr="00050E6C">
        <w:t>i k</w:t>
      </w:r>
      <w:r>
        <w:t xml:space="preserve"> novému </w:t>
      </w:r>
      <w:r w:rsidRPr="00050E6C">
        <w:t xml:space="preserve">vyjádření. </w:t>
      </w:r>
      <w:r>
        <w:t xml:space="preserve">Pokud Objednatel oznámil pouze </w:t>
      </w:r>
      <w:r>
        <w:lastRenderedPageBreak/>
        <w:t xml:space="preserve">připomínky nevylučující pokračování činnosti Dodavatele, musí Dodavatel </w:t>
      </w:r>
      <w:r w:rsidRPr="0001532C">
        <w:t xml:space="preserve">Dílčí </w:t>
      </w:r>
      <w:r w:rsidRPr="004A606B">
        <w:t>výstup</w:t>
      </w:r>
      <w:r w:rsidRPr="00050E6C">
        <w:t xml:space="preserve"> bezodkladně vysvětlit nebo upravit.</w:t>
      </w:r>
    </w:p>
    <w:p w14:paraId="74AF811E" w14:textId="77777777" w:rsidR="000B04C2" w:rsidRDefault="000B04C2" w:rsidP="00CB75AA">
      <w:pPr>
        <w:pStyle w:val="Pododst"/>
      </w:pPr>
      <w:r w:rsidRPr="00050E6C">
        <w:t xml:space="preserve">Dílčí </w:t>
      </w:r>
      <w:r w:rsidRPr="004A606B">
        <w:t>výstup</w:t>
      </w:r>
      <w:r w:rsidRPr="00050E6C">
        <w:t xml:space="preserve"> k</w:t>
      </w:r>
      <w:r>
        <w:t> </w:t>
      </w:r>
      <w:r w:rsidRPr="00050E6C">
        <w:t xml:space="preserve">vyjádření musí Dodavatel </w:t>
      </w:r>
      <w:r>
        <w:t>Objednatel</w:t>
      </w:r>
      <w:r w:rsidRPr="00050E6C">
        <w:t>i předat</w:t>
      </w:r>
      <w:r>
        <w:t xml:space="preserve"> postupně</w:t>
      </w:r>
      <w:r w:rsidRPr="00F61E85">
        <w:t xml:space="preserve"> </w:t>
      </w:r>
      <w:r w:rsidRPr="00050E6C">
        <w:t>po částech</w:t>
      </w:r>
      <w:r>
        <w:t>,</w:t>
      </w:r>
      <w:r w:rsidRPr="00050E6C">
        <w:t xml:space="preserve"> pokud to má s</w:t>
      </w:r>
      <w:r>
        <w:t> </w:t>
      </w:r>
      <w:r w:rsidRPr="00050E6C">
        <w:t>ohledem na</w:t>
      </w:r>
      <w:r>
        <w:t xml:space="preserve"> jeho</w:t>
      </w:r>
      <w:r w:rsidRPr="00050E6C">
        <w:t xml:space="preserve"> povahu význam</w:t>
      </w:r>
      <w:r>
        <w:t>.</w:t>
      </w:r>
    </w:p>
    <w:p w14:paraId="0BF956C9" w14:textId="77777777" w:rsidR="000B04C2" w:rsidRDefault="000B04C2" w:rsidP="00CB75AA">
      <w:pPr>
        <w:pStyle w:val="Pododst"/>
      </w:pPr>
      <w:r>
        <w:t>Dílčí výstup k vyjádření musí Dodavatel Objednateli předat v souladu se Smlouvou, nebo musí v souvisejícím oznámení uvést, v jakém rozsahu Dílčí výstup v souladu se Smlouvou není.</w:t>
      </w:r>
    </w:p>
    <w:p w14:paraId="77830C4C" w14:textId="77777777" w:rsidR="000B04C2" w:rsidRDefault="000B04C2" w:rsidP="00CB75AA">
      <w:pPr>
        <w:pStyle w:val="Pododst"/>
      </w:pPr>
      <w:r>
        <w:t xml:space="preserve">Dodavatel musí při poskytování Služeb nebo realizaci Projektu postupovat v souladu s takto projednanými Dílčími výstupy. </w:t>
      </w:r>
    </w:p>
    <w:p w14:paraId="797BB10C" w14:textId="77777777" w:rsidR="000B04C2" w:rsidRPr="00050E6C" w:rsidRDefault="000B04C2" w:rsidP="00CB75AA">
      <w:pPr>
        <w:pStyle w:val="Pododst"/>
      </w:pPr>
      <w:r w:rsidRPr="00050E6C">
        <w:t xml:space="preserve">Pokud si Dodavatel přeje modifikovat jakýkoli </w:t>
      </w:r>
      <w:r w:rsidRPr="004A606B">
        <w:t>Dílčí výstup</w:t>
      </w:r>
      <w:r w:rsidRPr="00050E6C">
        <w:t xml:space="preserve">, který byl dříve projednaný podle tohoto odstavce, musí o tom vydat oznámení. Následně musí </w:t>
      </w:r>
      <w:r>
        <w:t>Objednatel</w:t>
      </w:r>
      <w:r w:rsidRPr="00050E6C">
        <w:t xml:space="preserve">i modifikovaný </w:t>
      </w:r>
      <w:r w:rsidRPr="004A606B">
        <w:t>Dílčí výstup</w:t>
      </w:r>
      <w:r w:rsidRPr="00050E6C">
        <w:t xml:space="preserve"> předat k</w:t>
      </w:r>
      <w:r>
        <w:t> </w:t>
      </w:r>
      <w:r w:rsidRPr="00050E6C">
        <w:t>novému vyjádření.</w:t>
      </w:r>
    </w:p>
    <w:p w14:paraId="194419DD" w14:textId="53F9561A" w:rsidR="000B04C2" w:rsidRPr="00050E6C" w:rsidRDefault="000B04C2" w:rsidP="00CB75AA">
      <w:pPr>
        <w:pStyle w:val="Odst"/>
      </w:pPr>
      <w:bookmarkStart w:id="96" w:name="_Ref148417884"/>
      <w:r w:rsidRPr="00050E6C">
        <w:t xml:space="preserve">Schválení </w:t>
      </w:r>
      <w:r>
        <w:t>Objednatel</w:t>
      </w:r>
      <w:r w:rsidR="008063E5">
        <w:t>e</w:t>
      </w:r>
      <w:bookmarkEnd w:id="96"/>
    </w:p>
    <w:p w14:paraId="64A0FA8A" w14:textId="77777777" w:rsidR="000B04C2" w:rsidRDefault="000B04C2" w:rsidP="00CB75AA">
      <w:pPr>
        <w:pStyle w:val="Pododst"/>
      </w:pPr>
      <w:r w:rsidRPr="00F5572D">
        <w:t>Pokud je to v</w:t>
      </w:r>
      <w:r>
        <w:t> </w:t>
      </w:r>
      <w:r w:rsidRPr="00F5572D">
        <w:t>tomto dokumentu nebo v</w:t>
      </w:r>
      <w:r>
        <w:t> </w:t>
      </w:r>
      <w:r w:rsidRPr="00F5572D">
        <w:t>Zadání stanoveno, musí</w:t>
      </w:r>
      <w:r>
        <w:t xml:space="preserve"> </w:t>
      </w:r>
      <w:r w:rsidRPr="009B0AA1">
        <w:t>Dodavatel před</w:t>
      </w:r>
      <w:r>
        <w:t>at</w:t>
      </w:r>
      <w:r w:rsidRPr="009B0AA1">
        <w:t xml:space="preserve"> </w:t>
      </w:r>
      <w:r w:rsidRPr="0001532C">
        <w:t xml:space="preserve">Dílčí výstup </w:t>
      </w:r>
      <w:r>
        <w:t>Objednatel</w:t>
      </w:r>
      <w:r w:rsidRPr="00050E6C">
        <w:t xml:space="preserve">i </w:t>
      </w:r>
      <w:r>
        <w:t>ke schválení.</w:t>
      </w:r>
    </w:p>
    <w:p w14:paraId="0EB8765F" w14:textId="77777777" w:rsidR="000B04C2" w:rsidRDefault="000B04C2" w:rsidP="00CB75AA">
      <w:pPr>
        <w:pStyle w:val="Pododst"/>
      </w:pPr>
      <w:r>
        <w:t>Objednatel</w:t>
      </w:r>
      <w:r w:rsidRPr="00050E6C">
        <w:t xml:space="preserve"> musí</w:t>
      </w:r>
      <w:r>
        <w:t xml:space="preserve"> ve lhůtě stanovené v Zadání, jinak ve lhůtě 7 dnů, oznámit, zda </w:t>
      </w:r>
      <w:r w:rsidRPr="0001532C">
        <w:t xml:space="preserve">Dílčí výstup </w:t>
      </w:r>
      <w:r w:rsidRPr="00050E6C">
        <w:t>schvaluje, schvaluje s</w:t>
      </w:r>
      <w:r>
        <w:t> </w:t>
      </w:r>
      <w:r w:rsidRPr="00050E6C">
        <w:t>výhradou, nebo neschvaluje.</w:t>
      </w:r>
    </w:p>
    <w:p w14:paraId="55A1E61D" w14:textId="77777777" w:rsidR="000B04C2" w:rsidRPr="00050E6C" w:rsidRDefault="000B04C2" w:rsidP="00CB75AA">
      <w:pPr>
        <w:pStyle w:val="Pododst"/>
      </w:pPr>
      <w:r w:rsidRPr="00050E6C">
        <w:t xml:space="preserve">Dodavatel </w:t>
      </w:r>
      <w:r>
        <w:t>může</w:t>
      </w:r>
      <w:r w:rsidRPr="00050E6C">
        <w:t xml:space="preserve"> pokračovat v</w:t>
      </w:r>
      <w:r>
        <w:t> </w:t>
      </w:r>
      <w:r w:rsidRPr="0014670D">
        <w:t>poskytov</w:t>
      </w:r>
      <w:r>
        <w:t>ání</w:t>
      </w:r>
      <w:r w:rsidRPr="0014670D">
        <w:t xml:space="preserve"> </w:t>
      </w:r>
      <w:r w:rsidRPr="00050E6C">
        <w:t>související</w:t>
      </w:r>
      <w:r w:rsidRPr="00822500">
        <w:t xml:space="preserve"> </w:t>
      </w:r>
      <w:r w:rsidRPr="00050E6C">
        <w:t xml:space="preserve">části </w:t>
      </w:r>
      <w:r w:rsidRPr="0014670D">
        <w:t>Služ</w:t>
      </w:r>
      <w:r>
        <w:t>e</w:t>
      </w:r>
      <w:r w:rsidRPr="0014670D">
        <w:t>b</w:t>
      </w:r>
      <w:r>
        <w:t xml:space="preserve"> nebo</w:t>
      </w:r>
      <w:r w:rsidRPr="0014670D">
        <w:t xml:space="preserve"> </w:t>
      </w:r>
      <w:r w:rsidRPr="00050E6C">
        <w:t xml:space="preserve">realizaci související části Projektu, </w:t>
      </w:r>
      <w:r>
        <w:t>pouze p</w:t>
      </w:r>
      <w:r w:rsidRPr="00050E6C">
        <w:t>okud:</w:t>
      </w:r>
    </w:p>
    <w:p w14:paraId="3F05CAF0" w14:textId="77777777" w:rsidR="000B04C2" w:rsidRPr="00050E6C" w:rsidRDefault="000B04C2" w:rsidP="00CB75AA">
      <w:pPr>
        <w:pStyle w:val="Psm"/>
      </w:pPr>
      <w:r>
        <w:t>Objednatel</w:t>
      </w:r>
      <w:r w:rsidRPr="00050E6C">
        <w:t xml:space="preserve"> Dílčí výstup schvál</w:t>
      </w:r>
      <w:r>
        <w:t>il</w:t>
      </w:r>
      <w:r w:rsidRPr="00050E6C">
        <w:t>; nebo</w:t>
      </w:r>
    </w:p>
    <w:p w14:paraId="5C47424F" w14:textId="77777777" w:rsidR="000B04C2" w:rsidRPr="00050E6C" w:rsidRDefault="000B04C2" w:rsidP="00CB75AA">
      <w:pPr>
        <w:pStyle w:val="Psm"/>
      </w:pPr>
      <w:r>
        <w:t>Objednatel</w:t>
      </w:r>
      <w:r w:rsidRPr="00050E6C">
        <w:t xml:space="preserve"> Dílčí výstup </w:t>
      </w:r>
      <w:r>
        <w:t>schválil</w:t>
      </w:r>
      <w:r w:rsidRPr="00050E6C">
        <w:t xml:space="preserve"> s</w:t>
      </w:r>
      <w:r>
        <w:t> </w:t>
      </w:r>
      <w:r w:rsidRPr="00050E6C">
        <w:t>výhradou.</w:t>
      </w:r>
    </w:p>
    <w:p w14:paraId="34C7CAD5" w14:textId="77777777" w:rsidR="000B04C2" w:rsidRDefault="000B04C2" w:rsidP="00CB75AA">
      <w:pPr>
        <w:pStyle w:val="Pododst"/>
      </w:pPr>
      <w:r>
        <w:t xml:space="preserve">Pokud Objednatel Dílčí výstup neschválil, musí ho Dodavatel vysvětlit nebo upravit a předat Objednateli k novému schválení. Pokud Objednatel Dílčí výstup schválil s výhradou, musí ho Dodavatel bezodkladně vysvětlit nebo upravit. </w:t>
      </w:r>
    </w:p>
    <w:p w14:paraId="6FBD2A10" w14:textId="2974A7F8" w:rsidR="000B04C2" w:rsidRDefault="000B04C2" w:rsidP="00CB75AA">
      <w:pPr>
        <w:pStyle w:val="Pododst"/>
      </w:pPr>
      <w:r>
        <w:t xml:space="preserve">Ohledně předání Dílčího výstupu ke schválení, závaznosti jeho projednání a možnosti pozdější modifikace platí ujednání </w:t>
      </w:r>
      <w:r w:rsidR="00783B8C">
        <w:t xml:space="preserve">předchozího </w:t>
      </w:r>
      <w:r>
        <w:t>odst</w:t>
      </w:r>
      <w:r w:rsidR="00783B8C">
        <w:t xml:space="preserve">avce </w:t>
      </w:r>
      <w:r>
        <w:t xml:space="preserve">obdobně. </w:t>
      </w:r>
    </w:p>
    <w:p w14:paraId="47039C1A" w14:textId="77777777" w:rsidR="000B04C2" w:rsidRPr="00F16D68" w:rsidRDefault="000B04C2" w:rsidP="00CB75AA">
      <w:pPr>
        <w:pStyle w:val="Odst"/>
      </w:pPr>
      <w:r w:rsidRPr="00F16D68">
        <w:t>Vzorky</w:t>
      </w:r>
    </w:p>
    <w:p w14:paraId="708867AF" w14:textId="77777777" w:rsidR="000B04C2" w:rsidRPr="00F16D68" w:rsidRDefault="000B04C2" w:rsidP="00CB75AA">
      <w:pPr>
        <w:pStyle w:val="Pododst"/>
      </w:pPr>
      <w:r w:rsidRPr="00F16D68">
        <w:t>Pokud se Strany nedohodnou jinak, musí Dodavatel předložit následující vzorky nebo relevantní informace k Materiálům a Technologickému zařízení ke schválení Objednatelem podle předchozího odstavce:</w:t>
      </w:r>
    </w:p>
    <w:p w14:paraId="3BFEA766" w14:textId="77777777" w:rsidR="000B04C2" w:rsidRPr="00F16D68" w:rsidRDefault="000B04C2" w:rsidP="00CB75AA">
      <w:pPr>
        <w:pStyle w:val="Psm"/>
      </w:pPr>
      <w:r w:rsidRPr="00F16D68">
        <w:t>vzorky k těm Materiálům a Technologickému zařízení, k nimž je to stanoveno v Zadání;</w:t>
      </w:r>
    </w:p>
    <w:p w14:paraId="3368D397" w14:textId="77777777" w:rsidR="000B04C2" w:rsidRPr="00F16D68" w:rsidRDefault="000B04C2" w:rsidP="00CB75AA">
      <w:pPr>
        <w:pStyle w:val="Psm"/>
      </w:pPr>
      <w:r w:rsidRPr="00F16D68">
        <w:t>relevantní informace k jakýmkoli Materiálům nebo Technologickému zařízení, pokud k tomu Objednatel (třeba i dodatečně) vydá pokyn a</w:t>
      </w:r>
    </w:p>
    <w:p w14:paraId="578A1209" w14:textId="77777777" w:rsidR="000B04C2" w:rsidRPr="00F16D68" w:rsidRDefault="000B04C2" w:rsidP="00CB75AA">
      <w:pPr>
        <w:pStyle w:val="Psm"/>
      </w:pPr>
      <w:r w:rsidRPr="00F16D68">
        <w:t>dodatečné vzorky, ke kterým dal Objednatel pokyn jako k Variaci.</w:t>
      </w:r>
    </w:p>
    <w:p w14:paraId="062D5DB6" w14:textId="66E2B65D" w:rsidR="001473B2" w:rsidRPr="00F16D68" w:rsidRDefault="000B04C2" w:rsidP="00CB75AA">
      <w:pPr>
        <w:pStyle w:val="Pododst"/>
      </w:pPr>
      <w:r w:rsidRPr="00F16D68">
        <w:t>Dodavatel musí vzorky nebo relevantní informace předkládat Objednateli postupně a v dostatečném předstihu.</w:t>
      </w:r>
    </w:p>
    <w:p w14:paraId="245E80E9" w14:textId="60452615" w:rsidR="002E160B" w:rsidRDefault="00A30F69" w:rsidP="00CB75AA">
      <w:pPr>
        <w:pStyle w:val="Odst"/>
      </w:pPr>
      <w:bookmarkStart w:id="97" w:name="_Ref135331643"/>
      <w:r>
        <w:lastRenderedPageBreak/>
        <w:t>Výzva</w:t>
      </w:r>
      <w:r w:rsidR="003237F1">
        <w:t xml:space="preserve"> k nápravě</w:t>
      </w:r>
      <w:bookmarkEnd w:id="97"/>
    </w:p>
    <w:p w14:paraId="09879FBD" w14:textId="5176A896" w:rsidR="003237F1" w:rsidRPr="001473B2" w:rsidRDefault="003237F1" w:rsidP="00CB75AA">
      <w:pPr>
        <w:pStyle w:val="Pododst"/>
      </w:pPr>
      <w:r w:rsidRPr="003237F1">
        <w:t xml:space="preserve">Jestliže </w:t>
      </w:r>
      <w:r>
        <w:t>Dodavatel</w:t>
      </w:r>
      <w:r w:rsidRPr="003237F1">
        <w:t xml:space="preserve"> neplní</w:t>
      </w:r>
      <w:r w:rsidR="00A30F69">
        <w:t xml:space="preserve"> jakoukoli povinnost vyplývající ze Smlouvy</w:t>
      </w:r>
      <w:r w:rsidRPr="003237F1">
        <w:t xml:space="preserve">, může </w:t>
      </w:r>
      <w:r w:rsidR="00A30F69">
        <w:t xml:space="preserve">Objednatel </w:t>
      </w:r>
      <w:r w:rsidRPr="003237F1">
        <w:t xml:space="preserve">oznámením po </w:t>
      </w:r>
      <w:r w:rsidR="00A30F69">
        <w:t>Dodavateli</w:t>
      </w:r>
      <w:r w:rsidRPr="003237F1">
        <w:t xml:space="preserve"> požadovat, aby dal toto neplnění do pořádku a napravil ho ve stanoveném přiměřeném čase.</w:t>
      </w:r>
    </w:p>
    <w:p w14:paraId="70FCC64E" w14:textId="54125C21" w:rsidR="00F43FEB" w:rsidRPr="00934644" w:rsidRDefault="00706F2B" w:rsidP="003D7FED">
      <w:pPr>
        <w:pStyle w:val="l"/>
      </w:pPr>
      <w:bookmarkStart w:id="98" w:name="_Toc68603194"/>
      <w:bookmarkStart w:id="99" w:name="_Toc68603211"/>
      <w:bookmarkStart w:id="100" w:name="_Toc68603228"/>
      <w:bookmarkStart w:id="101" w:name="_Toc68603265"/>
      <w:bookmarkStart w:id="102" w:name="_Toc68603282"/>
      <w:bookmarkStart w:id="103" w:name="_Toc71195125"/>
      <w:bookmarkStart w:id="104" w:name="_Toc177978290"/>
      <w:r w:rsidRPr="00934644">
        <w:t>L</w:t>
      </w:r>
      <w:r w:rsidR="001F75FA" w:rsidRPr="00934644">
        <w:t>icence</w:t>
      </w:r>
      <w:bookmarkEnd w:id="98"/>
      <w:bookmarkEnd w:id="99"/>
      <w:bookmarkEnd w:id="100"/>
      <w:bookmarkEnd w:id="101"/>
      <w:bookmarkEnd w:id="102"/>
      <w:bookmarkEnd w:id="103"/>
      <w:bookmarkEnd w:id="104"/>
    </w:p>
    <w:p w14:paraId="0304820C" w14:textId="706FAE4D" w:rsidR="00F24CBC" w:rsidRPr="005B3C23" w:rsidRDefault="00F24CBC" w:rsidP="00CB75AA">
      <w:pPr>
        <w:pStyle w:val="Odst"/>
      </w:pPr>
      <w:bookmarkStart w:id="105" w:name="_Toc71195126"/>
      <w:r w:rsidRPr="00934644">
        <w:t xml:space="preserve">Licence </w:t>
      </w:r>
      <w:r w:rsidR="00681282" w:rsidRPr="000B5C92">
        <w:t>Dodavatele</w:t>
      </w:r>
      <w:bookmarkEnd w:id="105"/>
      <w:r w:rsidR="00681282" w:rsidRPr="000B5C92">
        <w:t xml:space="preserve"> </w:t>
      </w:r>
      <w:r w:rsidR="0017123A" w:rsidRPr="005B3C23">
        <w:t>a související oprávnění</w:t>
      </w:r>
    </w:p>
    <w:p w14:paraId="28D7FE05" w14:textId="387504F1" w:rsidR="00FA6A05" w:rsidRDefault="00B35F59" w:rsidP="00CB75AA">
      <w:pPr>
        <w:pStyle w:val="Pododst"/>
      </w:pPr>
      <w:r>
        <w:t>Pokud není v</w:t>
      </w:r>
      <w:r w:rsidR="00AD162C">
        <w:t> </w:t>
      </w:r>
      <w:r>
        <w:t xml:space="preserve">Zadání stanoveno jinak, </w:t>
      </w:r>
      <w:r w:rsidR="00964CF3">
        <w:t>Objednatel</w:t>
      </w:r>
      <w:r>
        <w:t xml:space="preserve"> poskytuje Dodavateli</w:t>
      </w:r>
      <w:r w:rsidR="00496F0C">
        <w:t xml:space="preserve"> k</w:t>
      </w:r>
      <w:r w:rsidR="00AD162C">
        <w:t> </w:t>
      </w:r>
      <w:r w:rsidR="00496F0C">
        <w:t xml:space="preserve">autorským dílům poskytnutým </w:t>
      </w:r>
      <w:r w:rsidR="00964CF3">
        <w:t>Objednatel</w:t>
      </w:r>
      <w:r w:rsidR="00496F0C">
        <w:t>em</w:t>
      </w:r>
      <w:r w:rsidR="00076267">
        <w:t xml:space="preserve"> </w:t>
      </w:r>
      <w:r w:rsidR="00705FB0">
        <w:t>včetně</w:t>
      </w:r>
      <w:r w:rsidR="00076267">
        <w:t xml:space="preserve"> </w:t>
      </w:r>
      <w:r w:rsidR="00496F0C">
        <w:t>dokumentů tvořící</w:t>
      </w:r>
      <w:r w:rsidR="00705FB0">
        <w:t>ch</w:t>
      </w:r>
      <w:r w:rsidR="00496F0C">
        <w:t xml:space="preserve"> Smlouvu</w:t>
      </w:r>
      <w:r>
        <w:t>:</w:t>
      </w:r>
    </w:p>
    <w:p w14:paraId="31519048" w14:textId="7E498FDA" w:rsidR="003F614E" w:rsidRPr="00F223B3" w:rsidRDefault="0094484A" w:rsidP="00CB75AA">
      <w:pPr>
        <w:pStyle w:val="Psm"/>
      </w:pPr>
      <w:r w:rsidRPr="00611C1C">
        <w:t>ne</w:t>
      </w:r>
      <w:r w:rsidR="00CE7E77" w:rsidRPr="00611C1C">
        <w:t>výhradní</w:t>
      </w:r>
      <w:r w:rsidR="00143626" w:rsidRPr="00690A31">
        <w:t>, nepostupitelnou</w:t>
      </w:r>
      <w:r w:rsidR="00CE7E77" w:rsidRPr="00521672">
        <w:t xml:space="preserve"> Licenci </w:t>
      </w:r>
      <w:r w:rsidR="00C1308D" w:rsidRPr="00521672">
        <w:t>rozsah</w:t>
      </w:r>
      <w:r w:rsidR="000C2ADE" w:rsidRPr="00521672">
        <w:t>em a způsobem</w:t>
      </w:r>
      <w:r w:rsidR="005A4363" w:rsidRPr="00521672">
        <w:t xml:space="preserve"> užití</w:t>
      </w:r>
      <w:r w:rsidR="000C2ADE" w:rsidRPr="00521672">
        <w:t xml:space="preserve"> </w:t>
      </w:r>
      <w:r w:rsidR="002F28E4" w:rsidRPr="00521672">
        <w:t xml:space="preserve">odpovídající </w:t>
      </w:r>
      <w:r w:rsidR="00DE653C" w:rsidRPr="00B753BE">
        <w:t>účelu Smlouvy</w:t>
      </w:r>
      <w:r w:rsidR="00B84148" w:rsidRPr="00B753BE">
        <w:t>, a to na dobu, která je pro účel Smlouvy nezbytná</w:t>
      </w:r>
      <w:r w:rsidR="001C483D">
        <w:t>;</w:t>
      </w:r>
    </w:p>
    <w:p w14:paraId="1411F144" w14:textId="7615B978" w:rsidR="00F24CBC" w:rsidRPr="00050E6C" w:rsidRDefault="00297F15" w:rsidP="00CB75AA">
      <w:pPr>
        <w:pStyle w:val="Psm"/>
      </w:pPr>
      <w:r w:rsidRPr="00220ADC">
        <w:t xml:space="preserve">oprávnění </w:t>
      </w:r>
      <w:r w:rsidR="00082CC3">
        <w:t xml:space="preserve">je </w:t>
      </w:r>
      <w:r w:rsidRPr="00220ADC">
        <w:t>zpracovat, měnit či</w:t>
      </w:r>
      <w:r w:rsidR="003F22ED">
        <w:t> </w:t>
      </w:r>
      <w:r w:rsidRPr="00220ADC">
        <w:t>upravovat, vytvářet odvozená autorská díla samostatně nebo i prostřednictvím třetích osob a spojovat j</w:t>
      </w:r>
      <w:r w:rsidR="00AE21F8" w:rsidRPr="00B62620">
        <w:t>e</w:t>
      </w:r>
      <w:r w:rsidRPr="00B62620">
        <w:t xml:space="preserve"> s</w:t>
      </w:r>
      <w:r w:rsidR="00AD162C">
        <w:t> </w:t>
      </w:r>
      <w:r w:rsidRPr="00B62620">
        <w:t>jinými autorskými díly</w:t>
      </w:r>
      <w:r w:rsidR="00FB3452">
        <w:t>, a to v</w:t>
      </w:r>
      <w:r w:rsidR="00AD162C">
        <w:t> </w:t>
      </w:r>
      <w:r w:rsidR="00FB3452">
        <w:t>rozsahu nezbytném pro plnění Smlouvy</w:t>
      </w:r>
      <w:r w:rsidR="00A04366" w:rsidRPr="00050E6C">
        <w:t>.</w:t>
      </w:r>
    </w:p>
    <w:p w14:paraId="5FD562AC" w14:textId="1E3F3AC1" w:rsidR="007D0CAB" w:rsidRPr="00050E6C" w:rsidRDefault="00620C63" w:rsidP="00CB75AA">
      <w:pPr>
        <w:pStyle w:val="Odst"/>
      </w:pPr>
      <w:bookmarkStart w:id="106" w:name="_Toc71195127"/>
      <w:r w:rsidRPr="00050E6C">
        <w:t>Licence</w:t>
      </w:r>
      <w:r w:rsidR="00F24CBC" w:rsidRPr="00050E6C">
        <w:t xml:space="preserve"> </w:t>
      </w:r>
      <w:r w:rsidR="00964CF3">
        <w:t>Objednatel</w:t>
      </w:r>
      <w:r w:rsidR="0003768E">
        <w:t>e</w:t>
      </w:r>
      <w:r w:rsidRPr="00050E6C">
        <w:t xml:space="preserve"> a související oprávnění</w:t>
      </w:r>
      <w:bookmarkEnd w:id="106"/>
      <w:r w:rsidR="00815EDA">
        <w:t xml:space="preserve"> </w:t>
      </w:r>
      <w:r w:rsidR="007B7C06">
        <w:t>–</w:t>
      </w:r>
      <w:r w:rsidR="00815EDA">
        <w:t xml:space="preserve"> autorské dílo na objednávku</w:t>
      </w:r>
    </w:p>
    <w:p w14:paraId="437DB348" w14:textId="1DB63857" w:rsidR="00173BCD" w:rsidRPr="00675CDC" w:rsidRDefault="00677F4A" w:rsidP="00CB75AA">
      <w:pPr>
        <w:pStyle w:val="Pododst"/>
      </w:pPr>
      <w:r>
        <w:t>Pokud není</w:t>
      </w:r>
      <w:r w:rsidR="00173BCD">
        <w:t xml:space="preserve"> v</w:t>
      </w:r>
      <w:r w:rsidR="00AD162C">
        <w:t> </w:t>
      </w:r>
      <w:r w:rsidR="00EB363D">
        <w:t>souvisejícím</w:t>
      </w:r>
      <w:r w:rsidR="00173BCD">
        <w:t xml:space="preserve"> </w:t>
      </w:r>
      <w:r w:rsidR="006F3244" w:rsidRPr="009B0AA1">
        <w:t>Zadání</w:t>
      </w:r>
      <w:r w:rsidR="00173BCD" w:rsidRPr="009B0AA1">
        <w:t xml:space="preserve"> </w:t>
      </w:r>
      <w:r w:rsidR="001A0882" w:rsidRPr="009B0AA1">
        <w:t xml:space="preserve">stanoveno </w:t>
      </w:r>
      <w:r w:rsidR="00173BCD" w:rsidRPr="009B0AA1">
        <w:t xml:space="preserve">jinak, </w:t>
      </w:r>
      <w:r w:rsidR="00342540" w:rsidRPr="009B0AA1">
        <w:t>Dodavatel</w:t>
      </w:r>
      <w:r w:rsidR="00173BCD" w:rsidRPr="009B0AA1">
        <w:t xml:space="preserve"> poskytuje</w:t>
      </w:r>
      <w:r w:rsidR="00342540" w:rsidRPr="009B0AA1">
        <w:t xml:space="preserve"> </w:t>
      </w:r>
      <w:r w:rsidR="00964CF3">
        <w:t>Objednatel</w:t>
      </w:r>
      <w:r w:rsidR="00342540" w:rsidRPr="009B0AA1">
        <w:t>i</w:t>
      </w:r>
      <w:r w:rsidR="00AC3E11" w:rsidRPr="009B0AA1">
        <w:t xml:space="preserve"> ke všem Výstupům</w:t>
      </w:r>
      <w:r w:rsidR="00AC2A70">
        <w:t>,</w:t>
      </w:r>
      <w:r w:rsidR="00AC3E11" w:rsidRPr="009B0AA1">
        <w:t xml:space="preserve"> Dílčím výstupům</w:t>
      </w:r>
      <w:r w:rsidR="00633723">
        <w:t xml:space="preserve"> a dalším výsledkům Služeb nebo Projektů</w:t>
      </w:r>
      <w:r w:rsidR="00DD0B42">
        <w:t xml:space="preserve">, které mají </w:t>
      </w:r>
      <w:r w:rsidR="004C610D">
        <w:t>povahu</w:t>
      </w:r>
      <w:r w:rsidR="00DD0B42">
        <w:t xml:space="preserve"> autorského díla na objednávku podle právních předpisů</w:t>
      </w:r>
      <w:r w:rsidR="00173BCD" w:rsidRPr="00675CDC">
        <w:t>:</w:t>
      </w:r>
    </w:p>
    <w:p w14:paraId="4853AE5E" w14:textId="4DA46334" w:rsidR="00173BCD" w:rsidRPr="00050E6C" w:rsidRDefault="00173BCD" w:rsidP="00CB75AA">
      <w:pPr>
        <w:pStyle w:val="Psm"/>
      </w:pPr>
      <w:r w:rsidRPr="00050E6C">
        <w:t xml:space="preserve">rozsahem a způsobem užití neomezenou </w:t>
      </w:r>
      <w:r w:rsidR="00DE313B" w:rsidRPr="00050E6C">
        <w:t>ne</w:t>
      </w:r>
      <w:r w:rsidRPr="00050E6C">
        <w:t>výhradní Licenci</w:t>
      </w:r>
      <w:r w:rsidR="001C483D">
        <w:t>;</w:t>
      </w:r>
    </w:p>
    <w:p w14:paraId="492FD651" w14:textId="54FEA31E" w:rsidR="00675CDC" w:rsidRDefault="00173BCD" w:rsidP="00CB75AA">
      <w:pPr>
        <w:pStyle w:val="Psm"/>
      </w:pPr>
      <w:r w:rsidRPr="00050E6C">
        <w:t>oprávnění</w:t>
      </w:r>
      <w:r>
        <w:t xml:space="preserve"> </w:t>
      </w:r>
      <w:r w:rsidR="0045258D">
        <w:t>je</w:t>
      </w:r>
      <w:r w:rsidRPr="00050E6C">
        <w:t xml:space="preserve"> zpracovat, měnit či upravovat, vytvářet odvozená autorská díla samostatně nebo i prostřednictvím třetích osob a spojovat j</w:t>
      </w:r>
      <w:r w:rsidR="00AE21F8" w:rsidRPr="00050E6C">
        <w:t>e</w:t>
      </w:r>
      <w:r w:rsidRPr="00050E6C">
        <w:t xml:space="preserve"> s</w:t>
      </w:r>
      <w:r w:rsidR="00AD162C">
        <w:t> </w:t>
      </w:r>
      <w:r w:rsidRPr="00050E6C">
        <w:t>jinými autorskými díly;</w:t>
      </w:r>
    </w:p>
    <w:p w14:paraId="5665AF2B" w14:textId="0840A96F" w:rsidR="00173BCD" w:rsidRPr="00050E6C" w:rsidRDefault="00821C44" w:rsidP="00CB75AA">
      <w:pPr>
        <w:pStyle w:val="Psm"/>
      </w:pPr>
      <w:r w:rsidRPr="00050E6C">
        <w:t>oprávnění je</w:t>
      </w:r>
      <w:r w:rsidR="00173BCD" w:rsidRPr="00050E6C">
        <w:t xml:space="preserve"> </w:t>
      </w:r>
      <w:r w:rsidR="00DA6D26" w:rsidRPr="00050E6C">
        <w:t>(</w:t>
      </w:r>
      <w:r w:rsidR="001136B4" w:rsidRPr="00050E6C">
        <w:t>i</w:t>
      </w:r>
      <w:r w:rsidR="00173BCD" w:rsidRPr="00050E6C">
        <w:t xml:space="preserve"> autorská díla na </w:t>
      </w:r>
      <w:r w:rsidR="00ED4298" w:rsidRPr="00050E6C">
        <w:t xml:space="preserve">jejich </w:t>
      </w:r>
      <w:r w:rsidR="00173BCD" w:rsidRPr="00050E6C">
        <w:t>základě vzniklá</w:t>
      </w:r>
      <w:r w:rsidR="001136B4" w:rsidRPr="00050E6C">
        <w:t>)</w:t>
      </w:r>
      <w:r w:rsidR="00173BCD" w:rsidRPr="00050E6C">
        <w:t xml:space="preserve"> </w:t>
      </w:r>
      <w:r w:rsidR="00063AB7">
        <w:t xml:space="preserve">uvádět </w:t>
      </w:r>
      <w:r w:rsidR="00173BCD" w:rsidRPr="00050E6C">
        <w:t>na veřejnost i pod názvem</w:t>
      </w:r>
      <w:r w:rsidR="001136B4" w:rsidRPr="00050E6C">
        <w:t xml:space="preserve"> </w:t>
      </w:r>
      <w:r w:rsidR="00964CF3">
        <w:t>Objednatel</w:t>
      </w:r>
      <w:r w:rsidR="005A77BD">
        <w:t>e</w:t>
      </w:r>
      <w:r w:rsidR="00173BCD" w:rsidRPr="00050E6C">
        <w:t>.</w:t>
      </w:r>
    </w:p>
    <w:p w14:paraId="7A090058" w14:textId="7999E018" w:rsidR="00F2669F" w:rsidRPr="00933E48" w:rsidRDefault="00DD0B42" w:rsidP="00F2669F">
      <w:pPr>
        <w:pStyle w:val="Pododst"/>
      </w:pPr>
      <w:r>
        <w:t>Zda má Výstup, Dílčí výstup nebo další výsledek Služeb nebo Projektů povahu autorského díla na objednávku, je stanoveno v Zadání.</w:t>
      </w:r>
      <w:r w:rsidR="00D1160D">
        <w:t xml:space="preserve"> </w:t>
      </w:r>
      <w:r w:rsidR="00F2669F">
        <w:t xml:space="preserve">Projektová nebo jiná dokumentace </w:t>
      </w:r>
      <w:r w:rsidR="005E6E9E">
        <w:t xml:space="preserve">vypracovávaná </w:t>
      </w:r>
      <w:r w:rsidR="00F2669F" w:rsidRPr="00933E48">
        <w:t>Dodavatel</w:t>
      </w:r>
      <w:r w:rsidR="005E6E9E">
        <w:t xml:space="preserve">em má </w:t>
      </w:r>
      <w:r w:rsidR="00FD4214">
        <w:t xml:space="preserve">vždy </w:t>
      </w:r>
      <w:r w:rsidR="005E6E9E">
        <w:t>povahu autorského díla na objednávku.</w:t>
      </w:r>
    </w:p>
    <w:p w14:paraId="7C3A9C2F" w14:textId="1A501411" w:rsidR="006457A3" w:rsidRPr="00050E6C" w:rsidRDefault="007F05F8" w:rsidP="00CB75AA">
      <w:pPr>
        <w:pStyle w:val="Pododst"/>
      </w:pPr>
      <w:r>
        <w:t xml:space="preserve">Dodavatel </w:t>
      </w:r>
      <w:r w:rsidR="00173BCD">
        <w:t>prohlašuje, že</w:t>
      </w:r>
      <w:r w:rsidR="001000BD" w:rsidRPr="009B0AA1">
        <w:t xml:space="preserve"> Výstupy</w:t>
      </w:r>
      <w:r w:rsidR="00AC2A70">
        <w:t xml:space="preserve">, </w:t>
      </w:r>
      <w:r w:rsidR="005745B1" w:rsidRPr="009B0AA1">
        <w:t>Dílčí výstupy</w:t>
      </w:r>
      <w:r w:rsidR="00AC2A70">
        <w:t xml:space="preserve"> a další výsledky Služeb nebo Projektů</w:t>
      </w:r>
      <w:r w:rsidR="001000BD" w:rsidRPr="009B0AA1">
        <w:t xml:space="preserve"> jsou </w:t>
      </w:r>
      <w:r w:rsidR="00173BCD" w:rsidRPr="009B0AA1">
        <w:t>vytvořen</w:t>
      </w:r>
      <w:r w:rsidR="00544DF8" w:rsidRPr="009B0AA1">
        <w:t>y</w:t>
      </w:r>
      <w:r w:rsidR="00173BCD" w:rsidRPr="009B0AA1">
        <w:t xml:space="preserve"> jejich autory jako díla zaměstnanecká, případně že je oprávněn </w:t>
      </w:r>
      <w:r w:rsidR="00AB5AAC">
        <w:t>k</w:t>
      </w:r>
      <w:r w:rsidR="00AD162C">
        <w:t> </w:t>
      </w:r>
      <w:r w:rsidR="00AB5AAC">
        <w:t xml:space="preserve">nim </w:t>
      </w:r>
      <w:r w:rsidR="00173BCD" w:rsidRPr="009B0AA1">
        <w:t xml:space="preserve">poskytnout </w:t>
      </w:r>
      <w:r w:rsidR="00964CF3">
        <w:t>Objednatel</w:t>
      </w:r>
      <w:r w:rsidR="00544DF8" w:rsidRPr="00675CDC">
        <w:t xml:space="preserve">i </w:t>
      </w:r>
      <w:r w:rsidR="00173BCD" w:rsidRPr="00050E6C">
        <w:t xml:space="preserve">Licenci </w:t>
      </w:r>
      <w:r w:rsidR="00546BAA">
        <w:t>a</w:t>
      </w:r>
      <w:r w:rsidR="00546BAA" w:rsidRPr="00050E6C">
        <w:t xml:space="preserve"> </w:t>
      </w:r>
      <w:r w:rsidR="00173BCD" w:rsidRPr="00050E6C">
        <w:t xml:space="preserve">oprávnění podle </w:t>
      </w:r>
      <w:r w:rsidR="007F5DAA" w:rsidRPr="00050E6C">
        <w:t>písmene</w:t>
      </w:r>
      <w:r w:rsidR="00173BCD" w:rsidRPr="00050E6C">
        <w:t xml:space="preserve"> b) na základě smluvního ujednání s</w:t>
      </w:r>
      <w:r w:rsidR="00AD162C">
        <w:t> </w:t>
      </w:r>
      <w:r w:rsidR="00173BCD" w:rsidRPr="00050E6C">
        <w:t>jejich autory či jinou oprávněnou osobou.</w:t>
      </w:r>
    </w:p>
    <w:p w14:paraId="48155D7C" w14:textId="53D87551" w:rsidR="00173BCD" w:rsidRPr="00050E6C" w:rsidRDefault="00173BCD" w:rsidP="00CB75AA">
      <w:pPr>
        <w:pStyle w:val="Pododst"/>
      </w:pPr>
      <w:r w:rsidRPr="00050E6C">
        <w:t>Licence</w:t>
      </w:r>
      <w:r w:rsidR="00352AA0">
        <w:t xml:space="preserve"> a</w:t>
      </w:r>
      <w:r w:rsidR="00352AA0" w:rsidRPr="00050E6C">
        <w:t xml:space="preserve"> oprávnění podle písmene b) </w:t>
      </w:r>
      <w:r w:rsidR="001B5658" w:rsidRPr="00050E6C">
        <w:t>j</w:t>
      </w:r>
      <w:r w:rsidR="001B5658">
        <w:t>sou</w:t>
      </w:r>
      <w:r w:rsidR="001B5658" w:rsidRPr="00050E6C">
        <w:t xml:space="preserve"> </w:t>
      </w:r>
      <w:r w:rsidRPr="00050E6C">
        <w:t>poskytnut</w:t>
      </w:r>
      <w:r w:rsidR="001B5658">
        <w:t>y</w:t>
      </w:r>
      <w:r w:rsidRPr="00050E6C">
        <w:t xml:space="preserve"> na dobu trvání majetkových práv autorských.</w:t>
      </w:r>
    </w:p>
    <w:p w14:paraId="76B049DE" w14:textId="50203CD9" w:rsidR="00173BCD" w:rsidRPr="00050E6C" w:rsidRDefault="00C41BFD" w:rsidP="00CB75AA">
      <w:pPr>
        <w:pStyle w:val="Pododst"/>
      </w:pPr>
      <w:r w:rsidRPr="00050E6C">
        <w:t xml:space="preserve">Dodavatel </w:t>
      </w:r>
      <w:r w:rsidR="00173BCD" w:rsidRPr="00050E6C">
        <w:t xml:space="preserve">uděluje </w:t>
      </w:r>
      <w:r w:rsidR="00964CF3">
        <w:t>Objednatel</w:t>
      </w:r>
      <w:r w:rsidRPr="00050E6C">
        <w:t xml:space="preserve">i </w:t>
      </w:r>
      <w:r w:rsidR="00173BCD" w:rsidRPr="00050E6C">
        <w:t>souhlas k</w:t>
      </w:r>
      <w:r w:rsidR="00AD162C">
        <w:t> </w:t>
      </w:r>
      <w:r w:rsidR="00173BCD" w:rsidRPr="00050E6C">
        <w:t xml:space="preserve">postoupení Licence </w:t>
      </w:r>
      <w:r w:rsidR="00546BAA">
        <w:t>a</w:t>
      </w:r>
      <w:r w:rsidR="00546BAA" w:rsidRPr="00050E6C">
        <w:t xml:space="preserve"> </w:t>
      </w:r>
      <w:r w:rsidR="00173BCD" w:rsidRPr="00050E6C">
        <w:t xml:space="preserve">oprávnění podle </w:t>
      </w:r>
      <w:r w:rsidR="007F5DAA" w:rsidRPr="00050E6C">
        <w:t>písmene</w:t>
      </w:r>
      <w:r w:rsidR="00173BCD" w:rsidRPr="00050E6C">
        <w:t xml:space="preserve"> b) třetí osobě, a to ať už zcela nebo zčásti, a současně</w:t>
      </w:r>
      <w:r w:rsidR="00D24CF8" w:rsidRPr="00050E6C">
        <w:t xml:space="preserve"> </w:t>
      </w:r>
      <w:r w:rsidR="00964CF3">
        <w:t>Objednatel</w:t>
      </w:r>
      <w:r w:rsidR="00D24CF8" w:rsidRPr="00050E6C">
        <w:t>i</w:t>
      </w:r>
      <w:r w:rsidR="00173BCD" w:rsidRPr="00050E6C">
        <w:t xml:space="preserve"> uděluje právo poskytovat podlicence v</w:t>
      </w:r>
      <w:r w:rsidR="00AD162C">
        <w:t> </w:t>
      </w:r>
      <w:r w:rsidR="00173BCD" w:rsidRPr="00050E6C">
        <w:t>plném rozsahu, jaký vyplývá z</w:t>
      </w:r>
      <w:r w:rsidR="00AD162C">
        <w:t> </w:t>
      </w:r>
      <w:r w:rsidR="00173BCD" w:rsidRPr="00050E6C">
        <w:t>licenčního oprávnění.</w:t>
      </w:r>
    </w:p>
    <w:p w14:paraId="647FB06E" w14:textId="5F14EE22" w:rsidR="00173BCD" w:rsidRDefault="00173BCD" w:rsidP="00CB75AA">
      <w:pPr>
        <w:pStyle w:val="Pododst"/>
      </w:pPr>
      <w:r w:rsidRPr="00050E6C">
        <w:lastRenderedPageBreak/>
        <w:t xml:space="preserve">Cena za poskytnutí Licence </w:t>
      </w:r>
      <w:r w:rsidR="00705FB0">
        <w:t>a</w:t>
      </w:r>
      <w:r w:rsidRPr="00050E6C">
        <w:t xml:space="preserve"> oprávnění podle </w:t>
      </w:r>
      <w:r w:rsidR="007F5DAA" w:rsidRPr="00050E6C">
        <w:t>písmene</w:t>
      </w:r>
      <w:r w:rsidRPr="00050E6C">
        <w:t xml:space="preserve"> b) je zahrnuta v</w:t>
      </w:r>
      <w:r w:rsidR="00AD162C">
        <w:t> </w:t>
      </w:r>
      <w:r w:rsidR="007F5DAA" w:rsidRPr="00050E6C">
        <w:t>Nabídkové ceně</w:t>
      </w:r>
      <w:r w:rsidR="0052790C" w:rsidRPr="00050E6C">
        <w:t xml:space="preserve">, </w:t>
      </w:r>
      <w:r w:rsidR="008E629C" w:rsidRPr="00050E6C">
        <w:t>v</w:t>
      </w:r>
      <w:r w:rsidR="00AD162C">
        <w:t> </w:t>
      </w:r>
      <w:r w:rsidR="008E629C" w:rsidRPr="00050E6C">
        <w:t xml:space="preserve">Ceně služeb </w:t>
      </w:r>
      <w:r w:rsidR="0052790C" w:rsidRPr="00050E6C">
        <w:t xml:space="preserve">nebo </w:t>
      </w:r>
      <w:r w:rsidR="008E629C" w:rsidRPr="00050E6C">
        <w:t>v</w:t>
      </w:r>
      <w:r w:rsidR="00AD162C">
        <w:t> </w:t>
      </w:r>
      <w:r w:rsidR="008E629C" w:rsidRPr="00050E6C">
        <w:t xml:space="preserve">Ceně projektu </w:t>
      </w:r>
      <w:r w:rsidR="0052790C" w:rsidRPr="00050E6C">
        <w:t>(podle povahy)</w:t>
      </w:r>
      <w:r w:rsidRPr="00050E6C">
        <w:t>.</w:t>
      </w:r>
    </w:p>
    <w:p w14:paraId="75C05654" w14:textId="43400524" w:rsidR="00460AA4" w:rsidRDefault="00964CF3" w:rsidP="00CB75AA">
      <w:pPr>
        <w:pStyle w:val="Pododst"/>
      </w:pPr>
      <w:r>
        <w:t>Objednatel</w:t>
      </w:r>
      <w:r w:rsidR="00460AA4">
        <w:t xml:space="preserve"> </w:t>
      </w:r>
      <w:r w:rsidR="00940BFC">
        <w:t>nemusí</w:t>
      </w:r>
      <w:r w:rsidR="00460AA4">
        <w:t xml:space="preserve"> Licenci </w:t>
      </w:r>
      <w:r w:rsidR="00F82406">
        <w:t xml:space="preserve">ani </w:t>
      </w:r>
      <w:r w:rsidR="00F82406" w:rsidRPr="00050E6C">
        <w:t xml:space="preserve">oprávnění podle písmene b) </w:t>
      </w:r>
      <w:r w:rsidR="00460AA4">
        <w:t>využít.</w:t>
      </w:r>
    </w:p>
    <w:p w14:paraId="6BB08CB6" w14:textId="41AACF47" w:rsidR="00964D25" w:rsidRDefault="00DC42AC" w:rsidP="00CB75AA">
      <w:pPr>
        <w:pStyle w:val="Pododst"/>
      </w:pPr>
      <w:r>
        <w:t xml:space="preserve">Pokud na základě Smlouvy </w:t>
      </w:r>
      <w:r w:rsidR="00444607">
        <w:t xml:space="preserve">Dodavatel </w:t>
      </w:r>
      <w:proofErr w:type="gramStart"/>
      <w:r w:rsidR="00964D25">
        <w:t>vytvoří</w:t>
      </w:r>
      <w:proofErr w:type="gramEnd"/>
      <w:r w:rsidR="00964D25">
        <w:t xml:space="preserve"> </w:t>
      </w:r>
      <w:r w:rsidR="00444607">
        <w:t>d</w:t>
      </w:r>
      <w:r w:rsidR="00964D25">
        <w:t>atabáz</w:t>
      </w:r>
      <w:r w:rsidR="00444607">
        <w:t>i</w:t>
      </w:r>
      <w:r w:rsidR="00964D25">
        <w:t xml:space="preserve">, přísluší zvláštní práva pořizovatele </w:t>
      </w:r>
      <w:r w:rsidR="006423F0">
        <w:t>d</w:t>
      </w:r>
      <w:r w:rsidR="00964D25">
        <w:t>atabáze</w:t>
      </w:r>
      <w:r w:rsidR="006423F0">
        <w:t xml:space="preserve"> </w:t>
      </w:r>
      <w:r w:rsidR="00964CF3">
        <w:t>Objednatel</w:t>
      </w:r>
      <w:r w:rsidR="006423F0">
        <w:t>i</w:t>
      </w:r>
      <w:r w:rsidR="00964D25">
        <w:t xml:space="preserve">. </w:t>
      </w:r>
      <w:r w:rsidR="00AC1F33">
        <w:t>Ce</w:t>
      </w:r>
      <w:r w:rsidR="00964D25">
        <w:t>na za postoupení</w:t>
      </w:r>
      <w:r w:rsidR="00AC1F33">
        <w:t xml:space="preserve"> těchto práv </w:t>
      </w:r>
      <w:r w:rsidR="00964D25">
        <w:t xml:space="preserve">je </w:t>
      </w:r>
      <w:r w:rsidR="00B74224" w:rsidRPr="00F70562">
        <w:t>zahrnuta v</w:t>
      </w:r>
      <w:r w:rsidR="00AD162C">
        <w:t> </w:t>
      </w:r>
      <w:r w:rsidR="00B74224" w:rsidRPr="00F70562">
        <w:t>Nabídkové ceně, v</w:t>
      </w:r>
      <w:r w:rsidR="00AD162C">
        <w:t> </w:t>
      </w:r>
      <w:r w:rsidR="00B74224" w:rsidRPr="00F70562">
        <w:t>Ceně projektu nebo v</w:t>
      </w:r>
      <w:r w:rsidR="00AD162C">
        <w:t> </w:t>
      </w:r>
      <w:r w:rsidR="00B74224" w:rsidRPr="00F70562">
        <w:t>Ceně služeb (podle povahy).</w:t>
      </w:r>
    </w:p>
    <w:p w14:paraId="22022E2D" w14:textId="70FAA2EE" w:rsidR="00815EDA" w:rsidRDefault="00815EDA" w:rsidP="006769A6">
      <w:pPr>
        <w:pStyle w:val="Odst"/>
      </w:pPr>
      <w:r w:rsidRPr="00050E6C">
        <w:t xml:space="preserve">Licence </w:t>
      </w:r>
      <w:r>
        <w:t>Objednatele</w:t>
      </w:r>
      <w:r w:rsidRPr="00050E6C">
        <w:t xml:space="preserve"> a související oprávnění</w:t>
      </w:r>
      <w:r>
        <w:t xml:space="preserve"> – ostatní případy</w:t>
      </w:r>
    </w:p>
    <w:p w14:paraId="7B3CE7E4" w14:textId="6AF973C7" w:rsidR="00EB00A0" w:rsidRDefault="00712D12" w:rsidP="00CB75AA">
      <w:pPr>
        <w:pStyle w:val="Pododst"/>
      </w:pPr>
      <w:r>
        <w:t>Pokud není v</w:t>
      </w:r>
      <w:r w:rsidR="00AD162C">
        <w:t> </w:t>
      </w:r>
      <w:r w:rsidR="00EB363D">
        <w:t>souvisejícím</w:t>
      </w:r>
      <w:r>
        <w:t xml:space="preserve"> </w:t>
      </w:r>
      <w:r w:rsidRPr="009B0AA1">
        <w:t>Zadání stanoveno jinak</w:t>
      </w:r>
      <w:r w:rsidR="00EB363D">
        <w:t xml:space="preserve"> a </w:t>
      </w:r>
      <w:r w:rsidR="00EB363D" w:rsidRPr="00C83953">
        <w:t>p</w:t>
      </w:r>
      <w:r w:rsidR="007225D7" w:rsidRPr="00C83953">
        <w:t>okud na</w:t>
      </w:r>
      <w:r w:rsidR="00EB363D" w:rsidRPr="00C83953">
        <w:t xml:space="preserve"> jeho</w:t>
      </w:r>
      <w:r w:rsidR="007225D7" w:rsidRPr="00C83953">
        <w:t xml:space="preserve"> základě Dodavatel </w:t>
      </w:r>
      <w:proofErr w:type="gramStart"/>
      <w:r w:rsidR="007225D7" w:rsidRPr="00C83953">
        <w:t>vytvoří</w:t>
      </w:r>
      <w:proofErr w:type="gramEnd"/>
      <w:r w:rsidR="00C51C34" w:rsidRPr="00C83953">
        <w:t xml:space="preserve"> nebo jinak </w:t>
      </w:r>
      <w:r w:rsidR="00AC5FAE" w:rsidRPr="00C83953">
        <w:t>učiní součástí</w:t>
      </w:r>
      <w:r w:rsidR="008A6479" w:rsidRPr="00C83953">
        <w:t xml:space="preserve"> svého</w:t>
      </w:r>
      <w:r w:rsidR="00AC5FAE" w:rsidRPr="00C83953">
        <w:t xml:space="preserve"> plnění </w:t>
      </w:r>
      <w:r w:rsidR="00590045" w:rsidRPr="00C83953">
        <w:t>jakékoli jiné</w:t>
      </w:r>
      <w:r w:rsidR="00AA1307" w:rsidRPr="00C83953">
        <w:t xml:space="preserve"> než v</w:t>
      </w:r>
      <w:r w:rsidR="00AD162C">
        <w:t> </w:t>
      </w:r>
      <w:r w:rsidR="00815EDA" w:rsidRPr="00C83953">
        <w:t>předchozí</w:t>
      </w:r>
      <w:r w:rsidR="00815EDA">
        <w:t>m</w:t>
      </w:r>
      <w:r w:rsidR="00815EDA" w:rsidRPr="00C83953">
        <w:t xml:space="preserve"> odstavc</w:t>
      </w:r>
      <w:r w:rsidR="00815EDA">
        <w:t>i</w:t>
      </w:r>
      <w:r w:rsidR="00815EDA" w:rsidRPr="00C83953">
        <w:t xml:space="preserve"> </w:t>
      </w:r>
      <w:r w:rsidR="00AA1307" w:rsidRPr="00C83953">
        <w:t>popsané</w:t>
      </w:r>
      <w:r w:rsidR="00590045" w:rsidRPr="00C83953">
        <w:t xml:space="preserve"> autorské dílo</w:t>
      </w:r>
      <w:r w:rsidR="006769A6">
        <w:rPr>
          <w:rStyle w:val="Znakapoznpodarou"/>
        </w:rPr>
        <w:footnoteReference w:id="3"/>
      </w:r>
      <w:r w:rsidR="00590045" w:rsidRPr="00C83953">
        <w:t xml:space="preserve">, </w:t>
      </w:r>
      <w:r w:rsidR="005B00FC">
        <w:t xml:space="preserve">platí </w:t>
      </w:r>
      <w:r w:rsidR="00815EDA">
        <w:t xml:space="preserve">ujednání předchozího </w:t>
      </w:r>
      <w:r w:rsidR="008E629C">
        <w:t xml:space="preserve">odstavce </w:t>
      </w:r>
      <w:r w:rsidR="005B00FC">
        <w:t>přiměřeně</w:t>
      </w:r>
      <w:r w:rsidR="00F82406">
        <w:t xml:space="preserve"> s </w:t>
      </w:r>
      <w:r w:rsidR="00F82406" w:rsidRPr="00F82406">
        <w:t>přihlédnutím k licenčnímu ujednání původce takového autorského díla</w:t>
      </w:r>
      <w:r w:rsidR="002F6288">
        <w:t>.</w:t>
      </w:r>
      <w:r w:rsidR="009B3982">
        <w:t xml:space="preserve"> </w:t>
      </w:r>
      <w:r w:rsidR="0044239C">
        <w:t>I v</w:t>
      </w:r>
      <w:r w:rsidR="00AD162C">
        <w:t> </w:t>
      </w:r>
      <w:r w:rsidR="0044239C">
        <w:t xml:space="preserve">takovém případě </w:t>
      </w:r>
      <w:r w:rsidR="00C36A1F">
        <w:t xml:space="preserve">je </w:t>
      </w:r>
      <w:r w:rsidR="00EB00A0" w:rsidRPr="00EB00A0">
        <w:t xml:space="preserve">Objednatel </w:t>
      </w:r>
      <w:r w:rsidR="009B3982" w:rsidRPr="00C83953">
        <w:t>oprávněný</w:t>
      </w:r>
      <w:r w:rsidR="00C46E59" w:rsidRPr="00C83953">
        <w:t xml:space="preserve"> autorské dílo užít</w:t>
      </w:r>
      <w:r w:rsidR="00C36A1F" w:rsidRPr="00C83953">
        <w:t xml:space="preserve"> alespoň</w:t>
      </w:r>
      <w:r w:rsidR="00C46E59" w:rsidRPr="00C83953">
        <w:t xml:space="preserve"> tak,</w:t>
      </w:r>
      <w:r w:rsidR="00633C37">
        <w:t xml:space="preserve"> </w:t>
      </w:r>
      <w:r w:rsidR="00C46E59" w:rsidRPr="00C83953">
        <w:t>aby zajistil pl</w:t>
      </w:r>
      <w:r w:rsidR="00EB00A0" w:rsidRPr="00EB00A0">
        <w:t xml:space="preserve">nou </w:t>
      </w:r>
      <w:r w:rsidR="006E4285">
        <w:t>provozuschopnost Tunel</w:t>
      </w:r>
      <w:r w:rsidR="00F270BA">
        <w:t>u</w:t>
      </w:r>
      <w:r w:rsidR="006E4285">
        <w:t xml:space="preserve"> či aby</w:t>
      </w:r>
      <w:r w:rsidR="00661FDF">
        <w:t xml:space="preserve"> nebylo</w:t>
      </w:r>
      <w:r w:rsidR="006E4285">
        <w:t xml:space="preserve"> jinak</w:t>
      </w:r>
      <w:r w:rsidR="00661FDF">
        <w:t xml:space="preserve"> nega</w:t>
      </w:r>
      <w:r w:rsidR="00633C37">
        <w:t>t</w:t>
      </w:r>
      <w:r w:rsidR="00661FDF">
        <w:t>i</w:t>
      </w:r>
      <w:r w:rsidR="00633C37">
        <w:t>v</w:t>
      </w:r>
      <w:r w:rsidR="00661FDF">
        <w:t>ně ovlivněné jeho užívání</w:t>
      </w:r>
      <w:r w:rsidR="00CE7E36">
        <w:t xml:space="preserve"> nebo další servis</w:t>
      </w:r>
      <w:r w:rsidR="00661FDF">
        <w:t>.</w:t>
      </w:r>
    </w:p>
    <w:p w14:paraId="702D9314" w14:textId="33CF2510" w:rsidR="00815EDA" w:rsidRPr="00EB00A0" w:rsidRDefault="00815EDA" w:rsidP="00CB75AA">
      <w:pPr>
        <w:pStyle w:val="Pododst"/>
      </w:pPr>
      <w:r>
        <w:t>Jakákoli data z provozu Tunelů nebo s provozem Tunelů související, která jsou jakkoli</w:t>
      </w:r>
      <w:r w:rsidR="006769A6">
        <w:t xml:space="preserve"> (lhostejno, kterou ze Stran)</w:t>
      </w:r>
      <w:r>
        <w:t xml:space="preserve"> použita v autorském díle</w:t>
      </w:r>
      <w:r w:rsidR="006769A6">
        <w:t xml:space="preserve"> nebo v souvislosti s autorským dílem</w:t>
      </w:r>
      <w:r>
        <w:t xml:space="preserve"> podle tohoto nebo předchozího odstavce, </w:t>
      </w:r>
      <w:r w:rsidR="006769A6">
        <w:t>jsou majetkem Objednatele.</w:t>
      </w:r>
      <w:r>
        <w:t xml:space="preserve"> </w:t>
      </w:r>
    </w:p>
    <w:p w14:paraId="2B740D22" w14:textId="44459C74" w:rsidR="007F5DAA" w:rsidRPr="00934644" w:rsidRDefault="007F5DAA" w:rsidP="003D7FED">
      <w:pPr>
        <w:pStyle w:val="l"/>
      </w:pPr>
      <w:bookmarkStart w:id="107" w:name="_Toc133567320"/>
      <w:bookmarkStart w:id="108" w:name="_Toc133946241"/>
      <w:bookmarkStart w:id="109" w:name="_Toc68603195"/>
      <w:bookmarkStart w:id="110" w:name="_Toc68603212"/>
      <w:bookmarkStart w:id="111" w:name="_Toc68603229"/>
      <w:bookmarkStart w:id="112" w:name="_Toc68603266"/>
      <w:bookmarkStart w:id="113" w:name="_Toc68603283"/>
      <w:bookmarkStart w:id="114" w:name="_Toc71195128"/>
      <w:bookmarkStart w:id="115" w:name="_Toc177978291"/>
      <w:bookmarkEnd w:id="107"/>
      <w:bookmarkEnd w:id="108"/>
      <w:r w:rsidRPr="00934644">
        <w:t xml:space="preserve">Rizika </w:t>
      </w:r>
      <w:r w:rsidR="00313DCD" w:rsidRPr="00934644">
        <w:t>a odpovědnost</w:t>
      </w:r>
      <w:bookmarkEnd w:id="109"/>
      <w:bookmarkEnd w:id="110"/>
      <w:bookmarkEnd w:id="111"/>
      <w:bookmarkEnd w:id="112"/>
      <w:bookmarkEnd w:id="113"/>
      <w:bookmarkEnd w:id="114"/>
      <w:bookmarkEnd w:id="115"/>
    </w:p>
    <w:p w14:paraId="4898708D" w14:textId="4DDF3D58" w:rsidR="009D7BD2" w:rsidRPr="005B3C23" w:rsidRDefault="009D7BD2" w:rsidP="00CB75AA">
      <w:pPr>
        <w:pStyle w:val="Odst"/>
      </w:pPr>
      <w:bookmarkStart w:id="116" w:name="_Ref68110950"/>
      <w:bookmarkStart w:id="117" w:name="_Ref71124335"/>
      <w:bookmarkStart w:id="118" w:name="_Toc71195129"/>
      <w:r w:rsidRPr="00934644">
        <w:t xml:space="preserve">Rizika </w:t>
      </w:r>
      <w:bookmarkEnd w:id="116"/>
      <w:r w:rsidR="00964CF3">
        <w:t>Objednatel</w:t>
      </w:r>
      <w:bookmarkEnd w:id="117"/>
      <w:bookmarkEnd w:id="118"/>
      <w:r w:rsidR="00C4330D">
        <w:t>e</w:t>
      </w:r>
    </w:p>
    <w:p w14:paraId="173E9305" w14:textId="3F35B4C9" w:rsidR="008879FE" w:rsidRDefault="00E00450" w:rsidP="00CB75AA">
      <w:pPr>
        <w:pStyle w:val="Pododst"/>
      </w:pPr>
      <w:r w:rsidRPr="00D213FA">
        <w:t>V</w:t>
      </w:r>
      <w:r w:rsidR="00D057F6">
        <w:t xml:space="preserve">e </w:t>
      </w:r>
      <w:r w:rsidRPr="00D213FA">
        <w:t>Smlouvě jsou v</w:t>
      </w:r>
      <w:r w:rsidR="00AD162C">
        <w:t> </w:t>
      </w:r>
      <w:r w:rsidRPr="00D213FA">
        <w:t xml:space="preserve">odpovědnosti </w:t>
      </w:r>
      <w:r w:rsidR="00964CF3">
        <w:t>Objednatel</w:t>
      </w:r>
      <w:r w:rsidR="00C4330D">
        <w:t>e</w:t>
      </w:r>
      <w:r w:rsidR="005D7661">
        <w:t xml:space="preserve"> </w:t>
      </w:r>
      <w:r w:rsidRPr="00D213FA">
        <w:t xml:space="preserve">rizika </w:t>
      </w:r>
      <w:r w:rsidR="00340996">
        <w:t xml:space="preserve">zejména </w:t>
      </w:r>
      <w:r w:rsidRPr="00D213FA">
        <w:t>z</w:t>
      </w:r>
      <w:r w:rsidR="00AD162C">
        <w:t> </w:t>
      </w:r>
      <w:r w:rsidRPr="00D213FA">
        <w:t>následujících nebezpečí:</w:t>
      </w:r>
    </w:p>
    <w:p w14:paraId="4A4D1857" w14:textId="39A42BB2" w:rsidR="001952FB" w:rsidRPr="0078246D" w:rsidRDefault="001952FB" w:rsidP="00CB75AA">
      <w:pPr>
        <w:pStyle w:val="Psm"/>
      </w:pPr>
      <w:r w:rsidRPr="0078246D">
        <w:t>válka, nepřátelské akty (ať už válka je, nebo není vyhlášena), invaze, činnost nepřátel ze zahraničí</w:t>
      </w:r>
      <w:r w:rsidR="0028336F" w:rsidRPr="0078246D">
        <w:t xml:space="preserve"> s</w:t>
      </w:r>
      <w:r w:rsidR="00AD162C" w:rsidRPr="0078246D">
        <w:t> </w:t>
      </w:r>
      <w:r w:rsidR="0028336F" w:rsidRPr="0078246D">
        <w:t>vlivem na Staveniště</w:t>
      </w:r>
      <w:r w:rsidR="002F7BAA" w:rsidRPr="0078246D">
        <w:t>;</w:t>
      </w:r>
    </w:p>
    <w:p w14:paraId="440BBBED" w14:textId="183AF4DE" w:rsidR="00930E65" w:rsidRPr="0078246D" w:rsidRDefault="00930E65" w:rsidP="00CB75AA">
      <w:pPr>
        <w:pStyle w:val="Psm"/>
      </w:pPr>
      <w:r w:rsidRPr="0078246D">
        <w:t>rebelie, terorismus, revoluce, povstání, vojenský převrat, násilné převzetí moci a</w:t>
      </w:r>
      <w:r w:rsidR="00227556">
        <w:t> </w:t>
      </w:r>
      <w:r w:rsidRPr="0078246D">
        <w:t>občanská válka</w:t>
      </w:r>
      <w:r w:rsidR="0028336F" w:rsidRPr="0078246D">
        <w:t xml:space="preserve"> s</w:t>
      </w:r>
      <w:r w:rsidR="00AD162C" w:rsidRPr="0078246D">
        <w:t> </w:t>
      </w:r>
      <w:r w:rsidR="0028336F" w:rsidRPr="0078246D">
        <w:t>vlivem na Staveniště</w:t>
      </w:r>
      <w:r w:rsidR="002F7BAA" w:rsidRPr="0078246D">
        <w:t>;</w:t>
      </w:r>
    </w:p>
    <w:p w14:paraId="7484A888" w14:textId="26861014" w:rsidR="002F7BAA" w:rsidRPr="0078246D" w:rsidRDefault="002F7BAA" w:rsidP="00CB75AA">
      <w:pPr>
        <w:pStyle w:val="Psm"/>
      </w:pPr>
      <w:r w:rsidRPr="0078246D">
        <w:t>výtržnost, vzpoura nebo nepokoj s</w:t>
      </w:r>
      <w:r w:rsidR="00AD162C" w:rsidRPr="0078246D">
        <w:t> </w:t>
      </w:r>
      <w:r w:rsidRPr="0078246D">
        <w:t xml:space="preserve">vlivem na Staveniště, které jsou vyvolány jinými osobami, než jsou personál </w:t>
      </w:r>
      <w:r w:rsidR="001C33DB" w:rsidRPr="0078246D">
        <w:t>Dodavatele</w:t>
      </w:r>
      <w:r w:rsidRPr="0078246D">
        <w:t xml:space="preserve"> a jeho ostatní zaměstnanci</w:t>
      </w:r>
      <w:r w:rsidR="001C33DB" w:rsidRPr="0078246D">
        <w:t>;</w:t>
      </w:r>
    </w:p>
    <w:p w14:paraId="483ED784" w14:textId="79B5D637" w:rsidR="005E1756" w:rsidRPr="0078246D" w:rsidRDefault="00872852" w:rsidP="00CB75AA">
      <w:pPr>
        <w:pStyle w:val="Psm"/>
      </w:pPr>
      <w:r w:rsidRPr="0078246D">
        <w:t xml:space="preserve">válečná munice, výbušný materiál, ionizující radiace a radioaktivní </w:t>
      </w:r>
      <w:r w:rsidR="00025E0A" w:rsidRPr="0078246D">
        <w:t>kontaminace na Staveništ</w:t>
      </w:r>
      <w:r w:rsidR="00BD64D2" w:rsidRPr="0078246D">
        <w:t>i mimo situace, kdy podle Zadání toto riziko náleží Dodavateli</w:t>
      </w:r>
      <w:r w:rsidR="00834CA5" w:rsidRPr="0078246D">
        <w:t>;</w:t>
      </w:r>
      <w:r w:rsidR="00025E0A" w:rsidRPr="0078246D">
        <w:t xml:space="preserve">  </w:t>
      </w:r>
    </w:p>
    <w:p w14:paraId="0BFFF8E7" w14:textId="6A0B3069" w:rsidR="009D19DD" w:rsidRPr="00544011" w:rsidRDefault="009D19DD" w:rsidP="00CB75AA">
      <w:pPr>
        <w:pStyle w:val="Psm"/>
      </w:pPr>
      <w:r w:rsidRPr="00544011">
        <w:t>vyšší moc</w:t>
      </w:r>
      <w:r>
        <w:t>;</w:t>
      </w:r>
    </w:p>
    <w:p w14:paraId="1C78189F" w14:textId="0A655020" w:rsidR="007F4E69" w:rsidRPr="00A362EF" w:rsidRDefault="00563777" w:rsidP="00CB75AA">
      <w:pPr>
        <w:pStyle w:val="Psm"/>
      </w:pPr>
      <w:r w:rsidRPr="00A362EF">
        <w:t>chyba v</w:t>
      </w:r>
      <w:r w:rsidR="00AD162C">
        <w:t> </w:t>
      </w:r>
      <w:r w:rsidRPr="00A362EF">
        <w:t>Zadání</w:t>
      </w:r>
      <w:r w:rsidR="000F5769">
        <w:t xml:space="preserve">, pokud ji nezpůsobil </w:t>
      </w:r>
      <w:r w:rsidR="00CD56D2">
        <w:t>Dodavatel</w:t>
      </w:r>
      <w:r w:rsidR="00484383" w:rsidRPr="00A362EF">
        <w:t>;</w:t>
      </w:r>
    </w:p>
    <w:p w14:paraId="3FF98287" w14:textId="2BFDDEFF" w:rsidR="007F4E69" w:rsidRPr="003C330A" w:rsidRDefault="007F4E69" w:rsidP="00CB75AA">
      <w:pPr>
        <w:pStyle w:val="Psm"/>
      </w:pPr>
      <w:r w:rsidRPr="00A362EF">
        <w:t xml:space="preserve">přerušení podle </w:t>
      </w:r>
      <w:r w:rsidR="00AC345B" w:rsidRPr="003319EC">
        <w:t>odst.</w:t>
      </w:r>
      <w:r w:rsidR="00D03C95" w:rsidRPr="003319EC">
        <w:t xml:space="preserve"> </w:t>
      </w:r>
      <w:r w:rsidR="00D03C95" w:rsidRPr="00934644">
        <w:fldChar w:fldCharType="begin"/>
      </w:r>
      <w:r w:rsidR="00D03C95" w:rsidRPr="00544011">
        <w:instrText xml:space="preserve"> REF _Ref70628240 \r \h </w:instrText>
      </w:r>
      <w:r w:rsidR="005304E5" w:rsidRPr="00544011">
        <w:instrText xml:space="preserve"> \* MERGEFORMAT </w:instrText>
      </w:r>
      <w:r w:rsidR="00D03C95" w:rsidRPr="00934644">
        <w:fldChar w:fldCharType="separate"/>
      </w:r>
      <w:r w:rsidR="006F5C37">
        <w:t>6.1</w:t>
      </w:r>
      <w:r w:rsidR="00D03C95" w:rsidRPr="00934644">
        <w:fldChar w:fldCharType="end"/>
      </w:r>
      <w:r w:rsidR="00762158" w:rsidRPr="00934644">
        <w:t xml:space="preserve"> </w:t>
      </w:r>
      <w:r w:rsidR="00E85000" w:rsidRPr="00934644">
        <w:t>[</w:t>
      </w:r>
      <w:r w:rsidR="00762158" w:rsidRPr="00934644">
        <w:fldChar w:fldCharType="begin"/>
      </w:r>
      <w:r w:rsidR="00762158" w:rsidRPr="00544011">
        <w:instrText xml:space="preserve"> REF _Ref70628240 \h </w:instrText>
      </w:r>
      <w:r w:rsidR="005304E5" w:rsidRPr="00544011">
        <w:instrText xml:space="preserve"> \* MERGEFORMAT </w:instrText>
      </w:r>
      <w:r w:rsidR="00762158" w:rsidRPr="00934644">
        <w:fldChar w:fldCharType="separate"/>
      </w:r>
      <w:r w:rsidR="006F5C37" w:rsidRPr="000B5C92">
        <w:t>Pokyny</w:t>
      </w:r>
      <w:r w:rsidR="006F5C37" w:rsidRPr="005B3C23">
        <w:t xml:space="preserve"> a součinnost </w:t>
      </w:r>
      <w:r w:rsidR="006F5C37">
        <w:t>Objednatel</w:t>
      </w:r>
      <w:r w:rsidR="00762158" w:rsidRPr="00934644">
        <w:fldChar w:fldCharType="end"/>
      </w:r>
      <w:r w:rsidR="00E85000" w:rsidRPr="00934644">
        <w:t>]</w:t>
      </w:r>
      <w:r w:rsidRPr="00934644">
        <w:t>, pokud není</w:t>
      </w:r>
      <w:r w:rsidRPr="000B5C92">
        <w:t xml:space="preserve"> přičitatelné neplnění Smlouvy</w:t>
      </w:r>
      <w:r w:rsidR="00362C4A" w:rsidRPr="005B3C23">
        <w:t xml:space="preserve"> Dodavatelem </w:t>
      </w:r>
      <w:r w:rsidRPr="005B3C23">
        <w:t>nebo jinému jeho selhání</w:t>
      </w:r>
      <w:r w:rsidR="00484383" w:rsidRPr="005B3C23">
        <w:t>;</w:t>
      </w:r>
    </w:p>
    <w:p w14:paraId="6D0D0605" w14:textId="2BEDF505" w:rsidR="007F4E69" w:rsidRPr="000F155E" w:rsidRDefault="007F4E69" w:rsidP="00CB75AA">
      <w:pPr>
        <w:pStyle w:val="Psm"/>
      </w:pPr>
      <w:r w:rsidRPr="000F155E">
        <w:lastRenderedPageBreak/>
        <w:t>jakékoli zpoždění nebo ztížené podmínky zapříčiněné Variací</w:t>
      </w:r>
      <w:r w:rsidR="00484383" w:rsidRPr="000F155E">
        <w:t>;</w:t>
      </w:r>
    </w:p>
    <w:p w14:paraId="2FA44E08" w14:textId="3CACB934" w:rsidR="007F4E69" w:rsidRDefault="007F4E69" w:rsidP="00CB75AA">
      <w:pPr>
        <w:pStyle w:val="Psm"/>
      </w:pPr>
      <w:r w:rsidRPr="00A362EF">
        <w:t xml:space="preserve">jakákoli změna </w:t>
      </w:r>
      <w:r w:rsidR="009B3EB4" w:rsidRPr="00A362EF">
        <w:t>právních předpisů</w:t>
      </w:r>
      <w:r w:rsidR="006601D4" w:rsidRPr="00A362EF">
        <w:t>,</w:t>
      </w:r>
      <w:r w:rsidR="00335621">
        <w:t xml:space="preserve"> technických</w:t>
      </w:r>
      <w:r w:rsidR="006601D4" w:rsidRPr="00A362EF">
        <w:t xml:space="preserve"> norem či </w:t>
      </w:r>
      <w:r w:rsidR="00A45EBA" w:rsidRPr="00A362EF">
        <w:t>Osvědčené praxe</w:t>
      </w:r>
      <w:r w:rsidRPr="00A362EF">
        <w:t xml:space="preserve"> po datu </w:t>
      </w:r>
      <w:r w:rsidR="00484383" w:rsidRPr="00A362EF">
        <w:t>podání N</w:t>
      </w:r>
      <w:r w:rsidRPr="003319EC">
        <w:t>abídky</w:t>
      </w:r>
      <w:r w:rsidR="00484383" w:rsidRPr="003319EC">
        <w:t>;</w:t>
      </w:r>
    </w:p>
    <w:p w14:paraId="1CA1DA0B" w14:textId="6182684A" w:rsidR="00E633A8" w:rsidRPr="00E633A8" w:rsidRDefault="00E633A8" w:rsidP="00CB75AA">
      <w:pPr>
        <w:pStyle w:val="Psm"/>
      </w:pPr>
      <w:r w:rsidRPr="00E633A8">
        <w:t xml:space="preserve">užívání nebo zabrání jakékoli části </w:t>
      </w:r>
      <w:r w:rsidR="00993038">
        <w:t>Tunelu</w:t>
      </w:r>
      <w:r w:rsidRPr="00E633A8">
        <w:t xml:space="preserve"> Objednatelem mimo případů specifikovaných ve Smlouvě</w:t>
      </w:r>
      <w:r w:rsidR="00993038">
        <w:t xml:space="preserve"> nebo v</w:t>
      </w:r>
      <w:r w:rsidR="00AD162C">
        <w:t> </w:t>
      </w:r>
      <w:r w:rsidR="00993038">
        <w:t>Zadání;</w:t>
      </w:r>
    </w:p>
    <w:p w14:paraId="0A66CCDA" w14:textId="6EA0A323" w:rsidR="00E633A8" w:rsidRPr="008D03A3" w:rsidRDefault="009978D4" w:rsidP="00CB75AA">
      <w:pPr>
        <w:pStyle w:val="Psm"/>
      </w:pPr>
      <w:r w:rsidRPr="008D03A3">
        <w:t>jakékoli působení přírodních sil s</w:t>
      </w:r>
      <w:r w:rsidR="00AD162C" w:rsidRPr="008D03A3">
        <w:t> </w:t>
      </w:r>
      <w:r w:rsidRPr="008D03A3">
        <w:t>vlivem na Staveniště</w:t>
      </w:r>
      <w:r w:rsidR="003D5032" w:rsidRPr="008D03A3">
        <w:t>, Služby nebo Projekt</w:t>
      </w:r>
      <w:r w:rsidRPr="008D03A3">
        <w:t xml:space="preserve">, které je nepředvídatelné nebo u kterého se nedalo předpokládat, že by proti němu zkušený </w:t>
      </w:r>
      <w:r w:rsidR="00DC4996" w:rsidRPr="008D03A3">
        <w:t>Dodavatel</w:t>
      </w:r>
      <w:r w:rsidRPr="008D03A3">
        <w:t xml:space="preserve"> přijal adekvátní preventivní opatření</w:t>
      </w:r>
      <w:r w:rsidR="00DC4996" w:rsidRPr="008D03A3">
        <w:t>;</w:t>
      </w:r>
    </w:p>
    <w:p w14:paraId="263CF320" w14:textId="6F6F4558" w:rsidR="00B32F33" w:rsidRPr="008D03A3" w:rsidRDefault="00B32F33" w:rsidP="00CB75AA">
      <w:pPr>
        <w:pStyle w:val="Psm"/>
      </w:pPr>
      <w:r w:rsidRPr="008D03A3">
        <w:t xml:space="preserve">fyzické překážky nebo fyzické podmínky </w:t>
      </w:r>
      <w:r w:rsidR="00F10B72" w:rsidRPr="008D03A3">
        <w:t>(</w:t>
      </w:r>
      <w:r w:rsidRPr="008D03A3">
        <w:t>jiné než klimatické podmínky</w:t>
      </w:r>
      <w:r w:rsidR="00F10B72" w:rsidRPr="008D03A3">
        <w:t>)</w:t>
      </w:r>
      <w:r w:rsidRPr="008D03A3">
        <w:t xml:space="preserve">, zaznamenané na Staveništi během </w:t>
      </w:r>
      <w:r w:rsidR="00C41C42">
        <w:t>poskytování Sužeb nebo realizace Projektu</w:t>
      </w:r>
      <w:r w:rsidRPr="008D03A3">
        <w:t xml:space="preserve">, které nebyly rozumně předvídatelné zkušeným </w:t>
      </w:r>
      <w:r w:rsidR="00F10B72" w:rsidRPr="008D03A3">
        <w:t>Dodavatelem</w:t>
      </w:r>
      <w:r w:rsidRPr="008D03A3">
        <w:t xml:space="preserve"> a které byly </w:t>
      </w:r>
      <w:r w:rsidR="00F10B72" w:rsidRPr="008D03A3">
        <w:t>bezodkladně</w:t>
      </w:r>
      <w:r w:rsidRPr="008D03A3">
        <w:t xml:space="preserve"> </w:t>
      </w:r>
      <w:r w:rsidR="00F10B72" w:rsidRPr="008D03A3">
        <w:t>Dodavatelem</w:t>
      </w:r>
      <w:r w:rsidRPr="008D03A3">
        <w:t xml:space="preserve"> Objednateli oznámeny;</w:t>
      </w:r>
    </w:p>
    <w:p w14:paraId="77A519BB" w14:textId="4A816694" w:rsidR="00BE127F" w:rsidRPr="00934644" w:rsidRDefault="007F4E69" w:rsidP="00CB75AA">
      <w:pPr>
        <w:pStyle w:val="Psm"/>
      </w:pPr>
      <w:r w:rsidRPr="00611C1C">
        <w:t xml:space="preserve">škoda, která je nevyhnutelným následkem povinnosti </w:t>
      </w:r>
      <w:r w:rsidR="00D973AF" w:rsidRPr="00690A31">
        <w:t>Dodavatel</w:t>
      </w:r>
      <w:r w:rsidR="00765A33" w:rsidRPr="00521672">
        <w:t>e</w:t>
      </w:r>
      <w:r w:rsidR="005874A9" w:rsidRPr="00521672">
        <w:t xml:space="preserve"> splnit požadavky </w:t>
      </w:r>
      <w:r w:rsidR="00964CF3">
        <w:t>Objednatel</w:t>
      </w:r>
      <w:r w:rsidR="00594C21">
        <w:t>e</w:t>
      </w:r>
      <w:r w:rsidR="005874A9" w:rsidRPr="00521672">
        <w:t xml:space="preserve"> podle jednotlivých Zadání</w:t>
      </w:r>
      <w:r w:rsidR="001C483D">
        <w:t>;</w:t>
      </w:r>
    </w:p>
    <w:p w14:paraId="1B2856D3" w14:textId="77777777" w:rsidR="006769A6" w:rsidRDefault="00BE127F" w:rsidP="00CB75AA">
      <w:pPr>
        <w:pStyle w:val="Psm"/>
      </w:pPr>
      <w:r w:rsidRPr="005B3C23">
        <w:t xml:space="preserve">jakékoli neplnění Smlouvy </w:t>
      </w:r>
      <w:r w:rsidR="00964CF3">
        <w:t>Objednatel</w:t>
      </w:r>
      <w:r w:rsidRPr="005B3C23">
        <w:t>em nebo jeho jiné selhání</w:t>
      </w:r>
      <w:r w:rsidR="006769A6">
        <w:t>;</w:t>
      </w:r>
    </w:p>
    <w:p w14:paraId="4C406C62" w14:textId="3BDA0857" w:rsidR="007F4E69" w:rsidRPr="003C330A" w:rsidRDefault="006769A6" w:rsidP="00CB75AA">
      <w:pPr>
        <w:pStyle w:val="Psm"/>
      </w:pPr>
      <w:r>
        <w:t>r</w:t>
      </w:r>
      <w:r w:rsidRPr="006769A6">
        <w:t xml:space="preserve">ozhodnutí </w:t>
      </w:r>
      <w:r w:rsidR="00445E0B">
        <w:t xml:space="preserve">nebo zásah </w:t>
      </w:r>
      <w:r w:rsidRPr="006769A6">
        <w:t>orgánu veřejné moci</w:t>
      </w:r>
      <w:r>
        <w:t xml:space="preserve">, pokud nemá </w:t>
      </w:r>
      <w:r w:rsidRPr="006769A6">
        <w:t>původ v porušení povinnosti Dodavatele</w:t>
      </w:r>
      <w:r w:rsidR="007F4E69" w:rsidRPr="005B3C23">
        <w:t>.</w:t>
      </w:r>
    </w:p>
    <w:p w14:paraId="70F7E7F6" w14:textId="499763E2" w:rsidR="00686E41" w:rsidRPr="000F155E" w:rsidRDefault="00686E41" w:rsidP="00CB75AA">
      <w:pPr>
        <w:pStyle w:val="Odst"/>
      </w:pPr>
      <w:bookmarkStart w:id="119" w:name="_Ref71124350"/>
      <w:bookmarkStart w:id="120" w:name="_Toc71195130"/>
      <w:r w:rsidRPr="000F155E">
        <w:t xml:space="preserve">Rizika </w:t>
      </w:r>
      <w:r w:rsidR="00223EEB" w:rsidRPr="000F155E">
        <w:t>Dodavatele</w:t>
      </w:r>
      <w:bookmarkEnd w:id="119"/>
      <w:bookmarkEnd w:id="120"/>
    </w:p>
    <w:p w14:paraId="4FDFAA72" w14:textId="5420B1E5" w:rsidR="00223EEB" w:rsidRDefault="00F13062" w:rsidP="00CB75AA">
      <w:pPr>
        <w:pStyle w:val="Pododst"/>
      </w:pPr>
      <w:r>
        <w:t>Ve Smlouvě jsou v</w:t>
      </w:r>
      <w:r w:rsidR="00AD162C">
        <w:t> </w:t>
      </w:r>
      <w:r>
        <w:t xml:space="preserve">odpovědnosti Dodavatele rizika </w:t>
      </w:r>
      <w:r w:rsidR="00340996">
        <w:t xml:space="preserve">zejména </w:t>
      </w:r>
      <w:r>
        <w:t>z</w:t>
      </w:r>
      <w:r w:rsidR="00AD162C">
        <w:t> </w:t>
      </w:r>
      <w:r>
        <w:t>následujících nebezpečí:</w:t>
      </w:r>
    </w:p>
    <w:p w14:paraId="0F20193C" w14:textId="3A52436F" w:rsidR="00402D66" w:rsidRPr="00050E6C" w:rsidRDefault="00ED5901" w:rsidP="00CB75AA">
      <w:pPr>
        <w:pStyle w:val="Psm"/>
      </w:pPr>
      <w:r w:rsidRPr="00F223B3">
        <w:t>chyba ve způsob</w:t>
      </w:r>
      <w:r w:rsidRPr="00220ADC">
        <w:t>u či postup</w:t>
      </w:r>
      <w:r w:rsidRPr="00B62620">
        <w:t>u</w:t>
      </w:r>
      <w:r w:rsidRPr="00002795">
        <w:t xml:space="preserve"> </w:t>
      </w:r>
      <w:r w:rsidR="00460C76" w:rsidRPr="00002795">
        <w:t>poskytování Služeb</w:t>
      </w:r>
      <w:r w:rsidR="00460C76" w:rsidRPr="00833630">
        <w:t xml:space="preserve"> </w:t>
      </w:r>
      <w:r w:rsidR="00460C76">
        <w:t xml:space="preserve">nebo </w:t>
      </w:r>
      <w:r w:rsidRPr="00002795">
        <w:t xml:space="preserve">realizace Projektu </w:t>
      </w:r>
      <w:r w:rsidR="00541FBA" w:rsidRPr="00833630">
        <w:t xml:space="preserve">včetně </w:t>
      </w:r>
      <w:r w:rsidR="00FE23FB" w:rsidRPr="00050E6C">
        <w:t>nepřiměřeného nasazení</w:t>
      </w:r>
      <w:r w:rsidR="006962EE" w:rsidRPr="00050E6C">
        <w:t xml:space="preserve"> personálu</w:t>
      </w:r>
      <w:r w:rsidR="00FE23FB" w:rsidRPr="00050E6C">
        <w:t xml:space="preserve">, </w:t>
      </w:r>
      <w:r w:rsidR="00D26828" w:rsidRPr="00050E6C">
        <w:t xml:space="preserve">rychlosti </w:t>
      </w:r>
      <w:r w:rsidR="009746A2" w:rsidRPr="00050E6C">
        <w:t>či</w:t>
      </w:r>
      <w:r w:rsidR="00D26828" w:rsidRPr="00050E6C">
        <w:t xml:space="preserve"> načasování jednotlivých činností</w:t>
      </w:r>
      <w:r w:rsidR="001C483D">
        <w:t>;</w:t>
      </w:r>
    </w:p>
    <w:p w14:paraId="7E1C1BCD" w14:textId="473AE13C" w:rsidR="00791D9C" w:rsidRPr="00050E6C" w:rsidRDefault="00BE127F" w:rsidP="00CB75AA">
      <w:pPr>
        <w:pStyle w:val="Psm"/>
      </w:pPr>
      <w:r w:rsidRPr="00050E6C">
        <w:t xml:space="preserve">jakékoli neplnění </w:t>
      </w:r>
      <w:r w:rsidR="00F351AE" w:rsidRPr="00050E6C">
        <w:t>Smlouvy Dodavatelem nebo jeho jiné selhání.</w:t>
      </w:r>
    </w:p>
    <w:p w14:paraId="6518F36D" w14:textId="56F80346" w:rsidR="00F82EA5" w:rsidRPr="003319EC" w:rsidRDefault="007F3C07" w:rsidP="00CB75AA">
      <w:pPr>
        <w:pStyle w:val="Odst"/>
      </w:pPr>
      <w:bookmarkStart w:id="121" w:name="_Ref68027331"/>
      <w:bookmarkStart w:id="122" w:name="_Toc71195132"/>
      <w:r w:rsidRPr="003319EC">
        <w:t>Vyšší moc</w:t>
      </w:r>
      <w:bookmarkEnd w:id="121"/>
      <w:bookmarkEnd w:id="122"/>
    </w:p>
    <w:p w14:paraId="715B7EF6" w14:textId="2560F9B8" w:rsidR="006457A3" w:rsidRDefault="00215897" w:rsidP="00CB75AA">
      <w:pPr>
        <w:pStyle w:val="Pododst"/>
      </w:pPr>
      <w:r>
        <w:t xml:space="preserve">Vyšší moc </w:t>
      </w:r>
      <w:r w:rsidRPr="00D213FA">
        <w:t>je výjimečná událost</w:t>
      </w:r>
      <w:r w:rsidR="009601DA">
        <w:t>:</w:t>
      </w:r>
    </w:p>
    <w:p w14:paraId="47F304EE" w14:textId="53C6DEAB" w:rsidR="006457A3" w:rsidRPr="00521672" w:rsidRDefault="00215897" w:rsidP="00CB75AA">
      <w:pPr>
        <w:pStyle w:val="Psm"/>
        <w:rPr>
          <w:lang w:eastAsia="cs-CZ"/>
        </w:rPr>
      </w:pPr>
      <w:r w:rsidRPr="00611C1C">
        <w:rPr>
          <w:lang w:eastAsia="cs-CZ"/>
        </w:rPr>
        <w:t>kterou Strana nemůže ovládat</w:t>
      </w:r>
      <w:r w:rsidR="009601DA" w:rsidRPr="00611C1C">
        <w:rPr>
          <w:lang w:eastAsia="cs-CZ"/>
        </w:rPr>
        <w:t>;</w:t>
      </w:r>
    </w:p>
    <w:p w14:paraId="37F4B004" w14:textId="33026D6E" w:rsidR="006457A3" w:rsidRPr="00521672" w:rsidRDefault="00215897" w:rsidP="00CB75AA">
      <w:pPr>
        <w:pStyle w:val="Psm"/>
        <w:rPr>
          <w:lang w:eastAsia="cs-CZ"/>
        </w:rPr>
      </w:pPr>
      <w:r w:rsidRPr="00521672">
        <w:rPr>
          <w:lang w:eastAsia="cs-CZ"/>
        </w:rPr>
        <w:t>proti které tato Strana nemohla rozumně učinit opatření před uzavřením Smlouvy</w:t>
      </w:r>
      <w:r w:rsidR="009601DA" w:rsidRPr="00521672">
        <w:rPr>
          <w:lang w:eastAsia="cs-CZ"/>
        </w:rPr>
        <w:t>;</w:t>
      </w:r>
    </w:p>
    <w:p w14:paraId="210C165E" w14:textId="551B2D61" w:rsidR="006457A3" w:rsidRPr="0083691C" w:rsidRDefault="00215897" w:rsidP="00CB75AA">
      <w:pPr>
        <w:pStyle w:val="Psm"/>
        <w:rPr>
          <w:lang w:eastAsia="cs-CZ"/>
        </w:rPr>
      </w:pPr>
      <w:r w:rsidRPr="00B753BE">
        <w:rPr>
          <w:lang w:eastAsia="cs-CZ"/>
        </w:rPr>
        <w:t>které se po jejím vzniku nemohla tato Strana účelně vyhnout nebo ji překonat</w:t>
      </w:r>
      <w:r w:rsidR="009601DA" w:rsidRPr="00B753BE">
        <w:rPr>
          <w:lang w:eastAsia="cs-CZ"/>
        </w:rPr>
        <w:t>;</w:t>
      </w:r>
      <w:r w:rsidRPr="00B753BE">
        <w:rPr>
          <w:lang w:eastAsia="cs-CZ"/>
        </w:rPr>
        <w:t xml:space="preserve"> a</w:t>
      </w:r>
    </w:p>
    <w:p w14:paraId="67FCE33A" w14:textId="00F1C6F4" w:rsidR="00215897" w:rsidRPr="00B62620" w:rsidRDefault="00215897" w:rsidP="00CB75AA">
      <w:pPr>
        <w:pStyle w:val="Psm"/>
        <w:rPr>
          <w:lang w:eastAsia="cs-CZ"/>
        </w:rPr>
      </w:pPr>
      <w:r w:rsidRPr="00F223B3">
        <w:rPr>
          <w:lang w:eastAsia="cs-CZ"/>
        </w:rPr>
        <w:t>kterou nelze v</w:t>
      </w:r>
      <w:r w:rsidR="00AD162C">
        <w:rPr>
          <w:lang w:eastAsia="cs-CZ"/>
        </w:rPr>
        <w:t> </w:t>
      </w:r>
      <w:r w:rsidRPr="00220ADC">
        <w:rPr>
          <w:lang w:eastAsia="cs-CZ"/>
        </w:rPr>
        <w:t>podstatné míře přičíst druhé Straně.</w:t>
      </w:r>
    </w:p>
    <w:p w14:paraId="6D3159A5" w14:textId="4419EEAC" w:rsidR="009A3EBA" w:rsidRDefault="000511A6" w:rsidP="00CB75AA">
      <w:pPr>
        <w:pStyle w:val="Pododst"/>
      </w:pPr>
      <w:r>
        <w:t>Pokud</w:t>
      </w:r>
      <w:r w:rsidR="009A3EBA">
        <w:t xml:space="preserve"> je nebo bude některé ze Stran z</w:t>
      </w:r>
      <w:r w:rsidR="00AD162C">
        <w:t> </w:t>
      </w:r>
      <w:r w:rsidR="009A3EBA">
        <w:t xml:space="preserve">důvodu </w:t>
      </w:r>
      <w:r w:rsidR="00752E42">
        <w:t xml:space="preserve">vyšší </w:t>
      </w:r>
      <w:r w:rsidR="009A3EBA">
        <w:t>moci bráněno v</w:t>
      </w:r>
      <w:r w:rsidR="00AD162C">
        <w:t> </w:t>
      </w:r>
      <w:r w:rsidR="009A3EBA">
        <w:t xml:space="preserve">plnění jakýchkoli jejích závazků, musí </w:t>
      </w:r>
      <w:r w:rsidR="00DB16A4">
        <w:t xml:space="preserve">to </w:t>
      </w:r>
      <w:r w:rsidR="00C02765">
        <w:t xml:space="preserve">bezodkladně </w:t>
      </w:r>
      <w:r w:rsidR="00DB16A4">
        <w:t>oznámit</w:t>
      </w:r>
      <w:r w:rsidR="009A3EBA">
        <w:t>.</w:t>
      </w:r>
    </w:p>
    <w:p w14:paraId="75768918" w14:textId="002BB8E7" w:rsidR="003F5A58" w:rsidRDefault="003F5A58" w:rsidP="00CB75AA">
      <w:pPr>
        <w:pStyle w:val="Pododst"/>
      </w:pPr>
      <w:r>
        <w:t>Pokud</w:t>
      </w:r>
      <w:r w:rsidR="00751C50">
        <w:t xml:space="preserve"> událos</w:t>
      </w:r>
      <w:r>
        <w:t xml:space="preserve">t zakládající </w:t>
      </w:r>
      <w:r w:rsidR="00752E42">
        <w:t>v</w:t>
      </w:r>
      <w:r>
        <w:t>yšší moc</w:t>
      </w:r>
      <w:r w:rsidR="000D0D23">
        <w:t>:</w:t>
      </w:r>
    </w:p>
    <w:p w14:paraId="2FF64CAC" w14:textId="31E625D6" w:rsidR="007D31D1" w:rsidRPr="00544011" w:rsidRDefault="008B7474" w:rsidP="00CB75AA">
      <w:pPr>
        <w:pStyle w:val="Psm"/>
      </w:pPr>
      <w:r w:rsidRPr="00544011">
        <w:t>vede k</w:t>
      </w:r>
      <w:r w:rsidR="00AD162C">
        <w:t> </w:t>
      </w:r>
      <w:r w:rsidRPr="00544011">
        <w:t>pod</w:t>
      </w:r>
      <w:r w:rsidR="009C20E4" w:rsidRPr="00544011">
        <w:t xml:space="preserve">statnému porušení </w:t>
      </w:r>
      <w:r w:rsidR="00EF594D" w:rsidRPr="00544011">
        <w:t>závazků</w:t>
      </w:r>
      <w:r w:rsidR="00474119" w:rsidRPr="00544011">
        <w:t>,</w:t>
      </w:r>
      <w:r w:rsidR="00EF594D" w:rsidRPr="00544011">
        <w:t xml:space="preserve"> přičemž</w:t>
      </w:r>
      <w:r w:rsidR="00474119" w:rsidRPr="00544011">
        <w:t xml:space="preserve"> </w:t>
      </w:r>
      <w:r w:rsidR="00EF594D" w:rsidRPr="00544011">
        <w:t>p</w:t>
      </w:r>
      <w:r w:rsidR="00474119" w:rsidRPr="00544011">
        <w:t>odstatné je takové porušení</w:t>
      </w:r>
      <w:r w:rsidR="00EF594D" w:rsidRPr="00544011">
        <w:t xml:space="preserve"> závazků</w:t>
      </w:r>
      <w:r w:rsidR="00474119" w:rsidRPr="00544011">
        <w:t>, o němž</w:t>
      </w:r>
      <w:r w:rsidR="00F348E7" w:rsidRPr="00544011">
        <w:t xml:space="preserve"> </w:t>
      </w:r>
      <w:r w:rsidR="00A93923" w:rsidRPr="00544011">
        <w:t xml:space="preserve">takto </w:t>
      </w:r>
      <w:r w:rsidR="00D64C8C" w:rsidRPr="00544011">
        <w:t xml:space="preserve">zasažená </w:t>
      </w:r>
      <w:r w:rsidR="00F348E7" w:rsidRPr="00544011">
        <w:t>S</w:t>
      </w:r>
      <w:r w:rsidR="00474119" w:rsidRPr="00544011">
        <w:t xml:space="preserve">trana již při uzavření </w:t>
      </w:r>
      <w:r w:rsidR="00F348E7" w:rsidRPr="00544011">
        <w:t>S</w:t>
      </w:r>
      <w:r w:rsidR="00474119" w:rsidRPr="00544011">
        <w:t xml:space="preserve">mlouvy věděla nebo musela vědět, že by druhá </w:t>
      </w:r>
      <w:r w:rsidR="00F348E7" w:rsidRPr="00544011">
        <w:t>S</w:t>
      </w:r>
      <w:r w:rsidR="00474119" w:rsidRPr="00544011">
        <w:t xml:space="preserve">trana </w:t>
      </w:r>
      <w:r w:rsidR="00F348E7" w:rsidRPr="00544011">
        <w:t>S</w:t>
      </w:r>
      <w:r w:rsidR="00474119" w:rsidRPr="00544011">
        <w:t>mlouvu</w:t>
      </w:r>
      <w:r w:rsidR="00E05E3E" w:rsidRPr="00544011">
        <w:t xml:space="preserve"> </w:t>
      </w:r>
      <w:r w:rsidR="00474119" w:rsidRPr="00544011">
        <w:t>neuzavřela, pokud by toto porušení předvídala</w:t>
      </w:r>
      <w:r w:rsidR="000D0D23" w:rsidRPr="00544011">
        <w:t xml:space="preserve">; </w:t>
      </w:r>
      <w:r w:rsidR="007D31D1" w:rsidRPr="00544011">
        <w:t>a</w:t>
      </w:r>
    </w:p>
    <w:p w14:paraId="4C93D550" w14:textId="5EC82F44" w:rsidR="006457A3" w:rsidRPr="00544011" w:rsidRDefault="00262341" w:rsidP="00CB75AA">
      <w:pPr>
        <w:pStyle w:val="Psm"/>
      </w:pPr>
      <w:r w:rsidRPr="00544011">
        <w:t>trvá déle než 3</w:t>
      </w:r>
      <w:r w:rsidR="000E23B8" w:rsidRPr="00544011">
        <w:t xml:space="preserve"> </w:t>
      </w:r>
      <w:r w:rsidRPr="00544011">
        <w:t>měsíce</w:t>
      </w:r>
      <w:r w:rsidR="00F6725D">
        <w:t>,</w:t>
      </w:r>
    </w:p>
    <w:p w14:paraId="194912E5" w14:textId="22509646" w:rsidR="009A3EBA" w:rsidRDefault="00153AE1" w:rsidP="00CB75AA">
      <w:pPr>
        <w:pStyle w:val="Pododst"/>
      </w:pPr>
      <w:r>
        <w:lastRenderedPageBreak/>
        <w:t xml:space="preserve">může </w:t>
      </w:r>
      <w:r w:rsidR="009A3EBA">
        <w:t xml:space="preserve">kterákoli ze Stran </w:t>
      </w:r>
      <w:r w:rsidR="00586F7C">
        <w:t>oznámit</w:t>
      </w:r>
      <w:r w:rsidR="009A3EBA">
        <w:t xml:space="preserve"> odstoupení</w:t>
      </w:r>
      <w:r w:rsidR="00855F46">
        <w:t xml:space="preserve"> </w:t>
      </w:r>
      <w:r w:rsidR="00B126D5">
        <w:t>od Smlouvy</w:t>
      </w:r>
      <w:r w:rsidR="00A30F5E">
        <w:t>,</w:t>
      </w:r>
      <w:r w:rsidR="00B126D5">
        <w:t xml:space="preserve"> </w:t>
      </w:r>
      <w:r w:rsidR="009A3EBA">
        <w:t xml:space="preserve">které </w:t>
      </w:r>
      <w:r w:rsidR="00586F7C">
        <w:t>je účinné</w:t>
      </w:r>
      <w:r w:rsidR="009A3EBA">
        <w:t xml:space="preserve"> </w:t>
      </w:r>
      <w:r w:rsidR="00264B05">
        <w:t xml:space="preserve">1 měsíc </w:t>
      </w:r>
      <w:r w:rsidR="000B131C">
        <w:t xml:space="preserve">od </w:t>
      </w:r>
      <w:r w:rsidR="00E24642">
        <w:t>dor</w:t>
      </w:r>
      <w:r w:rsidR="00D20A80">
        <w:t>učení.</w:t>
      </w:r>
    </w:p>
    <w:p w14:paraId="747F4926" w14:textId="6546450D" w:rsidR="006457A3" w:rsidRDefault="00A30F5E" w:rsidP="00CB75AA">
      <w:pPr>
        <w:pStyle w:val="Pododst"/>
      </w:pPr>
      <w:r>
        <w:t>Pokud se týká vyšší moc jen některé</w:t>
      </w:r>
      <w:r w:rsidR="00BF049B">
        <w:t xml:space="preserve"> ze Služeb nebo některé</w:t>
      </w:r>
      <w:r>
        <w:t xml:space="preserve">ho Projektu, lze </w:t>
      </w:r>
      <w:r w:rsidR="00FB0082">
        <w:t>odstoupit</w:t>
      </w:r>
      <w:r w:rsidR="00E91E61">
        <w:t xml:space="preserve"> je</w:t>
      </w:r>
      <w:r w:rsidR="00437382">
        <w:t>n</w:t>
      </w:r>
      <w:r w:rsidR="00FB0082">
        <w:t xml:space="preserve"> </w:t>
      </w:r>
      <w:r w:rsidR="0091483A">
        <w:t>ve vztahu</w:t>
      </w:r>
      <w:r w:rsidR="00437382">
        <w:t xml:space="preserve"> k</w:t>
      </w:r>
      <w:r w:rsidR="00AD162C">
        <w:t> </w:t>
      </w:r>
      <w:r w:rsidR="00437382">
        <w:t xml:space="preserve">té části Smlouvy, </w:t>
      </w:r>
      <w:r w:rsidR="00E748CF">
        <w:t xml:space="preserve">která je vyšší mocí </w:t>
      </w:r>
      <w:r w:rsidR="00D64C8C">
        <w:t>zasažena</w:t>
      </w:r>
      <w:r w:rsidR="00A30D7A">
        <w:t>.</w:t>
      </w:r>
    </w:p>
    <w:p w14:paraId="01A5D074" w14:textId="4E821A1C" w:rsidR="00842F17" w:rsidRPr="00544011" w:rsidRDefault="00842F17" w:rsidP="00CB75AA">
      <w:pPr>
        <w:pStyle w:val="Odst"/>
      </w:pPr>
      <w:bookmarkStart w:id="123" w:name="_Toc71195133"/>
      <w:bookmarkStart w:id="124" w:name="_Ref77188495"/>
      <w:bookmarkStart w:id="125" w:name="_Ref77188502"/>
      <w:r w:rsidRPr="00544011">
        <w:t>Důsledky rizik</w:t>
      </w:r>
      <w:bookmarkEnd w:id="123"/>
      <w:bookmarkEnd w:id="124"/>
      <w:bookmarkEnd w:id="125"/>
    </w:p>
    <w:p w14:paraId="51682863" w14:textId="58847C6A" w:rsidR="00010458" w:rsidRDefault="00010458" w:rsidP="00CB75AA">
      <w:pPr>
        <w:pStyle w:val="Pododst"/>
      </w:pPr>
      <w:r>
        <w:t>Pokud</w:t>
      </w:r>
      <w:r w:rsidR="00842F17">
        <w:t xml:space="preserve"> Straně </w:t>
      </w:r>
      <w:r w:rsidR="00842F17" w:rsidRPr="00D213FA">
        <w:t>vznikn</w:t>
      </w:r>
      <w:r w:rsidR="002843AC">
        <w:t xml:space="preserve">e </w:t>
      </w:r>
      <w:r w:rsidR="00842F17" w:rsidRPr="00D213FA">
        <w:t>v</w:t>
      </w:r>
      <w:r w:rsidR="00AD162C">
        <w:t> </w:t>
      </w:r>
      <w:r w:rsidR="00842F17" w:rsidRPr="00D213FA">
        <w:t>důsledku jakéhokoli rizika</w:t>
      </w:r>
      <w:r w:rsidR="00842F17">
        <w:t xml:space="preserve"> druhé Strany</w:t>
      </w:r>
      <w:r w:rsidR="00790E6B">
        <w:t xml:space="preserve"> </w:t>
      </w:r>
      <w:r w:rsidR="00747A9C">
        <w:t>Z</w:t>
      </w:r>
      <w:r w:rsidR="00DE0BF8">
        <w:t>tráta</w:t>
      </w:r>
      <w:r w:rsidR="00F70CF7">
        <w:t xml:space="preserve">, a pokud </w:t>
      </w:r>
      <w:r w:rsidR="002A56E1">
        <w:t>ji hodlá</w:t>
      </w:r>
      <w:r w:rsidR="0046448A">
        <w:t xml:space="preserve"> řešit</w:t>
      </w:r>
      <w:r w:rsidR="00842F17" w:rsidRPr="00D213FA">
        <w:t>,</w:t>
      </w:r>
      <w:r w:rsidR="00135B03">
        <w:t xml:space="preserve"> m</w:t>
      </w:r>
      <w:r w:rsidR="0046448A">
        <w:t>usí</w:t>
      </w:r>
      <w:r w:rsidR="00135B03">
        <w:t xml:space="preserve"> postupovat </w:t>
      </w:r>
      <w:r w:rsidR="00F94635">
        <w:t>podle pravidel pro Nárok</w:t>
      </w:r>
      <w:r w:rsidR="00135B03">
        <w:t xml:space="preserve"> </w:t>
      </w:r>
      <w:r w:rsidR="00F94635">
        <w:t>v</w:t>
      </w:r>
      <w:r w:rsidR="00AD162C">
        <w:t> </w:t>
      </w:r>
      <w:r>
        <w:t xml:space="preserve">čl. </w:t>
      </w:r>
      <w:r w:rsidR="00302767">
        <w:fldChar w:fldCharType="begin"/>
      </w:r>
      <w:r w:rsidR="00302767">
        <w:instrText xml:space="preserve"> REF _Ref71118905 \r \h </w:instrText>
      </w:r>
      <w:r w:rsidR="005304E5">
        <w:instrText xml:space="preserve"> \* MERGEFORMAT </w:instrText>
      </w:r>
      <w:r w:rsidR="00302767">
        <w:fldChar w:fldCharType="separate"/>
      </w:r>
      <w:r w:rsidR="006F5C37">
        <w:t>15</w:t>
      </w:r>
      <w:r w:rsidR="00302767">
        <w:fldChar w:fldCharType="end"/>
      </w:r>
      <w:r w:rsidR="00585EB0">
        <w:t xml:space="preserve"> </w:t>
      </w:r>
      <w:r w:rsidR="0051570D">
        <w:t>[</w:t>
      </w:r>
      <w:r w:rsidR="00585EB0">
        <w:fldChar w:fldCharType="begin"/>
      </w:r>
      <w:r w:rsidR="00585EB0">
        <w:instrText xml:space="preserve"> REF _Ref71118905 \h </w:instrText>
      </w:r>
      <w:r w:rsidR="005304E5">
        <w:instrText xml:space="preserve"> \* MERGEFORMAT </w:instrText>
      </w:r>
      <w:r w:rsidR="00585EB0">
        <w:fldChar w:fldCharType="separate"/>
      </w:r>
      <w:r w:rsidR="006F5C37" w:rsidRPr="00050E6C">
        <w:t>Nároky</w:t>
      </w:r>
      <w:r w:rsidR="00585EB0">
        <w:fldChar w:fldCharType="end"/>
      </w:r>
      <w:r w:rsidR="0051570D">
        <w:t>]</w:t>
      </w:r>
      <w:r>
        <w:t>.</w:t>
      </w:r>
    </w:p>
    <w:p w14:paraId="0A3AEBBF" w14:textId="4D18B925" w:rsidR="002F26CD" w:rsidRDefault="0046448A" w:rsidP="00CB75AA">
      <w:pPr>
        <w:pStyle w:val="Pododst"/>
      </w:pPr>
      <w:r w:rsidRPr="007E3D1A">
        <w:t>Pokud</w:t>
      </w:r>
      <w:r w:rsidR="00842F17" w:rsidRPr="007E3D1A">
        <w:t xml:space="preserve"> je v</w:t>
      </w:r>
      <w:r w:rsidR="00AD162C" w:rsidRPr="007E3D1A">
        <w:t> </w:t>
      </w:r>
      <w:r w:rsidR="00842F17" w:rsidRPr="007E3D1A">
        <w:t xml:space="preserve">důsledku jakéhokoli rizika </w:t>
      </w:r>
      <w:r w:rsidR="00964CF3" w:rsidRPr="007E3D1A">
        <w:t>Objednatel</w:t>
      </w:r>
      <w:r w:rsidR="00754452" w:rsidRPr="007E3D1A">
        <w:t>e</w:t>
      </w:r>
      <w:r w:rsidR="00E11EED" w:rsidRPr="007E3D1A">
        <w:t xml:space="preserve"> </w:t>
      </w:r>
      <w:r w:rsidR="00842F17" w:rsidRPr="007E3D1A">
        <w:t xml:space="preserve">nutné změnit </w:t>
      </w:r>
      <w:r w:rsidR="0054596A" w:rsidRPr="007E3D1A">
        <w:t>Služby nebo Projekt</w:t>
      </w:r>
      <w:r w:rsidR="00842F17" w:rsidRPr="007E3D1A">
        <w:t>,</w:t>
      </w:r>
      <w:r w:rsidR="00842F17" w:rsidRPr="00D213FA">
        <w:t xml:space="preserve"> musí se situace řešit jako Variace</w:t>
      </w:r>
      <w:r w:rsidR="002F26CD">
        <w:t xml:space="preserve"> podle čl. </w:t>
      </w:r>
      <w:r w:rsidR="002F26CD">
        <w:fldChar w:fldCharType="begin"/>
      </w:r>
      <w:r w:rsidR="002F26CD">
        <w:instrText xml:space="preserve"> REF _Ref68111116 \r \h </w:instrText>
      </w:r>
      <w:r w:rsidR="005304E5">
        <w:instrText xml:space="preserve"> \* MERGEFORMAT </w:instrText>
      </w:r>
      <w:r w:rsidR="002F26CD">
        <w:fldChar w:fldCharType="separate"/>
      </w:r>
      <w:r w:rsidR="006F5C37">
        <w:t>14</w:t>
      </w:r>
      <w:r w:rsidR="002F26CD">
        <w:fldChar w:fldCharType="end"/>
      </w:r>
      <w:r w:rsidR="00585EB0">
        <w:t xml:space="preserve"> </w:t>
      </w:r>
      <w:r w:rsidR="0051570D">
        <w:t>[</w:t>
      </w:r>
      <w:r w:rsidR="00585EB0">
        <w:fldChar w:fldCharType="begin"/>
      </w:r>
      <w:r w:rsidR="00585EB0">
        <w:instrText xml:space="preserve"> REF _Ref68111116 \h </w:instrText>
      </w:r>
      <w:r w:rsidR="005304E5">
        <w:instrText xml:space="preserve"> \* MERGEFORMAT </w:instrText>
      </w:r>
      <w:r w:rsidR="00585EB0">
        <w:fldChar w:fldCharType="separate"/>
      </w:r>
      <w:r w:rsidR="006F5C37" w:rsidRPr="00050E6C">
        <w:t>Variace</w:t>
      </w:r>
      <w:r w:rsidR="00585EB0">
        <w:fldChar w:fldCharType="end"/>
      </w:r>
      <w:r w:rsidR="0051570D">
        <w:t>]</w:t>
      </w:r>
      <w:r w:rsidR="00842F17" w:rsidRPr="00D213FA">
        <w:t>.</w:t>
      </w:r>
    </w:p>
    <w:p w14:paraId="6903390B" w14:textId="06C20300" w:rsidR="00C84DEA" w:rsidRPr="000F155E" w:rsidRDefault="00C84DEA" w:rsidP="00CB75AA">
      <w:pPr>
        <w:pStyle w:val="Odst"/>
      </w:pPr>
      <w:bookmarkStart w:id="126" w:name="_Ref71180879"/>
      <w:bookmarkStart w:id="127" w:name="_Toc71195134"/>
      <w:r w:rsidRPr="000F155E">
        <w:t>Ztráta</w:t>
      </w:r>
      <w:bookmarkEnd w:id="126"/>
      <w:bookmarkEnd w:id="127"/>
    </w:p>
    <w:p w14:paraId="7DBA3BD0" w14:textId="0B683340" w:rsidR="00425389" w:rsidRDefault="008F42ED" w:rsidP="00CB75AA">
      <w:pPr>
        <w:pStyle w:val="Pododst"/>
      </w:pPr>
      <w:r>
        <w:t>Zt</w:t>
      </w:r>
      <w:r w:rsidR="00425389">
        <w:t>ráta je</w:t>
      </w:r>
      <w:r w:rsidR="007B44F6" w:rsidRPr="007B44F6">
        <w:t xml:space="preserve"> </w:t>
      </w:r>
      <w:r w:rsidR="007B44F6">
        <w:t>vznik</w:t>
      </w:r>
      <w:r w:rsidR="006E641F">
        <w:t xml:space="preserve"> dodatečn</w:t>
      </w:r>
      <w:r w:rsidR="00F949F9">
        <w:t>ých a dotčenou Stranou</w:t>
      </w:r>
      <w:r w:rsidR="00F170EA">
        <w:t xml:space="preserve"> rozumně</w:t>
      </w:r>
      <w:r w:rsidR="00F949F9">
        <w:t xml:space="preserve"> neovlivnitelných</w:t>
      </w:r>
      <w:r w:rsidR="00425389">
        <w:t>:</w:t>
      </w:r>
    </w:p>
    <w:p w14:paraId="4581E947" w14:textId="581F175D" w:rsidR="00425389" w:rsidRPr="00EE055D" w:rsidRDefault="008F42ED" w:rsidP="00CB75AA">
      <w:pPr>
        <w:pStyle w:val="Psm"/>
        <w:rPr>
          <w:iCs/>
        </w:rPr>
      </w:pPr>
      <w:r w:rsidRPr="00611C1C">
        <w:t>zpoždění, faktické</w:t>
      </w:r>
      <w:r w:rsidR="00425389" w:rsidRPr="00611C1C">
        <w:t>ho</w:t>
      </w:r>
      <w:r w:rsidRPr="00611C1C">
        <w:t xml:space="preserve"> </w:t>
      </w:r>
      <w:r w:rsidRPr="00D756E7">
        <w:t xml:space="preserve">zkrácení </w:t>
      </w:r>
      <w:r w:rsidR="007E0740" w:rsidRPr="00D756E7">
        <w:t>Záruční doby</w:t>
      </w:r>
      <w:r w:rsidRPr="00D756E7">
        <w:t xml:space="preserve"> nebo</w:t>
      </w:r>
      <w:r w:rsidRPr="00611C1C">
        <w:t xml:space="preserve"> jin</w:t>
      </w:r>
      <w:r w:rsidR="00425389" w:rsidRPr="00521672">
        <w:t>é</w:t>
      </w:r>
      <w:r w:rsidRPr="00521672">
        <w:t xml:space="preserve"> časov</w:t>
      </w:r>
      <w:r w:rsidR="007B44F6" w:rsidRPr="00521672">
        <w:t>é</w:t>
      </w:r>
      <w:r w:rsidRPr="00521672">
        <w:t xml:space="preserve"> ztrát</w:t>
      </w:r>
      <w:r w:rsidR="007B44F6" w:rsidRPr="00521672">
        <w:t>y</w:t>
      </w:r>
      <w:r w:rsidR="00425389" w:rsidRPr="00521672">
        <w:t>;</w:t>
      </w:r>
      <w:r w:rsidRPr="00521672">
        <w:t xml:space="preserve"> nebo</w:t>
      </w:r>
    </w:p>
    <w:p w14:paraId="76877963" w14:textId="47B70E6A" w:rsidR="00AB6911" w:rsidRPr="00EE055D" w:rsidRDefault="008F42ED" w:rsidP="00CB75AA">
      <w:pPr>
        <w:pStyle w:val="Psm"/>
        <w:rPr>
          <w:iCs/>
        </w:rPr>
      </w:pPr>
      <w:r w:rsidRPr="00B753BE">
        <w:t>náklad</w:t>
      </w:r>
      <w:r w:rsidR="007B44F6" w:rsidRPr="00B753BE">
        <w:t>ů</w:t>
      </w:r>
    </w:p>
    <w:p w14:paraId="5CCE45B7" w14:textId="77777777" w:rsidR="00A4078D" w:rsidRDefault="00AB6911" w:rsidP="00CB75AA">
      <w:pPr>
        <w:pStyle w:val="Pododst"/>
      </w:pPr>
      <w:r>
        <w:t>některé ze Stran</w:t>
      </w:r>
      <w:r w:rsidR="00DC6A34">
        <w:t>, a to nezbytně</w:t>
      </w:r>
      <w:r>
        <w:t xml:space="preserve"> v</w:t>
      </w:r>
      <w:r w:rsidR="00AD162C">
        <w:t> </w:t>
      </w:r>
      <w:r w:rsidR="008F42ED">
        <w:t>souvislosti s</w:t>
      </w:r>
      <w:r w:rsidR="00AD162C">
        <w:t> </w:t>
      </w:r>
      <w:r w:rsidR="008F42ED">
        <w:t>plněním Smlouvy</w:t>
      </w:r>
      <w:r>
        <w:t>.</w:t>
      </w:r>
      <w:r w:rsidR="004151BA">
        <w:t xml:space="preserve"> </w:t>
      </w:r>
    </w:p>
    <w:p w14:paraId="0C6F242F" w14:textId="0BFF50E0" w:rsidR="00C11231" w:rsidRDefault="004151BA" w:rsidP="00CB75AA">
      <w:pPr>
        <w:pStyle w:val="Pododst"/>
      </w:pPr>
      <w:r>
        <w:t>Ztráta</w:t>
      </w:r>
      <w:r w:rsidR="00A4078D">
        <w:t xml:space="preserve"> nezahrnuje zisk žádné ze Stran.</w:t>
      </w:r>
    </w:p>
    <w:p w14:paraId="403DEA6C" w14:textId="5F601962" w:rsidR="00556FEC" w:rsidRPr="00544011" w:rsidRDefault="00E47130" w:rsidP="003D7FED">
      <w:pPr>
        <w:pStyle w:val="l"/>
      </w:pPr>
      <w:bookmarkStart w:id="128" w:name="_Toc71195135"/>
      <w:bookmarkStart w:id="129" w:name="_Toc177978292"/>
      <w:r w:rsidRPr="00544011">
        <w:t>Čas</w:t>
      </w:r>
      <w:bookmarkEnd w:id="128"/>
      <w:bookmarkEnd w:id="129"/>
    </w:p>
    <w:p w14:paraId="4189A447" w14:textId="5E85CA1E" w:rsidR="00EA2FCE" w:rsidRPr="00544011" w:rsidRDefault="00EA2FCE" w:rsidP="00CB75AA">
      <w:pPr>
        <w:pStyle w:val="Odst"/>
      </w:pPr>
      <w:bookmarkStart w:id="130" w:name="_Toc71195136"/>
      <w:bookmarkStart w:id="131" w:name="_Ref68589614"/>
      <w:r w:rsidRPr="00544011">
        <w:t>Datum zahájení</w:t>
      </w:r>
      <w:bookmarkEnd w:id="130"/>
    </w:p>
    <w:p w14:paraId="6A3A435D" w14:textId="5643D99D" w:rsidR="00EA2FCE" w:rsidRDefault="00EA2FCE" w:rsidP="00CB75AA">
      <w:pPr>
        <w:pStyle w:val="Pododst"/>
      </w:pPr>
      <w:r w:rsidRPr="00EA2FCE">
        <w:t>Pokud není v</w:t>
      </w:r>
      <w:r w:rsidR="00AD162C">
        <w:t> </w:t>
      </w:r>
      <w:r w:rsidRPr="00EA2FCE">
        <w:t xml:space="preserve">Zadání </w:t>
      </w:r>
      <w:r w:rsidR="00E66097">
        <w:t>stanoveno</w:t>
      </w:r>
      <w:r w:rsidR="00E66097" w:rsidRPr="00EA2FCE">
        <w:t xml:space="preserve"> </w:t>
      </w:r>
      <w:r w:rsidRPr="00EA2FCE">
        <w:t xml:space="preserve">jinak, </w:t>
      </w:r>
      <w:r w:rsidR="00F14B89">
        <w:t>Datum zahájení je</w:t>
      </w:r>
      <w:r>
        <w:t>:</w:t>
      </w:r>
    </w:p>
    <w:p w14:paraId="61E485A8" w14:textId="0400343B" w:rsidR="004A2CD0" w:rsidRPr="00544011" w:rsidRDefault="00F14B89" w:rsidP="00CB75AA">
      <w:pPr>
        <w:pStyle w:val="Psm"/>
      </w:pPr>
      <w:r w:rsidRPr="00544011">
        <w:t>v</w:t>
      </w:r>
      <w:r w:rsidR="00AD162C">
        <w:t> </w:t>
      </w:r>
      <w:r w:rsidRPr="00544011">
        <w:t>případě</w:t>
      </w:r>
      <w:r w:rsidR="00922671">
        <w:t xml:space="preserve"> Služeb nebo</w:t>
      </w:r>
      <w:r w:rsidRPr="00544011">
        <w:t xml:space="preserve"> Projektu</w:t>
      </w:r>
      <w:r w:rsidR="004A2CD0" w:rsidRPr="00544011">
        <w:t xml:space="preserve">, </w:t>
      </w:r>
      <w:r w:rsidR="00922671" w:rsidRPr="00544011">
        <w:t>je</w:t>
      </w:r>
      <w:r w:rsidR="00922671">
        <w:t>jich</w:t>
      </w:r>
      <w:r w:rsidR="00922671" w:rsidRPr="00544011">
        <w:t xml:space="preserve">ž </w:t>
      </w:r>
      <w:r w:rsidR="00A81FED" w:rsidRPr="00544011">
        <w:t>Z</w:t>
      </w:r>
      <w:r w:rsidR="004A2CD0" w:rsidRPr="00544011">
        <w:t>adání je součástí Smlouvy při jejím uzavření,</w:t>
      </w:r>
      <w:r w:rsidRPr="00544011">
        <w:t xml:space="preserve"> </w:t>
      </w:r>
      <w:r w:rsidR="000F2E68" w:rsidRPr="00544011">
        <w:t>1</w:t>
      </w:r>
      <w:r w:rsidR="000F2E68">
        <w:t>5</w:t>
      </w:r>
      <w:r w:rsidR="000F2E68" w:rsidRPr="00544011">
        <w:t> </w:t>
      </w:r>
      <w:r w:rsidR="00EA2FCE" w:rsidRPr="00544011">
        <w:t xml:space="preserve">pracovních </w:t>
      </w:r>
      <w:r w:rsidR="002209DC" w:rsidRPr="00544011">
        <w:t>dnů</w:t>
      </w:r>
      <w:r w:rsidR="00EA2FCE" w:rsidRPr="00544011">
        <w:t xml:space="preserve"> </w:t>
      </w:r>
      <w:r w:rsidR="00133150" w:rsidRPr="00544011">
        <w:t>od</w:t>
      </w:r>
      <w:r w:rsidR="00957D7E">
        <w:t xml:space="preserve">e dne </w:t>
      </w:r>
      <w:r w:rsidR="00EA2FCE" w:rsidRPr="00544011">
        <w:t>účinnosti Smlouvy</w:t>
      </w:r>
      <w:r w:rsidR="004A2CD0" w:rsidRPr="00544011">
        <w:t>;</w:t>
      </w:r>
    </w:p>
    <w:p w14:paraId="062B8DA6" w14:textId="09568ACB" w:rsidR="00EA2FCE" w:rsidRPr="000F155E" w:rsidRDefault="004A2CD0" w:rsidP="00CB75AA">
      <w:pPr>
        <w:pStyle w:val="Psm"/>
      </w:pPr>
      <w:r w:rsidRPr="00544011">
        <w:t>v</w:t>
      </w:r>
      <w:r w:rsidR="00AD162C">
        <w:t> </w:t>
      </w:r>
      <w:r w:rsidRPr="00544011">
        <w:t>případě</w:t>
      </w:r>
      <w:r w:rsidR="00EA2FCE" w:rsidRPr="00544011">
        <w:t xml:space="preserve"> </w:t>
      </w:r>
      <w:r w:rsidR="00922671">
        <w:t>Služeb nebo</w:t>
      </w:r>
      <w:r w:rsidR="00922671" w:rsidRPr="00544011">
        <w:t xml:space="preserve"> </w:t>
      </w:r>
      <w:r w:rsidRPr="00544011">
        <w:t xml:space="preserve">Projektu, </w:t>
      </w:r>
      <w:r w:rsidR="008100C9">
        <w:t>jejichž</w:t>
      </w:r>
      <w:r w:rsidR="008100C9" w:rsidRPr="00544011">
        <w:t xml:space="preserve"> </w:t>
      </w:r>
      <w:r w:rsidR="00A81FED" w:rsidRPr="00544011">
        <w:t>Z</w:t>
      </w:r>
      <w:r w:rsidRPr="00544011">
        <w:t xml:space="preserve">adání </w:t>
      </w:r>
      <w:r w:rsidR="00FE7A5E" w:rsidRPr="00544011">
        <w:t>není součástí Smlouvy při jejím uzavření</w:t>
      </w:r>
      <w:r w:rsidR="00355E32" w:rsidRPr="00544011">
        <w:t xml:space="preserve">, </w:t>
      </w:r>
      <w:r w:rsidR="00A81FED" w:rsidRPr="00544011">
        <w:t>10</w:t>
      </w:r>
      <w:r w:rsidR="00153A90" w:rsidRPr="00544011">
        <w:t> </w:t>
      </w:r>
      <w:r w:rsidR="00A81FED" w:rsidRPr="00544011">
        <w:t xml:space="preserve">pracovních </w:t>
      </w:r>
      <w:r w:rsidR="002209DC" w:rsidRPr="00544011">
        <w:t>dnů</w:t>
      </w:r>
      <w:r w:rsidR="00A81FED" w:rsidRPr="00544011">
        <w:t xml:space="preserve"> </w:t>
      </w:r>
      <w:r w:rsidR="00133150" w:rsidRPr="00544011">
        <w:t>od</w:t>
      </w:r>
      <w:r w:rsidR="00DC697E" w:rsidRPr="00544011">
        <w:t>e dne</w:t>
      </w:r>
      <w:r w:rsidR="00133150" w:rsidRPr="00544011">
        <w:t xml:space="preserve"> </w:t>
      </w:r>
      <w:r w:rsidR="00153A90" w:rsidRPr="00544011">
        <w:t>jeho vložení do Smlouvy podle odst.</w:t>
      </w:r>
      <w:r w:rsidR="0088627F" w:rsidRPr="00544011">
        <w:t xml:space="preserve"> </w:t>
      </w:r>
      <w:r w:rsidR="00A274B2" w:rsidRPr="00934644">
        <w:fldChar w:fldCharType="begin"/>
      </w:r>
      <w:r w:rsidR="00A274B2" w:rsidRPr="00544011">
        <w:instrText xml:space="preserve"> REF _Ref77159324 \r \h </w:instrText>
      </w:r>
      <w:r w:rsidR="00F656D2" w:rsidRPr="00544011">
        <w:instrText xml:space="preserve"> \* MERGEFORMAT </w:instrText>
      </w:r>
      <w:r w:rsidR="00A274B2" w:rsidRPr="00934644">
        <w:fldChar w:fldCharType="separate"/>
      </w:r>
      <w:r w:rsidR="006F5C37">
        <w:t>5.6</w:t>
      </w:r>
      <w:r w:rsidR="00A274B2" w:rsidRPr="00934644">
        <w:fldChar w:fldCharType="end"/>
      </w:r>
      <w:r w:rsidR="00153A90" w:rsidRPr="00934644">
        <w:t xml:space="preserve"> [</w:t>
      </w:r>
      <w:r w:rsidR="00153A90" w:rsidRPr="00934644">
        <w:fldChar w:fldCharType="begin"/>
      </w:r>
      <w:r w:rsidR="00153A90" w:rsidRPr="00544011">
        <w:instrText xml:space="preserve"> REF _Ref77159324 \h </w:instrText>
      </w:r>
      <w:r w:rsidR="00F656D2" w:rsidRPr="00544011">
        <w:instrText xml:space="preserve"> \* MERGEFORMAT </w:instrText>
      </w:r>
      <w:r w:rsidR="00153A90" w:rsidRPr="00934644">
        <w:fldChar w:fldCharType="separate"/>
      </w:r>
      <w:r w:rsidR="006F5C37" w:rsidRPr="00934644">
        <w:t>Vložení Zadání do Smlouvy</w:t>
      </w:r>
      <w:r w:rsidR="00153A90" w:rsidRPr="00934644">
        <w:fldChar w:fldCharType="end"/>
      </w:r>
      <w:r w:rsidR="00153A90" w:rsidRPr="00934644">
        <w:t>]</w:t>
      </w:r>
      <w:r w:rsidR="00D76D01">
        <w:t>.</w:t>
      </w:r>
    </w:p>
    <w:p w14:paraId="6BC994B2" w14:textId="11994F73" w:rsidR="00556FEC" w:rsidRPr="000F155E" w:rsidRDefault="0029564A" w:rsidP="00CB75AA">
      <w:pPr>
        <w:pStyle w:val="Odst"/>
      </w:pPr>
      <w:bookmarkStart w:id="132" w:name="_Toc71195137"/>
      <w:r w:rsidRPr="000F155E">
        <w:t>Doba pro dokončení</w:t>
      </w:r>
      <w:bookmarkEnd w:id="131"/>
      <w:bookmarkEnd w:id="132"/>
    </w:p>
    <w:p w14:paraId="51FD05F8" w14:textId="7E94956F" w:rsidR="00DE46D0" w:rsidRDefault="00AF7167" w:rsidP="00CB75AA">
      <w:pPr>
        <w:pStyle w:val="Pododst"/>
      </w:pPr>
      <w:r>
        <w:t xml:space="preserve">Dodavatel </w:t>
      </w:r>
      <w:r w:rsidR="00DE46D0">
        <w:t>musí</w:t>
      </w:r>
      <w:r w:rsidR="00512ED2">
        <w:t xml:space="preserve"> při </w:t>
      </w:r>
      <w:r w:rsidR="00670341">
        <w:t xml:space="preserve">poskytování Služeb nebo </w:t>
      </w:r>
      <w:r w:rsidR="00512ED2">
        <w:t>realizaci Projektu</w:t>
      </w:r>
      <w:r w:rsidR="00DE46D0">
        <w:t xml:space="preserve"> postupovat s</w:t>
      </w:r>
      <w:r w:rsidR="00AD162C">
        <w:t> </w:t>
      </w:r>
      <w:r w:rsidR="00DE46D0">
        <w:t xml:space="preserve">náležitou rychlostí a bez zpoždění. </w:t>
      </w:r>
      <w:r>
        <w:t xml:space="preserve">Dodavatel </w:t>
      </w:r>
      <w:r w:rsidR="00DE46D0">
        <w:t>musí</w:t>
      </w:r>
      <w:r>
        <w:t xml:space="preserve"> dokončit</w:t>
      </w:r>
      <w:r w:rsidR="005251F3">
        <w:t xml:space="preserve"> Služby nebo</w:t>
      </w:r>
      <w:r>
        <w:t xml:space="preserve"> Projekt </w:t>
      </w:r>
      <w:r w:rsidR="00DE46D0">
        <w:t>během Doby pro dokončení.</w:t>
      </w:r>
    </w:p>
    <w:p w14:paraId="24DA0582" w14:textId="2535C7B9" w:rsidR="00D50224" w:rsidRDefault="00D50224" w:rsidP="00CB75AA">
      <w:pPr>
        <w:pStyle w:val="Pododst"/>
      </w:pPr>
      <w:r>
        <w:t xml:space="preserve">Doba pro dokončení je </w:t>
      </w:r>
      <w:r w:rsidR="0009698E">
        <w:t>stanovena v</w:t>
      </w:r>
      <w:r w:rsidR="00AD162C">
        <w:t> </w:t>
      </w:r>
      <w:r w:rsidR="0009698E">
        <w:t>Zadání</w:t>
      </w:r>
      <w:r>
        <w:t>.</w:t>
      </w:r>
    </w:p>
    <w:p w14:paraId="02419EED" w14:textId="2DF0B44D" w:rsidR="00556FEC" w:rsidRPr="00B753BE" w:rsidRDefault="00B32005" w:rsidP="00CB75AA">
      <w:pPr>
        <w:pStyle w:val="Odst"/>
      </w:pPr>
      <w:bookmarkStart w:id="133" w:name="_Ref135077004"/>
      <w:r>
        <w:t xml:space="preserve">Roční </w:t>
      </w:r>
      <w:r w:rsidR="008D7A90">
        <w:t>p</w:t>
      </w:r>
      <w:r w:rsidR="006D117A">
        <w:t>lán činností</w:t>
      </w:r>
      <w:bookmarkEnd w:id="133"/>
    </w:p>
    <w:p w14:paraId="36F56262" w14:textId="72D36719" w:rsidR="0005312C" w:rsidRDefault="00E66097" w:rsidP="00CB75AA">
      <w:pPr>
        <w:pStyle w:val="Pododst"/>
      </w:pPr>
      <w:r w:rsidRPr="00E92D65">
        <w:t xml:space="preserve">Dodavatel </w:t>
      </w:r>
      <w:r w:rsidR="00307056" w:rsidRPr="00E92D65">
        <w:t>musí</w:t>
      </w:r>
      <w:r w:rsidR="000D70D6">
        <w:t xml:space="preserve"> vypracovat a</w:t>
      </w:r>
      <w:r w:rsidR="00307056" w:rsidRPr="00E92D65">
        <w:t xml:space="preserve"> </w:t>
      </w:r>
      <w:r w:rsidRPr="00E92D65">
        <w:t>do</w:t>
      </w:r>
      <w:r w:rsidR="00BD2EAD" w:rsidRPr="00E92D65">
        <w:t xml:space="preserve"> </w:t>
      </w:r>
      <w:r w:rsidR="00586755" w:rsidRPr="00E92D65">
        <w:t>1</w:t>
      </w:r>
      <w:r w:rsidR="005D4DDD" w:rsidRPr="00E92D65">
        <w:t>5</w:t>
      </w:r>
      <w:r w:rsidR="00586755" w:rsidRPr="00E92D65">
        <w:t> pracovních dnů ode dne účinnosti Smlouvy</w:t>
      </w:r>
      <w:r w:rsidR="00717617" w:rsidRPr="00E92D65">
        <w:t xml:space="preserve"> </w:t>
      </w:r>
      <w:r w:rsidR="00FE6F65" w:rsidRPr="00E92D65">
        <w:t xml:space="preserve">předložit </w:t>
      </w:r>
      <w:r w:rsidR="00964CF3" w:rsidRPr="00E92D65">
        <w:t>Objednatel</w:t>
      </w:r>
      <w:r w:rsidR="00C32E92" w:rsidRPr="00E92D65">
        <w:t xml:space="preserve">i </w:t>
      </w:r>
      <w:r w:rsidR="008371BD" w:rsidRPr="00A74C43">
        <w:t>k</w:t>
      </w:r>
      <w:r w:rsidR="00AD162C">
        <w:t> </w:t>
      </w:r>
      <w:r w:rsidR="008371BD" w:rsidRPr="00A74C43">
        <w:t xml:space="preserve">vyjádření </w:t>
      </w:r>
      <w:r w:rsidR="00254249" w:rsidRPr="00254249">
        <w:t xml:space="preserve">podle odst. </w:t>
      </w:r>
      <w:r w:rsidR="00254249" w:rsidRPr="00254249">
        <w:fldChar w:fldCharType="begin"/>
      </w:r>
      <w:r w:rsidR="00254249" w:rsidRPr="00254249">
        <w:instrText xml:space="preserve"> REF _Ref135890460 \r \h  \* MERGEFORMAT </w:instrText>
      </w:r>
      <w:r w:rsidR="00254249" w:rsidRPr="00254249">
        <w:fldChar w:fldCharType="separate"/>
      </w:r>
      <w:r w:rsidR="006F5C37">
        <w:t>8.4</w:t>
      </w:r>
      <w:r w:rsidR="00254249" w:rsidRPr="00254249">
        <w:fldChar w:fldCharType="end"/>
      </w:r>
      <w:r w:rsidR="00254249" w:rsidRPr="00254249">
        <w:t xml:space="preserve"> [</w:t>
      </w:r>
      <w:r w:rsidR="00254249" w:rsidRPr="00254249">
        <w:fldChar w:fldCharType="begin"/>
      </w:r>
      <w:r w:rsidR="00254249" w:rsidRPr="00254249">
        <w:instrText xml:space="preserve"> REF _Ref135890460 \h  \* MERGEFORMAT </w:instrText>
      </w:r>
      <w:r w:rsidR="00254249" w:rsidRPr="00254249">
        <w:fldChar w:fldCharType="separate"/>
      </w:r>
      <w:r w:rsidR="006F5C37" w:rsidRPr="00A362EF">
        <w:t xml:space="preserve">Vyjádření </w:t>
      </w:r>
      <w:r w:rsidR="006F5C37">
        <w:t>Objednatele</w:t>
      </w:r>
      <w:r w:rsidR="00254249" w:rsidRPr="00254249">
        <w:fldChar w:fldCharType="end"/>
      </w:r>
      <w:r w:rsidR="00254249" w:rsidRPr="00254249">
        <w:t>]</w:t>
      </w:r>
      <w:r w:rsidR="008371BD" w:rsidRPr="00254249">
        <w:t xml:space="preserve"> </w:t>
      </w:r>
      <w:r w:rsidR="006E7FA9" w:rsidRPr="00E92D65">
        <w:t>podrobný</w:t>
      </w:r>
      <w:r w:rsidR="00FE6F65" w:rsidRPr="00E92D65">
        <w:t xml:space="preserve"> </w:t>
      </w:r>
      <w:r w:rsidR="00984461">
        <w:t>roční p</w:t>
      </w:r>
      <w:r w:rsidR="006D117A">
        <w:t>lán činností</w:t>
      </w:r>
      <w:r w:rsidR="001573C6" w:rsidRPr="00E92D65">
        <w:t>, které uvažuje</w:t>
      </w:r>
      <w:r w:rsidR="005D4DDD" w:rsidRPr="00E92D65">
        <w:t xml:space="preserve"> </w:t>
      </w:r>
      <w:r w:rsidR="00036972" w:rsidRPr="00E92D65">
        <w:t xml:space="preserve">realizovat </w:t>
      </w:r>
      <w:r w:rsidR="005D4DDD" w:rsidRPr="00E92D65">
        <w:t>za první</w:t>
      </w:r>
      <w:r w:rsidR="008F6C17">
        <w:t xml:space="preserve"> kalendářní</w:t>
      </w:r>
      <w:r w:rsidR="005D4DDD" w:rsidRPr="00E92D65">
        <w:t xml:space="preserve"> rok účinnosti Smlouvy</w:t>
      </w:r>
      <w:r w:rsidR="008F6C17">
        <w:t>, pokud Objednatel nestanoví jinak</w:t>
      </w:r>
      <w:r w:rsidR="00EE138B" w:rsidRPr="00E92D65">
        <w:t>.</w:t>
      </w:r>
    </w:p>
    <w:p w14:paraId="7A2F2C2D" w14:textId="01E0ABD7" w:rsidR="008B0982" w:rsidRPr="00E92D65" w:rsidRDefault="008A0126" w:rsidP="00CB75AA">
      <w:pPr>
        <w:pStyle w:val="Pododst"/>
      </w:pPr>
      <w:r w:rsidRPr="00E92D65">
        <w:lastRenderedPageBreak/>
        <w:t>Dodavatel</w:t>
      </w:r>
      <w:r w:rsidR="004C28F3" w:rsidRPr="00E92D65">
        <w:t xml:space="preserve"> musí </w:t>
      </w:r>
      <w:r w:rsidR="006B05CB">
        <w:t>roční p</w:t>
      </w:r>
      <w:r w:rsidR="007A716D">
        <w:t>lán činností</w:t>
      </w:r>
      <w:r w:rsidR="007A716D" w:rsidRPr="00E92D65">
        <w:t xml:space="preserve"> </w:t>
      </w:r>
      <w:r w:rsidR="004C28F3" w:rsidRPr="00E92D65">
        <w:t>průběžně aktualizovat</w:t>
      </w:r>
      <w:r w:rsidR="008F6C17">
        <w:t>, nejvýše však jednou měsíčně,</w:t>
      </w:r>
      <w:r w:rsidR="004C28F3" w:rsidRPr="00E92D65">
        <w:t xml:space="preserve"> a předkládat</w:t>
      </w:r>
      <w:r w:rsidR="00A93863" w:rsidRPr="00E92D65">
        <w:t xml:space="preserve"> </w:t>
      </w:r>
      <w:r w:rsidR="00964CF3" w:rsidRPr="00345684">
        <w:t>Objednatel</w:t>
      </w:r>
      <w:r w:rsidR="00A93863" w:rsidRPr="00345684">
        <w:t>i</w:t>
      </w:r>
      <w:r w:rsidR="00345684" w:rsidRPr="00345684">
        <w:t xml:space="preserve"> </w:t>
      </w:r>
      <w:r w:rsidR="00345684" w:rsidRPr="00A74C43">
        <w:t>k</w:t>
      </w:r>
      <w:r w:rsidR="00AD162C">
        <w:t> </w:t>
      </w:r>
      <w:r w:rsidR="009B7594" w:rsidRPr="00A74C43">
        <w:t xml:space="preserve">vyjádření podle </w:t>
      </w:r>
      <w:r w:rsidR="001007F7" w:rsidRPr="001007F7">
        <w:t xml:space="preserve">odst. </w:t>
      </w:r>
      <w:r w:rsidR="001007F7" w:rsidRPr="001007F7">
        <w:fldChar w:fldCharType="begin"/>
      </w:r>
      <w:r w:rsidR="001007F7" w:rsidRPr="001007F7">
        <w:instrText xml:space="preserve"> REF _Ref135890460 \r \h  \* MERGEFORMAT </w:instrText>
      </w:r>
      <w:r w:rsidR="001007F7" w:rsidRPr="001007F7">
        <w:fldChar w:fldCharType="separate"/>
      </w:r>
      <w:r w:rsidR="006F5C37">
        <w:t>8.4</w:t>
      </w:r>
      <w:r w:rsidR="001007F7" w:rsidRPr="001007F7">
        <w:fldChar w:fldCharType="end"/>
      </w:r>
      <w:r w:rsidR="001007F7" w:rsidRPr="001007F7">
        <w:t xml:space="preserve"> [</w:t>
      </w:r>
      <w:r w:rsidR="001007F7">
        <w:rPr>
          <w:shd w:val="clear" w:color="auto" w:fill="C5E0B3" w:themeFill="accent6" w:themeFillTint="66"/>
        </w:rPr>
        <w:fldChar w:fldCharType="begin"/>
      </w:r>
      <w:r w:rsidR="001007F7">
        <w:rPr>
          <w:shd w:val="clear" w:color="auto" w:fill="C5E0B3" w:themeFill="accent6" w:themeFillTint="66"/>
        </w:rPr>
        <w:instrText xml:space="preserve"> REF _Ref135890460 \h  \* MERGEFORMAT </w:instrText>
      </w:r>
      <w:r w:rsidR="001007F7">
        <w:rPr>
          <w:shd w:val="clear" w:color="auto" w:fill="C5E0B3" w:themeFill="accent6" w:themeFillTint="66"/>
        </w:rPr>
      </w:r>
      <w:r w:rsidR="001007F7">
        <w:rPr>
          <w:shd w:val="clear" w:color="auto" w:fill="C5E0B3" w:themeFill="accent6" w:themeFillTint="66"/>
        </w:rPr>
        <w:fldChar w:fldCharType="separate"/>
      </w:r>
      <w:r w:rsidR="006F5C37" w:rsidRPr="00A362EF">
        <w:t xml:space="preserve">Vyjádření </w:t>
      </w:r>
      <w:r w:rsidR="006F5C37">
        <w:t>Objednatele</w:t>
      </w:r>
      <w:r w:rsidR="001007F7">
        <w:rPr>
          <w:shd w:val="clear" w:color="auto" w:fill="C5E0B3" w:themeFill="accent6" w:themeFillTint="66"/>
        </w:rPr>
        <w:fldChar w:fldCharType="end"/>
      </w:r>
      <w:r w:rsidR="001007F7" w:rsidRPr="001007F7">
        <w:t>]</w:t>
      </w:r>
      <w:r w:rsidR="004C28F3" w:rsidRPr="00E92D65">
        <w:t>.</w:t>
      </w:r>
    </w:p>
    <w:p w14:paraId="36F6C62C" w14:textId="2F06EAD7" w:rsidR="00D67E77" w:rsidRDefault="00A01EEB" w:rsidP="00CB75AA">
      <w:pPr>
        <w:pStyle w:val="Pododst"/>
      </w:pPr>
      <w:r>
        <w:t xml:space="preserve">Podobně musí </w:t>
      </w:r>
      <w:r w:rsidR="00D67E77" w:rsidRPr="00E92D65">
        <w:t xml:space="preserve">Dodavatel </w:t>
      </w:r>
      <w:r w:rsidR="008A2028">
        <w:t xml:space="preserve">bezodkladně </w:t>
      </w:r>
      <w:r w:rsidR="008954EC" w:rsidRPr="00E92D65">
        <w:t xml:space="preserve">předložit (a </w:t>
      </w:r>
      <w:r w:rsidR="002E45C4" w:rsidRPr="00E92D65">
        <w:t>průběžně aktualizovat</w:t>
      </w:r>
      <w:r w:rsidR="008F6C17">
        <w:t>, nejvýše však jednou měsíčně,</w:t>
      </w:r>
      <w:r w:rsidR="002E45C4" w:rsidRPr="00E92D65">
        <w:t xml:space="preserve"> a předkládat)</w:t>
      </w:r>
      <w:r w:rsidR="00BA37AE" w:rsidRPr="00E92D65">
        <w:t xml:space="preserve"> podrobný </w:t>
      </w:r>
      <w:r w:rsidR="006B05CB">
        <w:t>roční p</w:t>
      </w:r>
      <w:r w:rsidR="007A716D">
        <w:t>lán činností</w:t>
      </w:r>
      <w:r w:rsidR="003D1142" w:rsidRPr="00E92D65">
        <w:t xml:space="preserve"> i pro každý další kalendářní rok účinnosti Smlouvy</w:t>
      </w:r>
      <w:r w:rsidR="00A94168">
        <w:t xml:space="preserve"> (</w:t>
      </w:r>
      <w:r w:rsidR="002B5632">
        <w:t>nebo jiné období stanovené Objednatelem)</w:t>
      </w:r>
      <w:r>
        <w:t xml:space="preserve">, a to </w:t>
      </w:r>
      <w:r w:rsidR="009E3508">
        <w:t xml:space="preserve">vždy </w:t>
      </w:r>
      <w:r w:rsidR="004A3A81">
        <w:t>nejpozději do konce měsíce listopadu</w:t>
      </w:r>
      <w:r w:rsidR="00E574A3">
        <w:t xml:space="preserve"> </w:t>
      </w:r>
      <w:r w:rsidR="00752B0E">
        <w:t>roku, který předchází kalendářnímu roku popsanému v</w:t>
      </w:r>
      <w:r w:rsidR="00244A07">
        <w:t xml:space="preserve"> ročním </w:t>
      </w:r>
      <w:r w:rsidR="00B60C1C">
        <w:t>p</w:t>
      </w:r>
      <w:r w:rsidR="008251D4">
        <w:t>lánu činností</w:t>
      </w:r>
      <w:r w:rsidR="00FB0A4E">
        <w:t>, pokud Objednatel nestanoví jinak</w:t>
      </w:r>
      <w:r w:rsidR="00752B0E">
        <w:t>.</w:t>
      </w:r>
    </w:p>
    <w:p w14:paraId="63247E2E" w14:textId="2330850C" w:rsidR="008028AE" w:rsidRDefault="00A1648B" w:rsidP="00CB75AA">
      <w:pPr>
        <w:pStyle w:val="Pododst"/>
      </w:pPr>
      <w:r w:rsidRPr="00A1648B">
        <w:t xml:space="preserve">Nejpozději </w:t>
      </w:r>
      <w:r w:rsidR="008028AE">
        <w:t>do</w:t>
      </w:r>
      <w:r w:rsidRPr="00A1648B">
        <w:t xml:space="preserve"> roční</w:t>
      </w:r>
      <w:r w:rsidR="008028AE">
        <w:t>ho</w:t>
      </w:r>
      <w:r w:rsidRPr="00A1648B">
        <w:t xml:space="preserve"> plánu činností </w:t>
      </w:r>
      <w:r w:rsidR="00100032">
        <w:t>pro</w:t>
      </w:r>
      <w:r w:rsidRPr="00A1648B">
        <w:t xml:space="preserve"> druhý a</w:t>
      </w:r>
      <w:r w:rsidR="00FA6F02">
        <w:t xml:space="preserve"> násl</w:t>
      </w:r>
      <w:r w:rsidR="00B82CE4">
        <w:t>edně</w:t>
      </w:r>
      <w:r w:rsidRPr="00A1648B">
        <w:t xml:space="preserve"> každý další</w:t>
      </w:r>
      <w:r w:rsidR="00FA6F02">
        <w:t xml:space="preserve"> kalendářní rok</w:t>
      </w:r>
      <w:r w:rsidR="00B82CE4">
        <w:t xml:space="preserve"> </w:t>
      </w:r>
      <w:r w:rsidR="00100032">
        <w:t xml:space="preserve">účinnosti Smlouvy </w:t>
      </w:r>
      <w:r w:rsidR="00F265D9">
        <w:t>musí Dodavatel</w:t>
      </w:r>
      <w:r w:rsidR="000F45FC">
        <w:t xml:space="preserve"> </w:t>
      </w:r>
      <w:r w:rsidR="00A50836">
        <w:t>zahrnout</w:t>
      </w:r>
      <w:r w:rsidR="000F45FC">
        <w:t xml:space="preserve"> </w:t>
      </w:r>
      <w:r w:rsidR="008028AE">
        <w:t xml:space="preserve">rovněž </w:t>
      </w:r>
      <w:r w:rsidR="00653F7F">
        <w:t>činností</w:t>
      </w:r>
      <w:r w:rsidR="00D85DC8">
        <w:t>, které navrhuje provést</w:t>
      </w:r>
      <w:r w:rsidR="009876A6">
        <w:t xml:space="preserve"> (ať už na základě Smlouvy nebo jakkoli jinak)</w:t>
      </w:r>
      <w:r w:rsidR="00B445B8">
        <w:t xml:space="preserve"> a</w:t>
      </w:r>
      <w:r w:rsidR="0023310C">
        <w:t> </w:t>
      </w:r>
      <w:r w:rsidR="00B445B8">
        <w:t>které</w:t>
      </w:r>
      <w:r w:rsidR="0023310C">
        <w:t xml:space="preserve"> dosud nejsou </w:t>
      </w:r>
      <w:r w:rsidR="0023310C" w:rsidRPr="0023310C">
        <w:t>pokryty odpovídajícím Zadáním</w:t>
      </w:r>
      <w:r w:rsidR="002A4636">
        <w:t>; tyto činnosti</w:t>
      </w:r>
      <w:r w:rsidR="00653F7F">
        <w:t xml:space="preserve"> mohou spočívat zejména v</w:t>
      </w:r>
      <w:r w:rsidR="00A50836">
        <w:t>:</w:t>
      </w:r>
      <w:r w:rsidR="008028AE">
        <w:t xml:space="preserve"> </w:t>
      </w:r>
    </w:p>
    <w:p w14:paraId="5DA1B765" w14:textId="26664E0C" w:rsidR="00E2378D" w:rsidRDefault="00E2378D" w:rsidP="00CB75AA">
      <w:pPr>
        <w:pStyle w:val="Psm"/>
      </w:pPr>
      <w:r>
        <w:t>oprav</w:t>
      </w:r>
      <w:r w:rsidR="00653F7F">
        <w:t>ách</w:t>
      </w:r>
      <w:r>
        <w:t>, úprav</w:t>
      </w:r>
      <w:r w:rsidR="00653F7F">
        <w:t>ách</w:t>
      </w:r>
      <w:r>
        <w:t xml:space="preserve"> nebo jin</w:t>
      </w:r>
      <w:r w:rsidR="00653F7F">
        <w:t>ých</w:t>
      </w:r>
      <w:r>
        <w:t xml:space="preserve"> zása</w:t>
      </w:r>
      <w:r w:rsidR="00653F7F">
        <w:t>zích</w:t>
      </w:r>
      <w:r>
        <w:t xml:space="preserve"> na Technologickém zařízení, a to včetně výměny Technologického zařízení nebo jeho části;</w:t>
      </w:r>
    </w:p>
    <w:p w14:paraId="20058FE2" w14:textId="678AB454" w:rsidR="00E2378D" w:rsidRDefault="00C45DFD" w:rsidP="00CB75AA">
      <w:pPr>
        <w:pStyle w:val="Psm"/>
      </w:pPr>
      <w:r>
        <w:t xml:space="preserve">opravách, úpravách nebo jiných zásazích </w:t>
      </w:r>
      <w:r w:rsidR="00E2378D">
        <w:t>na stavebních částech Tunelu;</w:t>
      </w:r>
    </w:p>
    <w:p w14:paraId="2D4C0070" w14:textId="123191B1" w:rsidR="00A1648B" w:rsidRPr="00A1648B" w:rsidRDefault="00E2378D" w:rsidP="00CB75AA">
      <w:pPr>
        <w:pStyle w:val="Psm"/>
      </w:pPr>
      <w:r>
        <w:t>další</w:t>
      </w:r>
      <w:r w:rsidR="00C45DFD">
        <w:t>ch</w:t>
      </w:r>
      <w:r>
        <w:t xml:space="preserve"> obdobn</w:t>
      </w:r>
      <w:r w:rsidR="00C45DFD">
        <w:t>ých</w:t>
      </w:r>
      <w:r>
        <w:t xml:space="preserve"> činnost</w:t>
      </w:r>
      <w:r w:rsidR="00C45DFD">
        <w:t>ech</w:t>
      </w:r>
      <w:r>
        <w:t>.</w:t>
      </w:r>
    </w:p>
    <w:p w14:paraId="5B546E6D" w14:textId="4E3D021B" w:rsidR="00B32005" w:rsidRDefault="00B32005" w:rsidP="00CB75AA">
      <w:pPr>
        <w:pStyle w:val="Odst"/>
      </w:pPr>
      <w:bookmarkStart w:id="134" w:name="_Ref135332042"/>
      <w:r>
        <w:t>Týdenní plán činností</w:t>
      </w:r>
      <w:bookmarkEnd w:id="134"/>
    </w:p>
    <w:p w14:paraId="194E2475" w14:textId="5831299C" w:rsidR="00F042E8" w:rsidRDefault="007F2D35" w:rsidP="00CB75AA">
      <w:pPr>
        <w:pStyle w:val="Pododst"/>
      </w:pPr>
      <w:r w:rsidRPr="009E3C49">
        <w:t>Dodavatel</w:t>
      </w:r>
      <w:r w:rsidR="009E3C49">
        <w:t xml:space="preserve"> musí </w:t>
      </w:r>
      <w:r w:rsidRPr="009E3C49">
        <w:t>vyprac</w:t>
      </w:r>
      <w:r w:rsidR="00F50568">
        <w:t>ovat</w:t>
      </w:r>
      <w:r w:rsidR="00D76683">
        <w:t xml:space="preserve"> a</w:t>
      </w:r>
      <w:r w:rsidR="00D96A10" w:rsidRPr="00D96A10">
        <w:t xml:space="preserve"> </w:t>
      </w:r>
      <w:r w:rsidR="00D96A10">
        <w:t xml:space="preserve">alespoň </w:t>
      </w:r>
      <w:r w:rsidR="001A6BF4">
        <w:t xml:space="preserve">3 pracovní dny </w:t>
      </w:r>
      <w:r w:rsidR="00D96A10">
        <w:t>před</w:t>
      </w:r>
      <w:r w:rsidR="001A6BF4">
        <w:t xml:space="preserve"> </w:t>
      </w:r>
      <w:r w:rsidR="00D96A10">
        <w:t>započetím týdne, pro který týdenní plán</w:t>
      </w:r>
      <w:r w:rsidR="001A6BF4">
        <w:t xml:space="preserve"> činností </w:t>
      </w:r>
      <w:r w:rsidR="00712A36">
        <w:t xml:space="preserve">vypracovává, </w:t>
      </w:r>
      <w:r w:rsidR="00D76683" w:rsidRPr="00E92D65">
        <w:t xml:space="preserve">předložit Objednateli </w:t>
      </w:r>
      <w:r w:rsidR="00D76683" w:rsidRPr="00A74C43">
        <w:t>k</w:t>
      </w:r>
      <w:r w:rsidR="00D76683">
        <w:t> </w:t>
      </w:r>
      <w:r w:rsidR="00D76683" w:rsidRPr="00A74C43">
        <w:t>vyjádření podle odst. </w:t>
      </w:r>
      <w:r w:rsidR="009E3508" w:rsidRPr="00254249">
        <w:fldChar w:fldCharType="begin"/>
      </w:r>
      <w:r w:rsidR="009E3508" w:rsidRPr="00254249">
        <w:instrText xml:space="preserve"> REF _Ref135890460 \r \h  \* MERGEFORMAT </w:instrText>
      </w:r>
      <w:r w:rsidR="009E3508" w:rsidRPr="00254249">
        <w:fldChar w:fldCharType="separate"/>
      </w:r>
      <w:r w:rsidR="006F5C37">
        <w:t>8.4</w:t>
      </w:r>
      <w:r w:rsidR="009E3508" w:rsidRPr="00254249">
        <w:fldChar w:fldCharType="end"/>
      </w:r>
      <w:r w:rsidR="009E3508" w:rsidRPr="00254249">
        <w:t xml:space="preserve"> [</w:t>
      </w:r>
      <w:r w:rsidR="009E3508" w:rsidRPr="00254249">
        <w:fldChar w:fldCharType="begin"/>
      </w:r>
      <w:r w:rsidR="009E3508" w:rsidRPr="00254249">
        <w:instrText xml:space="preserve"> REF _Ref135890460 \h  \* MERGEFORMAT </w:instrText>
      </w:r>
      <w:r w:rsidR="009E3508" w:rsidRPr="00254249">
        <w:fldChar w:fldCharType="separate"/>
      </w:r>
      <w:r w:rsidR="006F5C37" w:rsidRPr="00A362EF">
        <w:t xml:space="preserve">Vyjádření </w:t>
      </w:r>
      <w:r w:rsidR="006F5C37">
        <w:t>Objednatele</w:t>
      </w:r>
      <w:r w:rsidR="009E3508" w:rsidRPr="00254249">
        <w:fldChar w:fldCharType="end"/>
      </w:r>
      <w:r w:rsidR="009E3508" w:rsidRPr="00254249">
        <w:t xml:space="preserve">] </w:t>
      </w:r>
      <w:r w:rsidR="00D76683" w:rsidRPr="00E92D65">
        <w:t xml:space="preserve">podrobný </w:t>
      </w:r>
      <w:r w:rsidR="00D76683">
        <w:t xml:space="preserve">týdenní plán činností </w:t>
      </w:r>
      <w:r w:rsidRPr="009E3C49">
        <w:t>pro každý kalendářní týden</w:t>
      </w:r>
      <w:r w:rsidR="009153F7">
        <w:t xml:space="preserve"> </w:t>
      </w:r>
      <w:r w:rsidR="00CC7A54">
        <w:t>účinnosti Smlouvy.</w:t>
      </w:r>
    </w:p>
    <w:p w14:paraId="0BA7A6FC" w14:textId="29AA38B2" w:rsidR="007F2D35" w:rsidRDefault="007F2D35" w:rsidP="00CB75AA">
      <w:pPr>
        <w:pStyle w:val="Pododst"/>
      </w:pPr>
      <w:r w:rsidRPr="009E3C49">
        <w:t xml:space="preserve">Dodavatel </w:t>
      </w:r>
      <w:r w:rsidR="00133C91">
        <w:t>musí</w:t>
      </w:r>
      <w:r w:rsidR="00133C91" w:rsidRPr="009E3C49">
        <w:t xml:space="preserve"> </w:t>
      </w:r>
      <w:r w:rsidRPr="009E3C49">
        <w:t>v</w:t>
      </w:r>
      <w:r w:rsidR="00F042E8">
        <w:t xml:space="preserve"> týdenním</w:t>
      </w:r>
      <w:r w:rsidRPr="009E3C49">
        <w:t xml:space="preserve"> plánu</w:t>
      </w:r>
      <w:r w:rsidR="00F042E8">
        <w:t xml:space="preserve"> činností</w:t>
      </w:r>
      <w:r w:rsidR="00587702">
        <w:t xml:space="preserve"> uvést zejména</w:t>
      </w:r>
      <w:r w:rsidR="00F042E8">
        <w:t>:</w:t>
      </w:r>
    </w:p>
    <w:p w14:paraId="4710D81B" w14:textId="517CC8C7" w:rsidR="00F042E8" w:rsidRDefault="00F042E8" w:rsidP="00CB75AA">
      <w:pPr>
        <w:pStyle w:val="Psm"/>
      </w:pPr>
      <w:r>
        <w:t>které Služby a Projekty v dotčeném týdnu hodlá realizovat;</w:t>
      </w:r>
    </w:p>
    <w:p w14:paraId="232F5784" w14:textId="7EAEE989" w:rsidR="009913FE" w:rsidRDefault="009913FE" w:rsidP="00CB75AA">
      <w:pPr>
        <w:pStyle w:val="Psm"/>
      </w:pPr>
      <w:r>
        <w:t xml:space="preserve">plánovaná omezení provozu </w:t>
      </w:r>
      <w:r w:rsidR="007974A9">
        <w:t>nebo</w:t>
      </w:r>
      <w:r>
        <w:t xml:space="preserve"> </w:t>
      </w:r>
      <w:r w:rsidR="00666E06">
        <w:t>uzávěry Tunelu;</w:t>
      </w:r>
    </w:p>
    <w:p w14:paraId="78B319D4" w14:textId="4EE5BE60" w:rsidR="00666E06" w:rsidRDefault="00666E06" w:rsidP="00CB75AA">
      <w:pPr>
        <w:pStyle w:val="Psm"/>
      </w:pPr>
      <w:r>
        <w:t>požadavky na zvláštní součinnost Objednatele k</w:t>
      </w:r>
      <w:r w:rsidR="00D96A10">
        <w:t xml:space="preserve"> poskytnutí </w:t>
      </w:r>
      <w:r>
        <w:t xml:space="preserve">Služeb či </w:t>
      </w:r>
      <w:r w:rsidR="00D96A10">
        <w:t xml:space="preserve">realizaci </w:t>
      </w:r>
      <w:r>
        <w:t>Projektů</w:t>
      </w:r>
      <w:r w:rsidR="00C40BD7">
        <w:t>.</w:t>
      </w:r>
    </w:p>
    <w:p w14:paraId="753C6CE0" w14:textId="475646C3" w:rsidR="00C40BD7" w:rsidRDefault="00C40BD7" w:rsidP="00CB75AA">
      <w:pPr>
        <w:pStyle w:val="Odst"/>
      </w:pPr>
      <w:bookmarkStart w:id="135" w:name="_Ref135332066"/>
      <w:r>
        <w:t>Plán uzávěr Tunelu</w:t>
      </w:r>
      <w:bookmarkEnd w:id="135"/>
    </w:p>
    <w:p w14:paraId="36FE7FE3" w14:textId="396401F4" w:rsidR="001613A6" w:rsidRDefault="00B61D0B" w:rsidP="00CB75AA">
      <w:pPr>
        <w:pStyle w:val="Pododst"/>
      </w:pPr>
      <w:r>
        <w:t xml:space="preserve">Dodavatel </w:t>
      </w:r>
      <w:r w:rsidR="00C650DE">
        <w:t>musí</w:t>
      </w:r>
      <w:r>
        <w:t xml:space="preserve"> realizovat </w:t>
      </w:r>
      <w:r w:rsidR="007E1DD0">
        <w:t xml:space="preserve">omezení provozu nebo </w:t>
      </w:r>
      <w:r>
        <w:t>uzávěru</w:t>
      </w:r>
      <w:r w:rsidR="00C650DE">
        <w:t xml:space="preserve"> Tunelu</w:t>
      </w:r>
      <w:r w:rsidR="001613A6">
        <w:t xml:space="preserve"> </w:t>
      </w:r>
      <w:r w:rsidR="00C650DE">
        <w:t>po</w:t>
      </w:r>
      <w:r>
        <w:t>dle</w:t>
      </w:r>
      <w:r w:rsidR="00C650DE">
        <w:t xml:space="preserve"> </w:t>
      </w:r>
      <w:r w:rsidR="00F40100">
        <w:t>plánu uzávěr Tunelu</w:t>
      </w:r>
      <w:r w:rsidR="001613A6">
        <w:t xml:space="preserve">. </w:t>
      </w:r>
    </w:p>
    <w:p w14:paraId="44B17807" w14:textId="0AFC8A47" w:rsidR="000F3933" w:rsidRDefault="001613A6" w:rsidP="00CB75AA">
      <w:pPr>
        <w:pStyle w:val="Pododst"/>
      </w:pPr>
      <w:r>
        <w:t>Dodavatel musí vypracovat a</w:t>
      </w:r>
      <w:r w:rsidRPr="00D96A10">
        <w:t xml:space="preserve"> </w:t>
      </w:r>
      <w:r w:rsidRPr="00133C91">
        <w:t xml:space="preserve">alespoň 3 </w:t>
      </w:r>
      <w:r w:rsidR="000F3933" w:rsidRPr="00133C91">
        <w:t>měsíce</w:t>
      </w:r>
      <w:r w:rsidRPr="00133C91">
        <w:t xml:space="preserve"> před započetím </w:t>
      </w:r>
      <w:r w:rsidR="000F3933" w:rsidRPr="00133C91">
        <w:t xml:space="preserve">kalendářního čtvrtletí (pokud </w:t>
      </w:r>
      <w:r w:rsidR="009C4F32">
        <w:t>Objednatel nestanoví jinak</w:t>
      </w:r>
      <w:r w:rsidR="000F3933" w:rsidRPr="00133C91">
        <w:t>)</w:t>
      </w:r>
      <w:r w:rsidRPr="00133C91">
        <w:t>, pro kter</w:t>
      </w:r>
      <w:r w:rsidR="00587702" w:rsidRPr="00133C91">
        <w:t>é</w:t>
      </w:r>
      <w:r w:rsidRPr="00133C91">
        <w:t xml:space="preserve"> plán</w:t>
      </w:r>
      <w:r w:rsidR="00587702" w:rsidRPr="00133C91">
        <w:t xml:space="preserve"> uzávěr</w:t>
      </w:r>
      <w:r w:rsidR="006C115B">
        <w:t xml:space="preserve"> Tunelu</w:t>
      </w:r>
      <w:r w:rsidR="00587702" w:rsidRPr="00133C91">
        <w:t xml:space="preserve"> v</w:t>
      </w:r>
      <w:r w:rsidRPr="00133C91">
        <w:t>ypracovává,</w:t>
      </w:r>
      <w:r>
        <w:t xml:space="preserve"> </w:t>
      </w:r>
      <w:r w:rsidRPr="00E92D65">
        <w:t xml:space="preserve">předložit Objednateli </w:t>
      </w:r>
      <w:r w:rsidRPr="00A74C43">
        <w:t>k</w:t>
      </w:r>
      <w:r w:rsidR="00DD24AA">
        <w:t>e schválení</w:t>
      </w:r>
      <w:r w:rsidRPr="00A74C43">
        <w:t xml:space="preserve"> podle odst. </w:t>
      </w:r>
      <w:r w:rsidR="00DD24AA">
        <w:fldChar w:fldCharType="begin"/>
      </w:r>
      <w:r w:rsidR="00DD24AA">
        <w:instrText xml:space="preserve"> REF _Ref148417884 \r \h </w:instrText>
      </w:r>
      <w:r w:rsidR="007E3D1A">
        <w:instrText xml:space="preserve"> \* MERGEFORMAT </w:instrText>
      </w:r>
      <w:r w:rsidR="00DD24AA">
        <w:fldChar w:fldCharType="separate"/>
      </w:r>
      <w:r w:rsidR="006F5C37">
        <w:t>8.5</w:t>
      </w:r>
      <w:r w:rsidR="00DD24AA">
        <w:fldChar w:fldCharType="end"/>
      </w:r>
      <w:r w:rsidR="009E3508" w:rsidRPr="00254249">
        <w:t xml:space="preserve"> [</w:t>
      </w:r>
      <w:r w:rsidR="00DD24AA">
        <w:fldChar w:fldCharType="begin"/>
      </w:r>
      <w:r w:rsidR="00DD24AA">
        <w:instrText xml:space="preserve"> REF _Ref148417884 \h </w:instrText>
      </w:r>
      <w:r w:rsidR="007E3D1A">
        <w:instrText xml:space="preserve"> \* MERGEFORMAT </w:instrText>
      </w:r>
      <w:r w:rsidR="00DD24AA">
        <w:fldChar w:fldCharType="separate"/>
      </w:r>
      <w:r w:rsidR="006F5C37" w:rsidRPr="00050E6C">
        <w:t xml:space="preserve">Schválení </w:t>
      </w:r>
      <w:r w:rsidR="006F5C37">
        <w:t>Objednatele</w:t>
      </w:r>
      <w:r w:rsidR="00DD24AA">
        <w:fldChar w:fldCharType="end"/>
      </w:r>
      <w:r w:rsidR="009E3508" w:rsidRPr="00254249">
        <w:t xml:space="preserve">] </w:t>
      </w:r>
      <w:r w:rsidR="00240C45">
        <w:t xml:space="preserve">čtvrtletní </w:t>
      </w:r>
      <w:r w:rsidR="00B61D0B">
        <w:t xml:space="preserve">plán uzávěr </w:t>
      </w:r>
      <w:r w:rsidR="00240C45">
        <w:t>Tunelu</w:t>
      </w:r>
      <w:r w:rsidR="009E3508">
        <w:t>.</w:t>
      </w:r>
    </w:p>
    <w:p w14:paraId="2C42F34E" w14:textId="69B26F54" w:rsidR="00133C91" w:rsidRDefault="00133C91" w:rsidP="00CB75AA">
      <w:pPr>
        <w:pStyle w:val="Pododst"/>
      </w:pPr>
      <w:r w:rsidRPr="009E3C49">
        <w:t xml:space="preserve">Dodavatel </w:t>
      </w:r>
      <w:r>
        <w:t>musí</w:t>
      </w:r>
      <w:r w:rsidRPr="009E3C49">
        <w:t xml:space="preserve"> v</w:t>
      </w:r>
      <w:r>
        <w:t xml:space="preserve"> </w:t>
      </w:r>
      <w:r w:rsidRPr="009E3C49">
        <w:t>plánu</w:t>
      </w:r>
      <w:r>
        <w:t xml:space="preserve"> uzávěr</w:t>
      </w:r>
      <w:r w:rsidR="006C115B">
        <w:t xml:space="preserve"> Tunelu</w:t>
      </w:r>
      <w:r>
        <w:t xml:space="preserve"> uvést zejména:</w:t>
      </w:r>
    </w:p>
    <w:p w14:paraId="31A9E0E9" w14:textId="77777777" w:rsidR="00C337A5" w:rsidRDefault="00FA0B53" w:rsidP="00CB75AA">
      <w:pPr>
        <w:pStyle w:val="Psm"/>
      </w:pPr>
      <w:r>
        <w:t>t</w:t>
      </w:r>
      <w:r w:rsidR="00CB750B">
        <w:t>ermíny</w:t>
      </w:r>
      <w:r w:rsidR="005133B7">
        <w:t xml:space="preserve"> jednotlivých omezení provozu nebo</w:t>
      </w:r>
      <w:r w:rsidR="00CB750B">
        <w:t xml:space="preserve"> uzávěr</w:t>
      </w:r>
      <w:r>
        <w:t xml:space="preserve"> Tunel</w:t>
      </w:r>
      <w:r w:rsidR="003B5413">
        <w:t>u</w:t>
      </w:r>
      <w:r w:rsidR="005133B7">
        <w:t>;</w:t>
      </w:r>
    </w:p>
    <w:p w14:paraId="3CF25930" w14:textId="77777777" w:rsidR="007D2DDB" w:rsidRDefault="00CB750B" w:rsidP="00CB75AA">
      <w:pPr>
        <w:pStyle w:val="Psm"/>
      </w:pPr>
      <w:r>
        <w:t xml:space="preserve">rozsah </w:t>
      </w:r>
      <w:r w:rsidR="00C337A5">
        <w:t>omezení provozu nebo</w:t>
      </w:r>
      <w:r>
        <w:t xml:space="preserve"> uzávěr </w:t>
      </w:r>
      <w:r w:rsidR="008E6FB2">
        <w:t xml:space="preserve">Tunelu </w:t>
      </w:r>
      <w:r>
        <w:t>a způsob</w:t>
      </w:r>
      <w:r w:rsidR="008E6FB2">
        <w:t xml:space="preserve"> jejich</w:t>
      </w:r>
      <w:r>
        <w:t xml:space="preserve"> provedení</w:t>
      </w:r>
      <w:r w:rsidR="007D2DDB">
        <w:t>;</w:t>
      </w:r>
    </w:p>
    <w:p w14:paraId="310BDC3C" w14:textId="6B79AFC3" w:rsidR="00CB750B" w:rsidRDefault="007D2DDB" w:rsidP="00CB75AA">
      <w:pPr>
        <w:pStyle w:val="Psm"/>
      </w:pPr>
      <w:r>
        <w:t>k</w:t>
      </w:r>
      <w:r w:rsidR="00CB750B">
        <w:t xml:space="preserve">oordinaci dopravního značení spojeného s jednotlivými </w:t>
      </w:r>
      <w:r w:rsidR="00C40786">
        <w:t>omezeními provozu nebo uzávěrami Tunelu</w:t>
      </w:r>
      <w:r w:rsidR="00CB750B">
        <w:t>.</w:t>
      </w:r>
    </w:p>
    <w:p w14:paraId="793D0987" w14:textId="7B214746" w:rsidR="00CB750B" w:rsidRPr="009E3C49" w:rsidRDefault="00CB750B" w:rsidP="00CB75AA">
      <w:pPr>
        <w:pStyle w:val="Pododst"/>
      </w:pPr>
      <w:r>
        <w:lastRenderedPageBreak/>
        <w:t xml:space="preserve">Dodavatel </w:t>
      </w:r>
      <w:r w:rsidR="00C50951">
        <w:t>musí</w:t>
      </w:r>
      <w:r>
        <w:t xml:space="preserve"> plánovat a realizovat</w:t>
      </w:r>
      <w:r w:rsidR="00F04CA7">
        <w:t xml:space="preserve"> </w:t>
      </w:r>
      <w:r>
        <w:t xml:space="preserve">uzávěry </w:t>
      </w:r>
      <w:r w:rsidR="00F04CA7">
        <w:t>Tunelu</w:t>
      </w:r>
      <w:r>
        <w:t xml:space="preserve"> tak, aby</w:t>
      </w:r>
      <w:r w:rsidR="00E47A4A">
        <w:t xml:space="preserve"> </w:t>
      </w:r>
      <w:r>
        <w:t>byly uskutečněny v době od 23</w:t>
      </w:r>
      <w:r w:rsidR="00E47A4A">
        <w:t>:</w:t>
      </w:r>
      <w:r>
        <w:t>00 do 5</w:t>
      </w:r>
      <w:r w:rsidR="00E47A4A">
        <w:t>:</w:t>
      </w:r>
      <w:r>
        <w:t>00</w:t>
      </w:r>
      <w:r w:rsidR="00E47A4A">
        <w:t xml:space="preserve"> (pokud je to možné)</w:t>
      </w:r>
      <w:r>
        <w:t>.</w:t>
      </w:r>
    </w:p>
    <w:p w14:paraId="23AFABFB" w14:textId="79D12C85" w:rsidR="001307F7" w:rsidRDefault="001307F7" w:rsidP="00CB75AA">
      <w:pPr>
        <w:pStyle w:val="Odst"/>
      </w:pPr>
      <w:bookmarkStart w:id="136" w:name="_Ref135332089"/>
      <w:r>
        <w:t>Harmonogram</w:t>
      </w:r>
      <w:bookmarkEnd w:id="136"/>
    </w:p>
    <w:p w14:paraId="09B4918E" w14:textId="77777777" w:rsidR="001307F7" w:rsidRDefault="000269E5" w:rsidP="00CB75AA">
      <w:pPr>
        <w:pStyle w:val="Pododst"/>
      </w:pPr>
      <w:r>
        <w:t>Pokud je tak stanovené v</w:t>
      </w:r>
      <w:r w:rsidR="00AD162C">
        <w:t> </w:t>
      </w:r>
      <w:r>
        <w:t>Zadání, musí Dodavatel</w:t>
      </w:r>
      <w:r w:rsidR="00B25EEE">
        <w:t xml:space="preserve"> </w:t>
      </w:r>
      <w:r w:rsidR="00D60F0E">
        <w:t>předložit</w:t>
      </w:r>
      <w:r w:rsidR="004C6AD1">
        <w:t xml:space="preserve"> </w:t>
      </w:r>
      <w:r w:rsidR="004C6AD1" w:rsidRPr="00E92D65">
        <w:t>(a</w:t>
      </w:r>
      <w:r w:rsidR="004C6AD1">
        <w:t xml:space="preserve"> </w:t>
      </w:r>
      <w:r w:rsidR="004C6AD1" w:rsidRPr="00E92D65">
        <w:t>průběžně aktualizovat a</w:t>
      </w:r>
      <w:r w:rsidR="001307F7">
        <w:t> </w:t>
      </w:r>
      <w:r w:rsidR="004C6AD1" w:rsidRPr="00E92D65">
        <w:t>předkládat)</w:t>
      </w:r>
      <w:r w:rsidR="00B915F2">
        <w:t xml:space="preserve"> podrobný harmonogram Služeb </w:t>
      </w:r>
      <w:r w:rsidR="00345684">
        <w:t>nebo</w:t>
      </w:r>
      <w:r w:rsidR="00B915F2">
        <w:t xml:space="preserve"> Projektu</w:t>
      </w:r>
      <w:r w:rsidR="008A2028">
        <w:t>.</w:t>
      </w:r>
      <w:r w:rsidR="00D972B7" w:rsidRPr="00E92D65">
        <w:t xml:space="preserve"> </w:t>
      </w:r>
    </w:p>
    <w:p w14:paraId="07F5A370" w14:textId="70E04E19" w:rsidR="00145927" w:rsidRDefault="004214F9" w:rsidP="00CB75AA">
      <w:pPr>
        <w:pStyle w:val="Pododst"/>
      </w:pPr>
      <w:r>
        <w:t>Harmonogram</w:t>
      </w:r>
      <w:r w:rsidR="0059505B" w:rsidRPr="00E92D65">
        <w:t xml:space="preserve"> </w:t>
      </w:r>
      <w:r w:rsidR="0059505B">
        <w:t>musí předložit</w:t>
      </w:r>
      <w:r w:rsidR="0059505B" w:rsidRPr="00E92D65">
        <w:t xml:space="preserve"> Objednateli </w:t>
      </w:r>
      <w:r w:rsidR="0059505B" w:rsidRPr="00A377AE">
        <w:t>k</w:t>
      </w:r>
      <w:r w:rsidR="00AD162C">
        <w:t> </w:t>
      </w:r>
      <w:r w:rsidR="0059505B" w:rsidRPr="00A377AE">
        <w:t>vyjádření podle odst. </w:t>
      </w:r>
      <w:r w:rsidR="00845D7A" w:rsidRPr="00254249">
        <w:fldChar w:fldCharType="begin"/>
      </w:r>
      <w:r w:rsidR="00845D7A" w:rsidRPr="00254249">
        <w:instrText xml:space="preserve"> REF _Ref135890460 \r \h  \* MERGEFORMAT </w:instrText>
      </w:r>
      <w:r w:rsidR="00845D7A" w:rsidRPr="00254249">
        <w:fldChar w:fldCharType="separate"/>
      </w:r>
      <w:r w:rsidR="006F5C37">
        <w:t>8.4</w:t>
      </w:r>
      <w:r w:rsidR="00845D7A" w:rsidRPr="00254249">
        <w:fldChar w:fldCharType="end"/>
      </w:r>
      <w:r w:rsidR="00845D7A" w:rsidRPr="00254249">
        <w:t xml:space="preserve"> [</w:t>
      </w:r>
      <w:r w:rsidR="00845D7A" w:rsidRPr="00254249">
        <w:fldChar w:fldCharType="begin"/>
      </w:r>
      <w:r w:rsidR="00845D7A" w:rsidRPr="00254249">
        <w:instrText xml:space="preserve"> REF _Ref135890460 \h  \* MERGEFORMAT </w:instrText>
      </w:r>
      <w:r w:rsidR="00845D7A" w:rsidRPr="00254249">
        <w:fldChar w:fldCharType="separate"/>
      </w:r>
      <w:r w:rsidR="006F5C37" w:rsidRPr="00A362EF">
        <w:t xml:space="preserve">Vyjádření </w:t>
      </w:r>
      <w:r w:rsidR="006F5C37">
        <w:t>Objednatele</w:t>
      </w:r>
      <w:r w:rsidR="00845D7A" w:rsidRPr="00254249">
        <w:fldChar w:fldCharType="end"/>
      </w:r>
      <w:r w:rsidR="00845D7A" w:rsidRPr="00254249">
        <w:t>]</w:t>
      </w:r>
      <w:r w:rsidR="006C05A8">
        <w:t>.</w:t>
      </w:r>
      <w:r w:rsidR="0059505B">
        <w:t xml:space="preserve"> </w:t>
      </w:r>
    </w:p>
    <w:p w14:paraId="10FD35EC" w14:textId="0DC9F0B2" w:rsidR="000B004F" w:rsidRDefault="000B004F" w:rsidP="00CB75AA">
      <w:pPr>
        <w:pStyle w:val="Odst"/>
      </w:pPr>
      <w:r>
        <w:t xml:space="preserve">Míra postupu </w:t>
      </w:r>
      <w:r w:rsidR="008251D4">
        <w:t>Dodavatele</w:t>
      </w:r>
    </w:p>
    <w:p w14:paraId="2237F1B0" w14:textId="62F7D1C7" w:rsidR="00861E69" w:rsidRDefault="000B004F" w:rsidP="00CB75AA">
      <w:pPr>
        <w:pStyle w:val="Pododst"/>
      </w:pPr>
      <w:r>
        <w:t>Pokud je z</w:t>
      </w:r>
      <w:r w:rsidR="00AD162C">
        <w:t> </w:t>
      </w:r>
      <w:r>
        <w:t xml:space="preserve">jakéhokoli důvodu, který nezakládá oprávnění </w:t>
      </w:r>
      <w:r w:rsidR="00C1656E">
        <w:t>Dodavatele</w:t>
      </w:r>
      <w:r>
        <w:t xml:space="preserve"> k</w:t>
      </w:r>
      <w:r w:rsidR="00AD162C">
        <w:t> </w:t>
      </w:r>
      <w:r>
        <w:t xml:space="preserve">prodloužení Doby pro dokončení, po rozumném zhodnocení Objednatele skutečný postup </w:t>
      </w:r>
      <w:r w:rsidR="00C1656E">
        <w:t>Dodavatele</w:t>
      </w:r>
      <w:r>
        <w:t xml:space="preserve"> s</w:t>
      </w:r>
      <w:r w:rsidR="00AD162C">
        <w:t> </w:t>
      </w:r>
      <w:r>
        <w:t>poskytováním Služeb</w:t>
      </w:r>
      <w:r w:rsidR="00C1656E">
        <w:t xml:space="preserve"> nebo realizací Projektu</w:t>
      </w:r>
      <w:r>
        <w:t xml:space="preserve"> příliš pomalý, aby mohlo být zajištěno</w:t>
      </w:r>
      <w:r w:rsidR="00861E69">
        <w:t xml:space="preserve"> jejich</w:t>
      </w:r>
      <w:r w:rsidR="003335BD">
        <w:t xml:space="preserve"> včasné</w:t>
      </w:r>
      <w:r>
        <w:t xml:space="preserve"> dokončení, může Objednatel dát </w:t>
      </w:r>
      <w:r w:rsidR="003335BD">
        <w:t>Dodavateli</w:t>
      </w:r>
      <w:r>
        <w:t xml:space="preserve"> v</w:t>
      </w:r>
      <w:r w:rsidR="00AD162C">
        <w:t> </w:t>
      </w:r>
      <w:r>
        <w:t xml:space="preserve">této souvislosti </w:t>
      </w:r>
      <w:r w:rsidR="00861E69">
        <w:t>o</w:t>
      </w:r>
      <w:r>
        <w:t xml:space="preserve">známení. </w:t>
      </w:r>
    </w:p>
    <w:p w14:paraId="5D0A5129" w14:textId="6F7D208C" w:rsidR="000B004F" w:rsidRDefault="000B004F" w:rsidP="00CB75AA">
      <w:pPr>
        <w:pStyle w:val="Pododst"/>
      </w:pPr>
      <w:r>
        <w:t xml:space="preserve">Po obdržení takového </w:t>
      </w:r>
      <w:r w:rsidR="00861E69">
        <w:t>o</w:t>
      </w:r>
      <w:r>
        <w:t xml:space="preserve">známení musí </w:t>
      </w:r>
      <w:r w:rsidR="00861E69">
        <w:t>Dodavatel</w:t>
      </w:r>
      <w:r>
        <w:t xml:space="preserve"> </w:t>
      </w:r>
      <w:r w:rsidR="008251D4">
        <w:t xml:space="preserve">zpracovat nebo </w:t>
      </w:r>
      <w:r>
        <w:t xml:space="preserve">aktualizovat </w:t>
      </w:r>
      <w:r w:rsidR="00861E69">
        <w:t>h</w:t>
      </w:r>
      <w:r>
        <w:t>armonogram</w:t>
      </w:r>
      <w:r w:rsidR="00861E69">
        <w:t xml:space="preserve"> </w:t>
      </w:r>
      <w:r>
        <w:t xml:space="preserve">a dát Objednateli </w:t>
      </w:r>
      <w:r w:rsidR="00861E69">
        <w:t>o</w:t>
      </w:r>
      <w:r>
        <w:t xml:space="preserve">známení popisující opatření, která </w:t>
      </w:r>
      <w:r w:rsidR="00861E69">
        <w:t>Dodavatel</w:t>
      </w:r>
      <w:r>
        <w:t xml:space="preserve"> zamýšlí použít pro to, aby dokončil Služby</w:t>
      </w:r>
      <w:r w:rsidR="00DF713F">
        <w:t xml:space="preserve"> nebo Projekt</w:t>
      </w:r>
      <w:r>
        <w:t xml:space="preserve"> v</w:t>
      </w:r>
      <w:r w:rsidR="00AD162C">
        <w:t> </w:t>
      </w:r>
      <w:r>
        <w:t>Době pro dokončení.</w:t>
      </w:r>
    </w:p>
    <w:p w14:paraId="1D77C89C" w14:textId="0F902FB0" w:rsidR="00556FEC" w:rsidRPr="00B753BE" w:rsidRDefault="00556FEC" w:rsidP="00CB75AA">
      <w:pPr>
        <w:pStyle w:val="Odst"/>
      </w:pPr>
      <w:bookmarkStart w:id="137" w:name="_Ref68110826"/>
      <w:bookmarkStart w:id="138" w:name="_Toc71195139"/>
      <w:bookmarkStart w:id="139" w:name="_Ref76381382"/>
      <w:r w:rsidRPr="00521672">
        <w:t xml:space="preserve">Prodloužení </w:t>
      </w:r>
      <w:r w:rsidR="00681282" w:rsidRPr="00521672">
        <w:t>D</w:t>
      </w:r>
      <w:r w:rsidRPr="00521672">
        <w:t>oby</w:t>
      </w:r>
      <w:bookmarkEnd w:id="137"/>
      <w:r w:rsidR="00CC6B68" w:rsidRPr="00B753BE">
        <w:t xml:space="preserve"> pro dokončení</w:t>
      </w:r>
      <w:bookmarkEnd w:id="138"/>
      <w:bookmarkEnd w:id="139"/>
    </w:p>
    <w:p w14:paraId="7FB55901" w14:textId="3FAA7DD1" w:rsidR="006457A3" w:rsidRDefault="009B4CE5" w:rsidP="00CB75AA">
      <w:pPr>
        <w:pStyle w:val="Pododst"/>
      </w:pPr>
      <w:r w:rsidRPr="00AC19CF">
        <w:t>Dodavatel</w:t>
      </w:r>
      <w:r w:rsidR="00B5782D">
        <w:t xml:space="preserve"> </w:t>
      </w:r>
      <w:r w:rsidR="007A4163">
        <w:t>může požadovat</w:t>
      </w:r>
      <w:r w:rsidR="006F11F8">
        <w:t xml:space="preserve"> prodloužení Doby pro dokončení, </w:t>
      </w:r>
      <w:r w:rsidR="00137DB3">
        <w:t xml:space="preserve">pokud </w:t>
      </w:r>
      <w:r w:rsidR="006F11F8">
        <w:t xml:space="preserve">je nebo bude zpožděn jakýmkoli rizikem </w:t>
      </w:r>
      <w:r w:rsidR="00964CF3">
        <w:t>Objednatel</w:t>
      </w:r>
      <w:r w:rsidR="00CE0820">
        <w:t>e</w:t>
      </w:r>
      <w:r w:rsidR="006F11F8">
        <w:t>.</w:t>
      </w:r>
    </w:p>
    <w:p w14:paraId="2EB90150" w14:textId="6762E576" w:rsidR="00752A48" w:rsidRDefault="00123C79" w:rsidP="00CB75AA">
      <w:pPr>
        <w:pStyle w:val="Pododst"/>
      </w:pPr>
      <w:r>
        <w:t xml:space="preserve">Doba pro dokončení </w:t>
      </w:r>
      <w:r w:rsidR="00B07876">
        <w:t>může</w:t>
      </w:r>
      <w:r w:rsidR="00B91040">
        <w:t xml:space="preserve"> </w:t>
      </w:r>
      <w:r w:rsidR="003F50B4">
        <w:t>být prodloužen</w:t>
      </w:r>
      <w:r w:rsidR="00B07876">
        <w:t>a</w:t>
      </w:r>
      <w:r w:rsidR="00B061B3">
        <w:t>:</w:t>
      </w:r>
    </w:p>
    <w:p w14:paraId="7B62370A" w14:textId="321271F6" w:rsidR="00545032" w:rsidRPr="00544011" w:rsidRDefault="00752A48" w:rsidP="00CB75AA">
      <w:pPr>
        <w:pStyle w:val="Psm"/>
      </w:pPr>
      <w:r w:rsidRPr="00544011">
        <w:t>v</w:t>
      </w:r>
      <w:r w:rsidR="00AD162C">
        <w:t> </w:t>
      </w:r>
      <w:r w:rsidRPr="00544011">
        <w:t>souvislosti s</w:t>
      </w:r>
      <w:r w:rsidR="00AD162C">
        <w:t> </w:t>
      </w:r>
      <w:r w:rsidRPr="00544011">
        <w:t xml:space="preserve">Variací </w:t>
      </w:r>
      <w:r w:rsidR="00545032" w:rsidRPr="00544011">
        <w:t>odpovídajícím</w:t>
      </w:r>
      <w:r w:rsidR="00E0238F" w:rsidRPr="00544011">
        <w:t xml:space="preserve"> pokynem k</w:t>
      </w:r>
      <w:r w:rsidR="00AD162C">
        <w:t> </w:t>
      </w:r>
      <w:r w:rsidR="00E0238F" w:rsidRPr="00544011">
        <w:t>provedení Variace</w:t>
      </w:r>
      <w:r w:rsidR="001C483D">
        <w:t>;</w:t>
      </w:r>
    </w:p>
    <w:p w14:paraId="5725B920" w14:textId="77777777" w:rsidR="00FA6A05" w:rsidRDefault="00B061B3" w:rsidP="00CB75AA">
      <w:pPr>
        <w:pStyle w:val="Psm"/>
      </w:pPr>
      <w:r w:rsidRPr="00544011">
        <w:t xml:space="preserve">schválením </w:t>
      </w:r>
      <w:r w:rsidR="00545032" w:rsidRPr="00544011">
        <w:t>Nárok</w:t>
      </w:r>
      <w:r w:rsidRPr="00544011">
        <w:t>u.</w:t>
      </w:r>
    </w:p>
    <w:p w14:paraId="7F3D5DB8" w14:textId="4FF52E1D" w:rsidR="000467C7" w:rsidRPr="00544011" w:rsidRDefault="00A82AD7" w:rsidP="00CB75AA">
      <w:pPr>
        <w:pStyle w:val="Pododst"/>
      </w:pPr>
      <w:r>
        <w:t xml:space="preserve">Ujednání tohoto odstavce </w:t>
      </w:r>
      <w:r w:rsidR="0016034C">
        <w:t xml:space="preserve">se použije obdobně i na prodloužení </w:t>
      </w:r>
      <w:r w:rsidR="00C65DE0" w:rsidRPr="00C65DE0">
        <w:t>jakékoli lhůty nebo posunutí jakéhokoli termínu, které jsou stanoveny ve Smlouvě nebo jinak vyplývají ze Smlouvy.</w:t>
      </w:r>
    </w:p>
    <w:p w14:paraId="2DB4AFB0" w14:textId="0581A850" w:rsidR="007D5A0D" w:rsidRPr="00C542D7" w:rsidRDefault="007D5A0D" w:rsidP="003D7FED">
      <w:pPr>
        <w:pStyle w:val="l"/>
      </w:pPr>
      <w:bookmarkStart w:id="140" w:name="_Toc177978293"/>
      <w:bookmarkStart w:id="141" w:name="_Ref68192141"/>
      <w:bookmarkStart w:id="142" w:name="_Toc71195140"/>
      <w:r w:rsidRPr="00C542D7">
        <w:t>Akceptace a převzetí</w:t>
      </w:r>
      <w:bookmarkEnd w:id="140"/>
    </w:p>
    <w:bookmarkEnd w:id="141"/>
    <w:bookmarkEnd w:id="142"/>
    <w:p w14:paraId="3AAF6684" w14:textId="0E7B6E81" w:rsidR="00AF0E1C" w:rsidRPr="00C542D7" w:rsidRDefault="00DA130C" w:rsidP="00CB75AA">
      <w:pPr>
        <w:pStyle w:val="Odst"/>
      </w:pPr>
      <w:r w:rsidRPr="00C542D7">
        <w:t>Dokončení</w:t>
      </w:r>
    </w:p>
    <w:p w14:paraId="16919A03" w14:textId="77777777" w:rsidR="00983A3F" w:rsidRPr="00C542D7" w:rsidRDefault="004768F3" w:rsidP="00CB75AA">
      <w:pPr>
        <w:pStyle w:val="Pododst"/>
      </w:pPr>
      <w:r w:rsidRPr="00C542D7">
        <w:t>Dodavatel oznámí, když Služby nebo Projekt považuje za dokončené, a vyzve Objednatele k</w:t>
      </w:r>
      <w:r w:rsidR="00AD162C" w:rsidRPr="00C542D7">
        <w:t> </w:t>
      </w:r>
      <w:r w:rsidR="0019505C" w:rsidRPr="00C542D7">
        <w:t>převzetí</w:t>
      </w:r>
      <w:r w:rsidRPr="00C542D7">
        <w:t xml:space="preserve"> Výstupu</w:t>
      </w:r>
      <w:r w:rsidR="0062434B" w:rsidRPr="00C542D7">
        <w:t xml:space="preserve"> a k</w:t>
      </w:r>
      <w:r w:rsidR="00983A3F" w:rsidRPr="00C542D7">
        <w:t> součinnosti při provedení:</w:t>
      </w:r>
    </w:p>
    <w:p w14:paraId="681EEEB5" w14:textId="11E87A1E" w:rsidR="00983A3F" w:rsidRPr="00C542D7" w:rsidRDefault="00983A3F" w:rsidP="00CB75AA">
      <w:pPr>
        <w:pStyle w:val="Psm"/>
      </w:pPr>
      <w:r w:rsidRPr="00C542D7">
        <w:t>akceptačního testu</w:t>
      </w:r>
      <w:r w:rsidR="00B75668">
        <w:t xml:space="preserve"> podle odst. </w:t>
      </w:r>
      <w:r w:rsidR="00B75668">
        <w:fldChar w:fldCharType="begin"/>
      </w:r>
      <w:r w:rsidR="00B75668">
        <w:instrText xml:space="preserve"> REF _Ref135297169 \r \h </w:instrText>
      </w:r>
      <w:r w:rsidR="007E3D1A">
        <w:instrText xml:space="preserve"> \* MERGEFORMAT </w:instrText>
      </w:r>
      <w:r w:rsidR="00B75668">
        <w:fldChar w:fldCharType="separate"/>
      </w:r>
      <w:r w:rsidR="006F5C37">
        <w:t>12.2</w:t>
      </w:r>
      <w:r w:rsidR="00B75668">
        <w:fldChar w:fldCharType="end"/>
      </w:r>
      <w:r w:rsidR="002E48C2">
        <w:t xml:space="preserve">, </w:t>
      </w:r>
      <w:r w:rsidR="00B75668">
        <w:fldChar w:fldCharType="begin"/>
      </w:r>
      <w:r w:rsidR="00B75668">
        <w:instrText xml:space="preserve"> REF _Ref135297181 \r \h </w:instrText>
      </w:r>
      <w:r w:rsidR="007E3D1A">
        <w:instrText xml:space="preserve"> \* MERGEFORMAT </w:instrText>
      </w:r>
      <w:r w:rsidR="00B75668">
        <w:fldChar w:fldCharType="separate"/>
      </w:r>
      <w:r w:rsidR="006F5C37">
        <w:t>12.3</w:t>
      </w:r>
      <w:r w:rsidR="00B75668">
        <w:fldChar w:fldCharType="end"/>
      </w:r>
      <w:r w:rsidR="002E48C2">
        <w:t xml:space="preserve"> a </w:t>
      </w:r>
      <w:r w:rsidR="002E48C2">
        <w:fldChar w:fldCharType="begin"/>
      </w:r>
      <w:r w:rsidR="002E48C2">
        <w:instrText xml:space="preserve"> REF _Ref86144174 \r \h </w:instrText>
      </w:r>
      <w:r w:rsidR="007E3D1A">
        <w:instrText xml:space="preserve"> \* MERGEFORMAT </w:instrText>
      </w:r>
      <w:r w:rsidR="002E48C2">
        <w:fldChar w:fldCharType="separate"/>
      </w:r>
      <w:r w:rsidR="006F5C37">
        <w:t>12.4</w:t>
      </w:r>
      <w:r w:rsidR="002E48C2">
        <w:fldChar w:fldCharType="end"/>
      </w:r>
      <w:r w:rsidRPr="00C542D7">
        <w:t>; nebo</w:t>
      </w:r>
    </w:p>
    <w:p w14:paraId="6AF35F61" w14:textId="33E7997D" w:rsidR="00983A3F" w:rsidRPr="00C542D7" w:rsidRDefault="00983A3F" w:rsidP="00CB75AA">
      <w:pPr>
        <w:pStyle w:val="Psm"/>
      </w:pPr>
      <w:r w:rsidRPr="00C542D7">
        <w:t>jednoduché akceptace</w:t>
      </w:r>
      <w:r w:rsidR="00B75668">
        <w:t xml:space="preserve"> podle odst. </w:t>
      </w:r>
      <w:r w:rsidR="00B75668">
        <w:fldChar w:fldCharType="begin"/>
      </w:r>
      <w:r w:rsidR="00B75668">
        <w:instrText xml:space="preserve"> REF _Ref135297199 \r \h </w:instrText>
      </w:r>
      <w:r w:rsidR="007E3D1A">
        <w:instrText xml:space="preserve"> \* MERGEFORMAT </w:instrText>
      </w:r>
      <w:r w:rsidR="00B75668">
        <w:fldChar w:fldCharType="separate"/>
      </w:r>
      <w:r w:rsidR="006F5C37">
        <w:t>12.5</w:t>
      </w:r>
      <w:r w:rsidR="00B75668">
        <w:fldChar w:fldCharType="end"/>
      </w:r>
      <w:r w:rsidR="004C0F99" w:rsidRPr="00C542D7">
        <w:t>,</w:t>
      </w:r>
    </w:p>
    <w:p w14:paraId="2C61FB1A" w14:textId="09D2C6EB" w:rsidR="00DA130C" w:rsidRDefault="004C0F99" w:rsidP="00CB75AA">
      <w:pPr>
        <w:pStyle w:val="Pododst"/>
      </w:pPr>
      <w:r w:rsidRPr="00C542D7">
        <w:t>podle toho, co je stanovené v Zadání</w:t>
      </w:r>
      <w:r w:rsidR="004768F3" w:rsidRPr="00C542D7">
        <w:t>.</w:t>
      </w:r>
      <w:r w:rsidR="00DA3BFA">
        <w:t xml:space="preserve"> Pokud v této souvislosti Objednatel nestanovil žádné požadavky, provede se </w:t>
      </w:r>
      <w:r w:rsidR="00DA3BFA" w:rsidRPr="00C542D7">
        <w:t>jednoduch</w:t>
      </w:r>
      <w:r w:rsidR="00DA3BFA">
        <w:t xml:space="preserve">á </w:t>
      </w:r>
      <w:r w:rsidR="00DA3BFA" w:rsidRPr="00C542D7">
        <w:t>akceptace</w:t>
      </w:r>
      <w:r w:rsidR="00DA3BFA">
        <w:t xml:space="preserve"> podle odst. </w:t>
      </w:r>
      <w:r w:rsidR="00DA3BFA">
        <w:fldChar w:fldCharType="begin"/>
      </w:r>
      <w:r w:rsidR="00DA3BFA">
        <w:instrText xml:space="preserve"> REF _Ref135297199 \r \h </w:instrText>
      </w:r>
      <w:r w:rsidR="007E3D1A">
        <w:instrText xml:space="preserve"> \* MERGEFORMAT </w:instrText>
      </w:r>
      <w:r w:rsidR="00DA3BFA">
        <w:fldChar w:fldCharType="separate"/>
      </w:r>
      <w:r w:rsidR="006F5C37">
        <w:t>12.5</w:t>
      </w:r>
      <w:r w:rsidR="00DA3BFA">
        <w:fldChar w:fldCharType="end"/>
      </w:r>
      <w:r w:rsidR="00DA3BFA">
        <w:t>.</w:t>
      </w:r>
    </w:p>
    <w:p w14:paraId="34A799D6" w14:textId="1C3AA998" w:rsidR="00C90FF7" w:rsidRPr="00474859" w:rsidRDefault="00C90FF7" w:rsidP="00CB75AA">
      <w:pPr>
        <w:pStyle w:val="Pododst"/>
      </w:pPr>
      <w:r w:rsidRPr="00474859">
        <w:t xml:space="preserve">Pokud jsou Služby poskytovány nebo Projekt realizován po milnících, </w:t>
      </w:r>
      <w:r>
        <w:t>sekc</w:t>
      </w:r>
      <w:r w:rsidRPr="00474859">
        <w:t>ích nebo jiných věcně a časově určených postupových lhůtách, použij</w:t>
      </w:r>
      <w:r>
        <w:t>í</w:t>
      </w:r>
      <w:r w:rsidRPr="00474859">
        <w:t xml:space="preserve"> se </w:t>
      </w:r>
      <w:r>
        <w:t>následující</w:t>
      </w:r>
      <w:r w:rsidRPr="00474859">
        <w:t xml:space="preserve"> odstavc</w:t>
      </w:r>
      <w:r>
        <w:t>e</w:t>
      </w:r>
      <w:r w:rsidRPr="00C90FF7">
        <w:t xml:space="preserve"> </w:t>
      </w:r>
      <w:r>
        <w:lastRenderedPageBreak/>
        <w:t>přiměřeně</w:t>
      </w:r>
      <w:r w:rsidRPr="00474859">
        <w:t xml:space="preserve"> i na posouzení dokončenosti Dílčích výstupů, které těmto postupovým lhůtám odpovídají.</w:t>
      </w:r>
    </w:p>
    <w:p w14:paraId="06010DDF" w14:textId="76044EAD" w:rsidR="00084AA9" w:rsidRPr="00C542D7" w:rsidRDefault="00084AA9" w:rsidP="00CB75AA">
      <w:pPr>
        <w:pStyle w:val="Odst"/>
      </w:pPr>
      <w:bookmarkStart w:id="143" w:name="_Ref135297169"/>
      <w:r w:rsidRPr="00C542D7">
        <w:t>Akcepta</w:t>
      </w:r>
      <w:r w:rsidR="00CF1BD7" w:rsidRPr="00C542D7">
        <w:t>ční test</w:t>
      </w:r>
      <w:bookmarkEnd w:id="143"/>
    </w:p>
    <w:p w14:paraId="01AA0024" w14:textId="0E8D2D59" w:rsidR="00084AA9" w:rsidRPr="00C542D7" w:rsidRDefault="00124191" w:rsidP="00CB75AA">
      <w:pPr>
        <w:pStyle w:val="Pododst"/>
      </w:pPr>
      <w:r w:rsidRPr="00C542D7">
        <w:t xml:space="preserve">Pokud je tak stanoveno v Zadání, </w:t>
      </w:r>
      <w:r w:rsidR="00084AA9" w:rsidRPr="00C542D7">
        <w:t>musí</w:t>
      </w:r>
      <w:r w:rsidRPr="00C542D7">
        <w:t xml:space="preserve"> Strany</w:t>
      </w:r>
      <w:r w:rsidR="00084AA9" w:rsidRPr="00C542D7">
        <w:t xml:space="preserve"> provést akceptační test Výstupu, a to nejpozději do 14 dnů od výzvy podle předchozího pododstavce, pokud není v Zadání stanoveno jinak. </w:t>
      </w:r>
    </w:p>
    <w:p w14:paraId="71D4175A" w14:textId="4F4D7283" w:rsidR="00084AA9" w:rsidRPr="00C542D7" w:rsidRDefault="00D2159A" w:rsidP="00CB75AA">
      <w:pPr>
        <w:pStyle w:val="Pododst"/>
      </w:pPr>
      <w:r w:rsidRPr="00C542D7">
        <w:t>Pokud není v Zadání stanoveno jinak, musí být t</w:t>
      </w:r>
      <w:r w:rsidR="00084AA9" w:rsidRPr="00C542D7">
        <w:t>ermín, místo, účast konkrétních osob a</w:t>
      </w:r>
      <w:r w:rsidRPr="00C542D7">
        <w:t> </w:t>
      </w:r>
      <w:r w:rsidR="00084AA9" w:rsidRPr="00C542D7">
        <w:t>podrobnosti způsobu provedení akceptačního testu Stranami dohodnuty bezodkladně od výzvy podle prvního pododstavce.</w:t>
      </w:r>
    </w:p>
    <w:p w14:paraId="7090D353" w14:textId="7F006DFF" w:rsidR="00084AA9" w:rsidRPr="00C542D7" w:rsidRDefault="00084AA9" w:rsidP="00CB75AA">
      <w:pPr>
        <w:pStyle w:val="Pododst"/>
      </w:pPr>
      <w:r w:rsidRPr="00C542D7">
        <w:t>O průběhu a výsledcích akceptačního testu pořídí Dodavatel</w:t>
      </w:r>
      <w:r w:rsidR="00A2682C" w:rsidRPr="00C542D7">
        <w:t xml:space="preserve"> protokol</w:t>
      </w:r>
      <w:r w:rsidRPr="00C542D7">
        <w:t>, který musí obsahovat alespoň:</w:t>
      </w:r>
    </w:p>
    <w:p w14:paraId="7F0817A7" w14:textId="77777777" w:rsidR="00084AA9" w:rsidRPr="00C542D7" w:rsidRDefault="00084AA9" w:rsidP="00CB75AA">
      <w:pPr>
        <w:pStyle w:val="Psm"/>
      </w:pPr>
      <w:r w:rsidRPr="00C542D7">
        <w:t>identifikaci Výstupu, kterého se akceptační test týká;</w:t>
      </w:r>
    </w:p>
    <w:p w14:paraId="74804F49" w14:textId="77777777" w:rsidR="00084AA9" w:rsidRPr="00C542D7" w:rsidRDefault="00084AA9" w:rsidP="00CB75AA">
      <w:pPr>
        <w:pStyle w:val="Psm"/>
      </w:pPr>
      <w:r w:rsidRPr="00C542D7">
        <w:t>identifikaci osob, které se akceptačního testu zúčastnily;</w:t>
      </w:r>
    </w:p>
    <w:p w14:paraId="796E99D4" w14:textId="77777777" w:rsidR="00084AA9" w:rsidRPr="00C542D7" w:rsidRDefault="00084AA9" w:rsidP="00CB75AA">
      <w:pPr>
        <w:pStyle w:val="Psm"/>
      </w:pPr>
      <w:r w:rsidRPr="00C542D7">
        <w:t>identifikaci osob na straně Dodavatele, které se akceptačního testu nezúčastnily, přestože byla jejich účast Stranami dohodnuta, a důvod jejich neúčasti;</w:t>
      </w:r>
    </w:p>
    <w:p w14:paraId="23105307" w14:textId="77777777" w:rsidR="00084AA9" w:rsidRPr="00C542D7" w:rsidRDefault="00084AA9" w:rsidP="00CB75AA">
      <w:pPr>
        <w:pStyle w:val="Psm"/>
      </w:pPr>
      <w:r w:rsidRPr="00C542D7">
        <w:t>popis průběhu a výsledky akceptačního testu;</w:t>
      </w:r>
    </w:p>
    <w:p w14:paraId="444DF482" w14:textId="0B87A57A" w:rsidR="00084AA9" w:rsidRPr="00C542D7" w:rsidRDefault="00084AA9" w:rsidP="00CB75AA">
      <w:pPr>
        <w:pStyle w:val="Psm"/>
      </w:pPr>
      <w:r w:rsidRPr="00C542D7">
        <w:t xml:space="preserve">Potvrzení převzetí nebo odmítnutí Výstupu podle odst. </w:t>
      </w:r>
      <w:r w:rsidRPr="006B3EB7">
        <w:fldChar w:fldCharType="begin"/>
      </w:r>
      <w:r w:rsidRPr="006B3EB7">
        <w:instrText xml:space="preserve"> REF _Ref86144174 \n \h  \* MERGEFORMAT </w:instrText>
      </w:r>
      <w:r w:rsidRPr="006B3EB7">
        <w:fldChar w:fldCharType="separate"/>
      </w:r>
      <w:r w:rsidR="006F5C37">
        <w:t>12.4</w:t>
      </w:r>
      <w:r w:rsidRPr="006B3EB7">
        <w:fldChar w:fldCharType="end"/>
      </w:r>
      <w:r w:rsidRPr="006B3EB7">
        <w:t xml:space="preserve"> [</w:t>
      </w:r>
      <w:r w:rsidRPr="006B3EB7">
        <w:fldChar w:fldCharType="begin"/>
      </w:r>
      <w:r w:rsidRPr="006B3EB7">
        <w:instrText xml:space="preserve"> REF _Ref86144174 \h  \* MERGEFORMAT </w:instrText>
      </w:r>
      <w:r w:rsidRPr="006B3EB7">
        <w:fldChar w:fldCharType="separate"/>
      </w:r>
      <w:r w:rsidR="006F5C37" w:rsidRPr="00243F98">
        <w:t>Potvrzení převzetí</w:t>
      </w:r>
      <w:r w:rsidRPr="006B3EB7">
        <w:fldChar w:fldCharType="end"/>
      </w:r>
      <w:r w:rsidRPr="006B3EB7">
        <w:t>]</w:t>
      </w:r>
      <w:r w:rsidRPr="00C542D7">
        <w:t>;</w:t>
      </w:r>
    </w:p>
    <w:p w14:paraId="7DA9E535" w14:textId="77777777" w:rsidR="00084AA9" w:rsidRPr="00C542D7" w:rsidRDefault="00084AA9" w:rsidP="00CB75AA">
      <w:pPr>
        <w:pStyle w:val="Psm"/>
      </w:pPr>
      <w:r w:rsidRPr="00C542D7">
        <w:t>datum vyhotovení a identifikaci osoby, která protokol vyhotovila.</w:t>
      </w:r>
    </w:p>
    <w:p w14:paraId="401B3B25" w14:textId="77777777" w:rsidR="00084AA9" w:rsidRPr="00C542D7" w:rsidRDefault="00084AA9" w:rsidP="00CB75AA">
      <w:pPr>
        <w:pStyle w:val="Odst"/>
      </w:pPr>
      <w:bookmarkStart w:id="144" w:name="_Ref135297181"/>
      <w:r w:rsidRPr="00C542D7">
        <w:t>Kategorie akceptačních vad</w:t>
      </w:r>
      <w:bookmarkEnd w:id="144"/>
    </w:p>
    <w:p w14:paraId="6FB8D5A0" w14:textId="1EE9D1CA" w:rsidR="00084AA9" w:rsidRPr="00C542D7" w:rsidRDefault="00084AA9" w:rsidP="00CB75AA">
      <w:pPr>
        <w:pStyle w:val="Pododst"/>
      </w:pPr>
      <w:r w:rsidRPr="00C542D7">
        <w:t>Akceptační kritéria sledují četnost vad v následujících kategoriích:</w:t>
      </w:r>
    </w:p>
    <w:p w14:paraId="20E85D81" w14:textId="77777777" w:rsidR="00084AA9" w:rsidRPr="00C542D7" w:rsidRDefault="00084AA9" w:rsidP="00CB75AA">
      <w:pPr>
        <w:pStyle w:val="Psm"/>
      </w:pPr>
      <w:r w:rsidRPr="00C542D7">
        <w:t>závažnost I – kritická bez náhradního řešení:</w:t>
      </w:r>
    </w:p>
    <w:p w14:paraId="0D57D371" w14:textId="77777777" w:rsidR="00084AA9" w:rsidRPr="00C542D7" w:rsidRDefault="00084AA9" w:rsidP="00CB75AA">
      <w:pPr>
        <w:pStyle w:val="Bod"/>
      </w:pPr>
      <w:r w:rsidRPr="00C542D7">
        <w:t>klíčový účel, výkon či funkce Výstupu nejsou naplněny, což užívání Výstupu vylučuje či zcela zásadně omezuje; a</w:t>
      </w:r>
    </w:p>
    <w:p w14:paraId="7D5744A7" w14:textId="77777777" w:rsidR="00084AA9" w:rsidRPr="00C542D7" w:rsidRDefault="00084AA9" w:rsidP="00CB75AA">
      <w:pPr>
        <w:pStyle w:val="Bod"/>
      </w:pPr>
      <w:r w:rsidRPr="00C542D7">
        <w:t>Dodavatel nemá k dispozici nebo z jakéhokoli jiného důvodu neumožňuje realizaci relevantního náhradního řešení (na náklady Dodavatele), které by vadu z pohledu Objednatele nebo uživatele Výstupu překlenulo;</w:t>
      </w:r>
    </w:p>
    <w:p w14:paraId="17F1BA20" w14:textId="77777777" w:rsidR="00084AA9" w:rsidRPr="00C542D7" w:rsidRDefault="00084AA9" w:rsidP="00CB75AA">
      <w:pPr>
        <w:pStyle w:val="Psm"/>
      </w:pPr>
      <w:r w:rsidRPr="00C542D7">
        <w:t>závažnost II – kritická s náhradním řešením:</w:t>
      </w:r>
    </w:p>
    <w:p w14:paraId="2F7E100E" w14:textId="77777777" w:rsidR="00084AA9" w:rsidRPr="00C542D7" w:rsidRDefault="00084AA9" w:rsidP="00CB75AA">
      <w:pPr>
        <w:pStyle w:val="Bod"/>
      </w:pPr>
      <w:r w:rsidRPr="00C542D7">
        <w:t>klíčový účel, výkon či funkce Výstupu nejsou naplněny, což užívání Výstupu vylučuje či zcela zásadně omezuje; avšak</w:t>
      </w:r>
    </w:p>
    <w:p w14:paraId="123AA5EE" w14:textId="77777777" w:rsidR="00084AA9" w:rsidRPr="00C542D7" w:rsidRDefault="00084AA9" w:rsidP="00CB75AA">
      <w:pPr>
        <w:pStyle w:val="Bod"/>
      </w:pPr>
      <w:r w:rsidRPr="00C542D7">
        <w:t>Dodavatel umožňuje relevantní náhradní řešení (na náklady Dodavatele), které vadu z pohledu Objednatele nebo uživatele Výstupu překlenuje;</w:t>
      </w:r>
    </w:p>
    <w:p w14:paraId="6EFC61D1" w14:textId="77777777" w:rsidR="00084AA9" w:rsidRPr="00C542D7" w:rsidRDefault="00084AA9" w:rsidP="00CB75AA">
      <w:pPr>
        <w:pStyle w:val="Psm"/>
      </w:pPr>
      <w:r w:rsidRPr="00C542D7">
        <w:t>závažnost III – podstatná:</w:t>
      </w:r>
    </w:p>
    <w:p w14:paraId="63417E44" w14:textId="77777777" w:rsidR="00084AA9" w:rsidRPr="00C542D7" w:rsidRDefault="00084AA9" w:rsidP="00CB75AA">
      <w:pPr>
        <w:pStyle w:val="Bod"/>
      </w:pPr>
      <w:r w:rsidRPr="00C542D7">
        <w:t>jakýkoli účel, výkon či funkce Výstupu nejsou naplněny, což užívání Výstupu podstatně omezuje, ale Výstup využitelný je; a</w:t>
      </w:r>
    </w:p>
    <w:p w14:paraId="6295F3E8" w14:textId="77777777" w:rsidR="00084AA9" w:rsidRPr="00C542D7" w:rsidRDefault="00084AA9" w:rsidP="00CB75AA">
      <w:pPr>
        <w:pStyle w:val="Bod"/>
      </w:pPr>
      <w:r w:rsidRPr="00C542D7">
        <w:t>pokud není možná nebo vhodná oprava Výstupu v přiměřené lhůtě, Dodavatel umožňuje relevantní náhradní řešení (na náklady Dodavatele), které vadu z pohledu Objednatele nebo uživatele Výstupu překlenuje;</w:t>
      </w:r>
    </w:p>
    <w:p w14:paraId="2DBAF921" w14:textId="77777777" w:rsidR="00084AA9" w:rsidRPr="00C542D7" w:rsidRDefault="00084AA9" w:rsidP="00CB75AA">
      <w:pPr>
        <w:pStyle w:val="Psm"/>
      </w:pPr>
      <w:r w:rsidRPr="00C542D7">
        <w:lastRenderedPageBreak/>
        <w:t>závažnost IV – nepodstatná:</w:t>
      </w:r>
    </w:p>
    <w:p w14:paraId="78F42567" w14:textId="612C7FE4" w:rsidR="00084AA9" w:rsidRPr="00C542D7" w:rsidRDefault="00084AA9" w:rsidP="00CB75AA">
      <w:pPr>
        <w:pStyle w:val="Bod"/>
      </w:pPr>
      <w:r w:rsidRPr="00C542D7">
        <w:t>jakýkoli účel, výkon či funkce Výstupu nejsou naplněny, což užívání Výstupu neomezuje nebo omezuje pouze nepodstatně (Výstup využitelný je);</w:t>
      </w:r>
    </w:p>
    <w:p w14:paraId="494BC605" w14:textId="33A63303" w:rsidR="00084AA9" w:rsidRDefault="00084AA9" w:rsidP="00CB75AA">
      <w:pPr>
        <w:pStyle w:val="Bod"/>
      </w:pPr>
      <w:r w:rsidRPr="00C542D7">
        <w:t>pokud není možná nebo vhodná oprava Výstupu v přiměřené lhůtě, Dodavatel umožňuje relevantní náhradní řešení (na náklady Dodavatele), které vadu z pohledu Objednatele nebo uživatele Výstupu překlenuje</w:t>
      </w:r>
      <w:r w:rsidR="001E5EE4">
        <w:t>;</w:t>
      </w:r>
    </w:p>
    <w:p w14:paraId="2E316B4A" w14:textId="3FF4B9EA" w:rsidR="00A11059" w:rsidRPr="00C542D7" w:rsidRDefault="00A11059" w:rsidP="00CB75AA">
      <w:pPr>
        <w:pStyle w:val="Bod"/>
      </w:pPr>
      <w:r w:rsidRPr="00C542D7">
        <w:t>vad</w:t>
      </w:r>
      <w:r w:rsidR="001E5EE4">
        <w:t>y</w:t>
      </w:r>
      <w:r w:rsidRPr="00C542D7">
        <w:t>, jejichž existence je prokazatelně objektivně způsobená načasováním dotčených činností do období neumožňujícího jejich provedení;</w:t>
      </w:r>
      <w:r w:rsidR="00727D42">
        <w:t xml:space="preserve"> a</w:t>
      </w:r>
    </w:p>
    <w:p w14:paraId="16E7D8E0" w14:textId="1A7D09C3" w:rsidR="00A11059" w:rsidRDefault="00A11059" w:rsidP="00CB75AA">
      <w:pPr>
        <w:pStyle w:val="Bod"/>
      </w:pPr>
      <w:r w:rsidRPr="00C542D7">
        <w:t>vad</w:t>
      </w:r>
      <w:r w:rsidR="00727D42">
        <w:t>y</w:t>
      </w:r>
      <w:r w:rsidRPr="00C542D7">
        <w:t>, jejichž existence je prokazatelně objektivně způsobená tím, že dokončení dotčených činností je podmíněné specifickým provozem Tunelu nebo specifickou součinností Objednatele, kterou nemůže poskytnout</w:t>
      </w:r>
      <w:r w:rsidR="0028750E">
        <w:t>.</w:t>
      </w:r>
    </w:p>
    <w:p w14:paraId="233DC4A9" w14:textId="77777777" w:rsidR="00F54F57" w:rsidRPr="00243F98" w:rsidRDefault="00F54F57" w:rsidP="00CB75AA">
      <w:pPr>
        <w:pStyle w:val="Odst"/>
      </w:pPr>
      <w:bookmarkStart w:id="145" w:name="_Ref86144174"/>
      <w:r w:rsidRPr="00243F98">
        <w:t>Potvrzení převzetí</w:t>
      </w:r>
      <w:bookmarkEnd w:id="145"/>
    </w:p>
    <w:p w14:paraId="13AE4B6F" w14:textId="69C19DD8" w:rsidR="00F54F57" w:rsidRDefault="00294AD0" w:rsidP="00CB75AA">
      <w:pPr>
        <w:pStyle w:val="Pododst"/>
      </w:pPr>
      <w:r>
        <w:t>Objednatel</w:t>
      </w:r>
      <w:r w:rsidR="00F54F57" w:rsidRPr="000F155E">
        <w:t xml:space="preserve"> </w:t>
      </w:r>
      <w:r w:rsidR="00F54F57" w:rsidRPr="00A362EF">
        <w:t>musí</w:t>
      </w:r>
      <w:r w:rsidR="00F54F57" w:rsidRPr="003319EC">
        <w:t xml:space="preserve"> </w:t>
      </w:r>
      <w:r w:rsidR="00F54F57" w:rsidRPr="00611C1C">
        <w:t>pot</w:t>
      </w:r>
      <w:r w:rsidR="00F54F57" w:rsidRPr="00521672">
        <w:t>vr</w:t>
      </w:r>
      <w:r w:rsidR="00F54F57" w:rsidRPr="00B753BE">
        <w:t>dit př</w:t>
      </w:r>
      <w:r w:rsidR="00F54F57" w:rsidRPr="0083691C">
        <w:t>ev</w:t>
      </w:r>
      <w:r w:rsidR="00F54F57" w:rsidRPr="00F223B3">
        <w:t>ze</w:t>
      </w:r>
      <w:r w:rsidR="00F54F57" w:rsidRPr="00220ADC">
        <w:t>tí</w:t>
      </w:r>
      <w:r w:rsidR="00F54F57" w:rsidRPr="00B62620">
        <w:t xml:space="preserve"> </w:t>
      </w:r>
      <w:r w:rsidR="00F54F57" w:rsidRPr="00002795">
        <w:t>V</w:t>
      </w:r>
      <w:r w:rsidR="00F54F57" w:rsidRPr="00544011">
        <w:t>ýs</w:t>
      </w:r>
      <w:r w:rsidR="00F54F57" w:rsidRPr="00C448C3">
        <w:t>t</w:t>
      </w:r>
      <w:r w:rsidR="00F54F57" w:rsidRPr="00B17EB5">
        <w:t>u</w:t>
      </w:r>
      <w:r w:rsidR="00F54F57" w:rsidRPr="00453D0F">
        <w:t xml:space="preserve">pu, </w:t>
      </w:r>
      <w:r w:rsidR="00F54F57" w:rsidRPr="009B0AA1">
        <w:t xml:space="preserve">pokud je během akceptačního testu zjištěno, </w:t>
      </w:r>
      <w:r w:rsidR="00F54F57" w:rsidRPr="00675CDC">
        <w:t>že Výstup splňuje akceptační kritéria stanovená v Zadání.</w:t>
      </w:r>
    </w:p>
    <w:p w14:paraId="2090921B" w14:textId="2B05D65A" w:rsidR="00F54F57" w:rsidRPr="00682A03" w:rsidRDefault="00F54F57" w:rsidP="00CB75AA">
      <w:pPr>
        <w:pStyle w:val="Pododst"/>
      </w:pPr>
      <w:r>
        <w:t>Každou v</w:t>
      </w:r>
      <w:r w:rsidRPr="0010678A">
        <w:t>ad</w:t>
      </w:r>
      <w:r>
        <w:t>u</w:t>
      </w:r>
      <w:r w:rsidRPr="00C448C3">
        <w:t>, se kter</w:t>
      </w:r>
      <w:r>
        <w:t>ou</w:t>
      </w:r>
      <w:r w:rsidRPr="00C448C3">
        <w:t xml:space="preserve"> byl </w:t>
      </w:r>
      <w:r w:rsidRPr="00743A71">
        <w:t xml:space="preserve">Výstup </w:t>
      </w:r>
      <w:r w:rsidR="00294AD0">
        <w:t>Objednatelem</w:t>
      </w:r>
      <w:r w:rsidRPr="00743A71">
        <w:t xml:space="preserve"> převzat, musí Dodavatel odstranit ve lhůtě přiměřené povaze vady a náročnosti jejího odstranění</w:t>
      </w:r>
      <w:r w:rsidR="00847A94">
        <w:t>, kterou stanoví Objednatel</w:t>
      </w:r>
      <w:r>
        <w:t>.</w:t>
      </w:r>
    </w:p>
    <w:p w14:paraId="6541D2CC" w14:textId="0BD9C8FC" w:rsidR="00F54F57" w:rsidRPr="00804AA6" w:rsidRDefault="00847A94" w:rsidP="00CB75AA">
      <w:pPr>
        <w:pStyle w:val="Pododst"/>
      </w:pPr>
      <w:r>
        <w:t>Objednatel</w:t>
      </w:r>
      <w:r w:rsidR="00F54F57" w:rsidRPr="00453D0F">
        <w:t xml:space="preserve"> může oznámit odmítnutí Výstupu, pokud je během akceptačního testu zjištěno, že Výstup nesplňuje akceptační kritéria stanovená v Zadání. V takovém případě</w:t>
      </w:r>
      <w:r w:rsidR="00F54F57">
        <w:t xml:space="preserve"> musí Dodavatel Výstup opravit a </w:t>
      </w:r>
      <w:r w:rsidR="00F54F57" w:rsidRPr="009B0AA1">
        <w:t>akceptační test</w:t>
      </w:r>
      <w:r w:rsidR="00F54F57">
        <w:t xml:space="preserve"> se musí opakovat, to vše</w:t>
      </w:r>
      <w:r w:rsidR="00F54F57" w:rsidRPr="009B0AA1">
        <w:t xml:space="preserve"> na náklady Dodavatele.</w:t>
      </w:r>
    </w:p>
    <w:p w14:paraId="2940D6C5" w14:textId="705DCC12" w:rsidR="00F54F57" w:rsidRPr="005448CF" w:rsidRDefault="00F54F57" w:rsidP="00CB75AA">
      <w:pPr>
        <w:pStyle w:val="Pododst"/>
      </w:pPr>
      <w:r w:rsidRPr="00453D0F">
        <w:t>Pokud v Zadání nejsou</w:t>
      </w:r>
      <w:r w:rsidRPr="009B0AA1">
        <w:t xml:space="preserve"> stanovena akceptační kritéria, platí, že </w:t>
      </w:r>
      <w:r w:rsidR="00C632C4">
        <w:t>Objednatel</w:t>
      </w:r>
      <w:r w:rsidRPr="009B0AA1">
        <w:t xml:space="preserve"> musí potvrdit převzetí Výstupu, pokud je během akceptačního testu zjištěno, že Výstup</w:t>
      </w:r>
      <w:r w:rsidRPr="00675CDC">
        <w:t xml:space="preserve"> má pouze </w:t>
      </w:r>
      <w:r w:rsidRPr="0001532C">
        <w:t>v</w:t>
      </w:r>
      <w:r w:rsidRPr="00C22EAF">
        <w:t>ady se závažností IV – nepodstatná</w:t>
      </w:r>
      <w:r>
        <w:t xml:space="preserve"> podle odst.</w:t>
      </w:r>
      <w:r w:rsidR="00C632C4">
        <w:t xml:space="preserve"> </w:t>
      </w:r>
      <w:r w:rsidR="00C632C4">
        <w:fldChar w:fldCharType="begin"/>
      </w:r>
      <w:r w:rsidR="00C632C4">
        <w:instrText xml:space="preserve"> REF _Ref135297181 \r \h </w:instrText>
      </w:r>
      <w:r w:rsidR="007E3D1A">
        <w:instrText xml:space="preserve"> \* MERGEFORMAT </w:instrText>
      </w:r>
      <w:r w:rsidR="00C632C4">
        <w:fldChar w:fldCharType="separate"/>
      </w:r>
      <w:r w:rsidR="006F5C37">
        <w:t>12.3</w:t>
      </w:r>
      <w:r w:rsidR="00C632C4">
        <w:fldChar w:fldCharType="end"/>
      </w:r>
      <w:r>
        <w:t xml:space="preserve"> [</w:t>
      </w:r>
      <w:r w:rsidR="00C632C4">
        <w:fldChar w:fldCharType="begin"/>
      </w:r>
      <w:r w:rsidR="00C632C4">
        <w:instrText xml:space="preserve"> REF _Ref135297181 \h </w:instrText>
      </w:r>
      <w:r w:rsidR="007E3D1A">
        <w:instrText xml:space="preserve"> \* MERGEFORMAT </w:instrText>
      </w:r>
      <w:r w:rsidR="00C632C4">
        <w:fldChar w:fldCharType="separate"/>
      </w:r>
      <w:r w:rsidR="006F5C37" w:rsidRPr="00C542D7">
        <w:t>Kategorie akceptačních vad</w:t>
      </w:r>
      <w:r w:rsidR="00C632C4">
        <w:fldChar w:fldCharType="end"/>
      </w:r>
      <w:r>
        <w:t>]</w:t>
      </w:r>
      <w:r w:rsidRPr="00C22EAF">
        <w:t>.</w:t>
      </w:r>
    </w:p>
    <w:p w14:paraId="377C044E" w14:textId="4DE338D1" w:rsidR="00F54F57" w:rsidRPr="00050E6C" w:rsidRDefault="000D5CF1" w:rsidP="00CB75AA">
      <w:pPr>
        <w:pStyle w:val="Pododst"/>
      </w:pPr>
      <w:r>
        <w:t>Objednatel</w:t>
      </w:r>
      <w:r w:rsidR="00F54F57">
        <w:t xml:space="preserve"> </w:t>
      </w:r>
      <w:r w:rsidR="00F54F57" w:rsidRPr="009B0AA1">
        <w:t xml:space="preserve">nesmí </w:t>
      </w:r>
      <w:r w:rsidR="00F54F57" w:rsidRPr="00050E6C">
        <w:t>bez souhlasu Dodavatele</w:t>
      </w:r>
      <w:r w:rsidR="00F54F57" w:rsidRPr="009B0AA1">
        <w:t xml:space="preserve"> užívat Výstup nebo jeho část před </w:t>
      </w:r>
      <w:r w:rsidR="00F54F57" w:rsidRPr="0001532C">
        <w:t>Potvrzení</w:t>
      </w:r>
      <w:r w:rsidR="00F54F57" w:rsidRPr="00C22EAF">
        <w:t>m</w:t>
      </w:r>
      <w:r w:rsidR="00F54F57" w:rsidRPr="00050E6C">
        <w:t xml:space="preserve"> převzetí</w:t>
      </w:r>
      <w:r w:rsidR="00271A42">
        <w:t>, pokud ze Zadání nevyplývá jinak</w:t>
      </w:r>
      <w:r w:rsidR="00F54F57" w:rsidRPr="00050E6C">
        <w:t>.</w:t>
      </w:r>
    </w:p>
    <w:p w14:paraId="2908F949" w14:textId="7D44718A" w:rsidR="004B7A26" w:rsidRPr="00C542D7" w:rsidRDefault="00B75668" w:rsidP="00CB75AA">
      <w:pPr>
        <w:pStyle w:val="Odst"/>
      </w:pPr>
      <w:bookmarkStart w:id="146" w:name="_Ref135297199"/>
      <w:r>
        <w:t>Jednoduchá akceptace</w:t>
      </w:r>
      <w:bookmarkEnd w:id="146"/>
    </w:p>
    <w:p w14:paraId="2C617826" w14:textId="7E591364" w:rsidR="00040BFA" w:rsidRPr="00C542D7" w:rsidRDefault="00040BFA" w:rsidP="00CB75AA">
      <w:pPr>
        <w:pStyle w:val="Pododst"/>
      </w:pPr>
      <w:r w:rsidRPr="00C542D7">
        <w:t>Pokud není v Zadání stanoveno jinak, musí Strany provést jednoduchou akceptaci podle tohoto odstavce.</w:t>
      </w:r>
      <w:r w:rsidR="00553B21">
        <w:t xml:space="preserve"> Předchozí odstavce se použijí přiměřeně, pokud ze Zadání nevyplývá jinak.</w:t>
      </w:r>
    </w:p>
    <w:p w14:paraId="45EFACF9" w14:textId="0C1F6B3B" w:rsidR="004B7A26" w:rsidRPr="00C542D7" w:rsidRDefault="001011D9" w:rsidP="00CB75AA">
      <w:pPr>
        <w:pStyle w:val="Pododst"/>
      </w:pPr>
      <w:r w:rsidRPr="00C542D7">
        <w:t xml:space="preserve">Pokud byly </w:t>
      </w:r>
      <w:r w:rsidR="00884B4E" w:rsidRPr="00C542D7">
        <w:t>Služby nebo Projekt dokončeny v</w:t>
      </w:r>
      <w:r w:rsidR="00AD162C" w:rsidRPr="00C542D7">
        <w:t> </w:t>
      </w:r>
      <w:r w:rsidR="00884B4E" w:rsidRPr="00C542D7">
        <w:t xml:space="preserve">souladu se </w:t>
      </w:r>
      <w:r w:rsidR="00647BE3" w:rsidRPr="00C542D7">
        <w:t>Zadáním</w:t>
      </w:r>
      <w:r w:rsidR="000C1FA2" w:rsidRPr="00C542D7">
        <w:t xml:space="preserve"> s</w:t>
      </w:r>
      <w:r w:rsidR="00AD162C" w:rsidRPr="00C542D7">
        <w:t> </w:t>
      </w:r>
      <w:r w:rsidR="000C1FA2" w:rsidRPr="00C542D7">
        <w:t>výjimkou:</w:t>
      </w:r>
    </w:p>
    <w:p w14:paraId="38369F11" w14:textId="7EE5C2D3" w:rsidR="000C1FA2" w:rsidRPr="00C542D7" w:rsidRDefault="001B33C0" w:rsidP="00CB75AA">
      <w:pPr>
        <w:pStyle w:val="Psm"/>
      </w:pPr>
      <w:r w:rsidRPr="00C542D7">
        <w:t xml:space="preserve">drobných vad, které nebrání řádnému užívání </w:t>
      </w:r>
      <w:r w:rsidR="003A5AE6">
        <w:t>Výstupu</w:t>
      </w:r>
      <w:r w:rsidR="003A5AE6" w:rsidRPr="00C542D7">
        <w:t xml:space="preserve"> </w:t>
      </w:r>
      <w:r w:rsidR="00F406E5" w:rsidRPr="00C542D7">
        <w:t xml:space="preserve">ani jeho </w:t>
      </w:r>
      <w:r w:rsidRPr="00C542D7">
        <w:t>užívání podstatným způsobem neomezují</w:t>
      </w:r>
      <w:r w:rsidR="00E511E6" w:rsidRPr="00C542D7">
        <w:t>;</w:t>
      </w:r>
    </w:p>
    <w:p w14:paraId="488DAF24" w14:textId="5156FA21" w:rsidR="00E511E6" w:rsidRPr="00C542D7" w:rsidRDefault="0075618E" w:rsidP="00CB75AA">
      <w:pPr>
        <w:pStyle w:val="Psm"/>
      </w:pPr>
      <w:r w:rsidRPr="00C542D7">
        <w:t>vad, jejichž existence je prokazatelně objektivně způsoben</w:t>
      </w:r>
      <w:r w:rsidR="004A159E" w:rsidRPr="00C542D7">
        <w:t>á</w:t>
      </w:r>
      <w:r w:rsidRPr="00C542D7">
        <w:t xml:space="preserve"> načasováním</w:t>
      </w:r>
      <w:r w:rsidR="00C41BDE" w:rsidRPr="00C542D7">
        <w:t xml:space="preserve"> dotčených</w:t>
      </w:r>
      <w:r w:rsidRPr="00C542D7">
        <w:t xml:space="preserve"> činností do období neumožňujícího jejich provedení</w:t>
      </w:r>
      <w:r w:rsidR="003F7FC7" w:rsidRPr="00C542D7">
        <w:t>;</w:t>
      </w:r>
    </w:p>
    <w:p w14:paraId="0982BBBC" w14:textId="77777777" w:rsidR="008C642F" w:rsidRPr="00C542D7" w:rsidRDefault="00546528" w:rsidP="00CB75AA">
      <w:pPr>
        <w:pStyle w:val="Psm"/>
      </w:pPr>
      <w:r w:rsidRPr="00C542D7">
        <w:t>vad, jejichž existence je prokazatelně objektivně způsoben</w:t>
      </w:r>
      <w:r w:rsidR="004A159E" w:rsidRPr="00C542D7">
        <w:t>á</w:t>
      </w:r>
      <w:r w:rsidRPr="00C542D7">
        <w:t xml:space="preserve"> tím, že dokončení</w:t>
      </w:r>
      <w:r w:rsidR="00C41BDE" w:rsidRPr="00C542D7">
        <w:t xml:space="preserve"> dotčených činností </w:t>
      </w:r>
      <w:r w:rsidRPr="00C542D7">
        <w:t>je podmíněn</w:t>
      </w:r>
      <w:r w:rsidR="004A159E" w:rsidRPr="00C542D7">
        <w:t>é</w:t>
      </w:r>
      <w:r w:rsidRPr="00C542D7">
        <w:t xml:space="preserve"> </w:t>
      </w:r>
      <w:r w:rsidR="00723091" w:rsidRPr="00C542D7">
        <w:t>specifickým</w:t>
      </w:r>
      <w:r w:rsidRPr="00C542D7">
        <w:t xml:space="preserve"> provozem</w:t>
      </w:r>
      <w:r w:rsidR="00723091" w:rsidRPr="00C542D7">
        <w:t xml:space="preserve"> Tunelu</w:t>
      </w:r>
      <w:r w:rsidR="001E44C3" w:rsidRPr="00C542D7">
        <w:t xml:space="preserve"> nebo specifickou součinností Objednatele, kterou nemůže poskytnout</w:t>
      </w:r>
      <w:r w:rsidR="008C642F" w:rsidRPr="00C542D7">
        <w:t>,</w:t>
      </w:r>
    </w:p>
    <w:p w14:paraId="7F201537" w14:textId="3658785B" w:rsidR="00EB1D60" w:rsidRPr="00C542D7" w:rsidRDefault="00CD3F1B" w:rsidP="00CB75AA">
      <w:pPr>
        <w:pStyle w:val="Pododst"/>
      </w:pPr>
      <w:r w:rsidRPr="00C542D7">
        <w:t xml:space="preserve">musí Objednatel </w:t>
      </w:r>
      <w:r w:rsidR="004C009F" w:rsidRPr="00C542D7">
        <w:t>potvrdit</w:t>
      </w:r>
      <w:r w:rsidRPr="00C542D7">
        <w:t xml:space="preserve"> </w:t>
      </w:r>
      <w:r w:rsidR="00572E48" w:rsidRPr="00C542D7">
        <w:t>Dodavateli</w:t>
      </w:r>
      <w:r w:rsidRPr="00C542D7">
        <w:t xml:space="preserve"> </w:t>
      </w:r>
      <w:r w:rsidR="004C009F" w:rsidRPr="00C542D7">
        <w:t>převzetí Výstupu</w:t>
      </w:r>
      <w:r w:rsidR="001711FE" w:rsidRPr="00C542D7">
        <w:t xml:space="preserve">. </w:t>
      </w:r>
    </w:p>
    <w:p w14:paraId="30034151" w14:textId="672B4DC5" w:rsidR="00546528" w:rsidRPr="00C542D7" w:rsidRDefault="001711FE" w:rsidP="00CB75AA">
      <w:pPr>
        <w:pStyle w:val="Pododst"/>
      </w:pPr>
      <w:r w:rsidRPr="00C542D7">
        <w:t>V</w:t>
      </w:r>
      <w:r w:rsidR="00AD162C" w:rsidRPr="00C542D7">
        <w:t> </w:t>
      </w:r>
      <w:r w:rsidR="00687AF7" w:rsidRPr="00C542D7">
        <w:t xml:space="preserve">Potvrzení </w:t>
      </w:r>
      <w:r w:rsidRPr="00C542D7">
        <w:t>převze</w:t>
      </w:r>
      <w:r w:rsidR="00EB1D60" w:rsidRPr="00C542D7">
        <w:t xml:space="preserve">tí musí Objednatel </w:t>
      </w:r>
      <w:r w:rsidR="00C922D7" w:rsidRPr="00C542D7">
        <w:t>uvést případné vady Služeb nebo Projektu</w:t>
      </w:r>
      <w:r w:rsidR="007D5AFF" w:rsidRPr="00C542D7">
        <w:t>.</w:t>
      </w:r>
    </w:p>
    <w:p w14:paraId="4BFEFBE7" w14:textId="343068E1" w:rsidR="007D5AFF" w:rsidRPr="00C542D7" w:rsidRDefault="00BE1096" w:rsidP="00CB75AA">
      <w:pPr>
        <w:pStyle w:val="Pododst"/>
      </w:pPr>
      <w:r w:rsidRPr="00C542D7">
        <w:lastRenderedPageBreak/>
        <w:t>Dodavatel musí po převzetí Služeb nebo Projektu bezodkladně, nejpozději do 10 dnů (</w:t>
      </w:r>
      <w:r w:rsidR="004E56B5" w:rsidRPr="00C542D7">
        <w:t>pokud</w:t>
      </w:r>
      <w:r w:rsidR="00B51F45" w:rsidRPr="00C542D7">
        <w:t xml:space="preserve"> s</w:t>
      </w:r>
      <w:r w:rsidR="00AD162C" w:rsidRPr="00C542D7">
        <w:t> </w:t>
      </w:r>
      <w:r w:rsidR="00B51F45" w:rsidRPr="00C542D7">
        <w:t>ohledem na</w:t>
      </w:r>
      <w:r w:rsidR="004E56B5" w:rsidRPr="00C542D7">
        <w:t xml:space="preserve"> objektivně nahlížené</w:t>
      </w:r>
      <w:r w:rsidRPr="00C542D7">
        <w:t xml:space="preserve"> </w:t>
      </w:r>
      <w:proofErr w:type="spellStart"/>
      <w:r w:rsidRPr="00C542D7">
        <w:t>technicko-provozní</w:t>
      </w:r>
      <w:proofErr w:type="spellEnd"/>
      <w:r w:rsidRPr="00C542D7">
        <w:t>, technologické či dodací podmínky</w:t>
      </w:r>
      <w:r w:rsidR="00B51F45" w:rsidRPr="00C542D7">
        <w:t xml:space="preserve"> </w:t>
      </w:r>
      <w:r w:rsidR="00B7539F" w:rsidRPr="00C542D7">
        <w:t>nemusí být lhůta de</w:t>
      </w:r>
      <w:r w:rsidR="00EB5E82" w:rsidRPr="00C542D7">
        <w:t>lší</w:t>
      </w:r>
      <w:r w:rsidRPr="00C542D7">
        <w:t>), odstranit vady uvedené v</w:t>
      </w:r>
      <w:r w:rsidR="00AD162C" w:rsidRPr="00C542D7">
        <w:t> </w:t>
      </w:r>
      <w:r w:rsidR="00687AF7" w:rsidRPr="00C542D7">
        <w:t xml:space="preserve">Potvrzení </w:t>
      </w:r>
      <w:r w:rsidRPr="00C542D7">
        <w:t>převzetí a</w:t>
      </w:r>
      <w:r w:rsidR="00205655" w:rsidRPr="00C542D7">
        <w:t> </w:t>
      </w:r>
      <w:r w:rsidRPr="00C542D7">
        <w:t>následně bezodkladně</w:t>
      </w:r>
      <w:r w:rsidR="00892086" w:rsidRPr="00C542D7">
        <w:t xml:space="preserve"> vyklidit</w:t>
      </w:r>
      <w:r w:rsidRPr="00C542D7">
        <w:t xml:space="preserve"> </w:t>
      </w:r>
      <w:r w:rsidR="00C84E0F" w:rsidRPr="00C542D7">
        <w:t>Staveniště</w:t>
      </w:r>
      <w:r w:rsidRPr="00C542D7">
        <w:t>.</w:t>
      </w:r>
    </w:p>
    <w:p w14:paraId="6F7C5BB6" w14:textId="6EE3A9F2" w:rsidR="0019505C" w:rsidRPr="00735301" w:rsidRDefault="00AC7CF1" w:rsidP="00CB75AA">
      <w:pPr>
        <w:pStyle w:val="Odst"/>
      </w:pPr>
      <w:r w:rsidRPr="00735301">
        <w:t>Předčasné užívání</w:t>
      </w:r>
    </w:p>
    <w:p w14:paraId="20319EA8" w14:textId="3791E909" w:rsidR="00AC7CF1" w:rsidRPr="00735301" w:rsidRDefault="003718B4" w:rsidP="00CB75AA">
      <w:pPr>
        <w:pStyle w:val="Pododst"/>
      </w:pPr>
      <w:r w:rsidRPr="00735301">
        <w:t>Jestliže je stanoven milník spočívající v</w:t>
      </w:r>
      <w:r w:rsidR="00AD162C" w:rsidRPr="00735301">
        <w:t> </w:t>
      </w:r>
      <w:r w:rsidRPr="00735301">
        <w:t xml:space="preserve">umožnění předčasného užívání </w:t>
      </w:r>
      <w:r w:rsidR="00A42BAC" w:rsidRPr="00735301">
        <w:t>Tunelu nebo</w:t>
      </w:r>
      <w:r w:rsidRPr="00735301">
        <w:t xml:space="preserve"> jeho části (podle okolností) v</w:t>
      </w:r>
      <w:r w:rsidR="00AD162C" w:rsidRPr="00735301">
        <w:t> </w:t>
      </w:r>
      <w:r w:rsidRPr="00735301">
        <w:t>souladu s</w:t>
      </w:r>
      <w:r w:rsidR="00AD162C" w:rsidRPr="00735301">
        <w:t> </w:t>
      </w:r>
      <w:r w:rsidRPr="00735301">
        <w:t xml:space="preserve">právními předpisy, </w:t>
      </w:r>
      <w:r w:rsidR="0011284C" w:rsidRPr="00735301">
        <w:t>Dodavatel</w:t>
      </w:r>
      <w:r w:rsidRPr="00735301">
        <w:t xml:space="preserve"> musí ve stanovené době:</w:t>
      </w:r>
    </w:p>
    <w:p w14:paraId="0EFCCDFD" w14:textId="7A598410" w:rsidR="007C07A0" w:rsidRPr="00735301" w:rsidRDefault="007C07A0" w:rsidP="00CB75AA">
      <w:pPr>
        <w:pStyle w:val="Psm"/>
      </w:pPr>
      <w:r w:rsidRPr="00735301">
        <w:t>provést práce v</w:t>
      </w:r>
      <w:r w:rsidR="00AD162C" w:rsidRPr="00735301">
        <w:t> </w:t>
      </w:r>
      <w:r w:rsidRPr="00735301">
        <w:t>rozsahu nezbytném pro takové předčasné užívání včetně zkoušek stanovených v</w:t>
      </w:r>
      <w:r w:rsidR="00AD162C" w:rsidRPr="00735301">
        <w:t> </w:t>
      </w:r>
      <w:r w:rsidR="00BD6EEE" w:rsidRPr="00735301">
        <w:t>Zadání</w:t>
      </w:r>
      <w:r w:rsidRPr="00735301">
        <w:t xml:space="preserve"> s</w:t>
      </w:r>
      <w:r w:rsidR="00AD162C" w:rsidRPr="00735301">
        <w:t> </w:t>
      </w:r>
      <w:r w:rsidRPr="00735301">
        <w:t>výjimkou odstranění souvisejícího omezení provozu; a</w:t>
      </w:r>
    </w:p>
    <w:p w14:paraId="13771A6F" w14:textId="5C803206" w:rsidR="007C07A0" w:rsidRPr="00735301" w:rsidRDefault="007C07A0" w:rsidP="00CB75AA">
      <w:pPr>
        <w:pStyle w:val="Psm"/>
      </w:pPr>
      <w:r w:rsidRPr="00735301">
        <w:t>poskytnout Objednateli součinnost potřebnou k</w:t>
      </w:r>
      <w:r w:rsidR="00AD162C" w:rsidRPr="00735301">
        <w:t> </w:t>
      </w:r>
      <w:r w:rsidRPr="00735301">
        <w:t>vydání povolení k</w:t>
      </w:r>
      <w:r w:rsidR="00AD162C" w:rsidRPr="00735301">
        <w:t> </w:t>
      </w:r>
      <w:r w:rsidRPr="00735301">
        <w:t>takovému předčasnému užívání příslušným stavebním úřadem, zejména:</w:t>
      </w:r>
    </w:p>
    <w:p w14:paraId="40E75264" w14:textId="72B50E79" w:rsidR="00ED21C9" w:rsidRPr="00735301" w:rsidRDefault="00ED21C9" w:rsidP="00CB75AA">
      <w:pPr>
        <w:pStyle w:val="Bod"/>
      </w:pPr>
      <w:r w:rsidRPr="00735301">
        <w:t>uzavřít s</w:t>
      </w:r>
      <w:r w:rsidR="00AD162C" w:rsidRPr="00735301">
        <w:t> </w:t>
      </w:r>
      <w:r w:rsidRPr="00735301">
        <w:t>Objednatelem dohodu o takovém předčasném užívání v</w:t>
      </w:r>
      <w:r w:rsidR="00AD162C" w:rsidRPr="00735301">
        <w:t> </w:t>
      </w:r>
      <w:r w:rsidRPr="00735301">
        <w:t>souladu se vzorem</w:t>
      </w:r>
      <w:r w:rsidR="000331A8" w:rsidRPr="00735301">
        <w:t xml:space="preserve"> Objednatele</w:t>
      </w:r>
      <w:r w:rsidRPr="00735301">
        <w:t xml:space="preserve">, který je součástí </w:t>
      </w:r>
      <w:r w:rsidR="00C912F4" w:rsidRPr="00735301">
        <w:t xml:space="preserve">Zadání nebo který Objednatel Dodavateli </w:t>
      </w:r>
      <w:proofErr w:type="gramStart"/>
      <w:r w:rsidR="00ED40B1" w:rsidRPr="00735301">
        <w:t>předloží</w:t>
      </w:r>
      <w:proofErr w:type="gramEnd"/>
      <w:r w:rsidR="00ED40B1" w:rsidRPr="00735301">
        <w:t xml:space="preserve"> </w:t>
      </w:r>
      <w:r w:rsidR="00692C30" w:rsidRPr="00735301">
        <w:t xml:space="preserve">bezodkladně </w:t>
      </w:r>
      <w:r w:rsidR="006B739A" w:rsidRPr="00735301">
        <w:t xml:space="preserve">po jeho žádosti, </w:t>
      </w:r>
      <w:r w:rsidRPr="00735301">
        <w:t>a to nejméně 1 měsíc před uplynutím doby pro splnění takového milníku; a</w:t>
      </w:r>
    </w:p>
    <w:p w14:paraId="05509DC6" w14:textId="7E40A64D" w:rsidR="00ED21C9" w:rsidRPr="00735301" w:rsidRDefault="00ED21C9" w:rsidP="00CB75AA">
      <w:pPr>
        <w:pStyle w:val="Bod"/>
      </w:pPr>
      <w:r w:rsidRPr="00735301">
        <w:t>poskytnout Objednateli další dokumenty, podklady a údaje potřebné pro vydaní povolení k</w:t>
      </w:r>
      <w:r w:rsidR="00AD162C" w:rsidRPr="00735301">
        <w:t> </w:t>
      </w:r>
      <w:r w:rsidRPr="00735301">
        <w:t>takovému předčasnému užívání, včetně údajů určujících polohu definičního bodu a adresního místa a jiných náležitostí žádosti o</w:t>
      </w:r>
      <w:r w:rsidR="006B739A" w:rsidRPr="00735301">
        <w:t> </w:t>
      </w:r>
      <w:r w:rsidRPr="00735301">
        <w:t>takové předčasné užívání vyplývajících z</w:t>
      </w:r>
      <w:r w:rsidR="00AD162C" w:rsidRPr="00735301">
        <w:t> </w:t>
      </w:r>
      <w:r w:rsidRPr="00735301">
        <w:t>právních předpisů.</w:t>
      </w:r>
    </w:p>
    <w:p w14:paraId="1FAD1F3A" w14:textId="5E64D5BC" w:rsidR="0011284C" w:rsidRPr="00735301" w:rsidRDefault="0011284C" w:rsidP="00CB75AA">
      <w:pPr>
        <w:pStyle w:val="Pododst"/>
      </w:pPr>
      <w:r w:rsidRPr="00735301">
        <w:t>Dodavatel dále musí:</w:t>
      </w:r>
    </w:p>
    <w:p w14:paraId="4F93C6CA" w14:textId="4ED81081" w:rsidR="0011284C" w:rsidRPr="00735301" w:rsidRDefault="0011284C" w:rsidP="00CB75AA">
      <w:pPr>
        <w:pStyle w:val="Psm"/>
      </w:pPr>
      <w:r w:rsidRPr="00735301">
        <w:t>vykonávat svá práva a povinnosti v</w:t>
      </w:r>
      <w:r w:rsidR="00AD162C" w:rsidRPr="00735301">
        <w:t> </w:t>
      </w:r>
      <w:r w:rsidRPr="00735301">
        <w:t>řízení před příslušným stavebním úřadem tak, aby nezdržoval vydání povolení k</w:t>
      </w:r>
      <w:r w:rsidR="00AD162C" w:rsidRPr="00735301">
        <w:t> </w:t>
      </w:r>
      <w:r w:rsidRPr="00735301">
        <w:t>předčasnému užívání; a</w:t>
      </w:r>
    </w:p>
    <w:p w14:paraId="733E2199" w14:textId="77777777" w:rsidR="0011284C" w:rsidRPr="00735301" w:rsidRDefault="0011284C" w:rsidP="00CB75AA">
      <w:pPr>
        <w:pStyle w:val="Psm"/>
      </w:pPr>
      <w:r w:rsidRPr="00735301">
        <w:t>odstranit související omezení provozu:</w:t>
      </w:r>
    </w:p>
    <w:p w14:paraId="319BF234" w14:textId="51FDF2F0" w:rsidR="0011284C" w:rsidRPr="00735301" w:rsidRDefault="0011284C" w:rsidP="00CB75AA">
      <w:pPr>
        <w:pStyle w:val="Bod"/>
      </w:pPr>
      <w:r w:rsidRPr="00735301">
        <w:t>ke konci dne předcházejícího dni zahájení předčasného užívání vyplývajícího z</w:t>
      </w:r>
      <w:r w:rsidR="00AD162C" w:rsidRPr="00735301">
        <w:t> </w:t>
      </w:r>
      <w:r w:rsidRPr="00735301">
        <w:t>takového povolení;</w:t>
      </w:r>
    </w:p>
    <w:p w14:paraId="46A7860A" w14:textId="669562CE" w:rsidR="0011284C" w:rsidRPr="00735301" w:rsidRDefault="0011284C" w:rsidP="00CB75AA">
      <w:pPr>
        <w:pStyle w:val="Bod"/>
      </w:pPr>
      <w:r w:rsidRPr="00735301">
        <w:t xml:space="preserve">do 24 hodin od doručení takového povolení </w:t>
      </w:r>
      <w:r w:rsidR="00C73C2D" w:rsidRPr="00735301">
        <w:t>Dodavateli</w:t>
      </w:r>
      <w:r w:rsidRPr="00735301">
        <w:t>; nebo</w:t>
      </w:r>
    </w:p>
    <w:p w14:paraId="23CDFC9C" w14:textId="165DC55F" w:rsidR="0011284C" w:rsidRPr="00735301" w:rsidRDefault="0011284C" w:rsidP="00CB75AA">
      <w:pPr>
        <w:pStyle w:val="Bod"/>
      </w:pPr>
      <w:r w:rsidRPr="00735301">
        <w:t>v</w:t>
      </w:r>
      <w:r w:rsidR="00AD162C" w:rsidRPr="00735301">
        <w:t> </w:t>
      </w:r>
      <w:r w:rsidRPr="00735301">
        <w:t>době stanovené Objednatelem,</w:t>
      </w:r>
    </w:p>
    <w:p w14:paraId="3060B162" w14:textId="77777777" w:rsidR="0011284C" w:rsidRPr="00735301" w:rsidRDefault="0011284C" w:rsidP="00873747">
      <w:pPr>
        <w:pStyle w:val="Psm"/>
        <w:numPr>
          <w:ilvl w:val="0"/>
          <w:numId w:val="0"/>
        </w:numPr>
        <w:ind w:left="1134"/>
      </w:pPr>
      <w:r w:rsidRPr="00735301">
        <w:t>podle toho, co nastane později.</w:t>
      </w:r>
    </w:p>
    <w:p w14:paraId="1FE2EA04" w14:textId="420796B8" w:rsidR="00ED21C9" w:rsidRPr="00735301" w:rsidRDefault="0011284C" w:rsidP="00CB75AA">
      <w:pPr>
        <w:pStyle w:val="Pododst"/>
      </w:pPr>
      <w:r w:rsidRPr="00735301">
        <w:t>Umožnění předčasného užívání, uzavření dohody o předčasném užívání, vydání povolení k</w:t>
      </w:r>
      <w:r w:rsidR="00AD162C" w:rsidRPr="00735301">
        <w:t> </w:t>
      </w:r>
      <w:r w:rsidRPr="00735301">
        <w:t>předčasnému užívání, nabytí právní moci takového povolení ani jakékoli jednání Stran nebo třetích osob v</w:t>
      </w:r>
      <w:r w:rsidR="00AD162C" w:rsidRPr="00735301">
        <w:t> </w:t>
      </w:r>
      <w:r w:rsidRPr="00735301">
        <w:t>souvislosti s</w:t>
      </w:r>
      <w:r w:rsidR="00AD162C" w:rsidRPr="00735301">
        <w:t> </w:t>
      </w:r>
      <w:r w:rsidRPr="00735301">
        <w:t xml:space="preserve">předčasným užíváním nepotvrzuje dokončení, převzetí ani bezvadnost </w:t>
      </w:r>
      <w:r w:rsidR="00572E48" w:rsidRPr="00735301">
        <w:t>Služeb nebo Projektu.</w:t>
      </w:r>
    </w:p>
    <w:p w14:paraId="7FDDAE74" w14:textId="3C264A2E" w:rsidR="003D7697" w:rsidRPr="00C542D7" w:rsidRDefault="007969E8" w:rsidP="003D7FED">
      <w:pPr>
        <w:pStyle w:val="l"/>
      </w:pPr>
      <w:bookmarkStart w:id="147" w:name="_Toc86147934"/>
      <w:bookmarkStart w:id="148" w:name="_Toc86147966"/>
      <w:bookmarkStart w:id="149" w:name="_Toc86148239"/>
      <w:bookmarkStart w:id="150" w:name="_Toc86147935"/>
      <w:bookmarkStart w:id="151" w:name="_Toc86147967"/>
      <w:bookmarkStart w:id="152" w:name="_Toc86148240"/>
      <w:bookmarkStart w:id="153" w:name="_Toc86147936"/>
      <w:bookmarkStart w:id="154" w:name="_Toc86147968"/>
      <w:bookmarkStart w:id="155" w:name="_Toc86148241"/>
      <w:bookmarkStart w:id="156" w:name="_Toc86147937"/>
      <w:bookmarkStart w:id="157" w:name="_Toc86147969"/>
      <w:bookmarkStart w:id="158" w:name="_Toc86148242"/>
      <w:bookmarkStart w:id="159" w:name="_Toc86147938"/>
      <w:bookmarkStart w:id="160" w:name="_Toc86147970"/>
      <w:bookmarkStart w:id="161" w:name="_Toc86148243"/>
      <w:bookmarkStart w:id="162" w:name="_Toc86147939"/>
      <w:bookmarkStart w:id="163" w:name="_Toc86147971"/>
      <w:bookmarkStart w:id="164" w:name="_Toc86148244"/>
      <w:bookmarkStart w:id="165" w:name="_Toc85981355"/>
      <w:bookmarkStart w:id="166" w:name="_Toc86058898"/>
      <w:bookmarkStart w:id="167" w:name="_Toc86142655"/>
      <w:bookmarkStart w:id="168" w:name="_Toc86147940"/>
      <w:bookmarkStart w:id="169" w:name="_Toc86147972"/>
      <w:bookmarkStart w:id="170" w:name="_Toc86148245"/>
      <w:bookmarkStart w:id="171" w:name="_Toc177978294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r w:rsidRPr="00C542D7">
        <w:t>Vady</w:t>
      </w:r>
      <w:bookmarkEnd w:id="171"/>
    </w:p>
    <w:p w14:paraId="5AF3E388" w14:textId="1BE71D54" w:rsidR="00E63108" w:rsidRPr="00C542D7" w:rsidRDefault="00933DF1" w:rsidP="00CB75AA">
      <w:pPr>
        <w:pStyle w:val="Odst"/>
      </w:pPr>
      <w:r w:rsidRPr="00C542D7">
        <w:t>Vady v</w:t>
      </w:r>
      <w:r w:rsidR="00AD162C" w:rsidRPr="00C542D7">
        <w:t> </w:t>
      </w:r>
      <w:r w:rsidR="00E86569" w:rsidRPr="00C542D7">
        <w:t>Z</w:t>
      </w:r>
      <w:r w:rsidR="00A2077A" w:rsidRPr="00C542D7">
        <w:t>áruční době</w:t>
      </w:r>
    </w:p>
    <w:p w14:paraId="0CBD8C59" w14:textId="107A3073" w:rsidR="0023749C" w:rsidRPr="00C542D7" w:rsidRDefault="008F65FF" w:rsidP="00CB75AA">
      <w:pPr>
        <w:pStyle w:val="Pododst"/>
      </w:pPr>
      <w:r w:rsidRPr="00C542D7">
        <w:t>Výstup</w:t>
      </w:r>
      <w:r w:rsidR="001D72DD">
        <w:t xml:space="preserve"> nebo jiný </w:t>
      </w:r>
      <w:r w:rsidR="001D72DD" w:rsidRPr="00A362EF">
        <w:t>výsledek činností</w:t>
      </w:r>
      <w:r w:rsidR="001D72DD" w:rsidRPr="00050E6C">
        <w:t xml:space="preserve"> Dodavatele při </w:t>
      </w:r>
      <w:r w:rsidR="001D72DD" w:rsidRPr="00934644">
        <w:t>poskytování Služeb</w:t>
      </w:r>
      <w:r w:rsidR="001D72DD">
        <w:t xml:space="preserve"> nebo</w:t>
      </w:r>
      <w:r w:rsidR="001D72DD" w:rsidRPr="00050E6C">
        <w:t xml:space="preserve"> realizaci Projektu</w:t>
      </w:r>
      <w:r w:rsidRPr="00C542D7">
        <w:t xml:space="preserve"> </w:t>
      </w:r>
      <w:r w:rsidR="0023749C" w:rsidRPr="00C542D7">
        <w:t xml:space="preserve">musí být ve stavu požadovaném Smlouvou (s výjimkou běžného opotřebení) do data uplynutí příslušné </w:t>
      </w:r>
      <w:r w:rsidR="00E86569" w:rsidRPr="00C542D7">
        <w:t>Z</w:t>
      </w:r>
      <w:r w:rsidR="0023749C" w:rsidRPr="00C542D7">
        <w:t>áruční doby.</w:t>
      </w:r>
    </w:p>
    <w:p w14:paraId="3BFC3451" w14:textId="0C5CD7F1" w:rsidR="0092738C" w:rsidRPr="00C542D7" w:rsidRDefault="0092738C" w:rsidP="00CB75AA">
      <w:pPr>
        <w:pStyle w:val="Pododst"/>
      </w:pPr>
      <w:r w:rsidRPr="00C542D7">
        <w:lastRenderedPageBreak/>
        <w:t xml:space="preserve">Pokud </w:t>
      </w:r>
      <w:r w:rsidR="00E86569" w:rsidRPr="00C542D7">
        <w:t>Z</w:t>
      </w:r>
      <w:r w:rsidRPr="00C542D7">
        <w:t>áruční doba není stanovena v</w:t>
      </w:r>
      <w:r w:rsidR="00AD162C" w:rsidRPr="00C542D7">
        <w:t> </w:t>
      </w:r>
      <w:r w:rsidRPr="00C542D7">
        <w:t>Zadání, je 24 měsíců.</w:t>
      </w:r>
    </w:p>
    <w:p w14:paraId="3AEA95AC" w14:textId="4F4057F8" w:rsidR="008D1399" w:rsidRPr="00C542D7" w:rsidRDefault="008D1399" w:rsidP="00CB75AA">
      <w:pPr>
        <w:pStyle w:val="Pododst"/>
      </w:pPr>
      <w:r w:rsidRPr="00C542D7">
        <w:t>Záruční doba počíná běžet dnem Potvrzení převzetí.</w:t>
      </w:r>
    </w:p>
    <w:p w14:paraId="36B001AA" w14:textId="7EEEFF67" w:rsidR="0023749C" w:rsidRPr="00C542D7" w:rsidRDefault="0023749C" w:rsidP="00CB75AA">
      <w:pPr>
        <w:pStyle w:val="Pododst"/>
      </w:pPr>
      <w:r w:rsidRPr="00C542D7">
        <w:t>V</w:t>
      </w:r>
      <w:r w:rsidR="00AD162C" w:rsidRPr="00C542D7">
        <w:t> </w:t>
      </w:r>
      <w:r w:rsidRPr="00C542D7">
        <w:t xml:space="preserve">rámci Záruční doby lze uplatnit jakoukoli vadu, kterou </w:t>
      </w:r>
      <w:r w:rsidR="007D6B2A" w:rsidRPr="00C542D7">
        <w:t>Výstup</w:t>
      </w:r>
      <w:r w:rsidR="007D6B2A">
        <w:t xml:space="preserve"> nebo jiný </w:t>
      </w:r>
      <w:r w:rsidR="007D6B2A" w:rsidRPr="00A362EF">
        <w:t>výsledek činností</w:t>
      </w:r>
      <w:r w:rsidR="007D6B2A" w:rsidRPr="00050E6C">
        <w:t xml:space="preserve"> Dodavatele při </w:t>
      </w:r>
      <w:r w:rsidR="007D6B2A" w:rsidRPr="00934644">
        <w:t>poskytování Služeb</w:t>
      </w:r>
      <w:r w:rsidR="007D6B2A">
        <w:t xml:space="preserve"> nebo</w:t>
      </w:r>
      <w:r w:rsidR="007D6B2A" w:rsidRPr="00050E6C">
        <w:t xml:space="preserve"> realizaci Projektu</w:t>
      </w:r>
      <w:r w:rsidR="007D6B2A" w:rsidRPr="00C542D7">
        <w:t xml:space="preserve"> </w:t>
      </w:r>
      <w:r w:rsidRPr="00C542D7">
        <w:t xml:space="preserve">má, bez ohledu na to, </w:t>
      </w:r>
      <w:r w:rsidR="00CB1801" w:rsidRPr="00C542D7">
        <w:t>kdy ji Objednatel měl či mohl zjistit, nebo kdy ji zjistil, a to i v</w:t>
      </w:r>
      <w:r w:rsidR="00AD162C" w:rsidRPr="00C542D7">
        <w:t> </w:t>
      </w:r>
      <w:r w:rsidR="00CB1801" w:rsidRPr="00C542D7">
        <w:t>případě zjevné vady.</w:t>
      </w:r>
    </w:p>
    <w:p w14:paraId="13686E47" w14:textId="77777777" w:rsidR="0032547E" w:rsidRPr="00C542D7" w:rsidRDefault="0032547E" w:rsidP="00CB75AA">
      <w:pPr>
        <w:pStyle w:val="Odst"/>
      </w:pPr>
      <w:r w:rsidRPr="00C542D7">
        <w:t>Reklamace</w:t>
      </w:r>
    </w:p>
    <w:p w14:paraId="285B5DFB" w14:textId="41DA77F2" w:rsidR="0032547E" w:rsidRPr="00C542D7" w:rsidRDefault="0032547E" w:rsidP="00CB75AA">
      <w:pPr>
        <w:pStyle w:val="Pododst"/>
      </w:pPr>
      <w:r w:rsidRPr="00C542D7">
        <w:t>V</w:t>
      </w:r>
      <w:r w:rsidR="00AD162C" w:rsidRPr="00C542D7">
        <w:t> </w:t>
      </w:r>
      <w:r w:rsidRPr="00C542D7">
        <w:t>reklamaci Objednatel uvede:</w:t>
      </w:r>
    </w:p>
    <w:p w14:paraId="543124E6" w14:textId="77777777" w:rsidR="0032547E" w:rsidRPr="00C542D7" w:rsidRDefault="0032547E" w:rsidP="00CB75AA">
      <w:pPr>
        <w:pStyle w:val="Psm"/>
      </w:pPr>
      <w:r w:rsidRPr="00C542D7">
        <w:t>popis vady nebo informaci o tom, jak se vada projevuje; a</w:t>
      </w:r>
    </w:p>
    <w:p w14:paraId="7C6166AA" w14:textId="0B3F11FB" w:rsidR="0032547E" w:rsidRPr="00C542D7" w:rsidRDefault="0032547E" w:rsidP="00CB75AA">
      <w:pPr>
        <w:pStyle w:val="Psm"/>
      </w:pPr>
      <w:r w:rsidRPr="00C542D7">
        <w:t>jaká práva v</w:t>
      </w:r>
      <w:r w:rsidR="00AD162C" w:rsidRPr="00C542D7">
        <w:t> </w:t>
      </w:r>
      <w:r w:rsidRPr="00C542D7">
        <w:t>souvislosti s</w:t>
      </w:r>
      <w:r w:rsidR="00AD162C" w:rsidRPr="00C542D7">
        <w:t> </w:t>
      </w:r>
      <w:r w:rsidRPr="00C542D7">
        <w:t>vadou uplatňuje, přičemž může požadovat</w:t>
      </w:r>
      <w:r w:rsidR="004877FF" w:rsidRPr="00C542D7">
        <w:t xml:space="preserve"> zejména</w:t>
      </w:r>
      <w:r w:rsidRPr="00C542D7">
        <w:t>:</w:t>
      </w:r>
    </w:p>
    <w:p w14:paraId="3FAC832A" w14:textId="77777777" w:rsidR="0032547E" w:rsidRPr="00C542D7" w:rsidRDefault="0032547E" w:rsidP="00CB75AA">
      <w:pPr>
        <w:pStyle w:val="Bod"/>
      </w:pPr>
      <w:r w:rsidRPr="00C542D7">
        <w:t>odstranění vady; nebo</w:t>
      </w:r>
    </w:p>
    <w:p w14:paraId="5830C264" w14:textId="0DA18D3F" w:rsidR="0032547E" w:rsidRPr="00C542D7" w:rsidRDefault="0032547E" w:rsidP="00CB75AA">
      <w:pPr>
        <w:pStyle w:val="Bod"/>
      </w:pPr>
      <w:r w:rsidRPr="00C542D7">
        <w:t>přiměřenou slevu z</w:t>
      </w:r>
      <w:r w:rsidR="00AD162C" w:rsidRPr="00C542D7">
        <w:t> </w:t>
      </w:r>
      <w:r w:rsidRPr="00C542D7">
        <w:t>Ceny projektu nebo Ceny služeb, pokud odstranění vady není možné nebo účelné.</w:t>
      </w:r>
    </w:p>
    <w:p w14:paraId="619E51E4" w14:textId="77777777" w:rsidR="0032547E" w:rsidRPr="00C542D7" w:rsidRDefault="0032547E" w:rsidP="00CB75AA">
      <w:pPr>
        <w:pStyle w:val="Pododst"/>
      </w:pPr>
      <w:r w:rsidRPr="00C542D7">
        <w:t>Dodavatel musí prověřit reklamaci a bezodkladně oznámit, zda reklamaci uznává.</w:t>
      </w:r>
    </w:p>
    <w:p w14:paraId="11B87052" w14:textId="09B4732C" w:rsidR="0032547E" w:rsidRPr="00C542D7" w:rsidRDefault="0032547E" w:rsidP="00CB75AA">
      <w:pPr>
        <w:pStyle w:val="Pododst"/>
      </w:pPr>
      <w:r w:rsidRPr="00C542D7">
        <w:t>Pokud není v</w:t>
      </w:r>
      <w:r w:rsidR="00AD162C" w:rsidRPr="00C542D7">
        <w:t> </w:t>
      </w:r>
      <w:r w:rsidRPr="00C542D7">
        <w:t>Zadání stanoveno jinak, Dodavatel musí reklamovanou vadu odstranit ve lhůtě přiměřené povaze vady a náročnosti jejího odstranění, kterou stanoví Objednatel.</w:t>
      </w:r>
    </w:p>
    <w:p w14:paraId="6BB9C11E" w14:textId="77777777" w:rsidR="0032547E" w:rsidRPr="00C542D7" w:rsidRDefault="0032547E" w:rsidP="00CB75AA">
      <w:pPr>
        <w:pStyle w:val="Odst"/>
      </w:pPr>
      <w:r w:rsidRPr="00C542D7">
        <w:t>Neuznání reklamace</w:t>
      </w:r>
    </w:p>
    <w:p w14:paraId="5032991A" w14:textId="70CCE213" w:rsidR="0032547E" w:rsidRPr="00C542D7" w:rsidRDefault="0032547E" w:rsidP="00CB75AA">
      <w:pPr>
        <w:pStyle w:val="Pododst"/>
      </w:pPr>
      <w:r w:rsidRPr="00C542D7">
        <w:t>Dodavatel musí vadu odstranit, i když reklamaci neuzná, pokud se Strany nedohodnou jinak. V</w:t>
      </w:r>
      <w:r w:rsidR="00AD162C" w:rsidRPr="00C542D7">
        <w:t> </w:t>
      </w:r>
      <w:r w:rsidRPr="00C542D7">
        <w:t>takovém případě Dodavatel musí oznámit, že se vzhledem k</w:t>
      </w:r>
      <w:r w:rsidR="00AD162C" w:rsidRPr="00C542D7">
        <w:t> </w:t>
      </w:r>
      <w:r w:rsidRPr="00C542D7">
        <w:t>neuznání reklamace bude domáhat úhrady nákladů na odstranění vady.</w:t>
      </w:r>
    </w:p>
    <w:p w14:paraId="4028685E" w14:textId="2C5D9DD3" w:rsidR="0032547E" w:rsidRDefault="0032547E" w:rsidP="00CB75AA">
      <w:pPr>
        <w:pStyle w:val="Pododst"/>
      </w:pPr>
      <w:r w:rsidRPr="00C542D7">
        <w:t>Pokud Dodavatel reklamaci neuzná, může být její oprávněnost ověřena znaleckým posudkem, který obstará Objednatel. V</w:t>
      </w:r>
      <w:r w:rsidR="00AD162C" w:rsidRPr="00C542D7">
        <w:t> </w:t>
      </w:r>
      <w:r w:rsidRPr="00C542D7">
        <w:t>případě, že reklamace bude tímto znaleckým posudkem označena jako oprávněná, ponese Dodavatel i náklady na vyhotovení znaleckého posudku. Právo z</w:t>
      </w:r>
      <w:r w:rsidR="00AD162C" w:rsidRPr="00C542D7">
        <w:t> </w:t>
      </w:r>
      <w:r w:rsidRPr="00C542D7">
        <w:t>vad vzniká i v</w:t>
      </w:r>
      <w:r w:rsidR="00AD162C" w:rsidRPr="00C542D7">
        <w:t> </w:t>
      </w:r>
      <w:r w:rsidRPr="00C542D7">
        <w:t>tomto případě dnem doručení reklamace Dodavateli. Pokud se prokáže, že Objednatel reklamoval neoprávněně, musí uhradit Dodavateli prokazatelně a účelně vynaložené náklady na odstranění vady.</w:t>
      </w:r>
    </w:p>
    <w:p w14:paraId="74A19BB8" w14:textId="77777777" w:rsidR="00EB6FD1" w:rsidRDefault="00EB6FD1" w:rsidP="00CB75AA">
      <w:pPr>
        <w:pStyle w:val="Odst"/>
      </w:pPr>
      <w:r>
        <w:t>Prodloužení Záruční doby</w:t>
      </w:r>
    </w:p>
    <w:p w14:paraId="57BBE76E" w14:textId="79F33B73" w:rsidR="00EB6FD1" w:rsidRDefault="00EB6FD1" w:rsidP="00CB75AA">
      <w:pPr>
        <w:pStyle w:val="Pododst"/>
      </w:pPr>
      <w:r>
        <w:t>Záruční doba může být prodloužena schválením Nároku.</w:t>
      </w:r>
    </w:p>
    <w:p w14:paraId="785399AD" w14:textId="06E02B23" w:rsidR="00101509" w:rsidRPr="00934644" w:rsidRDefault="008950B0" w:rsidP="003D7FED">
      <w:pPr>
        <w:pStyle w:val="l"/>
      </w:pPr>
      <w:bookmarkStart w:id="172" w:name="_Toc133946248"/>
      <w:bookmarkStart w:id="173" w:name="_Ref68111116"/>
      <w:bookmarkStart w:id="174" w:name="_Toc68603199"/>
      <w:bookmarkStart w:id="175" w:name="_Toc68603216"/>
      <w:bookmarkStart w:id="176" w:name="_Toc68603233"/>
      <w:bookmarkStart w:id="177" w:name="_Toc68603270"/>
      <w:bookmarkStart w:id="178" w:name="_Toc68603287"/>
      <w:bookmarkStart w:id="179" w:name="_Toc71195147"/>
      <w:bookmarkStart w:id="180" w:name="_Toc177978295"/>
      <w:bookmarkEnd w:id="172"/>
      <w:r w:rsidRPr="00050E6C">
        <w:t>Variace</w:t>
      </w:r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14:paraId="334D78B4" w14:textId="75FFFC03" w:rsidR="008950B0" w:rsidRPr="003C330A" w:rsidRDefault="008950B0" w:rsidP="00CB75AA">
      <w:pPr>
        <w:pStyle w:val="Odst"/>
      </w:pPr>
      <w:bookmarkStart w:id="181" w:name="_Toc71195148"/>
      <w:r w:rsidRPr="00934644">
        <w:t xml:space="preserve">Právo na </w:t>
      </w:r>
      <w:r w:rsidR="00681282" w:rsidRPr="005B3C23">
        <w:t>V</w:t>
      </w:r>
      <w:r w:rsidRPr="003C330A">
        <w:t>ariaci</w:t>
      </w:r>
      <w:bookmarkEnd w:id="181"/>
    </w:p>
    <w:p w14:paraId="2F27EFA4" w14:textId="30AFCD35" w:rsidR="00D94B2E" w:rsidRDefault="00964CF3" w:rsidP="00CB75AA">
      <w:pPr>
        <w:pStyle w:val="Pododst"/>
      </w:pPr>
      <w:r>
        <w:t>Objednatel</w:t>
      </w:r>
      <w:r w:rsidR="00FF6BA5">
        <w:t xml:space="preserve"> nebo Dodavatel mohou </w:t>
      </w:r>
      <w:r w:rsidR="00FF47EF">
        <w:t>během</w:t>
      </w:r>
      <w:r w:rsidR="00C831FE" w:rsidRPr="00C831FE">
        <w:t xml:space="preserve"> </w:t>
      </w:r>
      <w:r w:rsidR="00C831FE">
        <w:t>poskytování Služeb nebo</w:t>
      </w:r>
      <w:r w:rsidR="00FF47EF">
        <w:t xml:space="preserve"> realizace Projektu </w:t>
      </w:r>
      <w:r w:rsidR="003640EA">
        <w:t xml:space="preserve">oznámením </w:t>
      </w:r>
      <w:r w:rsidR="00BB20AC">
        <w:t>iniciovat Variaci.</w:t>
      </w:r>
    </w:p>
    <w:p w14:paraId="7E81D659" w14:textId="1E7C6D0A" w:rsidR="00211298" w:rsidRDefault="00B22F40" w:rsidP="00CB75AA">
      <w:pPr>
        <w:pStyle w:val="Pododst"/>
      </w:pPr>
      <w:r>
        <w:t xml:space="preserve">Pokud Variaci iniciuje </w:t>
      </w:r>
      <w:r w:rsidR="00964CF3">
        <w:t>Objednatel</w:t>
      </w:r>
      <w:r w:rsidR="00CE3C51">
        <w:t xml:space="preserve">, musí </w:t>
      </w:r>
      <w:r w:rsidR="00FF6C81">
        <w:t xml:space="preserve">Dodavatel </w:t>
      </w:r>
      <w:r w:rsidR="00321976">
        <w:t>v</w:t>
      </w:r>
      <w:r w:rsidR="00AD162C">
        <w:t> </w:t>
      </w:r>
      <w:r w:rsidR="00321976">
        <w:t xml:space="preserve">přiměřené lhůtě </w:t>
      </w:r>
      <w:r w:rsidR="007C4C8B">
        <w:t xml:space="preserve">stanovené </w:t>
      </w:r>
      <w:r w:rsidR="00964CF3">
        <w:t>Objednatel</w:t>
      </w:r>
      <w:r w:rsidR="00DC4D74">
        <w:t xml:space="preserve">em </w:t>
      </w:r>
      <w:r w:rsidR="003426B9">
        <w:t>předlož</w:t>
      </w:r>
      <w:r w:rsidR="00027BBF">
        <w:t>it</w:t>
      </w:r>
      <w:r w:rsidR="003426B9">
        <w:t xml:space="preserve"> </w:t>
      </w:r>
      <w:r w:rsidR="00807684">
        <w:t>návrh Variace podle následujícího odstavce</w:t>
      </w:r>
      <w:r w:rsidR="00FF6C81">
        <w:t>.</w:t>
      </w:r>
    </w:p>
    <w:p w14:paraId="4660E321" w14:textId="266FD3C1" w:rsidR="00675CDC" w:rsidRDefault="00390DF1" w:rsidP="00CB75AA">
      <w:pPr>
        <w:pStyle w:val="Pododst"/>
      </w:pPr>
      <w:r>
        <w:t xml:space="preserve">Pokud Variaci iniciuje </w:t>
      </w:r>
      <w:r w:rsidR="00B95A5D">
        <w:t xml:space="preserve">Dodavatel, </w:t>
      </w:r>
      <w:r w:rsidR="00AA4A29">
        <w:t>musí spolu s</w:t>
      </w:r>
      <w:r w:rsidR="00AD162C">
        <w:t> </w:t>
      </w:r>
      <w:r w:rsidR="00AA4A29">
        <w:t>oznámením předložit i návrh Variace podle následujícího odstavce</w:t>
      </w:r>
      <w:r w:rsidR="00997D5C">
        <w:t>.</w:t>
      </w:r>
      <w:bookmarkStart w:id="182" w:name="_Toc71195149"/>
    </w:p>
    <w:p w14:paraId="02D09D80" w14:textId="322D9623" w:rsidR="00444750" w:rsidRPr="00050E6C" w:rsidRDefault="00444750" w:rsidP="00CB75AA">
      <w:pPr>
        <w:pStyle w:val="Odst"/>
      </w:pPr>
      <w:r w:rsidRPr="00050E6C">
        <w:lastRenderedPageBreak/>
        <w:t>Návr</w:t>
      </w:r>
      <w:r w:rsidR="00072F03" w:rsidRPr="00050E6C">
        <w:t>h Variace</w:t>
      </w:r>
    </w:p>
    <w:p w14:paraId="026BA3B2" w14:textId="66B89773" w:rsidR="00072F03" w:rsidRPr="009B0AA1" w:rsidRDefault="00072F42" w:rsidP="00CB75AA">
      <w:pPr>
        <w:pStyle w:val="Pododst"/>
      </w:pPr>
      <w:r>
        <w:t>Návrh Variace musí obsahovat:</w:t>
      </w:r>
    </w:p>
    <w:p w14:paraId="0D0F75C6" w14:textId="2B716443" w:rsidR="00C11CB4" w:rsidRPr="007F2617" w:rsidRDefault="005B5DE7" w:rsidP="00CB75AA">
      <w:pPr>
        <w:pStyle w:val="Psm"/>
      </w:pPr>
      <w:r w:rsidRPr="00050E6C">
        <w:t xml:space="preserve">detailní popis </w:t>
      </w:r>
      <w:r w:rsidR="00BA03E5" w:rsidRPr="00050E6C">
        <w:t xml:space="preserve">úprav </w:t>
      </w:r>
      <w:r w:rsidR="009433AE">
        <w:t xml:space="preserve">Služeb </w:t>
      </w:r>
      <w:r w:rsidR="00BA03E5" w:rsidRPr="00050E6C">
        <w:t xml:space="preserve">nebo </w:t>
      </w:r>
      <w:r w:rsidR="009433AE">
        <w:t>Projektu</w:t>
      </w:r>
      <w:r w:rsidR="00807684" w:rsidRPr="00050E6C">
        <w:t>;</w:t>
      </w:r>
    </w:p>
    <w:p w14:paraId="6D575F3E" w14:textId="384985A5" w:rsidR="00807684" w:rsidRPr="00934644" w:rsidRDefault="00EA7CF0" w:rsidP="00CB75AA">
      <w:pPr>
        <w:pStyle w:val="Psm"/>
      </w:pPr>
      <w:r w:rsidRPr="007F2617">
        <w:t xml:space="preserve">předpokládaný </w:t>
      </w:r>
      <w:r w:rsidR="00ED101A" w:rsidRPr="007F2617">
        <w:t xml:space="preserve">dopad Variace </w:t>
      </w:r>
      <w:r w:rsidR="0002700B" w:rsidRPr="007F2617">
        <w:t xml:space="preserve">na harmonogram podle </w:t>
      </w:r>
      <w:r w:rsidR="00862FAA" w:rsidRPr="007F2617">
        <w:t>odst.</w:t>
      </w:r>
      <w:r w:rsidR="006D236C">
        <w:t xml:space="preserve"> </w:t>
      </w:r>
      <w:r w:rsidR="006D236C">
        <w:fldChar w:fldCharType="begin"/>
      </w:r>
      <w:r w:rsidR="006D236C">
        <w:instrText xml:space="preserve"> REF _Ref135332089 \r \h </w:instrText>
      </w:r>
      <w:r w:rsidR="007E3D1A">
        <w:instrText xml:space="preserve"> \* MERGEFORMAT </w:instrText>
      </w:r>
      <w:r w:rsidR="006D236C">
        <w:fldChar w:fldCharType="separate"/>
      </w:r>
      <w:r w:rsidR="006F5C37">
        <w:t>11.6</w:t>
      </w:r>
      <w:r w:rsidR="006D236C">
        <w:fldChar w:fldCharType="end"/>
      </w:r>
      <w:r w:rsidR="00862FAA" w:rsidRPr="007F2617">
        <w:t xml:space="preserve"> </w:t>
      </w:r>
      <w:r w:rsidR="00234B9B" w:rsidRPr="00934644">
        <w:t>[</w:t>
      </w:r>
      <w:r w:rsidR="006D236C">
        <w:fldChar w:fldCharType="begin"/>
      </w:r>
      <w:r w:rsidR="006D236C">
        <w:instrText xml:space="preserve"> REF _Ref135332089 \h </w:instrText>
      </w:r>
      <w:r w:rsidR="007E3D1A">
        <w:instrText xml:space="preserve"> \* MERGEFORMAT </w:instrText>
      </w:r>
      <w:r w:rsidR="006D236C">
        <w:fldChar w:fldCharType="separate"/>
      </w:r>
      <w:r w:rsidR="006F5C37">
        <w:t>Harmonogram</w:t>
      </w:r>
      <w:r w:rsidR="006D236C">
        <w:fldChar w:fldCharType="end"/>
      </w:r>
      <w:r w:rsidR="00234B9B" w:rsidRPr="00934644">
        <w:t>]</w:t>
      </w:r>
      <w:r w:rsidR="00345684">
        <w:t xml:space="preserve"> (pokud existuje)</w:t>
      </w:r>
      <w:r w:rsidR="00234B9B" w:rsidRPr="00934644">
        <w:t>; a</w:t>
      </w:r>
    </w:p>
    <w:p w14:paraId="0AA0B4E7" w14:textId="5E153637" w:rsidR="00234B9B" w:rsidRPr="003C330A" w:rsidRDefault="009F3638" w:rsidP="00CB75AA">
      <w:pPr>
        <w:pStyle w:val="Psm"/>
      </w:pPr>
      <w:r w:rsidRPr="005B3C23">
        <w:t>ná</w:t>
      </w:r>
      <w:r w:rsidR="00876170" w:rsidRPr="003C330A">
        <w:t xml:space="preserve">vrh </w:t>
      </w:r>
      <w:r w:rsidR="002258B7" w:rsidRPr="003C330A">
        <w:t>ocenění Variace podle následujícího odstavce.</w:t>
      </w:r>
    </w:p>
    <w:p w14:paraId="05B09F2D" w14:textId="624EA7CD" w:rsidR="008950B0" w:rsidRPr="00747BD4" w:rsidRDefault="00DE36F8" w:rsidP="00CB75AA">
      <w:pPr>
        <w:pStyle w:val="Odst"/>
      </w:pPr>
      <w:bookmarkStart w:id="183" w:name="_Ref132708968"/>
      <w:r w:rsidRPr="000F155E">
        <w:t>Ocenění</w:t>
      </w:r>
      <w:r w:rsidR="000D6E83" w:rsidRPr="000F155E">
        <w:t xml:space="preserve"> </w:t>
      </w:r>
      <w:r w:rsidR="00681282" w:rsidRPr="000F155E">
        <w:t>V</w:t>
      </w:r>
      <w:r w:rsidR="00706F43" w:rsidRPr="009F33F8">
        <w:t>ariac</w:t>
      </w:r>
      <w:r w:rsidR="00681282" w:rsidRPr="009F33F8">
        <w:t>e</w:t>
      </w:r>
      <w:bookmarkEnd w:id="182"/>
      <w:bookmarkEnd w:id="183"/>
    </w:p>
    <w:p w14:paraId="1D86260E" w14:textId="5BE9F3EF" w:rsidR="00940B72" w:rsidRDefault="00940B72" w:rsidP="00CB75AA">
      <w:pPr>
        <w:pStyle w:val="Pododst"/>
      </w:pPr>
      <w:r>
        <w:t xml:space="preserve">Variace musí být </w:t>
      </w:r>
      <w:r w:rsidR="00706F43">
        <w:t>oceněna</w:t>
      </w:r>
      <w:r w:rsidR="008224EE">
        <w:t>:</w:t>
      </w:r>
    </w:p>
    <w:p w14:paraId="57AF5948" w14:textId="3DCAD460" w:rsidR="00940B72" w:rsidRPr="00521672" w:rsidRDefault="00940B72" w:rsidP="00CB75AA">
      <w:pPr>
        <w:pStyle w:val="Psm"/>
      </w:pPr>
      <w:bookmarkStart w:id="184" w:name="_Ref86147100"/>
      <w:bookmarkStart w:id="185" w:name="_Ref86147042"/>
      <w:r w:rsidRPr="003319EC">
        <w:t>položkovou cenou ze Smlouvy;</w:t>
      </w:r>
      <w:bookmarkEnd w:id="184"/>
      <w:bookmarkEnd w:id="185"/>
    </w:p>
    <w:p w14:paraId="058607D1" w14:textId="43D58FB0" w:rsidR="002E44E9" w:rsidRDefault="00B907FA" w:rsidP="00CB75AA">
      <w:pPr>
        <w:pStyle w:val="Psm"/>
      </w:pPr>
      <w:bookmarkStart w:id="186" w:name="_Ref86147097"/>
      <w:r>
        <w:t>odvozením</w:t>
      </w:r>
      <w:r w:rsidR="00940B72" w:rsidRPr="00B753BE">
        <w:t xml:space="preserve"> z</w:t>
      </w:r>
      <w:r w:rsidR="00AD162C" w:rsidDel="00B44DA2">
        <w:t> </w:t>
      </w:r>
      <w:r w:rsidR="00B44DA2">
        <w:t xml:space="preserve">položkové </w:t>
      </w:r>
      <w:r w:rsidR="00940B72" w:rsidRPr="00B753BE">
        <w:t>ceny obdobné položky ze Smlouvy</w:t>
      </w:r>
      <w:r w:rsidR="0033360D">
        <w:t>,</w:t>
      </w:r>
      <w:r w:rsidR="00940B72" w:rsidRPr="00B753BE">
        <w:t xml:space="preserve"> </w:t>
      </w:r>
      <w:r w:rsidR="00313AA8" w:rsidRPr="0083691C">
        <w:t xml:space="preserve">pokud </w:t>
      </w:r>
      <w:r w:rsidR="0033360D">
        <w:t xml:space="preserve">není možný postup podle </w:t>
      </w:r>
      <w:r w:rsidR="002F71E8">
        <w:t>předchozího písmene</w:t>
      </w:r>
      <w:r w:rsidR="0033360D">
        <w:t>;</w:t>
      </w:r>
    </w:p>
    <w:p w14:paraId="52334F9A" w14:textId="5CD24DE6" w:rsidR="00C67080" w:rsidRDefault="00522281" w:rsidP="00176605">
      <w:pPr>
        <w:pStyle w:val="Psm"/>
      </w:pPr>
      <w:r w:rsidRPr="007F2E95">
        <w:t>stanovením na základě vhodné položkové ceny databáze nebo soustavy</w:t>
      </w:r>
      <w:r w:rsidR="00B36DA8" w:rsidRPr="007F2E95">
        <w:t xml:space="preserve"> </w:t>
      </w:r>
      <w:r w:rsidR="00CA4B7F" w:rsidRPr="007F2E95">
        <w:t>uveden</w:t>
      </w:r>
      <w:r w:rsidR="00F97F84" w:rsidRPr="007F2E95">
        <w:t>é</w:t>
      </w:r>
      <w:r w:rsidR="00B36DA8" w:rsidRPr="007F2E95">
        <w:t xml:space="preserve"> v</w:t>
      </w:r>
      <w:r w:rsidR="00AD162C">
        <w:t> </w:t>
      </w:r>
      <w:r w:rsidR="00B36DA8" w:rsidRPr="007F2E95">
        <w:t>Základních údajích</w:t>
      </w:r>
      <w:r w:rsidR="00F13A6F" w:rsidRPr="007F2E95">
        <w:t xml:space="preserve"> (</w:t>
      </w:r>
      <w:r w:rsidR="00F97F84" w:rsidRPr="007F2E95">
        <w:t xml:space="preserve">pokud je </w:t>
      </w:r>
      <w:r w:rsidR="004D6855" w:rsidRPr="007F2E95">
        <w:t>uvedena)</w:t>
      </w:r>
      <w:r w:rsidR="006002D7" w:rsidRPr="007F2E95">
        <w:t xml:space="preserve"> ve znění</w:t>
      </w:r>
      <w:r w:rsidR="00E60478" w:rsidRPr="007F2E95">
        <w:t xml:space="preserve"> platném</w:t>
      </w:r>
      <w:r w:rsidR="00C67080">
        <w:t>:</w:t>
      </w:r>
    </w:p>
    <w:p w14:paraId="09599C0B" w14:textId="7EDD71C7" w:rsidR="00940B72" w:rsidRDefault="00E60478" w:rsidP="00C67080">
      <w:pPr>
        <w:pStyle w:val="Bod"/>
      </w:pPr>
      <w:r w:rsidRPr="007F2E95">
        <w:t>k</w:t>
      </w:r>
      <w:r w:rsidR="008E7B94">
        <w:t>e</w:t>
      </w:r>
      <w:r w:rsidR="00F7244A">
        <w:t xml:space="preserve"> dni účinnosti Smlouvy</w:t>
      </w:r>
      <w:r w:rsidR="00CE19CA">
        <w:t xml:space="preserve">, pokud se </w:t>
      </w:r>
      <w:r w:rsidR="009B1079">
        <w:t xml:space="preserve">na </w:t>
      </w:r>
      <w:r w:rsidR="005149CA">
        <w:t>stanovenou</w:t>
      </w:r>
      <w:r w:rsidR="009B1079">
        <w:t xml:space="preserve"> po</w:t>
      </w:r>
      <w:r w:rsidR="005149CA">
        <w:t xml:space="preserve">ložkovou cenu </w:t>
      </w:r>
      <w:r w:rsidR="005149CA" w:rsidRPr="005149CA">
        <w:t xml:space="preserve">použije valorizace </w:t>
      </w:r>
      <w:r w:rsidR="00EB0DEA">
        <w:t>podle odst. </w:t>
      </w:r>
      <w:r w:rsidR="00EB0DEA">
        <w:fldChar w:fldCharType="begin"/>
      </w:r>
      <w:r w:rsidR="00EB0DEA">
        <w:instrText xml:space="preserve"> REF _Ref148416732 \n \h </w:instrText>
      </w:r>
      <w:r w:rsidR="00EB0DEA">
        <w:fldChar w:fldCharType="separate"/>
      </w:r>
      <w:r w:rsidR="006F5C37">
        <w:t>16.6</w:t>
      </w:r>
      <w:r w:rsidR="00EB0DEA">
        <w:fldChar w:fldCharType="end"/>
      </w:r>
      <w:r w:rsidR="00EB0DEA">
        <w:t xml:space="preserve"> [</w:t>
      </w:r>
      <w:r w:rsidR="00EB0DEA">
        <w:fldChar w:fldCharType="begin"/>
      </w:r>
      <w:r w:rsidR="00EB0DEA">
        <w:instrText xml:space="preserve"> REF _Ref148416732 \h </w:instrText>
      </w:r>
      <w:r w:rsidR="00EB0DEA">
        <w:fldChar w:fldCharType="separate"/>
      </w:r>
      <w:r w:rsidR="006F5C37" w:rsidRPr="007F2617">
        <w:t>Valorizace</w:t>
      </w:r>
      <w:r w:rsidR="00EB0DEA">
        <w:fldChar w:fldCharType="end"/>
      </w:r>
      <w:r w:rsidR="00EB0DEA">
        <w:t>]</w:t>
      </w:r>
      <w:r w:rsidR="00253391" w:rsidRPr="007F2E95">
        <w:t>;</w:t>
      </w:r>
      <w:r w:rsidR="00522281" w:rsidRPr="000B73A4">
        <w:t xml:space="preserve"> </w:t>
      </w:r>
      <w:r w:rsidR="00133C9D">
        <w:t>nebo</w:t>
      </w:r>
      <w:bookmarkEnd w:id="186"/>
    </w:p>
    <w:p w14:paraId="765EA0CE" w14:textId="3C29DADF" w:rsidR="002F71E8" w:rsidRDefault="00C67080" w:rsidP="00CE19CA">
      <w:pPr>
        <w:pStyle w:val="Bod"/>
      </w:pPr>
      <w:r>
        <w:t>k</w:t>
      </w:r>
      <w:r w:rsidR="00EB0DEA">
        <w:t> datu iniciace Variace, pokud se na stanovenou položkovou cenu nepoužije valorizace podle odst. </w:t>
      </w:r>
      <w:r w:rsidR="00EB0DEA">
        <w:fldChar w:fldCharType="begin"/>
      </w:r>
      <w:r w:rsidR="00EB0DEA">
        <w:instrText xml:space="preserve"> REF _Ref148416732 \n \h </w:instrText>
      </w:r>
      <w:r w:rsidR="00EB0DEA">
        <w:fldChar w:fldCharType="separate"/>
      </w:r>
      <w:r w:rsidR="006F5C37">
        <w:t>16.6</w:t>
      </w:r>
      <w:r w:rsidR="00EB0DEA">
        <w:fldChar w:fldCharType="end"/>
      </w:r>
      <w:r w:rsidR="00EB0DEA">
        <w:t xml:space="preserve"> [</w:t>
      </w:r>
      <w:r w:rsidR="00EB0DEA">
        <w:fldChar w:fldCharType="begin"/>
      </w:r>
      <w:r w:rsidR="00EB0DEA">
        <w:instrText xml:space="preserve"> REF _Ref148416732 \h </w:instrText>
      </w:r>
      <w:r w:rsidR="00EB0DEA">
        <w:fldChar w:fldCharType="separate"/>
      </w:r>
      <w:r w:rsidR="006F5C37" w:rsidRPr="007F2617">
        <w:t>Valorizace</w:t>
      </w:r>
      <w:r w:rsidR="00EB0DEA">
        <w:fldChar w:fldCharType="end"/>
      </w:r>
      <w:r w:rsidR="00EB0DEA">
        <w:t>]</w:t>
      </w:r>
      <w:r w:rsidR="002F71E8">
        <w:t>,</w:t>
      </w:r>
    </w:p>
    <w:p w14:paraId="7BFD18D1" w14:textId="1C6F67DD" w:rsidR="005149CA" w:rsidRPr="006829CC" w:rsidRDefault="002F71E8" w:rsidP="002F71E8">
      <w:pPr>
        <w:pStyle w:val="Podpsm"/>
      </w:pPr>
      <w:r>
        <w:t>pokud není možný postup podle předchozích písmen</w:t>
      </w:r>
      <w:r w:rsidR="00EB0DEA">
        <w:t>; nebo</w:t>
      </w:r>
    </w:p>
    <w:p w14:paraId="0A7394D0" w14:textId="4446CE83" w:rsidR="00640ACD" w:rsidRDefault="00B44DA2" w:rsidP="00CB75AA">
      <w:pPr>
        <w:pStyle w:val="Psm"/>
      </w:pPr>
      <w:r>
        <w:t xml:space="preserve">stanovením </w:t>
      </w:r>
      <w:r w:rsidR="0088498F" w:rsidRPr="0088498F">
        <w:t xml:space="preserve">na základě </w:t>
      </w:r>
      <w:r w:rsidR="00BE2B5B">
        <w:t>Dodavatelova</w:t>
      </w:r>
      <w:r w:rsidR="0088498F" w:rsidRPr="0088498F">
        <w:t xml:space="preserve"> návrhu kalkulace položkové ceny</w:t>
      </w:r>
      <w:r w:rsidR="00ED234A">
        <w:t>, a to</w:t>
      </w:r>
      <w:r w:rsidR="00640ACD">
        <w:t>:</w:t>
      </w:r>
    </w:p>
    <w:p w14:paraId="2CB27FEC" w14:textId="2D0C8E66" w:rsidR="00640ACD" w:rsidRDefault="00ED234A" w:rsidP="00640ACD">
      <w:pPr>
        <w:pStyle w:val="Bod"/>
      </w:pPr>
      <w:r>
        <w:t xml:space="preserve">v cenové úrovni ke </w:t>
      </w:r>
      <w:r w:rsidR="007F4743">
        <w:t>dni účinnosti Smlouvy</w:t>
      </w:r>
      <w:r w:rsidR="00640ACD" w:rsidRPr="00640ACD">
        <w:t>, pokud se na stanovenou položkovou cenu použije valorizace podle odst. 16.6 [Valorizace]</w:t>
      </w:r>
      <w:r w:rsidR="0088498F" w:rsidRPr="0088498F">
        <w:t>;</w:t>
      </w:r>
      <w:r w:rsidR="00640ACD">
        <w:t xml:space="preserve"> nebo</w:t>
      </w:r>
    </w:p>
    <w:p w14:paraId="167B116B" w14:textId="35486E5D" w:rsidR="00640ACD" w:rsidRDefault="00640ACD" w:rsidP="00640ACD">
      <w:pPr>
        <w:pStyle w:val="Bod"/>
      </w:pPr>
      <w:r>
        <w:t xml:space="preserve">v cenové úrovni ke dni iniciace Variace, </w:t>
      </w:r>
      <w:r w:rsidRPr="00640ACD">
        <w:t>pokud se na stanovenou položkovou cenu použije valorizace podle odst. 16.6 [Valorizace]</w:t>
      </w:r>
      <w:r w:rsidR="002F71E8">
        <w:t>,</w:t>
      </w:r>
    </w:p>
    <w:p w14:paraId="567E005E" w14:textId="0F07B403" w:rsidR="005D1109" w:rsidRPr="00002795" w:rsidRDefault="002F71E8" w:rsidP="002F71E8">
      <w:pPr>
        <w:pStyle w:val="Podpsm"/>
      </w:pPr>
      <w:r>
        <w:t xml:space="preserve">pokud není možný postup podle předchozích písmen; </w:t>
      </w:r>
      <w:r w:rsidR="0088498F" w:rsidRPr="0088498F">
        <w:t xml:space="preserve">návrh kalkulace musí obsahovat podrobné vyčíslení přímých nákladů </w:t>
      </w:r>
      <w:r w:rsidR="00840BBB">
        <w:t xml:space="preserve">a </w:t>
      </w:r>
      <w:r w:rsidR="0088498F" w:rsidRPr="0088498F">
        <w:t>přirážk</w:t>
      </w:r>
      <w:r w:rsidR="00840BBB">
        <w:t xml:space="preserve">y </w:t>
      </w:r>
      <w:r w:rsidR="0097126F">
        <w:t xml:space="preserve">15 % </w:t>
      </w:r>
      <w:r w:rsidR="0097126F" w:rsidRPr="0088498F">
        <w:t>přímých nákladů</w:t>
      </w:r>
      <w:r w:rsidR="007D6666">
        <w:t xml:space="preserve"> zahrnující</w:t>
      </w:r>
      <w:r w:rsidR="00776DD3">
        <w:t xml:space="preserve"> zejména </w:t>
      </w:r>
      <w:r w:rsidR="007D6666">
        <w:t xml:space="preserve">náklady </w:t>
      </w:r>
      <w:r w:rsidR="00776DD3">
        <w:t>na</w:t>
      </w:r>
      <w:r w:rsidR="0088498F" w:rsidRPr="0088498F">
        <w:t xml:space="preserve"> výrobní</w:t>
      </w:r>
      <w:r w:rsidR="00776DD3">
        <w:t xml:space="preserve"> a správní</w:t>
      </w:r>
      <w:r w:rsidR="0088498F" w:rsidRPr="0088498F">
        <w:t xml:space="preserve"> režii</w:t>
      </w:r>
      <w:r w:rsidR="00776DD3">
        <w:t xml:space="preserve"> a</w:t>
      </w:r>
      <w:r w:rsidR="00640ACD">
        <w:t> </w:t>
      </w:r>
      <w:r w:rsidR="0088498F" w:rsidRPr="0088498F">
        <w:t>přiměřen</w:t>
      </w:r>
      <w:r w:rsidR="00776DD3">
        <w:t>ý</w:t>
      </w:r>
      <w:r w:rsidR="0088498F" w:rsidRPr="0088498F">
        <w:t xml:space="preserve"> zisk</w:t>
      </w:r>
      <w:r w:rsidR="00776DD3">
        <w:t xml:space="preserve"> Dodavatele</w:t>
      </w:r>
      <w:r w:rsidR="0033360D">
        <w:t>.</w:t>
      </w:r>
    </w:p>
    <w:p w14:paraId="1671E38D" w14:textId="06E324CA" w:rsidR="006457A3" w:rsidRPr="00934644" w:rsidDel="00072F87" w:rsidRDefault="005D1109" w:rsidP="00CB75AA">
      <w:pPr>
        <w:pStyle w:val="Odst"/>
      </w:pPr>
      <w:bookmarkStart w:id="187" w:name="_Toc71195150"/>
      <w:bookmarkStart w:id="188" w:name="_Ref77142566"/>
      <w:r w:rsidRPr="00747BD4" w:rsidDel="00072F87">
        <w:t>Po</w:t>
      </w:r>
      <w:r w:rsidR="000F633B" w:rsidRPr="00A362EF">
        <w:t>kyn</w:t>
      </w:r>
      <w:r w:rsidR="000639C3" w:rsidRPr="00A362EF">
        <w:t xml:space="preserve"> </w:t>
      </w:r>
      <w:r w:rsidR="00DE36F8" w:rsidRPr="00A362EF">
        <w:t>k</w:t>
      </w:r>
      <w:r w:rsidR="00AD162C">
        <w:t> </w:t>
      </w:r>
      <w:r w:rsidR="00DE36F8" w:rsidRPr="00A362EF">
        <w:t>provedení</w:t>
      </w:r>
      <w:r w:rsidRPr="00A362EF" w:rsidDel="00072F87">
        <w:t xml:space="preserve"> </w:t>
      </w:r>
      <w:bookmarkEnd w:id="187"/>
      <w:r w:rsidR="00DE36F8" w:rsidRPr="003319EC">
        <w:t>V</w:t>
      </w:r>
      <w:r w:rsidR="00DE36F8" w:rsidRPr="00611C1C" w:rsidDel="00072F87">
        <w:t>ariac</w:t>
      </w:r>
      <w:r w:rsidR="00DE36F8" w:rsidRPr="00611C1C">
        <w:t>e</w:t>
      </w:r>
      <w:bookmarkEnd w:id="188"/>
    </w:p>
    <w:p w14:paraId="2709716A" w14:textId="59485319" w:rsidR="005D6087" w:rsidRDefault="00964CF3" w:rsidP="00CB75AA">
      <w:pPr>
        <w:pStyle w:val="Pododst"/>
      </w:pPr>
      <w:r>
        <w:t>Objednatel</w:t>
      </w:r>
      <w:r w:rsidR="005D6087">
        <w:t xml:space="preserve"> musí </w:t>
      </w:r>
      <w:r w:rsidR="00ED5C77">
        <w:t>bezodkladně</w:t>
      </w:r>
      <w:r w:rsidR="005D6087">
        <w:t>, nejpozději do 14 dnů od doručení návrhu Variace, tento návrh posoudit a:</w:t>
      </w:r>
    </w:p>
    <w:p w14:paraId="3050C501" w14:textId="77F1C5FA" w:rsidR="005D6087" w:rsidRPr="00747BD4" w:rsidRDefault="009B5EDF" w:rsidP="00CB75AA">
      <w:pPr>
        <w:pStyle w:val="Psm"/>
      </w:pPr>
      <w:r w:rsidRPr="000F155E">
        <w:t xml:space="preserve">vydat </w:t>
      </w:r>
      <w:r w:rsidR="005D6087" w:rsidRPr="000F155E">
        <w:t>pokyn k</w:t>
      </w:r>
      <w:r w:rsidR="00AD162C">
        <w:t> </w:t>
      </w:r>
      <w:r w:rsidR="005D6087" w:rsidRPr="000F155E">
        <w:t xml:space="preserve">provedení </w:t>
      </w:r>
      <w:r w:rsidR="005D6087" w:rsidRPr="009F33F8">
        <w:t>Variace;</w:t>
      </w:r>
      <w:r w:rsidRPr="009F33F8">
        <w:t xml:space="preserve"> nebo</w:t>
      </w:r>
    </w:p>
    <w:p w14:paraId="645C5B18" w14:textId="1145004F" w:rsidR="005D6087" w:rsidRPr="00611C1C" w:rsidRDefault="005D6087" w:rsidP="00CB75AA">
      <w:pPr>
        <w:pStyle w:val="Psm"/>
      </w:pPr>
      <w:r w:rsidRPr="00A362EF">
        <w:t>odmítn</w:t>
      </w:r>
      <w:r w:rsidR="009B5EDF" w:rsidRPr="00A362EF">
        <w:t>out</w:t>
      </w:r>
      <w:r w:rsidR="00620C94" w:rsidRPr="00A362EF">
        <w:t xml:space="preserve"> Variac</w:t>
      </w:r>
      <w:r w:rsidR="009B5EDF" w:rsidRPr="00A362EF">
        <w:t>i</w:t>
      </w:r>
      <w:r w:rsidR="00365619" w:rsidRPr="003319EC">
        <w:t xml:space="preserve"> s</w:t>
      </w:r>
      <w:r w:rsidR="00AD162C">
        <w:t> </w:t>
      </w:r>
      <w:r w:rsidR="00365619" w:rsidRPr="003319EC">
        <w:t>uvedením důvodů</w:t>
      </w:r>
      <w:r w:rsidRPr="00611C1C">
        <w:t>.</w:t>
      </w:r>
    </w:p>
    <w:p w14:paraId="0A5D09D0" w14:textId="1F298D2D" w:rsidR="00675CDC" w:rsidRDefault="00365619" w:rsidP="00CB75AA">
      <w:pPr>
        <w:pStyle w:val="Pododst"/>
      </w:pPr>
      <w:r>
        <w:t xml:space="preserve">Dodavatel nesmí </w:t>
      </w:r>
      <w:r w:rsidR="00901D9D">
        <w:t xml:space="preserve">Služby nebo </w:t>
      </w:r>
      <w:r>
        <w:t xml:space="preserve">Projekt </w:t>
      </w:r>
      <w:r w:rsidR="005D6087">
        <w:t>pozměnit bez pokynu k</w:t>
      </w:r>
      <w:r w:rsidR="00AD162C">
        <w:t> </w:t>
      </w:r>
      <w:r>
        <w:t>provedení</w:t>
      </w:r>
      <w:r w:rsidR="005D6087">
        <w:t xml:space="preserve"> Variac</w:t>
      </w:r>
      <w:r>
        <w:t>e</w:t>
      </w:r>
      <w:r w:rsidR="005D6087">
        <w:t>.</w:t>
      </w:r>
    </w:p>
    <w:p w14:paraId="25BE4990" w14:textId="1819ACD9" w:rsidR="005D6087" w:rsidRDefault="00A42971" w:rsidP="00CB75AA">
      <w:pPr>
        <w:pStyle w:val="Pododst"/>
      </w:pPr>
      <w:r>
        <w:t xml:space="preserve">Dodavatel nesmí </w:t>
      </w:r>
      <w:r w:rsidR="00901D9D">
        <w:t xml:space="preserve">Služby nebo </w:t>
      </w:r>
      <w:r>
        <w:t xml:space="preserve">Projekt </w:t>
      </w:r>
      <w:r w:rsidR="005D6087">
        <w:t>při čekání na pokyn k</w:t>
      </w:r>
      <w:r w:rsidR="00AD162C">
        <w:t> </w:t>
      </w:r>
      <w:r>
        <w:t>provedení</w:t>
      </w:r>
      <w:r w:rsidR="005D6087">
        <w:t xml:space="preserve"> Variac</w:t>
      </w:r>
      <w:r>
        <w:t xml:space="preserve">e </w:t>
      </w:r>
      <w:r w:rsidR="005D6087">
        <w:t>jakkoli zpožďovat.</w:t>
      </w:r>
    </w:p>
    <w:p w14:paraId="5EF94B36" w14:textId="148A628A" w:rsidR="005D1109" w:rsidRPr="00050E6C" w:rsidDel="00072F87" w:rsidRDefault="00663BA5" w:rsidP="00CB75AA">
      <w:pPr>
        <w:pStyle w:val="Pododst"/>
      </w:pPr>
      <w:r w:rsidDel="00072F87">
        <w:t xml:space="preserve">Pokud o to </w:t>
      </w:r>
      <w:r w:rsidR="00964CF3">
        <w:t>Objednatel</w:t>
      </w:r>
      <w:r w:rsidR="00660228" w:rsidRPr="009B0AA1" w:rsidDel="00072F87">
        <w:t xml:space="preserve"> požádá</w:t>
      </w:r>
      <w:r w:rsidR="0090063E" w:rsidRPr="009B0AA1" w:rsidDel="00072F87">
        <w:t xml:space="preserve">, </w:t>
      </w:r>
      <w:r w:rsidR="00C42728" w:rsidRPr="009B0AA1" w:rsidDel="00072F87">
        <w:t>bud</w:t>
      </w:r>
      <w:r w:rsidR="00C42728" w:rsidRPr="009B0AA1">
        <w:t>e</w:t>
      </w:r>
      <w:r w:rsidR="00C42728" w:rsidRPr="009B0AA1" w:rsidDel="00072F87">
        <w:t xml:space="preserve"> </w:t>
      </w:r>
      <w:r w:rsidR="0090063E" w:rsidRPr="00675CDC" w:rsidDel="00072F87">
        <w:t>Variace (</w:t>
      </w:r>
      <w:r w:rsidR="00AB4492" w:rsidRPr="00050E6C" w:rsidDel="00072F87">
        <w:t>nebo</w:t>
      </w:r>
      <w:r w:rsidR="0090063E" w:rsidRPr="00050E6C" w:rsidDel="00072F87">
        <w:t xml:space="preserve"> jejich souhrn za určité období) </w:t>
      </w:r>
      <w:r w:rsidR="00C42728" w:rsidRPr="00050E6C" w:rsidDel="00072F87">
        <w:t>zrekapitulován</w:t>
      </w:r>
      <w:r w:rsidR="00C42728" w:rsidRPr="00050E6C">
        <w:t>a</w:t>
      </w:r>
      <w:r w:rsidR="00C42728" w:rsidRPr="00050E6C" w:rsidDel="00072F87">
        <w:t xml:space="preserve"> </w:t>
      </w:r>
      <w:r w:rsidR="0090063E" w:rsidRPr="00050E6C" w:rsidDel="00072F87">
        <w:t>dodatkem ke Smlouvě</w:t>
      </w:r>
      <w:r w:rsidR="00E97FBC">
        <w:t>.</w:t>
      </w:r>
      <w:r w:rsidR="00E97FBC" w:rsidRPr="00050E6C" w:rsidDel="00072F87">
        <w:t xml:space="preserve"> </w:t>
      </w:r>
      <w:r w:rsidR="00E97FBC">
        <w:t>T</w:t>
      </w:r>
      <w:r w:rsidR="00E97FBC" w:rsidRPr="00050E6C" w:rsidDel="00072F87">
        <w:t>akový</w:t>
      </w:r>
      <w:r w:rsidR="0090063E" w:rsidRPr="00050E6C" w:rsidDel="00072F87">
        <w:t xml:space="preserve"> dodatek má jen deklaratorní a</w:t>
      </w:r>
      <w:r w:rsidR="00DA1CDC" w:rsidRPr="00050E6C">
        <w:t> </w:t>
      </w:r>
      <w:r w:rsidR="0090063E" w:rsidRPr="00050E6C" w:rsidDel="00072F87">
        <w:t>pořádkový charakter a na závaznost Variace nemá žádný vliv.</w:t>
      </w:r>
    </w:p>
    <w:p w14:paraId="3FA20211" w14:textId="5C507EF0" w:rsidR="009B403B" w:rsidRPr="00050E6C" w:rsidRDefault="00DE36F8" w:rsidP="00CB75AA">
      <w:pPr>
        <w:pStyle w:val="Odst"/>
      </w:pPr>
      <w:bookmarkStart w:id="189" w:name="_Toc71195151"/>
      <w:r w:rsidRPr="00050E6C">
        <w:lastRenderedPageBreak/>
        <w:t>Nevhodná Variace</w:t>
      </w:r>
    </w:p>
    <w:p w14:paraId="2A9FCC53" w14:textId="2C08CED5" w:rsidR="00675CDC" w:rsidRDefault="00C10943" w:rsidP="00CB75AA">
      <w:pPr>
        <w:pStyle w:val="Pododst"/>
      </w:pPr>
      <w:r>
        <w:t xml:space="preserve">Pokud Dodavatel považuje požadovanou Variaci </w:t>
      </w:r>
      <w:r w:rsidR="00616022">
        <w:t>z</w:t>
      </w:r>
      <w:r w:rsidR="00AD162C">
        <w:t> </w:t>
      </w:r>
      <w:r w:rsidR="00616022">
        <w:t xml:space="preserve">jakéhokoli důvodu </w:t>
      </w:r>
      <w:r>
        <w:t xml:space="preserve">za nevhodnou, </w:t>
      </w:r>
      <w:r w:rsidR="00AD3B79">
        <w:t xml:space="preserve">musí </w:t>
      </w:r>
      <w:r>
        <w:t>to bezodkladně</w:t>
      </w:r>
      <w:r w:rsidR="009B4444">
        <w:t xml:space="preserve"> </w:t>
      </w:r>
      <w:r>
        <w:t>oznámit</w:t>
      </w:r>
      <w:r w:rsidR="00F064CC">
        <w:t>.</w:t>
      </w:r>
    </w:p>
    <w:p w14:paraId="72053B14" w14:textId="4EA7895F" w:rsidR="00675CDC" w:rsidRDefault="00A750C0" w:rsidP="00CB75AA">
      <w:pPr>
        <w:pStyle w:val="Pododst"/>
      </w:pPr>
      <w:r>
        <w:t xml:space="preserve">Pokud </w:t>
      </w:r>
      <w:r w:rsidR="000508C7">
        <w:t>Dodavatel</w:t>
      </w:r>
      <w:r w:rsidR="00523557">
        <w:t>:</w:t>
      </w:r>
    </w:p>
    <w:p w14:paraId="4A68DD45" w14:textId="77777777" w:rsidR="00523557" w:rsidRPr="00050E6C" w:rsidRDefault="000508C7" w:rsidP="00CB75AA">
      <w:pPr>
        <w:pStyle w:val="Psm"/>
      </w:pPr>
      <w:r w:rsidRPr="00050E6C">
        <w:t xml:space="preserve">nevhodnost Variace oznámil </w:t>
      </w:r>
      <w:r w:rsidR="0091369F" w:rsidRPr="00050E6C">
        <w:t xml:space="preserve">ještě </w:t>
      </w:r>
      <w:r w:rsidR="00A750C0" w:rsidRPr="00050E6C">
        <w:t>před zahájením</w:t>
      </w:r>
      <w:r w:rsidR="0091369F" w:rsidRPr="00050E6C">
        <w:t xml:space="preserve"> jejího</w:t>
      </w:r>
      <w:r w:rsidR="00A750C0" w:rsidRPr="00050E6C">
        <w:t xml:space="preserve"> provádění</w:t>
      </w:r>
      <w:r w:rsidR="00523557" w:rsidRPr="00050E6C">
        <w:t>;</w:t>
      </w:r>
      <w:r w:rsidR="00A750C0" w:rsidRPr="00050E6C">
        <w:t xml:space="preserve"> </w:t>
      </w:r>
      <w:r w:rsidR="0091369F" w:rsidRPr="00050E6C">
        <w:t>a</w:t>
      </w:r>
    </w:p>
    <w:p w14:paraId="58B874A3" w14:textId="68F39E96" w:rsidR="008E6C62" w:rsidRPr="00050E6C" w:rsidRDefault="00964CF3" w:rsidP="00CB75AA">
      <w:pPr>
        <w:pStyle w:val="Psm"/>
      </w:pPr>
      <w:r>
        <w:t>Objednatel</w:t>
      </w:r>
      <w:r w:rsidR="00C10943" w:rsidRPr="00050E6C">
        <w:t xml:space="preserve"> trvá</w:t>
      </w:r>
      <w:r w:rsidR="00D505F3" w:rsidRPr="00050E6C">
        <w:t xml:space="preserve"> </w:t>
      </w:r>
      <w:r w:rsidR="00C10943" w:rsidRPr="00050E6C">
        <w:t>na provedení Variace v</w:t>
      </w:r>
      <w:r w:rsidR="00AD162C">
        <w:t> </w:t>
      </w:r>
      <w:r w:rsidR="00C10943" w:rsidRPr="00050E6C">
        <w:t>požadované podobě</w:t>
      </w:r>
      <w:r w:rsidR="002A694D">
        <w:t>,</w:t>
      </w:r>
    </w:p>
    <w:p w14:paraId="313582BC" w14:textId="57C51CD1" w:rsidR="00C10943" w:rsidRPr="00050E6C" w:rsidRDefault="00C10943" w:rsidP="00CB75AA">
      <w:pPr>
        <w:pStyle w:val="Pododst"/>
      </w:pPr>
      <w:r w:rsidRPr="00050E6C">
        <w:t>ne</w:t>
      </w:r>
      <w:r w:rsidR="00C467C3" w:rsidRPr="00050E6C">
        <w:t>může</w:t>
      </w:r>
      <w:r w:rsidR="008E6C62" w:rsidRPr="00050E6C">
        <w:t xml:space="preserve"> </w:t>
      </w:r>
      <w:r w:rsidR="00964CF3">
        <w:t>Objednatel</w:t>
      </w:r>
      <w:r w:rsidR="008E6C62" w:rsidRPr="00050E6C">
        <w:t xml:space="preserve"> </w:t>
      </w:r>
      <w:r w:rsidR="00C467C3" w:rsidRPr="00050E6C">
        <w:t>uplatnit práva z</w:t>
      </w:r>
      <w:r w:rsidR="00AD162C">
        <w:t> </w:t>
      </w:r>
      <w:r w:rsidR="00C467C3" w:rsidRPr="00050E6C">
        <w:t xml:space="preserve">vad </w:t>
      </w:r>
      <w:r w:rsidR="008474E5" w:rsidRPr="00050E6C">
        <w:t xml:space="preserve">způsobených </w:t>
      </w:r>
      <w:r w:rsidR="005867AD" w:rsidRPr="00050E6C">
        <w:t>nevhodnost</w:t>
      </w:r>
      <w:r w:rsidR="008474E5" w:rsidRPr="00050E6C">
        <w:t>í</w:t>
      </w:r>
      <w:r w:rsidR="007F33CA" w:rsidRPr="00050E6C">
        <w:t xml:space="preserve"> Variace v</w:t>
      </w:r>
      <w:r w:rsidR="00AD162C">
        <w:t> </w:t>
      </w:r>
      <w:r w:rsidR="004529D2" w:rsidRPr="00050E6C">
        <w:t>tom</w:t>
      </w:r>
      <w:r w:rsidR="007F33CA" w:rsidRPr="00050E6C">
        <w:t> rozsahu, v</w:t>
      </w:r>
      <w:r w:rsidR="00AD162C">
        <w:t> </w:t>
      </w:r>
      <w:r w:rsidR="007F33CA" w:rsidRPr="00050E6C">
        <w:t>jakém</w:t>
      </w:r>
      <w:r w:rsidR="00523557" w:rsidRPr="00050E6C">
        <w:t xml:space="preserve"> Dodavatel </w:t>
      </w:r>
      <w:r w:rsidR="00FB41CB" w:rsidRPr="00050E6C">
        <w:t xml:space="preserve">oznámil </w:t>
      </w:r>
      <w:r w:rsidR="00523557" w:rsidRPr="00050E6C">
        <w:t>nevhodnost Variace</w:t>
      </w:r>
      <w:r w:rsidR="007F33CA" w:rsidRPr="00050E6C">
        <w:t>.</w:t>
      </w:r>
    </w:p>
    <w:p w14:paraId="65AE480F" w14:textId="340F0791" w:rsidR="007103F5" w:rsidRPr="00050E6C" w:rsidRDefault="00CF0A8C" w:rsidP="00CB75AA">
      <w:pPr>
        <w:pStyle w:val="Odst"/>
      </w:pPr>
      <w:r w:rsidRPr="00050E6C">
        <w:t>Vyčerpání Maximálního rozsahu</w:t>
      </w:r>
      <w:bookmarkEnd w:id="189"/>
    </w:p>
    <w:p w14:paraId="5D782CBD" w14:textId="44EAE75B" w:rsidR="00B724A4" w:rsidRPr="00050E6C" w:rsidRDefault="00CF0A8C" w:rsidP="00CB75AA">
      <w:pPr>
        <w:pStyle w:val="Pododst"/>
      </w:pPr>
      <w:r>
        <w:t>Pokud</w:t>
      </w:r>
      <w:r w:rsidR="006F04AA" w:rsidRPr="009B0AA1">
        <w:t xml:space="preserve"> je </w:t>
      </w:r>
      <w:r w:rsidR="006D236C">
        <w:t xml:space="preserve">Cena služeb nebo </w:t>
      </w:r>
      <w:r w:rsidR="006F04AA" w:rsidRPr="009B0AA1">
        <w:t xml:space="preserve">Cena projektu </w:t>
      </w:r>
      <w:r w:rsidR="00431A75" w:rsidRPr="00675CDC">
        <w:t>určena</w:t>
      </w:r>
      <w:r w:rsidRPr="00050E6C">
        <w:t xml:space="preserve"> </w:t>
      </w:r>
      <w:r w:rsidR="006F04AA" w:rsidRPr="00050E6C">
        <w:t>měřením jednotlivých položek Nabídkové ceny</w:t>
      </w:r>
      <w:r w:rsidR="00431A75" w:rsidRPr="00050E6C">
        <w:t xml:space="preserve"> a</w:t>
      </w:r>
      <w:r w:rsidR="006F04AA" w:rsidRPr="00050E6C">
        <w:t xml:space="preserve"> </w:t>
      </w:r>
      <w:r w:rsidRPr="00050E6C">
        <w:t>během</w:t>
      </w:r>
      <w:r w:rsidR="001E4DD5" w:rsidRPr="00050E6C">
        <w:t xml:space="preserve"> </w:t>
      </w:r>
      <w:r w:rsidR="006D236C">
        <w:t xml:space="preserve">poskytování Služeb nebo </w:t>
      </w:r>
      <w:r w:rsidR="001E4DD5" w:rsidRPr="00050E6C">
        <w:t>realizace Projektu</w:t>
      </w:r>
      <w:r w:rsidR="00B15A8A" w:rsidRPr="00050E6C">
        <w:t xml:space="preserve"> dojde</w:t>
      </w:r>
      <w:r w:rsidR="00CD6490" w:rsidRPr="00050E6C">
        <w:t xml:space="preserve"> (nebo je zjevné, že se tak stane)</w:t>
      </w:r>
      <w:r w:rsidR="00720031" w:rsidRPr="00050E6C">
        <w:t>:</w:t>
      </w:r>
    </w:p>
    <w:p w14:paraId="25BC4D01" w14:textId="26546028" w:rsidR="006457A3" w:rsidRPr="00050E6C" w:rsidRDefault="00B724A4" w:rsidP="00CB75AA">
      <w:pPr>
        <w:pStyle w:val="Psm"/>
      </w:pPr>
      <w:r w:rsidRPr="00050E6C">
        <w:t>k</w:t>
      </w:r>
      <w:r w:rsidR="00AD162C">
        <w:t> </w:t>
      </w:r>
      <w:r w:rsidRPr="00050E6C">
        <w:t xml:space="preserve">vyčerpání </w:t>
      </w:r>
      <w:r w:rsidR="001579A0" w:rsidRPr="00050E6C">
        <w:t xml:space="preserve">množství položek stanoveného </w:t>
      </w:r>
      <w:r w:rsidR="001E4DD5" w:rsidRPr="00050E6C">
        <w:t>v</w:t>
      </w:r>
      <w:r w:rsidR="00AD162C">
        <w:t> </w:t>
      </w:r>
      <w:r w:rsidR="000C0DB7" w:rsidRPr="00050E6C">
        <w:t>Zadání</w:t>
      </w:r>
      <w:r w:rsidR="00380513" w:rsidRPr="00050E6C">
        <w:t>, musí</w:t>
      </w:r>
      <w:r w:rsidR="00F93F3D" w:rsidRPr="00050E6C">
        <w:t xml:space="preserve"> </w:t>
      </w:r>
      <w:r w:rsidR="00964CF3">
        <w:t>Objednatel</w:t>
      </w:r>
      <w:r w:rsidR="00F93F3D" w:rsidRPr="00050E6C">
        <w:t xml:space="preserve"> vydat pokyn k</w:t>
      </w:r>
      <w:r w:rsidR="00AD162C">
        <w:t> </w:t>
      </w:r>
      <w:r w:rsidR="00721825" w:rsidRPr="00050E6C">
        <w:t>provedení</w:t>
      </w:r>
      <w:r w:rsidR="000E20ED" w:rsidRPr="00050E6C">
        <w:t> </w:t>
      </w:r>
      <w:r w:rsidR="00721825" w:rsidRPr="00050E6C">
        <w:t>Variace</w:t>
      </w:r>
      <w:r w:rsidR="000E20ED" w:rsidRPr="00050E6C">
        <w:t xml:space="preserve">, jinak </w:t>
      </w:r>
      <w:r w:rsidR="003960A5">
        <w:t xml:space="preserve">může </w:t>
      </w:r>
      <w:r w:rsidR="000E20ED" w:rsidRPr="00050E6C">
        <w:t xml:space="preserve">Dodavatel </w:t>
      </w:r>
      <w:r w:rsidR="004F375C" w:rsidRPr="00050E6C">
        <w:t>činnosti s</w:t>
      </w:r>
      <w:r w:rsidR="00AD162C">
        <w:t> </w:t>
      </w:r>
      <w:r w:rsidR="004F375C" w:rsidRPr="00050E6C">
        <w:t>vyčerpáním množství položek přerušit;</w:t>
      </w:r>
    </w:p>
    <w:p w14:paraId="0E4271B0" w14:textId="09B37416" w:rsidR="00842F17" w:rsidRPr="00050E6C" w:rsidRDefault="00F40A1A" w:rsidP="00CB75AA">
      <w:pPr>
        <w:pStyle w:val="Psm"/>
      </w:pPr>
      <w:r w:rsidRPr="00050E6C">
        <w:t>k</w:t>
      </w:r>
      <w:r w:rsidR="00AD162C">
        <w:t> </w:t>
      </w:r>
      <w:r w:rsidRPr="00050E6C">
        <w:t>vyčerpání Maximálního rozsahu</w:t>
      </w:r>
      <w:r w:rsidR="004F375C" w:rsidRPr="00050E6C">
        <w:t xml:space="preserve">, musí </w:t>
      </w:r>
      <w:r w:rsidR="00C82E14" w:rsidRPr="00050E6C">
        <w:t>Strany dodatkem navýšit Maximální rozsah a </w:t>
      </w:r>
      <w:r w:rsidR="0021227F" w:rsidRPr="00050E6C">
        <w:t xml:space="preserve">následně musí </w:t>
      </w:r>
      <w:r w:rsidR="00964CF3">
        <w:t>Objednatel</w:t>
      </w:r>
      <w:r w:rsidR="0021227F" w:rsidRPr="00050E6C">
        <w:t xml:space="preserve"> vydat pokyn k</w:t>
      </w:r>
      <w:r w:rsidR="00AD162C">
        <w:t> </w:t>
      </w:r>
      <w:r w:rsidR="00721825" w:rsidRPr="00050E6C">
        <w:t>provedení</w:t>
      </w:r>
      <w:r w:rsidR="0021227F" w:rsidRPr="00050E6C">
        <w:t> </w:t>
      </w:r>
      <w:r w:rsidR="00721825" w:rsidRPr="00050E6C">
        <w:t>Variace</w:t>
      </w:r>
      <w:r w:rsidR="003E3CC8" w:rsidRPr="00050E6C">
        <w:t xml:space="preserve">, jinak </w:t>
      </w:r>
      <w:r w:rsidR="003960A5">
        <w:t xml:space="preserve">může </w:t>
      </w:r>
      <w:r w:rsidR="003E3CC8" w:rsidRPr="00050E6C">
        <w:t>Dodavatel činnosti s</w:t>
      </w:r>
      <w:r w:rsidR="00AD162C">
        <w:t> </w:t>
      </w:r>
      <w:r w:rsidR="003E3CC8" w:rsidRPr="00050E6C">
        <w:t>vyčerpáním množství položek přerušit.</w:t>
      </w:r>
    </w:p>
    <w:p w14:paraId="34211ABA" w14:textId="199FC080" w:rsidR="00567287" w:rsidRPr="00050E6C" w:rsidRDefault="00567287" w:rsidP="00CB75AA">
      <w:pPr>
        <w:pStyle w:val="Pododst"/>
      </w:pPr>
      <w:r>
        <w:t xml:space="preserve">Pokud je </w:t>
      </w:r>
      <w:r w:rsidR="003B09BF" w:rsidRPr="00050E6C">
        <w:t>Cena</w:t>
      </w:r>
      <w:r w:rsidR="005505AB" w:rsidRPr="00050E6C">
        <w:t xml:space="preserve"> </w:t>
      </w:r>
      <w:r w:rsidR="003B09BF" w:rsidRPr="00050E6C">
        <w:t>s</w:t>
      </w:r>
      <w:r w:rsidR="005505AB" w:rsidRPr="00050E6C">
        <w:t>lužeb</w:t>
      </w:r>
      <w:r w:rsidR="006D236C">
        <w:t xml:space="preserve"> nebo </w:t>
      </w:r>
      <w:r w:rsidR="006D236C" w:rsidRPr="009B0AA1">
        <w:t xml:space="preserve">Cena </w:t>
      </w:r>
      <w:r w:rsidR="006D236C" w:rsidRPr="00675CDC">
        <w:t>projektu</w:t>
      </w:r>
      <w:r w:rsidR="006D236C" w:rsidRPr="00050E6C">
        <w:t xml:space="preserve"> </w:t>
      </w:r>
      <w:r w:rsidR="00AA78BF" w:rsidRPr="00050E6C">
        <w:t>stanovena jako pa</w:t>
      </w:r>
      <w:r w:rsidR="00337B40" w:rsidRPr="00050E6C">
        <w:t xml:space="preserve">ušální a Variacemi </w:t>
      </w:r>
      <w:r w:rsidR="00C42AF7" w:rsidRPr="00050E6C">
        <w:t>dojde (nebo je zjevné, že se tak stane) k</w:t>
      </w:r>
      <w:r w:rsidR="00AD162C">
        <w:t> </w:t>
      </w:r>
      <w:r w:rsidR="00C42AF7" w:rsidRPr="00050E6C">
        <w:t>vyčerpání Maximálního rozsahu</w:t>
      </w:r>
      <w:r w:rsidR="00C5125A" w:rsidRPr="00050E6C">
        <w:t xml:space="preserve">, musí Strany postupovat </w:t>
      </w:r>
      <w:r w:rsidR="00A3789D" w:rsidRPr="00050E6C">
        <w:t xml:space="preserve">obdobně podle </w:t>
      </w:r>
      <w:r w:rsidR="00F91FE4" w:rsidRPr="00050E6C">
        <w:t>písm. b) předchozího podo</w:t>
      </w:r>
      <w:r w:rsidR="00760D93" w:rsidRPr="00050E6C">
        <w:t>dstavce.</w:t>
      </w:r>
    </w:p>
    <w:p w14:paraId="41991076" w14:textId="3BDA595D" w:rsidR="00842F17" w:rsidRPr="00050E6C" w:rsidRDefault="00842F17" w:rsidP="003D7FED">
      <w:pPr>
        <w:pStyle w:val="l"/>
      </w:pPr>
      <w:bookmarkStart w:id="190" w:name="_Ref71118905"/>
      <w:bookmarkStart w:id="191" w:name="_Toc71195152"/>
      <w:bookmarkStart w:id="192" w:name="_Toc177978296"/>
      <w:r w:rsidRPr="00050E6C">
        <w:t>Nároky</w:t>
      </w:r>
      <w:bookmarkEnd w:id="190"/>
      <w:bookmarkEnd w:id="191"/>
      <w:bookmarkEnd w:id="192"/>
    </w:p>
    <w:p w14:paraId="3571E44D" w14:textId="2F5C496C" w:rsidR="00842F17" w:rsidRPr="00050E6C" w:rsidRDefault="00842F17" w:rsidP="00CB75AA">
      <w:pPr>
        <w:pStyle w:val="Odst"/>
      </w:pPr>
      <w:bookmarkStart w:id="193" w:name="_Ref68591173"/>
      <w:bookmarkStart w:id="194" w:name="_Ref68593559"/>
      <w:bookmarkStart w:id="195" w:name="_Toc71195153"/>
      <w:r w:rsidRPr="00050E6C">
        <w:t>Včasné upozornění</w:t>
      </w:r>
      <w:bookmarkEnd w:id="193"/>
      <w:r w:rsidRPr="00050E6C">
        <w:t xml:space="preserve"> na </w:t>
      </w:r>
      <w:r w:rsidR="00747A9C" w:rsidRPr="00050E6C">
        <w:t>Z</w:t>
      </w:r>
      <w:r w:rsidR="00957877" w:rsidRPr="00050E6C">
        <w:t>trátu</w:t>
      </w:r>
      <w:bookmarkEnd w:id="194"/>
      <w:bookmarkEnd w:id="195"/>
    </w:p>
    <w:p w14:paraId="06A32A46" w14:textId="30138BC6" w:rsidR="0040141C" w:rsidRPr="00050E6C" w:rsidRDefault="00842F17" w:rsidP="00CB75AA">
      <w:pPr>
        <w:pStyle w:val="Pododst"/>
      </w:pPr>
      <w:r>
        <w:t xml:space="preserve">Strana musí </w:t>
      </w:r>
      <w:r w:rsidR="00F8491E" w:rsidRPr="009B0AA1">
        <w:t xml:space="preserve">vydat </w:t>
      </w:r>
      <w:r w:rsidRPr="00675CDC">
        <w:t>oznámení, jakmile si uvědomí jakoukoli skutečnost, která</w:t>
      </w:r>
      <w:r w:rsidR="0040141C" w:rsidRPr="00050E6C">
        <w:t>:</w:t>
      </w:r>
    </w:p>
    <w:p w14:paraId="017832C0" w14:textId="65AFB75E" w:rsidR="0075079E" w:rsidRPr="00050E6C" w:rsidRDefault="0075079E" w:rsidP="00CB75AA">
      <w:pPr>
        <w:pStyle w:val="Psm"/>
      </w:pPr>
      <w:r w:rsidRPr="00050E6C">
        <w:t>odpovídá riziku z</w:t>
      </w:r>
      <w:r w:rsidR="00AD162C">
        <w:t> </w:t>
      </w:r>
      <w:r w:rsidRPr="00050E6C">
        <w:t>nebezpečí v</w:t>
      </w:r>
      <w:r w:rsidR="00AD162C">
        <w:t> </w:t>
      </w:r>
      <w:r w:rsidRPr="00050E6C">
        <w:t>odpovědnosti druhé Stra</w:t>
      </w:r>
      <w:r w:rsidR="00B9556A" w:rsidRPr="00050E6C">
        <w:t>n</w:t>
      </w:r>
      <w:r w:rsidRPr="00050E6C">
        <w:t>y</w:t>
      </w:r>
      <w:r w:rsidR="00B9556A" w:rsidRPr="00050E6C">
        <w:t>; a</w:t>
      </w:r>
    </w:p>
    <w:p w14:paraId="7A0EAE2A" w14:textId="77777777" w:rsidR="00FA6A05" w:rsidRPr="00050E6C" w:rsidRDefault="005E0388" w:rsidP="00CB75AA">
      <w:pPr>
        <w:pStyle w:val="Psm"/>
      </w:pPr>
      <w:r w:rsidRPr="00050E6C">
        <w:t xml:space="preserve">způsobila nebo </w:t>
      </w:r>
      <w:r w:rsidR="00842F17" w:rsidRPr="00050E6C">
        <w:t>by mohla</w:t>
      </w:r>
      <w:r w:rsidR="002F6E75" w:rsidRPr="00050E6C">
        <w:t xml:space="preserve"> způsobit </w:t>
      </w:r>
      <w:r w:rsidR="00140796" w:rsidRPr="00050E6C">
        <w:t>Z</w:t>
      </w:r>
      <w:r w:rsidR="004176F8" w:rsidRPr="00050E6C">
        <w:t>trátu</w:t>
      </w:r>
      <w:r w:rsidR="004C57D7" w:rsidRPr="00050E6C">
        <w:t>.</w:t>
      </w:r>
    </w:p>
    <w:p w14:paraId="6D503ABB" w14:textId="2841A975" w:rsidR="00842F17" w:rsidRPr="00050E6C" w:rsidRDefault="005714CD" w:rsidP="00CB75AA">
      <w:pPr>
        <w:pStyle w:val="Pododst"/>
      </w:pPr>
      <w:r>
        <w:t xml:space="preserve">Druhá Strana </w:t>
      </w:r>
      <w:r w:rsidR="00842F17" w:rsidRPr="009B0AA1">
        <w:t>musí přijmout veškerá rozumná opatření, aby tyto účinky m</w:t>
      </w:r>
      <w:r w:rsidR="00842F17" w:rsidRPr="00675CDC">
        <w:t>inimalizoval</w:t>
      </w:r>
      <w:r w:rsidR="00D75E71" w:rsidRPr="00050E6C">
        <w:t>a</w:t>
      </w:r>
      <w:r w:rsidR="00842F17" w:rsidRPr="00050E6C">
        <w:t>.</w:t>
      </w:r>
    </w:p>
    <w:p w14:paraId="39EA1331" w14:textId="211A7508" w:rsidR="00842F17" w:rsidRPr="00050E6C" w:rsidRDefault="00842F17" w:rsidP="00CB75AA">
      <w:pPr>
        <w:pStyle w:val="Pododst"/>
      </w:pPr>
      <w:r w:rsidRPr="00050E6C">
        <w:t xml:space="preserve">Oznámení </w:t>
      </w:r>
      <w:r w:rsidR="00DF5B54" w:rsidRPr="00050E6C">
        <w:t>podle</w:t>
      </w:r>
      <w:r w:rsidRPr="00050E6C">
        <w:t xml:space="preserve"> tohoto odstavce musí být vydáno </w:t>
      </w:r>
      <w:r w:rsidR="00C02765" w:rsidRPr="00050E6C">
        <w:t>bezodkladně</w:t>
      </w:r>
      <w:r w:rsidRPr="00050E6C">
        <w:t xml:space="preserve">, nejpozději do 14 dnů </w:t>
      </w:r>
      <w:r w:rsidR="00CB587F" w:rsidRPr="00050E6C">
        <w:t>ode dne</w:t>
      </w:r>
      <w:r w:rsidRPr="00050E6C">
        <w:t xml:space="preserve">, </w:t>
      </w:r>
      <w:r w:rsidR="00CB587F" w:rsidRPr="00050E6C">
        <w:t>ve kterém</w:t>
      </w:r>
      <w:r w:rsidRPr="00050E6C">
        <w:t xml:space="preserve"> si Strana uvědomila nebo měla uvědomit, že ji tato skutečnost způsobila</w:t>
      </w:r>
      <w:r w:rsidR="00266FD6" w:rsidRPr="00050E6C">
        <w:t xml:space="preserve"> </w:t>
      </w:r>
      <w:r w:rsidR="00140796" w:rsidRPr="00050E6C">
        <w:t>Z</w:t>
      </w:r>
      <w:r w:rsidR="00266FD6" w:rsidRPr="00050E6C">
        <w:t>trátu</w:t>
      </w:r>
      <w:r w:rsidRPr="00050E6C">
        <w:t>, a musí v</w:t>
      </w:r>
      <w:r w:rsidR="00AD162C">
        <w:t> </w:t>
      </w:r>
      <w:r w:rsidRPr="00050E6C">
        <w:t>tomto oznámení uvést alespoň popis skutečnosti a podstatu svého požadavku.</w:t>
      </w:r>
    </w:p>
    <w:p w14:paraId="63EF10FF" w14:textId="56422DB1" w:rsidR="00842F17" w:rsidRPr="00050E6C" w:rsidRDefault="003333BA" w:rsidP="00CB75AA">
      <w:pPr>
        <w:pStyle w:val="Pododst"/>
      </w:pPr>
      <w:r w:rsidRPr="00050E6C">
        <w:t>Pokud</w:t>
      </w:r>
      <w:r w:rsidR="00842F17" w:rsidRPr="00050E6C">
        <w:t xml:space="preserve"> Strana </w:t>
      </w:r>
      <w:r w:rsidR="00B50B16" w:rsidRPr="00050E6C">
        <w:t xml:space="preserve">nevydá </w:t>
      </w:r>
      <w:r w:rsidR="00842F17" w:rsidRPr="00050E6C">
        <w:t xml:space="preserve">oznámení </w:t>
      </w:r>
      <w:r w:rsidR="00222579" w:rsidRPr="00050E6C">
        <w:t>podle</w:t>
      </w:r>
      <w:r w:rsidR="00842F17" w:rsidRPr="00050E6C">
        <w:t xml:space="preserve"> tohoto odstavce, platí, že žádný </w:t>
      </w:r>
      <w:r w:rsidR="005A05C1" w:rsidRPr="00050E6C">
        <w:t xml:space="preserve">Nárok </w:t>
      </w:r>
      <w:r w:rsidR="00842F17" w:rsidRPr="00050E6C">
        <w:t>v</w:t>
      </w:r>
      <w:r w:rsidR="00AD162C">
        <w:t> </w:t>
      </w:r>
      <w:r w:rsidR="00842F17" w:rsidRPr="00050E6C">
        <w:t>souvislosti s</w:t>
      </w:r>
      <w:r w:rsidR="00AD162C">
        <w:t> </w:t>
      </w:r>
      <w:r w:rsidR="00842F17" w:rsidRPr="00050E6C">
        <w:t>dotčenou skutečností neuplatňuje a vzdala se práva ho uplatnit. Druhá Strana je v</w:t>
      </w:r>
      <w:r w:rsidR="00AD162C">
        <w:t> </w:t>
      </w:r>
      <w:r w:rsidR="00842F17" w:rsidRPr="00050E6C">
        <w:t>souvislosti s</w:t>
      </w:r>
      <w:r w:rsidR="00AD162C">
        <w:t> </w:t>
      </w:r>
      <w:r w:rsidR="00842F17" w:rsidRPr="00050E6C">
        <w:t>touto skutečností zbavena veškeré odpovědnosti.</w:t>
      </w:r>
    </w:p>
    <w:p w14:paraId="495A4A7D" w14:textId="1A5C3F5C" w:rsidR="00072F87" w:rsidRPr="00050E6C" w:rsidRDefault="00D07FD2" w:rsidP="00CB75AA">
      <w:pPr>
        <w:pStyle w:val="Odst"/>
      </w:pPr>
      <w:bookmarkStart w:id="196" w:name="_Toc71195154"/>
      <w:bookmarkStart w:id="197" w:name="_Ref77142827"/>
      <w:bookmarkStart w:id="198" w:name="_Ref77142870"/>
      <w:r w:rsidRPr="00050E6C">
        <w:lastRenderedPageBreak/>
        <w:t>P</w:t>
      </w:r>
      <w:r w:rsidR="00183D8F" w:rsidRPr="00050E6C">
        <w:t>ředlože</w:t>
      </w:r>
      <w:r w:rsidR="00086372" w:rsidRPr="00050E6C">
        <w:t>ní Nároku</w:t>
      </w:r>
      <w:bookmarkEnd w:id="196"/>
      <w:bookmarkEnd w:id="197"/>
      <w:bookmarkEnd w:id="198"/>
    </w:p>
    <w:p w14:paraId="4C24EA30" w14:textId="5B994380" w:rsidR="00FA6A05" w:rsidRPr="00050E6C" w:rsidRDefault="001244D3" w:rsidP="00CB75AA">
      <w:pPr>
        <w:pStyle w:val="Pododst"/>
      </w:pPr>
      <w:r>
        <w:t xml:space="preserve">Strana </w:t>
      </w:r>
      <w:r w:rsidR="003F5A69" w:rsidRPr="009B0AA1">
        <w:t>musí</w:t>
      </w:r>
      <w:r w:rsidRPr="00675CDC">
        <w:t xml:space="preserve"> Nárok předložit</w:t>
      </w:r>
      <w:r w:rsidR="00884A12" w:rsidRPr="00050E6C">
        <w:t xml:space="preserve"> druhé Straně</w:t>
      </w:r>
      <w:r w:rsidR="004978D3" w:rsidRPr="00050E6C">
        <w:t xml:space="preserve"> do 1 měsíce </w:t>
      </w:r>
      <w:r w:rsidR="00F952A1" w:rsidRPr="00050E6C">
        <w:t>od</w:t>
      </w:r>
      <w:r w:rsidR="004978D3" w:rsidRPr="00050E6C">
        <w:t xml:space="preserve"> doručení oznámení </w:t>
      </w:r>
      <w:r w:rsidR="00A11C54" w:rsidRPr="00050E6C">
        <w:t>po</w:t>
      </w:r>
      <w:r w:rsidR="004978D3" w:rsidRPr="00050E6C">
        <w:t>dle předchozího odstavce</w:t>
      </w:r>
      <w:r w:rsidR="00B065F7" w:rsidRPr="00050E6C">
        <w:t xml:space="preserve">, pokud se </w:t>
      </w:r>
      <w:r w:rsidR="00747B83" w:rsidRPr="00050E6C">
        <w:t xml:space="preserve">Strany </w:t>
      </w:r>
      <w:r w:rsidR="00B065F7" w:rsidRPr="00050E6C">
        <w:t>nedohodnou na delší lhůtě</w:t>
      </w:r>
      <w:r w:rsidR="004978D3" w:rsidRPr="00050E6C">
        <w:t>.</w:t>
      </w:r>
    </w:p>
    <w:p w14:paraId="4EAF6DDD" w14:textId="422C2569" w:rsidR="00120ADF" w:rsidRDefault="00493829" w:rsidP="00CB75AA">
      <w:pPr>
        <w:pStyle w:val="Pododst"/>
      </w:pPr>
      <w:r w:rsidRPr="00050E6C">
        <w:t xml:space="preserve">Součástí Nároku </w:t>
      </w:r>
      <w:r w:rsidR="00120ADF" w:rsidRPr="00050E6C">
        <w:t>musí být</w:t>
      </w:r>
      <w:r w:rsidR="00A54BC8" w:rsidRPr="00050E6C">
        <w:t xml:space="preserve"> alespoň</w:t>
      </w:r>
      <w:r w:rsidR="00C64377" w:rsidRPr="00050E6C">
        <w:t>:</w:t>
      </w:r>
    </w:p>
    <w:p w14:paraId="1744FAE3" w14:textId="55EAC4A3" w:rsidR="007A68F0" w:rsidRPr="00A362EF" w:rsidRDefault="007A68F0" w:rsidP="00CB75AA">
      <w:pPr>
        <w:pStyle w:val="Psm"/>
      </w:pPr>
      <w:r w:rsidRPr="00934644">
        <w:t>podrobný popis skutečnosti,</w:t>
      </w:r>
      <w:r w:rsidR="003C1D97" w:rsidRPr="005B3C23">
        <w:t xml:space="preserve"> </w:t>
      </w:r>
      <w:r w:rsidR="00077AAA" w:rsidRPr="000F155E">
        <w:t xml:space="preserve">která je důvodem </w:t>
      </w:r>
      <w:r w:rsidR="00EB254E" w:rsidRPr="000F155E">
        <w:t>předložení</w:t>
      </w:r>
      <w:r w:rsidR="00077AAA" w:rsidRPr="00A362EF">
        <w:t> Nároku;</w:t>
      </w:r>
    </w:p>
    <w:p w14:paraId="36E9EFF5" w14:textId="05D38ADC" w:rsidR="001D47FF" w:rsidRPr="00050E6C" w:rsidRDefault="005A613F" w:rsidP="00CB75AA">
      <w:pPr>
        <w:pStyle w:val="Psm"/>
      </w:pPr>
      <w:r w:rsidRPr="00A362EF">
        <w:t xml:space="preserve">podrobné </w:t>
      </w:r>
      <w:r w:rsidR="007A68F0" w:rsidRPr="00A362EF">
        <w:t xml:space="preserve">vyčíslení </w:t>
      </w:r>
      <w:r w:rsidR="00140796" w:rsidRPr="003319EC">
        <w:t>Z</w:t>
      </w:r>
      <w:r w:rsidR="007A68F0" w:rsidRPr="00611C1C">
        <w:t>tráty</w:t>
      </w:r>
      <w:r w:rsidR="009B4A9A" w:rsidRPr="00611C1C">
        <w:t xml:space="preserve">; </w:t>
      </w:r>
      <w:r w:rsidR="00E042F9" w:rsidRPr="00611C1C">
        <w:t xml:space="preserve">pokud </w:t>
      </w:r>
      <w:r w:rsidR="003A2EBE" w:rsidRPr="00521672">
        <w:t>má skutečnost</w:t>
      </w:r>
      <w:r w:rsidR="009B4A9A" w:rsidRPr="00B753BE">
        <w:t xml:space="preserve"> přetrvávající charakter,</w:t>
      </w:r>
      <w:r w:rsidR="00ED5E0E" w:rsidRPr="00B753BE">
        <w:t xml:space="preserve"> vyčíslí</w:t>
      </w:r>
      <w:r w:rsidR="00DA1CDC" w:rsidRPr="00B753BE">
        <w:t> </w:t>
      </w:r>
      <w:r w:rsidR="00BA5957" w:rsidRPr="0083691C">
        <w:t>Strana</w:t>
      </w:r>
      <w:r w:rsidR="00ED5E0E" w:rsidRPr="00F223B3">
        <w:t xml:space="preserve"> </w:t>
      </w:r>
      <w:r w:rsidR="0031689A" w:rsidRPr="006829CC">
        <w:t>Z</w:t>
      </w:r>
      <w:r w:rsidR="006F48F8" w:rsidRPr="00220ADC">
        <w:t xml:space="preserve">trátu </w:t>
      </w:r>
      <w:r w:rsidR="008037CA" w:rsidRPr="00220ADC">
        <w:t>s</w:t>
      </w:r>
      <w:r w:rsidR="00AD162C">
        <w:t> </w:t>
      </w:r>
      <w:r w:rsidR="008037CA" w:rsidRPr="00220ADC">
        <w:t xml:space="preserve">výhledem na </w:t>
      </w:r>
      <w:r w:rsidR="0027108B" w:rsidRPr="00220ADC">
        <w:t>budoucí období</w:t>
      </w:r>
      <w:r w:rsidR="003228BD" w:rsidRPr="00220ADC">
        <w:t xml:space="preserve"> a následně</w:t>
      </w:r>
      <w:r w:rsidR="00BC6851" w:rsidRPr="00B62620">
        <w:t xml:space="preserve"> musí </w:t>
      </w:r>
      <w:r w:rsidR="00A31827" w:rsidRPr="00002795">
        <w:t>pravidelně v</w:t>
      </w:r>
      <w:r w:rsidR="00AD162C">
        <w:t> </w:t>
      </w:r>
      <w:r w:rsidR="00B42DD5" w:rsidRPr="00050E6C">
        <w:t>měsíčně vydávaných</w:t>
      </w:r>
      <w:r w:rsidR="00A31827" w:rsidRPr="00050E6C">
        <w:t xml:space="preserve"> </w:t>
      </w:r>
      <w:r w:rsidR="009B4A9A" w:rsidRPr="00050E6C">
        <w:t>průběžných</w:t>
      </w:r>
      <w:r w:rsidR="00101891" w:rsidRPr="00050E6C">
        <w:t xml:space="preserve"> oznámeních </w:t>
      </w:r>
      <w:r w:rsidR="00D24E34" w:rsidRPr="00050E6C">
        <w:t xml:space="preserve">uvádět </w:t>
      </w:r>
      <w:r w:rsidR="00BF635B" w:rsidRPr="00050E6C">
        <w:t xml:space="preserve">skutečnou </w:t>
      </w:r>
      <w:r w:rsidR="0031689A" w:rsidRPr="00050E6C">
        <w:t>Z</w:t>
      </w:r>
      <w:r w:rsidR="004C6940" w:rsidRPr="00050E6C">
        <w:t>trátu v</w:t>
      </w:r>
      <w:r w:rsidR="00AD162C">
        <w:t> </w:t>
      </w:r>
      <w:r w:rsidR="004C6940" w:rsidRPr="00050E6C">
        <w:t>daném měsíci</w:t>
      </w:r>
      <w:r w:rsidR="00065567" w:rsidRPr="00050E6C">
        <w:t>; do</w:t>
      </w:r>
      <w:r w:rsidR="00DA1CDC" w:rsidRPr="00050E6C">
        <w:t> </w:t>
      </w:r>
      <w:r w:rsidR="00065567" w:rsidRPr="00050E6C">
        <w:t xml:space="preserve">14 dnů </w:t>
      </w:r>
      <w:r w:rsidR="00620509" w:rsidRPr="00050E6C">
        <w:t xml:space="preserve">od </w:t>
      </w:r>
      <w:r w:rsidR="00A646FA" w:rsidRPr="00050E6C">
        <w:t>pominutí</w:t>
      </w:r>
      <w:r w:rsidR="007A21A2" w:rsidRPr="00050E6C">
        <w:t xml:space="preserve"> skutečnosti</w:t>
      </w:r>
      <w:r w:rsidR="00643818" w:rsidRPr="00050E6C">
        <w:t xml:space="preserve"> musí</w:t>
      </w:r>
      <w:r w:rsidR="00BA5957" w:rsidRPr="00050E6C">
        <w:t xml:space="preserve"> Strana</w:t>
      </w:r>
      <w:r w:rsidR="007A21A2" w:rsidRPr="00050E6C">
        <w:t xml:space="preserve"> </w:t>
      </w:r>
      <w:r w:rsidR="00695686" w:rsidRPr="00050E6C">
        <w:t>předlož</w:t>
      </w:r>
      <w:r w:rsidR="00643818" w:rsidRPr="00050E6C">
        <w:t>it</w:t>
      </w:r>
      <w:r w:rsidR="00695686" w:rsidRPr="00050E6C">
        <w:t xml:space="preserve"> </w:t>
      </w:r>
      <w:r w:rsidR="00A70EEF" w:rsidRPr="00050E6C">
        <w:t xml:space="preserve">závěrečné vyčíslení </w:t>
      </w:r>
      <w:r w:rsidR="0031689A" w:rsidRPr="00050E6C">
        <w:t>Z</w:t>
      </w:r>
      <w:r w:rsidR="003B25CA" w:rsidRPr="00050E6C">
        <w:t>tráty</w:t>
      </w:r>
      <w:r w:rsidR="004C6940" w:rsidRPr="00050E6C">
        <w:t>;</w:t>
      </w:r>
      <w:r w:rsidR="00CF5396">
        <w:t xml:space="preserve"> a</w:t>
      </w:r>
    </w:p>
    <w:p w14:paraId="0CEDADEC" w14:textId="3AC633A1" w:rsidR="00FA6A05" w:rsidRPr="00050E6C" w:rsidRDefault="004F2695" w:rsidP="00CB75AA">
      <w:pPr>
        <w:pStyle w:val="Psm"/>
      </w:pPr>
      <w:r w:rsidRPr="00050E6C">
        <w:t>podrobný popis příčinné souvislosti</w:t>
      </w:r>
      <w:r w:rsidR="00D56242" w:rsidRPr="00050E6C">
        <w:t xml:space="preserve"> mezi skutečností</w:t>
      </w:r>
      <w:r w:rsidR="00317C5B" w:rsidRPr="00050E6C">
        <w:t>, kter</w:t>
      </w:r>
      <w:r w:rsidR="00E237B7" w:rsidRPr="00050E6C">
        <w:t>á</w:t>
      </w:r>
      <w:r w:rsidR="00317C5B" w:rsidRPr="00050E6C">
        <w:t xml:space="preserve"> je důvodem </w:t>
      </w:r>
      <w:r w:rsidR="00EB254E" w:rsidRPr="00050E6C">
        <w:t>předložení </w:t>
      </w:r>
      <w:r w:rsidR="00CA16F0" w:rsidRPr="00050E6C">
        <w:t>Nároku, a</w:t>
      </w:r>
      <w:r w:rsidR="00225AA0" w:rsidRPr="00050E6C">
        <w:t> </w:t>
      </w:r>
      <w:r w:rsidR="00E61B8E" w:rsidRPr="00050E6C">
        <w:t>Z</w:t>
      </w:r>
      <w:r w:rsidR="00B521FA" w:rsidRPr="00050E6C">
        <w:t>trátou</w:t>
      </w:r>
      <w:r w:rsidR="00BA4A97" w:rsidRPr="00050E6C">
        <w:t>.</w:t>
      </w:r>
    </w:p>
    <w:p w14:paraId="7DBB5FBC" w14:textId="6C09F1E9" w:rsidR="00AD4CE7" w:rsidRPr="00050E6C" w:rsidRDefault="003333BA" w:rsidP="00CB75AA">
      <w:pPr>
        <w:pStyle w:val="Pododst"/>
      </w:pPr>
      <w:r>
        <w:t>Pokud</w:t>
      </w:r>
      <w:r w:rsidR="00AD4CE7" w:rsidRPr="009B0AA1">
        <w:t xml:space="preserve"> Strana Nárok ve lhůtě podle tohoto odstavce </w:t>
      </w:r>
      <w:proofErr w:type="gramStart"/>
      <w:r w:rsidR="00AD4CE7" w:rsidRPr="009B0AA1">
        <w:t>nepředloží</w:t>
      </w:r>
      <w:proofErr w:type="gramEnd"/>
      <w:r w:rsidR="00AD4CE7" w:rsidRPr="009B0AA1">
        <w:t>, platí, že žádný Nárok v</w:t>
      </w:r>
      <w:r w:rsidR="00AD162C">
        <w:t> </w:t>
      </w:r>
      <w:r w:rsidR="00AD4CE7" w:rsidRPr="009B0AA1">
        <w:t>souvislosti s</w:t>
      </w:r>
      <w:r w:rsidR="00AD162C">
        <w:t> </w:t>
      </w:r>
      <w:r w:rsidR="00AD4CE7" w:rsidRPr="009B0AA1">
        <w:t>dotčenou skutečností neuplatňuje a vzdala se práva ho uplatnit. Druhá Strana je v</w:t>
      </w:r>
      <w:r w:rsidR="00AD162C">
        <w:t> </w:t>
      </w:r>
      <w:r w:rsidR="00AD4CE7" w:rsidRPr="009B0AA1">
        <w:t xml:space="preserve">souvislosti </w:t>
      </w:r>
      <w:r w:rsidR="00AD4CE7" w:rsidRPr="00675CDC">
        <w:t>s</w:t>
      </w:r>
      <w:r w:rsidR="00AD162C">
        <w:t> </w:t>
      </w:r>
      <w:r w:rsidR="00AD4CE7" w:rsidRPr="00675CDC">
        <w:t>touto skutečností zbavena veškeré odpovědnosti.</w:t>
      </w:r>
    </w:p>
    <w:p w14:paraId="18B5440C" w14:textId="5E95824B" w:rsidR="00433D25" w:rsidRPr="00050E6C" w:rsidRDefault="00433D25" w:rsidP="00CB75AA">
      <w:pPr>
        <w:pStyle w:val="Odst"/>
      </w:pPr>
      <w:bookmarkStart w:id="199" w:name="_Toc71195155"/>
      <w:r w:rsidRPr="00050E6C">
        <w:t>Posouzení Nároku</w:t>
      </w:r>
      <w:bookmarkEnd w:id="199"/>
    </w:p>
    <w:p w14:paraId="685A9337" w14:textId="77777777" w:rsidR="00FA6A05" w:rsidRPr="00050E6C" w:rsidRDefault="007C1E68" w:rsidP="00CB75AA">
      <w:pPr>
        <w:pStyle w:val="Pododst"/>
      </w:pPr>
      <w:r>
        <w:t xml:space="preserve">Druhá Strana </w:t>
      </w:r>
      <w:r w:rsidR="00072F87" w:rsidRPr="009B0AA1">
        <w:t>musí</w:t>
      </w:r>
      <w:r w:rsidRPr="00675CDC">
        <w:t xml:space="preserve"> </w:t>
      </w:r>
      <w:r w:rsidR="007F3BFC" w:rsidRPr="00050E6C">
        <w:t>posoudit</w:t>
      </w:r>
      <w:r w:rsidR="00BA4A97" w:rsidRPr="00050E6C">
        <w:t>:</w:t>
      </w:r>
    </w:p>
    <w:p w14:paraId="03BB75E3" w14:textId="12118886" w:rsidR="007F3BFC" w:rsidRPr="00050E6C" w:rsidRDefault="00BA4A97" w:rsidP="00CB75AA">
      <w:pPr>
        <w:pStyle w:val="Psm"/>
      </w:pPr>
      <w:r w:rsidRPr="00050E6C">
        <w:t xml:space="preserve">zda </w:t>
      </w:r>
      <w:r w:rsidR="00C41A7D" w:rsidRPr="00050E6C">
        <w:t xml:space="preserve">byl Nárok </w:t>
      </w:r>
      <w:r w:rsidR="00CC052F" w:rsidRPr="00050E6C">
        <w:t xml:space="preserve">předložen </w:t>
      </w:r>
      <w:r w:rsidR="00C41A7D" w:rsidRPr="00050E6C">
        <w:t>včas;</w:t>
      </w:r>
    </w:p>
    <w:p w14:paraId="33009746" w14:textId="30D37D59" w:rsidR="00E41D4F" w:rsidRPr="00050E6C" w:rsidRDefault="00585AC9" w:rsidP="00CB75AA">
      <w:pPr>
        <w:pStyle w:val="Psm"/>
      </w:pPr>
      <w:r w:rsidRPr="00050E6C">
        <w:t xml:space="preserve">podstatu skutečnosti, která je důvodem </w:t>
      </w:r>
      <w:r w:rsidR="00CA4FFD" w:rsidRPr="00050E6C">
        <w:t>předložení </w:t>
      </w:r>
      <w:r w:rsidRPr="00050E6C">
        <w:t>Nároku;</w:t>
      </w:r>
    </w:p>
    <w:p w14:paraId="0ADF1B3D" w14:textId="54925EBF" w:rsidR="00433D25" w:rsidRPr="00050E6C" w:rsidRDefault="008A634B" w:rsidP="00CB75AA">
      <w:pPr>
        <w:pStyle w:val="Psm"/>
      </w:pPr>
      <w:r w:rsidRPr="00050E6C">
        <w:t>vyčíslenou</w:t>
      </w:r>
      <w:r w:rsidR="005A74CB" w:rsidRPr="00050E6C">
        <w:t xml:space="preserve"> </w:t>
      </w:r>
      <w:r w:rsidR="00E61B8E" w:rsidRPr="00050E6C">
        <w:t>Z</w:t>
      </w:r>
      <w:r w:rsidRPr="00050E6C">
        <w:t>trátu</w:t>
      </w:r>
      <w:r w:rsidR="00517376" w:rsidRPr="00050E6C">
        <w:t xml:space="preserve"> a jakékoli další související požadavky</w:t>
      </w:r>
      <w:r w:rsidR="00C0419A" w:rsidRPr="00050E6C">
        <w:t xml:space="preserve"> uvedené v</w:t>
      </w:r>
      <w:r w:rsidR="00AD162C">
        <w:t> </w:t>
      </w:r>
      <w:r w:rsidR="00C0419A" w:rsidRPr="00050E6C">
        <w:t>Nároku</w:t>
      </w:r>
      <w:r w:rsidRPr="00050E6C">
        <w:t>;</w:t>
      </w:r>
      <w:r w:rsidR="00A56BC7" w:rsidRPr="00050E6C">
        <w:t xml:space="preserve"> a</w:t>
      </w:r>
    </w:p>
    <w:p w14:paraId="07E37E27" w14:textId="0E499CD5" w:rsidR="008A634B" w:rsidRPr="00050E6C" w:rsidRDefault="008A634B" w:rsidP="00CB75AA">
      <w:pPr>
        <w:pStyle w:val="Psm"/>
      </w:pPr>
      <w:r w:rsidRPr="00050E6C">
        <w:t>příčinnou souvislost mezi</w:t>
      </w:r>
      <w:r w:rsidR="00E237B7" w:rsidRPr="00050E6C">
        <w:t xml:space="preserve"> skutečností, která je důvodem </w:t>
      </w:r>
      <w:r w:rsidR="00CA4FFD" w:rsidRPr="00050E6C">
        <w:t>předložení </w:t>
      </w:r>
      <w:r w:rsidR="00E237B7" w:rsidRPr="00050E6C">
        <w:t>Nároku, a</w:t>
      </w:r>
      <w:r w:rsidR="001C483D">
        <w:t> </w:t>
      </w:r>
      <w:r w:rsidRPr="00050E6C">
        <w:t xml:space="preserve">vyčíslenou </w:t>
      </w:r>
      <w:r w:rsidR="00E61B8E" w:rsidRPr="00050E6C">
        <w:t>Z</w:t>
      </w:r>
      <w:r w:rsidRPr="00050E6C">
        <w:t>trátou</w:t>
      </w:r>
      <w:r w:rsidR="00C0419A" w:rsidRPr="00050E6C">
        <w:t xml:space="preserve"> </w:t>
      </w:r>
      <w:r w:rsidR="000D79C8" w:rsidRPr="00050E6C">
        <w:t>nebo</w:t>
      </w:r>
      <w:r w:rsidR="00C0419A" w:rsidRPr="00050E6C">
        <w:t xml:space="preserve"> jakýmikoli dalšími souvisejícími požadavky uvedenými v</w:t>
      </w:r>
      <w:r w:rsidR="00AD162C">
        <w:t> </w:t>
      </w:r>
      <w:r w:rsidR="00C0419A" w:rsidRPr="00050E6C">
        <w:t>Nároku</w:t>
      </w:r>
      <w:r w:rsidR="00585B97" w:rsidRPr="00050E6C">
        <w:t>.</w:t>
      </w:r>
    </w:p>
    <w:p w14:paraId="0918D25A" w14:textId="7B32B6D8" w:rsidR="00585B97" w:rsidRPr="00050E6C" w:rsidRDefault="009079E2" w:rsidP="00CB75AA">
      <w:pPr>
        <w:pStyle w:val="Pododst"/>
      </w:pPr>
      <w:r>
        <w:t xml:space="preserve">Pokud je to nezbytné, </w:t>
      </w:r>
      <w:r w:rsidR="00D55C4B" w:rsidRPr="009B0AA1">
        <w:t xml:space="preserve">požádá o </w:t>
      </w:r>
      <w:r w:rsidR="00C40E33" w:rsidRPr="00675CDC">
        <w:t xml:space="preserve">doplnění dalších podrobností na </w:t>
      </w:r>
      <w:r w:rsidR="003E509B" w:rsidRPr="00050E6C">
        <w:t>podporu podstaty</w:t>
      </w:r>
      <w:r w:rsidR="00687DDC" w:rsidRPr="00050E6C">
        <w:t xml:space="preserve"> nebo vyčíslení </w:t>
      </w:r>
      <w:r w:rsidR="003E509B" w:rsidRPr="00050E6C">
        <w:t>Nároku</w:t>
      </w:r>
      <w:r w:rsidR="005714CD" w:rsidRPr="00050E6C">
        <w:t>.</w:t>
      </w:r>
    </w:p>
    <w:p w14:paraId="6C254C5D" w14:textId="29E76C59" w:rsidR="00687DDC" w:rsidRPr="00050E6C" w:rsidRDefault="00D37A43" w:rsidP="00CB75AA">
      <w:pPr>
        <w:pStyle w:val="Odst"/>
      </w:pPr>
      <w:bookmarkStart w:id="200" w:name="_Toc71195156"/>
      <w:bookmarkStart w:id="201" w:name="_Ref77142834"/>
      <w:bookmarkStart w:id="202" w:name="_Ref77142878"/>
      <w:r w:rsidRPr="00050E6C">
        <w:t>Schválení</w:t>
      </w:r>
      <w:r w:rsidR="00FC3E8A" w:rsidRPr="00050E6C">
        <w:t xml:space="preserve"> </w:t>
      </w:r>
      <w:r w:rsidR="003E5601" w:rsidRPr="00050E6C">
        <w:t xml:space="preserve">nebo </w:t>
      </w:r>
      <w:r w:rsidR="00FC3E8A" w:rsidRPr="00050E6C">
        <w:t>odmítnutí</w:t>
      </w:r>
      <w:r w:rsidRPr="00050E6C">
        <w:t xml:space="preserve"> Nároku</w:t>
      </w:r>
      <w:bookmarkEnd w:id="200"/>
      <w:bookmarkEnd w:id="201"/>
      <w:bookmarkEnd w:id="202"/>
    </w:p>
    <w:p w14:paraId="522A7B35" w14:textId="19D482B1" w:rsidR="000D5725" w:rsidRPr="00050E6C" w:rsidRDefault="00D37A43" w:rsidP="00CB75AA">
      <w:pPr>
        <w:pStyle w:val="Pododst"/>
      </w:pPr>
      <w:r>
        <w:t xml:space="preserve">Druhá Strana </w:t>
      </w:r>
      <w:r w:rsidRPr="009B0AA1">
        <w:t>musí</w:t>
      </w:r>
      <w:r w:rsidR="00A06EA4" w:rsidRPr="00675CDC">
        <w:t xml:space="preserve"> Nárok spravedlivě posoudit při zvážení všech rozhodných okolností</w:t>
      </w:r>
      <w:r w:rsidR="00111DBE" w:rsidRPr="00050E6C">
        <w:t xml:space="preserve"> a</w:t>
      </w:r>
      <w:r w:rsidRPr="00050E6C">
        <w:t xml:space="preserve"> </w:t>
      </w:r>
      <w:r w:rsidR="00225AA0" w:rsidRPr="00050E6C">
        <w:t xml:space="preserve">do 1 měsíce </w:t>
      </w:r>
      <w:r w:rsidR="00F952A1" w:rsidRPr="00050E6C">
        <w:t>od</w:t>
      </w:r>
      <w:r w:rsidR="00225AA0" w:rsidRPr="00050E6C">
        <w:t xml:space="preserve"> doručení </w:t>
      </w:r>
      <w:r w:rsidR="003A5FA8" w:rsidRPr="00050E6C">
        <w:t>Nároku</w:t>
      </w:r>
      <w:r w:rsidR="00225AA0" w:rsidRPr="00050E6C">
        <w:t>, pokud se</w:t>
      </w:r>
      <w:r w:rsidR="00987442" w:rsidRPr="00050E6C">
        <w:t xml:space="preserve"> Strany</w:t>
      </w:r>
      <w:r w:rsidR="00225AA0" w:rsidRPr="00050E6C">
        <w:t xml:space="preserve"> nedohodnou na</w:t>
      </w:r>
      <w:r w:rsidR="007078AE" w:rsidRPr="00050E6C">
        <w:t> </w:t>
      </w:r>
      <w:r w:rsidR="00225AA0" w:rsidRPr="00050E6C">
        <w:t>delší lhůtě</w:t>
      </w:r>
      <w:r w:rsidR="00382789" w:rsidRPr="00050E6C">
        <w:t>:</w:t>
      </w:r>
    </w:p>
    <w:p w14:paraId="55A398C0" w14:textId="4D5251E4" w:rsidR="008E485D" w:rsidRPr="00050E6C" w:rsidRDefault="00AC7990" w:rsidP="00CB75AA">
      <w:pPr>
        <w:pStyle w:val="Psm"/>
      </w:pPr>
      <w:r w:rsidRPr="00050E6C">
        <w:t xml:space="preserve">Nárok </w:t>
      </w:r>
      <w:r w:rsidR="008E485D" w:rsidRPr="00050E6C">
        <w:t>schv</w:t>
      </w:r>
      <w:r w:rsidR="004475B6" w:rsidRPr="00050E6C">
        <w:t>á</w:t>
      </w:r>
      <w:r w:rsidR="00720FA6" w:rsidRPr="00050E6C">
        <w:t>l</w:t>
      </w:r>
      <w:r w:rsidR="004475B6" w:rsidRPr="00050E6C">
        <w:t>it</w:t>
      </w:r>
      <w:r w:rsidR="00327FFD" w:rsidRPr="00050E6C">
        <w:t>;</w:t>
      </w:r>
    </w:p>
    <w:p w14:paraId="471C2EEE" w14:textId="391249E2" w:rsidR="00487C75" w:rsidRPr="00050E6C" w:rsidRDefault="00D912AE" w:rsidP="00CB75AA">
      <w:pPr>
        <w:pStyle w:val="Psm"/>
      </w:pPr>
      <w:r w:rsidRPr="00050E6C">
        <w:t xml:space="preserve">Nárok </w:t>
      </w:r>
      <w:r w:rsidR="004475B6" w:rsidRPr="00050E6C">
        <w:t>schválit</w:t>
      </w:r>
      <w:r w:rsidR="005A7BAF" w:rsidRPr="00050E6C">
        <w:t xml:space="preserve"> částečně</w:t>
      </w:r>
      <w:r w:rsidR="00071175" w:rsidRPr="00050E6C">
        <w:t>,</w:t>
      </w:r>
      <w:r w:rsidR="00487C75" w:rsidRPr="00050E6C">
        <w:t xml:space="preserve"> přičem</w:t>
      </w:r>
      <w:r w:rsidR="00FC3E8A" w:rsidRPr="00050E6C">
        <w:t>ž</w:t>
      </w:r>
      <w:r w:rsidR="00487C75" w:rsidRPr="00050E6C">
        <w:t xml:space="preserve"> k</w:t>
      </w:r>
      <w:r w:rsidR="00AD162C">
        <w:t> </w:t>
      </w:r>
      <w:r w:rsidR="00FC3E8A" w:rsidRPr="00050E6C">
        <w:t>neschválen</w:t>
      </w:r>
      <w:r w:rsidR="00340E9D" w:rsidRPr="00050E6C">
        <w:t>é</w:t>
      </w:r>
      <w:r w:rsidR="00FC3E8A" w:rsidRPr="00050E6C">
        <w:t xml:space="preserve"> části</w:t>
      </w:r>
      <w:r w:rsidR="0049200C" w:rsidRPr="00050E6C">
        <w:t xml:space="preserve"> připojí podrobné odůvodnění</w:t>
      </w:r>
      <w:r w:rsidR="00487C75" w:rsidRPr="00050E6C">
        <w:t>;</w:t>
      </w:r>
      <w:r w:rsidR="00055B2B" w:rsidRPr="00050E6C">
        <w:t xml:space="preserve"> nebo</w:t>
      </w:r>
    </w:p>
    <w:p w14:paraId="7093AAA7" w14:textId="0DA926EA" w:rsidR="00FC3E8A" w:rsidRPr="00050E6C" w:rsidRDefault="00FC3E8A" w:rsidP="00CB75AA">
      <w:pPr>
        <w:pStyle w:val="Psm"/>
      </w:pPr>
      <w:r w:rsidRPr="00050E6C">
        <w:t>Nárok odmít</w:t>
      </w:r>
      <w:r w:rsidR="004475B6" w:rsidRPr="00050E6C">
        <w:t>nout s</w:t>
      </w:r>
      <w:r w:rsidR="00AD162C">
        <w:t> </w:t>
      </w:r>
      <w:r w:rsidR="004475B6" w:rsidRPr="00050E6C">
        <w:t xml:space="preserve">podrobným </w:t>
      </w:r>
      <w:r w:rsidR="00ED3530" w:rsidRPr="00050E6C">
        <w:t>odůvodnění</w:t>
      </w:r>
      <w:r w:rsidR="004475B6" w:rsidRPr="00050E6C">
        <w:t>m</w:t>
      </w:r>
      <w:r w:rsidR="00ED3530" w:rsidRPr="00050E6C">
        <w:t>.</w:t>
      </w:r>
    </w:p>
    <w:p w14:paraId="4F469A6F" w14:textId="09A4B73F" w:rsidR="00675CDC" w:rsidRDefault="005F7B91" w:rsidP="00CB75AA">
      <w:pPr>
        <w:pStyle w:val="Pododst"/>
      </w:pPr>
      <w:r>
        <w:t xml:space="preserve">Pokud Strana, která Nárok předložila, </w:t>
      </w:r>
      <w:r w:rsidR="00FB362C">
        <w:t>s</w:t>
      </w:r>
      <w:r w:rsidR="00AD162C">
        <w:t> </w:t>
      </w:r>
      <w:r w:rsidR="00FB362C">
        <w:t xml:space="preserve">jeho </w:t>
      </w:r>
      <w:r w:rsidR="00F93AFE">
        <w:t xml:space="preserve">vyřízením </w:t>
      </w:r>
      <w:r>
        <w:t>nesouhlasí</w:t>
      </w:r>
      <w:r w:rsidR="00B7021E">
        <w:t xml:space="preserve">, </w:t>
      </w:r>
      <w:r w:rsidR="00A673C8">
        <w:t>mů</w:t>
      </w:r>
      <w:r w:rsidR="005825D8">
        <w:t xml:space="preserve">že </w:t>
      </w:r>
      <w:r w:rsidR="00EE5EBF">
        <w:t xml:space="preserve">spor </w:t>
      </w:r>
      <w:r w:rsidR="007D06B0">
        <w:t>předložit k</w:t>
      </w:r>
      <w:r w:rsidR="00AD162C">
        <w:t> </w:t>
      </w:r>
      <w:r w:rsidR="000A1BBF">
        <w:t>rozhodnutí</w:t>
      </w:r>
      <w:r w:rsidR="006E5208">
        <w:t> </w:t>
      </w:r>
      <w:r w:rsidR="007D06B0">
        <w:t>obecn</w:t>
      </w:r>
      <w:r w:rsidR="006E5208">
        <w:t xml:space="preserve">ému soudu nebo </w:t>
      </w:r>
      <w:r w:rsidR="00AE5F6D">
        <w:t>jinému</w:t>
      </w:r>
      <w:r w:rsidR="00001089">
        <w:t xml:space="preserve"> subjektu, na kterém se Strany dohodnou.</w:t>
      </w:r>
    </w:p>
    <w:p w14:paraId="7DBEF8B1" w14:textId="734E8DC5" w:rsidR="00706F43" w:rsidRPr="005D1109" w:rsidRDefault="00706F43" w:rsidP="00CB75AA">
      <w:pPr>
        <w:pStyle w:val="Pododst"/>
      </w:pPr>
      <w:r w:rsidDel="00072F87">
        <w:t xml:space="preserve">Pokud o to </w:t>
      </w:r>
      <w:r w:rsidR="00964CF3">
        <w:t>Objednatel</w:t>
      </w:r>
      <w:r w:rsidDel="00072F87">
        <w:t xml:space="preserve"> požádá, bud</w:t>
      </w:r>
      <w:r>
        <w:t>e</w:t>
      </w:r>
      <w:r w:rsidDel="00072F87">
        <w:t xml:space="preserve"> </w:t>
      </w:r>
      <w:r>
        <w:t>vyřízení Nároku</w:t>
      </w:r>
      <w:r w:rsidDel="00072F87">
        <w:t xml:space="preserve"> zrekapitulován</w:t>
      </w:r>
      <w:r>
        <w:t>o</w:t>
      </w:r>
      <w:r w:rsidDel="00072F87">
        <w:t xml:space="preserve"> dodatkem ke</w:t>
      </w:r>
      <w:r w:rsidR="007078AE">
        <w:t> </w:t>
      </w:r>
      <w:r w:rsidDel="00072F87">
        <w:t>Smlouvě</w:t>
      </w:r>
      <w:r w:rsidR="00E97FBC">
        <w:t>.</w:t>
      </w:r>
      <w:r w:rsidDel="00072F87">
        <w:t xml:space="preserve"> </w:t>
      </w:r>
      <w:r w:rsidR="00E97FBC">
        <w:t>T</w:t>
      </w:r>
      <w:r w:rsidDel="00072F87">
        <w:t>akový dodatek má jen deklaratorní a pořádkový charakter a</w:t>
      </w:r>
      <w:r w:rsidR="007078AE">
        <w:t> </w:t>
      </w:r>
      <w:r w:rsidDel="00072F87">
        <w:t>na</w:t>
      </w:r>
      <w:r w:rsidR="007078AE">
        <w:t> </w:t>
      </w:r>
      <w:r w:rsidDel="00072F87">
        <w:t xml:space="preserve">závaznost </w:t>
      </w:r>
      <w:r w:rsidR="00FF0BFA">
        <w:t>vyřízení Nároku</w:t>
      </w:r>
      <w:r w:rsidDel="00072F87">
        <w:t xml:space="preserve"> nemá žádný vliv.</w:t>
      </w:r>
    </w:p>
    <w:p w14:paraId="67FDBC5D" w14:textId="4031769C" w:rsidR="00930C45" w:rsidRPr="007F2617" w:rsidRDefault="00930C45" w:rsidP="00CB75AA">
      <w:pPr>
        <w:pStyle w:val="Odst"/>
      </w:pPr>
      <w:bookmarkStart w:id="203" w:name="_Toc71195157"/>
      <w:r w:rsidRPr="007F2617">
        <w:lastRenderedPageBreak/>
        <w:t>Delegace rozhodnutí o Nároku</w:t>
      </w:r>
      <w:bookmarkEnd w:id="203"/>
    </w:p>
    <w:p w14:paraId="3C9D328F" w14:textId="36929ED9" w:rsidR="00930C45" w:rsidRDefault="00930C45" w:rsidP="00CB75AA">
      <w:pPr>
        <w:pStyle w:val="Pododst"/>
      </w:pPr>
      <w:r>
        <w:t>Strany se mohou dohodnout, že o Nároku rozhodne</w:t>
      </w:r>
      <w:r w:rsidR="003C07F2">
        <w:t xml:space="preserve"> o</w:t>
      </w:r>
      <w:r w:rsidR="0024291D">
        <w:t xml:space="preserve">bdobně </w:t>
      </w:r>
      <w:r w:rsidR="000B6D29">
        <w:t xml:space="preserve">podle </w:t>
      </w:r>
      <w:r w:rsidR="0024291D">
        <w:t>pravidel Smlouvy jiný subjekt.</w:t>
      </w:r>
      <w:r w:rsidR="008F6C17">
        <w:t xml:space="preserve"> Tím není dotčena možnost řešení sporu před obecným soudem.</w:t>
      </w:r>
    </w:p>
    <w:p w14:paraId="71FA34C5" w14:textId="4CD2AF53" w:rsidR="00B14740" w:rsidRPr="007F2617" w:rsidRDefault="00B668D1" w:rsidP="003D7FED">
      <w:pPr>
        <w:pStyle w:val="l"/>
      </w:pPr>
      <w:bookmarkStart w:id="204" w:name="_Toc68603200"/>
      <w:bookmarkStart w:id="205" w:name="_Toc68603217"/>
      <w:bookmarkStart w:id="206" w:name="_Toc68603234"/>
      <w:bookmarkStart w:id="207" w:name="_Toc68603271"/>
      <w:bookmarkStart w:id="208" w:name="_Toc68603288"/>
      <w:bookmarkStart w:id="209" w:name="_Toc71195158"/>
      <w:bookmarkStart w:id="210" w:name="_Toc177978297"/>
      <w:r w:rsidRPr="007F2617">
        <w:t>C</w:t>
      </w:r>
      <w:r w:rsidR="00B14740" w:rsidRPr="007F2617">
        <w:t>ena</w:t>
      </w:r>
      <w:r w:rsidRPr="007F2617">
        <w:t xml:space="preserve"> </w:t>
      </w:r>
      <w:r w:rsidR="00B14740" w:rsidRPr="007F2617">
        <w:t>a platba</w:t>
      </w:r>
      <w:bookmarkEnd w:id="204"/>
      <w:bookmarkEnd w:id="205"/>
      <w:bookmarkEnd w:id="206"/>
      <w:bookmarkEnd w:id="207"/>
      <w:bookmarkEnd w:id="208"/>
      <w:bookmarkEnd w:id="209"/>
      <w:bookmarkEnd w:id="210"/>
    </w:p>
    <w:p w14:paraId="215410B7" w14:textId="45A0C03B" w:rsidR="00B14740" w:rsidRPr="007F2617" w:rsidRDefault="003B158B" w:rsidP="00CB75AA">
      <w:pPr>
        <w:pStyle w:val="Odst"/>
      </w:pPr>
      <w:bookmarkStart w:id="211" w:name="_Toc71195159"/>
      <w:r w:rsidRPr="007F2617">
        <w:t xml:space="preserve">Způsob určení Ceny projektu </w:t>
      </w:r>
      <w:r w:rsidR="00571B0D" w:rsidRPr="007F2617">
        <w:t>a Služeb</w:t>
      </w:r>
      <w:bookmarkEnd w:id="211"/>
    </w:p>
    <w:p w14:paraId="14E07A43" w14:textId="0F1698B2" w:rsidR="00994B83" w:rsidRDefault="000D78F9" w:rsidP="00CB75AA">
      <w:pPr>
        <w:pStyle w:val="Pododst"/>
      </w:pPr>
      <w:r>
        <w:t>V</w:t>
      </w:r>
      <w:r w:rsidR="00AD162C">
        <w:t> </w:t>
      </w:r>
      <w:r>
        <w:t>Zadání je stanoveno,</w:t>
      </w:r>
      <w:r w:rsidR="00994B83">
        <w:t xml:space="preserve"> zda </w:t>
      </w:r>
      <w:r w:rsidR="00E03EEB">
        <w:t>je</w:t>
      </w:r>
      <w:r w:rsidR="00571B0D">
        <w:t xml:space="preserve"> </w:t>
      </w:r>
      <w:r w:rsidR="000344F3">
        <w:t xml:space="preserve">Cena služeb nebo </w:t>
      </w:r>
      <w:r w:rsidR="00994B83">
        <w:t>Cena projektu</w:t>
      </w:r>
      <w:r w:rsidR="00571B0D">
        <w:t xml:space="preserve"> </w:t>
      </w:r>
      <w:r w:rsidR="009A7C12">
        <w:t>určena</w:t>
      </w:r>
      <w:r w:rsidR="00994B83">
        <w:t>:</w:t>
      </w:r>
    </w:p>
    <w:p w14:paraId="0B1288C2" w14:textId="432785A0" w:rsidR="00E03EEB" w:rsidRPr="007F2617" w:rsidRDefault="009A7C12" w:rsidP="00CB75AA">
      <w:pPr>
        <w:pStyle w:val="Psm"/>
      </w:pPr>
      <w:bookmarkStart w:id="212" w:name="_Ref76997169"/>
      <w:r w:rsidRPr="007F2617">
        <w:t xml:space="preserve">měřením jednotlivých položek Nabídkové ceny; </w:t>
      </w:r>
      <w:r w:rsidR="009F2BF3" w:rsidRPr="007F2617">
        <w:t>v</w:t>
      </w:r>
      <w:r w:rsidR="00AD162C">
        <w:t> </w:t>
      </w:r>
      <w:r w:rsidR="009F2BF3" w:rsidRPr="007F2617">
        <w:t xml:space="preserve">takovém případě se </w:t>
      </w:r>
      <w:proofErr w:type="gramStart"/>
      <w:r w:rsidR="009F2BF3" w:rsidRPr="007F2617">
        <w:t>měří</w:t>
      </w:r>
      <w:proofErr w:type="gramEnd"/>
      <w:r w:rsidR="009F2BF3" w:rsidRPr="007F2617">
        <w:t xml:space="preserve"> skutečné množství položek odpovídajících měřené</w:t>
      </w:r>
      <w:r w:rsidR="00061075" w:rsidRPr="007F2617">
        <w:t xml:space="preserve"> činnosti, </w:t>
      </w:r>
      <w:r w:rsidR="004A54A8" w:rsidRPr="007F2617">
        <w:t xml:space="preserve">pokud ze Zadání nevyplývá </w:t>
      </w:r>
      <w:r w:rsidR="00061075" w:rsidRPr="007F2617">
        <w:t>jinak</w:t>
      </w:r>
      <w:r w:rsidR="00F01966" w:rsidRPr="007F2617">
        <w:t xml:space="preserve">, přičemž záznamy </w:t>
      </w:r>
      <w:r w:rsidR="005922C2" w:rsidRPr="007F2617">
        <w:t>měření</w:t>
      </w:r>
      <w:r w:rsidR="00914658" w:rsidRPr="007F2617">
        <w:t xml:space="preserve"> spolu s</w:t>
      </w:r>
      <w:r w:rsidR="00AD162C">
        <w:t> </w:t>
      </w:r>
      <w:r w:rsidR="00914658" w:rsidRPr="007F2617">
        <w:t>podrobnostmi a zdůvodněními</w:t>
      </w:r>
      <w:r w:rsidR="005922C2" w:rsidRPr="007F2617">
        <w:t xml:space="preserve"> musí vést Dodavatel</w:t>
      </w:r>
      <w:r w:rsidR="00061075" w:rsidRPr="007F2617">
        <w:t xml:space="preserve">; </w:t>
      </w:r>
      <w:r w:rsidR="00E03EEB" w:rsidRPr="007F2617">
        <w:t>nebo</w:t>
      </w:r>
      <w:bookmarkEnd w:id="212"/>
    </w:p>
    <w:p w14:paraId="2CC0C969" w14:textId="3B9001EB" w:rsidR="006457A3" w:rsidRPr="007F2617" w:rsidRDefault="00E03EEB" w:rsidP="00CB75AA">
      <w:pPr>
        <w:pStyle w:val="Psm"/>
      </w:pPr>
      <w:r w:rsidRPr="007F2617">
        <w:t>jako pau</w:t>
      </w:r>
      <w:r w:rsidR="00F01966" w:rsidRPr="007F2617">
        <w:t>šální.</w:t>
      </w:r>
    </w:p>
    <w:p w14:paraId="1A287EFC" w14:textId="6A4220C2" w:rsidR="009B0830" w:rsidRPr="007F2617" w:rsidRDefault="00035005" w:rsidP="00CB75AA">
      <w:pPr>
        <w:pStyle w:val="Odst"/>
      </w:pPr>
      <w:r w:rsidRPr="007F2617">
        <w:t>Výkazy</w:t>
      </w:r>
    </w:p>
    <w:p w14:paraId="43CB6693" w14:textId="0D05D4E2" w:rsidR="002A667B" w:rsidRDefault="002A667B" w:rsidP="00CB75AA">
      <w:pPr>
        <w:pStyle w:val="Pododst"/>
      </w:pPr>
      <w:r w:rsidRPr="002A667B">
        <w:t>V</w:t>
      </w:r>
      <w:r w:rsidR="00AD162C">
        <w:t> </w:t>
      </w:r>
      <w:r w:rsidRPr="002A667B">
        <w:t xml:space="preserve">Zadání je stanoveno, zda </w:t>
      </w:r>
      <w:r w:rsidR="004D5BA5">
        <w:t xml:space="preserve">se </w:t>
      </w:r>
      <w:r w:rsidR="006E48C3" w:rsidRPr="002A667B">
        <w:t>Cena služeb</w:t>
      </w:r>
      <w:r w:rsidR="006E48C3">
        <w:t xml:space="preserve"> a</w:t>
      </w:r>
      <w:r w:rsidR="006E48C3" w:rsidRPr="002A667B">
        <w:t xml:space="preserve"> </w:t>
      </w:r>
      <w:r w:rsidRPr="002A667B">
        <w:t xml:space="preserve">Cena projektu </w:t>
      </w:r>
      <w:r w:rsidR="004D5BA5">
        <w:t>hradí</w:t>
      </w:r>
      <w:r w:rsidRPr="002A667B">
        <w:t>:</w:t>
      </w:r>
    </w:p>
    <w:p w14:paraId="446D6F1B" w14:textId="4E9DEAEB" w:rsidR="004D5BA5" w:rsidRPr="007F2617" w:rsidRDefault="004D5BA5" w:rsidP="00CB75AA">
      <w:pPr>
        <w:pStyle w:val="Psm"/>
      </w:pPr>
      <w:r w:rsidRPr="007F2617">
        <w:t>měsíčně</w:t>
      </w:r>
      <w:r w:rsidR="008D2266" w:rsidRPr="007F2617">
        <w:t>;</w:t>
      </w:r>
    </w:p>
    <w:p w14:paraId="002C465A" w14:textId="479D190B" w:rsidR="00E2541A" w:rsidRPr="005B3C23" w:rsidRDefault="00E2541A" w:rsidP="00CB75AA">
      <w:pPr>
        <w:pStyle w:val="Psm"/>
      </w:pPr>
      <w:r w:rsidRPr="007F2617">
        <w:t>po milnících</w:t>
      </w:r>
      <w:r w:rsidR="000D7118">
        <w:t xml:space="preserve">, </w:t>
      </w:r>
      <w:r w:rsidR="00A02433">
        <w:t xml:space="preserve">sekcích </w:t>
      </w:r>
      <w:r w:rsidR="000D7118">
        <w:t>nebo jiných věcně a časově určených postupových lhůtách</w:t>
      </w:r>
      <w:r w:rsidR="008D2266" w:rsidRPr="00934644">
        <w:t>;</w:t>
      </w:r>
      <w:r w:rsidR="0083503E" w:rsidRPr="00934644">
        <w:t xml:space="preserve"> nebo</w:t>
      </w:r>
    </w:p>
    <w:p w14:paraId="6E9FEC5C" w14:textId="527923A2" w:rsidR="008D2266" w:rsidRPr="00A362EF" w:rsidRDefault="00A378B1" w:rsidP="00CB75AA">
      <w:pPr>
        <w:pStyle w:val="Psm"/>
      </w:pPr>
      <w:r w:rsidRPr="000F155E">
        <w:t xml:space="preserve">po dokončení </w:t>
      </w:r>
      <w:r w:rsidR="0083503E" w:rsidRPr="009F33F8">
        <w:t>Projektu či Služeb.</w:t>
      </w:r>
    </w:p>
    <w:p w14:paraId="2D0E7FAE" w14:textId="171E46C7" w:rsidR="00053B3D" w:rsidRDefault="00053B3D" w:rsidP="00CB75AA">
      <w:pPr>
        <w:pStyle w:val="Pododst"/>
      </w:pPr>
      <w:r>
        <w:t>Pokud v</w:t>
      </w:r>
      <w:r w:rsidR="00AD162C">
        <w:t> </w:t>
      </w:r>
      <w:r>
        <w:t xml:space="preserve">Zadání není platební období stanoveno, hradí se </w:t>
      </w:r>
      <w:r w:rsidR="006E48C3">
        <w:t xml:space="preserve">Cena služeb a </w:t>
      </w:r>
      <w:r>
        <w:t>Cena projektu měsíčně</w:t>
      </w:r>
      <w:r w:rsidR="00867884">
        <w:t>.</w:t>
      </w:r>
    </w:p>
    <w:p w14:paraId="6C98A460" w14:textId="79B90763" w:rsidR="005914D5" w:rsidRPr="004D24A6" w:rsidRDefault="0083503E" w:rsidP="00CB75AA">
      <w:pPr>
        <w:pStyle w:val="Pododst"/>
      </w:pPr>
      <w:r w:rsidRPr="004D24A6">
        <w:t>Dodavatel</w:t>
      </w:r>
      <w:r w:rsidR="00D318C2" w:rsidRPr="004D24A6">
        <w:t xml:space="preserve"> za </w:t>
      </w:r>
      <w:r w:rsidRPr="004D24A6">
        <w:t xml:space="preserve">každé platební období </w:t>
      </w:r>
      <w:r w:rsidR="004D2CD3">
        <w:t>předá</w:t>
      </w:r>
      <w:r w:rsidR="00D00187" w:rsidRPr="00D00187">
        <w:t xml:space="preserve"> výkaz realizovaných činností</w:t>
      </w:r>
      <w:r w:rsidR="00C205C3">
        <w:t xml:space="preserve"> s</w:t>
      </w:r>
      <w:r w:rsidR="00AD162C">
        <w:t> </w:t>
      </w:r>
      <w:r w:rsidR="00C205C3">
        <w:t>uvedením</w:t>
      </w:r>
      <w:r w:rsidR="00D00187" w:rsidRPr="00D00187">
        <w:t xml:space="preserve"> jejich ceny</w:t>
      </w:r>
      <w:r w:rsidR="008B5946">
        <w:t xml:space="preserve"> </w:t>
      </w:r>
      <w:r w:rsidR="008B5946" w:rsidRPr="008B5946">
        <w:t>včetně jakýchkoli přípočtů a odpočtů, které jsou splatné</w:t>
      </w:r>
      <w:r w:rsidR="003A2DD9">
        <w:t xml:space="preserve">. Výkaz </w:t>
      </w:r>
      <w:r w:rsidR="00355463">
        <w:t xml:space="preserve">realizovaných činností Dodavatel doplní o vhodné důkazy toho, že </w:t>
      </w:r>
      <w:r w:rsidR="00DE0911">
        <w:t xml:space="preserve">činnosti byly skutečně realizovány, pokud takový důkaz již Objednatel nemá k dispozici. </w:t>
      </w:r>
      <w:r w:rsidR="003A2DD9">
        <w:t xml:space="preserve"> </w:t>
      </w:r>
    </w:p>
    <w:p w14:paraId="795AA898" w14:textId="05406D8F" w:rsidR="00221C30" w:rsidRDefault="00487EA1" w:rsidP="00CB75AA">
      <w:pPr>
        <w:pStyle w:val="Pododst"/>
      </w:pPr>
      <w:r>
        <w:t xml:space="preserve">Pokud </w:t>
      </w:r>
      <w:r w:rsidR="00964CF3">
        <w:t>Objednatel</w:t>
      </w:r>
      <w:r w:rsidR="003158F8">
        <w:t xml:space="preserve"> </w:t>
      </w:r>
      <w:r>
        <w:t xml:space="preserve">část </w:t>
      </w:r>
      <w:r w:rsidR="00035005">
        <w:t xml:space="preserve">výkazu </w:t>
      </w:r>
      <w:r>
        <w:t xml:space="preserve">neschválí, musí </w:t>
      </w:r>
      <w:r w:rsidR="00A47F0D">
        <w:t>k</w:t>
      </w:r>
      <w:r w:rsidR="00AD162C">
        <w:t> </w:t>
      </w:r>
      <w:r w:rsidR="00A47F0D">
        <w:t xml:space="preserve">tomu </w:t>
      </w:r>
      <w:r w:rsidR="00A3740B">
        <w:t xml:space="preserve">Dodavateli </w:t>
      </w:r>
      <w:r w:rsidR="00A47F0D">
        <w:t xml:space="preserve">uvést </w:t>
      </w:r>
      <w:r w:rsidR="00711567">
        <w:t>odůvodnění.</w:t>
      </w:r>
    </w:p>
    <w:p w14:paraId="22B8FE85" w14:textId="77429816" w:rsidR="006457A3" w:rsidRPr="00050E6C" w:rsidRDefault="00221C30" w:rsidP="00CB75AA">
      <w:pPr>
        <w:pStyle w:val="Pododst"/>
      </w:pPr>
      <w:r w:rsidRPr="008D48D2">
        <w:t>D</w:t>
      </w:r>
      <w:r w:rsidR="00A5624A">
        <w:t>e</w:t>
      </w:r>
      <w:r w:rsidRPr="008D48D2">
        <w:t xml:space="preserve">n uskutečnění zdanitelného plnění </w:t>
      </w:r>
      <w:r w:rsidR="00A5624A">
        <w:t>odpovídá stanovenému platebnímu období, pokud</w:t>
      </w:r>
      <w:r w:rsidR="003D7FED">
        <w:t xml:space="preserve"> se Strany s ohledem na povahu plnění a právní předpisy nehodnou jinak</w:t>
      </w:r>
      <w:r w:rsidRPr="00050E6C">
        <w:t>.</w:t>
      </w:r>
    </w:p>
    <w:p w14:paraId="1595DFE0" w14:textId="6AD5087A" w:rsidR="009B0830" w:rsidRPr="00050E6C" w:rsidRDefault="00681282" w:rsidP="00CB75AA">
      <w:pPr>
        <w:pStyle w:val="Odst"/>
      </w:pPr>
      <w:bookmarkStart w:id="213" w:name="_Toc71195161"/>
      <w:bookmarkStart w:id="214" w:name="_Ref134725491"/>
      <w:bookmarkStart w:id="215" w:name="_Ref134725500"/>
      <w:bookmarkStart w:id="216" w:name="_Ref169708935"/>
      <w:bookmarkStart w:id="217" w:name="_Ref169708941"/>
      <w:r w:rsidRPr="00050E6C">
        <w:t>P</w:t>
      </w:r>
      <w:r w:rsidR="009B0830" w:rsidRPr="00050E6C">
        <w:t>latby</w:t>
      </w:r>
      <w:bookmarkEnd w:id="213"/>
      <w:bookmarkEnd w:id="214"/>
      <w:bookmarkEnd w:id="215"/>
      <w:bookmarkEnd w:id="216"/>
      <w:bookmarkEnd w:id="217"/>
    </w:p>
    <w:p w14:paraId="4C47A653" w14:textId="13B7BF86" w:rsidR="006457A3" w:rsidRPr="00050E6C" w:rsidRDefault="00020677" w:rsidP="00CB75AA">
      <w:pPr>
        <w:pStyle w:val="Pododst"/>
      </w:pPr>
      <w:r w:rsidRPr="008D48D2">
        <w:t>Daňový doklad k</w:t>
      </w:r>
      <w:r w:rsidR="00AD162C">
        <w:t> </w:t>
      </w:r>
      <w:r w:rsidRPr="008D48D2">
        <w:t xml:space="preserve">platbě lze vystavit až po </w:t>
      </w:r>
      <w:r w:rsidR="004B3C2D" w:rsidRPr="009B0AA1">
        <w:t>schválení</w:t>
      </w:r>
      <w:r w:rsidRPr="00675CDC">
        <w:t xml:space="preserve"> </w:t>
      </w:r>
      <w:r w:rsidR="00035005" w:rsidRPr="00050E6C">
        <w:t>výkazu</w:t>
      </w:r>
      <w:r w:rsidRPr="00050E6C">
        <w:t xml:space="preserve"> </w:t>
      </w:r>
      <w:r w:rsidR="00964CF3">
        <w:t>Objednatel</w:t>
      </w:r>
      <w:r w:rsidR="003F2290" w:rsidRPr="00050E6C">
        <w:t>em</w:t>
      </w:r>
      <w:r w:rsidR="00950477" w:rsidRPr="00050E6C">
        <w:t>.</w:t>
      </w:r>
    </w:p>
    <w:p w14:paraId="2D193AF6" w14:textId="78D3CB51" w:rsidR="00EB72E6" w:rsidRPr="00050E6C" w:rsidRDefault="00950477" w:rsidP="00CB75AA">
      <w:pPr>
        <w:pStyle w:val="Pododst"/>
      </w:pPr>
      <w:r w:rsidRPr="00050E6C">
        <w:t xml:space="preserve">Pokud </w:t>
      </w:r>
      <w:r w:rsidR="00964CF3">
        <w:t>Objednatel</w:t>
      </w:r>
      <w:r w:rsidRPr="00050E6C">
        <w:t xml:space="preserve"> schválil jen část </w:t>
      </w:r>
      <w:r w:rsidR="00035005" w:rsidRPr="00050E6C">
        <w:t>výkazu</w:t>
      </w:r>
      <w:r w:rsidRPr="00050E6C">
        <w:t>, lze daňový doklad vystavit jen na tuto část</w:t>
      </w:r>
      <w:r w:rsidR="00020677" w:rsidRPr="00050E6C">
        <w:t>.</w:t>
      </w:r>
    </w:p>
    <w:p w14:paraId="0140160D" w14:textId="46F2F0EB" w:rsidR="00F4433F" w:rsidRDefault="00F4433F" w:rsidP="00CB75AA">
      <w:pPr>
        <w:pStyle w:val="Pododst"/>
      </w:pPr>
      <w:r w:rsidRPr="008878CD">
        <w:t xml:space="preserve">Během </w:t>
      </w:r>
      <w:r w:rsidR="00EB72E6">
        <w:t>1 měsíce</w:t>
      </w:r>
      <w:r w:rsidR="00EB72E6" w:rsidRPr="008878CD">
        <w:t xml:space="preserve"> </w:t>
      </w:r>
      <w:r w:rsidR="00620509">
        <w:t xml:space="preserve">od </w:t>
      </w:r>
      <w:r w:rsidR="00D2194A">
        <w:t>doručení</w:t>
      </w:r>
      <w:r w:rsidR="00D2194A" w:rsidRPr="008878CD">
        <w:t xml:space="preserve"> </w:t>
      </w:r>
      <w:r w:rsidR="008812C7" w:rsidRPr="008878CD">
        <w:t xml:space="preserve">daňového dokladu odpovídajícího schválenému </w:t>
      </w:r>
      <w:r w:rsidR="00035005">
        <w:t>výkazu</w:t>
      </w:r>
      <w:r w:rsidR="006539D2">
        <w:t xml:space="preserve"> (nebo jeho schválené části)</w:t>
      </w:r>
      <w:r w:rsidR="008812C7" w:rsidRPr="008878CD">
        <w:t xml:space="preserve"> </w:t>
      </w:r>
      <w:r w:rsidRPr="008878CD">
        <w:t xml:space="preserve">musí </w:t>
      </w:r>
      <w:r w:rsidR="00964CF3">
        <w:t>Objednatel</w:t>
      </w:r>
      <w:r w:rsidR="00EB72E6">
        <w:t xml:space="preserve"> </w:t>
      </w:r>
      <w:r w:rsidRPr="008878CD">
        <w:t>zaplatit</w:t>
      </w:r>
      <w:r w:rsidR="00EB72E6">
        <w:t xml:space="preserve"> Dodavateli</w:t>
      </w:r>
      <w:r w:rsidRPr="008878CD">
        <w:t xml:space="preserve"> částku </w:t>
      </w:r>
      <w:r w:rsidR="00020677">
        <w:t>uvedenou v</w:t>
      </w:r>
      <w:r w:rsidR="00AD162C">
        <w:t> </w:t>
      </w:r>
      <w:r w:rsidR="00020677">
        <w:t>da</w:t>
      </w:r>
      <w:r w:rsidR="0009550A">
        <w:t xml:space="preserve">ňovém </w:t>
      </w:r>
      <w:r w:rsidR="0009550A" w:rsidRPr="0036630B">
        <w:t xml:space="preserve">dokladu </w:t>
      </w:r>
      <w:r w:rsidRPr="001B0F83">
        <w:t>s</w:t>
      </w:r>
      <w:r w:rsidR="009673D0" w:rsidRPr="001B0F83">
        <w:t xml:space="preserve"> možným</w:t>
      </w:r>
      <w:r w:rsidR="00AD162C" w:rsidRPr="001B0F83">
        <w:t> </w:t>
      </w:r>
      <w:r w:rsidRPr="001B0F83">
        <w:t>odpočtem zádržného</w:t>
      </w:r>
      <w:r w:rsidR="00A87905" w:rsidRPr="001B0F83">
        <w:t xml:space="preserve">, </w:t>
      </w:r>
      <w:r w:rsidR="004A54A8" w:rsidRPr="001B0F83">
        <w:t xml:space="preserve">pokud </w:t>
      </w:r>
      <w:r w:rsidR="00A87905" w:rsidRPr="001B0F83">
        <w:t xml:space="preserve">je </w:t>
      </w:r>
      <w:r w:rsidR="009673D0" w:rsidRPr="001B0F83">
        <w:t>uplatněno</w:t>
      </w:r>
      <w:r w:rsidRPr="0036630B">
        <w:t>.</w:t>
      </w:r>
    </w:p>
    <w:p w14:paraId="78CA2BDC" w14:textId="77777777" w:rsidR="00AD162C" w:rsidRDefault="00AA1B2E" w:rsidP="00CB75AA">
      <w:pPr>
        <w:pStyle w:val="Pododst"/>
      </w:pPr>
      <w:r>
        <w:t xml:space="preserve">Daňový doklad </w:t>
      </w:r>
      <w:r w:rsidRPr="00AA1B2E">
        <w:t>musí být pouze v</w:t>
      </w:r>
      <w:r w:rsidR="00AD162C">
        <w:t> </w:t>
      </w:r>
      <w:r w:rsidRPr="00AA1B2E">
        <w:t xml:space="preserve">elektronické podobě. </w:t>
      </w:r>
      <w:r>
        <w:t>Dodavatel</w:t>
      </w:r>
      <w:r w:rsidRPr="00AA1B2E">
        <w:t xml:space="preserve"> musí</w:t>
      </w:r>
      <w:r>
        <w:t xml:space="preserve"> daňový doklad</w:t>
      </w:r>
      <w:r w:rsidRPr="00AA1B2E">
        <w:t xml:space="preserve"> odeslat na e-mailovou adresu Objednatele </w:t>
      </w:r>
      <w:r w:rsidR="00383812">
        <w:t>uvedenou v</w:t>
      </w:r>
      <w:r w:rsidR="00AD162C">
        <w:t> </w:t>
      </w:r>
      <w:r w:rsidR="00383812">
        <w:t>části tohoto dokumentu nadepsané jako „Identifikační a kontaktní údaje“</w:t>
      </w:r>
      <w:r w:rsidRPr="00AA1B2E">
        <w:t>.</w:t>
      </w:r>
    </w:p>
    <w:p w14:paraId="68F7B2D4" w14:textId="47F4C8E9" w:rsidR="008B5946" w:rsidRDefault="00383812" w:rsidP="00CB75AA">
      <w:pPr>
        <w:pStyle w:val="Pododst"/>
      </w:pPr>
      <w:r>
        <w:lastRenderedPageBreak/>
        <w:t>Dodavatel</w:t>
      </w:r>
      <w:r w:rsidR="00AA1B2E" w:rsidRPr="00AA1B2E">
        <w:t xml:space="preserve"> musí </w:t>
      </w:r>
      <w:r>
        <w:t>daňový doklad</w:t>
      </w:r>
      <w:r w:rsidR="00AA1B2E" w:rsidRPr="00AA1B2E">
        <w:t xml:space="preserve"> odeslat ze své e</w:t>
      </w:r>
      <w:r w:rsidR="00400C08">
        <w:t>-</w:t>
      </w:r>
      <w:r w:rsidR="00AA1B2E" w:rsidRPr="00AA1B2E">
        <w:t>mailové</w:t>
      </w:r>
      <w:r w:rsidR="005D5C1C">
        <w:t xml:space="preserve"> adresy</w:t>
      </w:r>
      <w:r w:rsidR="00AA1B2E" w:rsidRPr="00AA1B2E">
        <w:t xml:space="preserve"> </w:t>
      </w:r>
      <w:r>
        <w:t>uvedené v</w:t>
      </w:r>
      <w:r w:rsidR="00AD162C">
        <w:t> </w:t>
      </w:r>
      <w:r>
        <w:t>části tohoto dokumentu nadepsané jako „Identifikační a</w:t>
      </w:r>
      <w:r w:rsidR="00AD162C">
        <w:t> </w:t>
      </w:r>
      <w:r>
        <w:t>kontaktní údaje“</w:t>
      </w:r>
      <w:r w:rsidR="00AA1B2E" w:rsidRPr="00AA1B2E">
        <w:t xml:space="preserve">, pokud </w:t>
      </w:r>
      <w:r w:rsidR="00AD162C">
        <w:t>daňový doklad</w:t>
      </w:r>
      <w:r w:rsidR="00AA1B2E" w:rsidRPr="00AA1B2E">
        <w:t xml:space="preserve"> nebo e-mailovou zprávu, ke které je přiložen, </w:t>
      </w:r>
      <w:proofErr w:type="gramStart"/>
      <w:r w:rsidR="00AA1B2E" w:rsidRPr="00AA1B2E">
        <w:t>neopatří</w:t>
      </w:r>
      <w:proofErr w:type="gramEnd"/>
      <w:r w:rsidR="00AA1B2E" w:rsidRPr="00AA1B2E">
        <w:t xml:space="preserve"> uznávaným elektronickým podpisem nebo uznávanou elektronickou pečetí podle právních předpisů. K 1 e-mailové zprávě může být přiložen pouze 1 </w:t>
      </w:r>
      <w:r w:rsidR="00E92B44">
        <w:t>daňový doklad</w:t>
      </w:r>
      <w:r w:rsidR="00AA1B2E" w:rsidRPr="00AA1B2E">
        <w:t>, a to v samostatném souboru ve formátu PDF a</w:t>
      </w:r>
      <w:r w:rsidR="00AD162C">
        <w:t> </w:t>
      </w:r>
      <w:r w:rsidR="00AA1B2E" w:rsidRPr="00AA1B2E">
        <w:t xml:space="preserve">zároveň v samostatném souboru ve formátu ISDOC nebo ISDOCX (je-li to možné); přílohy </w:t>
      </w:r>
      <w:r w:rsidR="00E92B44">
        <w:t>daňového doklad</w:t>
      </w:r>
      <w:r w:rsidR="00F40CD7">
        <w:t>u</w:t>
      </w:r>
      <w:r w:rsidR="00E92B44" w:rsidRPr="00AA1B2E">
        <w:t xml:space="preserve"> </w:t>
      </w:r>
      <w:r w:rsidR="00AA1B2E" w:rsidRPr="00AA1B2E">
        <w:t>mohou být přiloženy v samostatných souborech ve formátu PDF, RTF, DOCX, DOC, XLSX, XLS nebo JPG.</w:t>
      </w:r>
    </w:p>
    <w:p w14:paraId="7DFE148E" w14:textId="2DE35DDC" w:rsidR="009B0830" w:rsidRPr="00A362EF" w:rsidRDefault="00563129" w:rsidP="00CB75AA">
      <w:pPr>
        <w:pStyle w:val="Odst"/>
      </w:pPr>
      <w:bookmarkStart w:id="218" w:name="_Toc71195162"/>
      <w:r w:rsidRPr="00A362EF">
        <w:t>Zpožděná platba</w:t>
      </w:r>
      <w:bookmarkEnd w:id="218"/>
    </w:p>
    <w:p w14:paraId="069495BF" w14:textId="26CB41B6" w:rsidR="00563129" w:rsidRDefault="009B479E" w:rsidP="00CB75AA">
      <w:pPr>
        <w:pStyle w:val="Pododst"/>
      </w:pPr>
      <w:r>
        <w:t>Dodavatel</w:t>
      </w:r>
      <w:r w:rsidRPr="00FF4A3D">
        <w:t xml:space="preserve"> </w:t>
      </w:r>
      <w:r w:rsidR="006F5682">
        <w:t>může požadovat zaplacení</w:t>
      </w:r>
      <w:r w:rsidR="00FF4A3D" w:rsidRPr="00FF4A3D">
        <w:t xml:space="preserve"> úroku z prodlení v</w:t>
      </w:r>
      <w:r w:rsidR="00561845">
        <w:t xml:space="preserve">e výši </w:t>
      </w:r>
      <w:r w:rsidR="00AC5820">
        <w:t>po</w:t>
      </w:r>
      <w:r w:rsidR="00561845">
        <w:t xml:space="preserve">dle </w:t>
      </w:r>
      <w:r w:rsidR="009B3EB4">
        <w:t xml:space="preserve">právních </w:t>
      </w:r>
      <w:r w:rsidR="00561845">
        <w:t>předpisů</w:t>
      </w:r>
      <w:r w:rsidR="00FF4A3D" w:rsidRPr="00FF4A3D">
        <w:t xml:space="preserve"> za každý den, kdy </w:t>
      </w:r>
      <w:r w:rsidR="00964CF3">
        <w:t>Objednatel</w:t>
      </w:r>
      <w:r w:rsidRPr="00FF4A3D">
        <w:t xml:space="preserve"> </w:t>
      </w:r>
      <w:r w:rsidR="00FF4A3D" w:rsidRPr="00FF4A3D">
        <w:t>nezaplatí v předepsané lhůtě splatnosti.</w:t>
      </w:r>
    </w:p>
    <w:p w14:paraId="2DE38A53" w14:textId="70BF6480" w:rsidR="009050DE" w:rsidRPr="00833630" w:rsidRDefault="005F3CDE" w:rsidP="00CB75AA">
      <w:pPr>
        <w:pStyle w:val="Odst"/>
      </w:pPr>
      <w:bookmarkStart w:id="219" w:name="_Toc71195163"/>
      <w:r w:rsidRPr="00B62620">
        <w:t>DPH</w:t>
      </w:r>
      <w:bookmarkEnd w:id="219"/>
    </w:p>
    <w:p w14:paraId="1E21194C" w14:textId="46340A1E" w:rsidR="009050DE" w:rsidRPr="00050E6C" w:rsidRDefault="00AE50F8" w:rsidP="00CB75AA">
      <w:pPr>
        <w:pStyle w:val="Pododst"/>
      </w:pPr>
      <w:r w:rsidRPr="00C824C8">
        <w:t>Jestliže není použit režim přenesené daňové povinnosti</w:t>
      </w:r>
      <w:r>
        <w:t>, D</w:t>
      </w:r>
      <w:r w:rsidR="00C87E32">
        <w:t xml:space="preserve">odavatel </w:t>
      </w:r>
      <w:r w:rsidR="0096535A">
        <w:t>musí</w:t>
      </w:r>
      <w:r w:rsidR="00C87E32">
        <w:t xml:space="preserve"> k </w:t>
      </w:r>
      <w:r w:rsidR="00171680">
        <w:t xml:space="preserve">Ceně služeb a </w:t>
      </w:r>
      <w:r w:rsidR="00C87E32">
        <w:t xml:space="preserve">Ceně projektu připočíst </w:t>
      </w:r>
      <w:r w:rsidR="005F3CDE" w:rsidRPr="009B0AA1">
        <w:t>DPH</w:t>
      </w:r>
      <w:r w:rsidR="003F1C6B" w:rsidRPr="00675CDC">
        <w:t xml:space="preserve"> </w:t>
      </w:r>
      <w:r w:rsidR="009050DE" w:rsidRPr="00050E6C">
        <w:t>ve výši</w:t>
      </w:r>
      <w:r w:rsidR="003F1C6B" w:rsidRPr="00050E6C">
        <w:t xml:space="preserve"> </w:t>
      </w:r>
      <w:r w:rsidR="00474B03" w:rsidRPr="00050E6C">
        <w:t>podle</w:t>
      </w:r>
      <w:r w:rsidR="003F1C6B" w:rsidRPr="00050E6C">
        <w:t xml:space="preserve"> p</w:t>
      </w:r>
      <w:r w:rsidR="009050DE" w:rsidRPr="00050E6C">
        <w:t>rávní</w:t>
      </w:r>
      <w:r w:rsidR="00474B03" w:rsidRPr="00050E6C">
        <w:t>ch</w:t>
      </w:r>
      <w:r w:rsidR="009050DE" w:rsidRPr="00050E6C">
        <w:t xml:space="preserve"> předpisů.</w:t>
      </w:r>
    </w:p>
    <w:p w14:paraId="0930662A" w14:textId="088A6DB0" w:rsidR="00E566A0" w:rsidRPr="00050E6C" w:rsidRDefault="002E1BC7" w:rsidP="00CB75AA">
      <w:pPr>
        <w:pStyle w:val="Pododst"/>
      </w:pPr>
      <w:r w:rsidRPr="00050E6C">
        <w:t>Pokud</w:t>
      </w:r>
      <w:r w:rsidR="00E566A0" w:rsidRPr="00050E6C">
        <w:t>:</w:t>
      </w:r>
    </w:p>
    <w:p w14:paraId="012999FA" w14:textId="7ECD95BD" w:rsidR="00E566A0" w:rsidRPr="00050E6C" w:rsidRDefault="00A3131F" w:rsidP="00CB75AA">
      <w:pPr>
        <w:pStyle w:val="Psm"/>
      </w:pPr>
      <w:r w:rsidRPr="00050E6C">
        <w:t xml:space="preserve">je </w:t>
      </w:r>
      <w:r w:rsidR="00FC609F" w:rsidRPr="00050E6C">
        <w:t xml:space="preserve">bankovní účet Dodavatele </w:t>
      </w:r>
      <w:r w:rsidR="002E1BC7" w:rsidRPr="00050E6C">
        <w:t>vedený poskytovatelem platebních služeb mimo tuzemsko</w:t>
      </w:r>
      <w:r w:rsidR="00E566A0" w:rsidRPr="00050E6C">
        <w:t>;</w:t>
      </w:r>
    </w:p>
    <w:p w14:paraId="479C33BC" w14:textId="297E7F51" w:rsidR="008B6711" w:rsidRPr="00050E6C" w:rsidRDefault="00E566A0" w:rsidP="00CB75AA">
      <w:pPr>
        <w:pStyle w:val="Psm"/>
      </w:pPr>
      <w:r w:rsidRPr="00050E6C">
        <w:t>n</w:t>
      </w:r>
      <w:r w:rsidR="002E1BC7" w:rsidRPr="00050E6C">
        <w:t xml:space="preserve">ení </w:t>
      </w:r>
      <w:r w:rsidR="00FC609F" w:rsidRPr="00050E6C">
        <w:t xml:space="preserve">bankovní účet Dodavatele </w:t>
      </w:r>
      <w:r w:rsidR="002E1BC7" w:rsidRPr="00050E6C">
        <w:t xml:space="preserve">zveřejněný v registru plátců </w:t>
      </w:r>
      <w:r w:rsidR="005F3CDE" w:rsidRPr="00050E6C">
        <w:t>DPH</w:t>
      </w:r>
      <w:r w:rsidRPr="00050E6C">
        <w:t>;</w:t>
      </w:r>
      <w:r w:rsidR="002E1BC7" w:rsidRPr="00050E6C">
        <w:t xml:space="preserve"> nebo</w:t>
      </w:r>
    </w:p>
    <w:p w14:paraId="47BED3E6" w14:textId="67CAD324" w:rsidR="00442689" w:rsidRPr="00050E6C" w:rsidRDefault="00FC609F" w:rsidP="00CB75AA">
      <w:pPr>
        <w:pStyle w:val="Psm"/>
      </w:pPr>
      <w:r w:rsidRPr="00050E6C">
        <w:t>j</w:t>
      </w:r>
      <w:r w:rsidR="00A3131F" w:rsidRPr="00050E6C">
        <w:t xml:space="preserve">e </w:t>
      </w:r>
      <w:r w:rsidR="002E1BC7" w:rsidRPr="00050E6C">
        <w:t>k</w:t>
      </w:r>
      <w:r w:rsidR="00035005" w:rsidRPr="00050E6C">
        <w:t>e</w:t>
      </w:r>
      <w:r w:rsidR="00CF156C" w:rsidRPr="00050E6C">
        <w:t> </w:t>
      </w:r>
      <w:r w:rsidR="002E1BC7" w:rsidRPr="00050E6C">
        <w:t>d</w:t>
      </w:r>
      <w:r w:rsidR="00CF156C" w:rsidRPr="00050E6C">
        <w:t xml:space="preserve">ni </w:t>
      </w:r>
      <w:r w:rsidR="002E1BC7" w:rsidRPr="00050E6C">
        <w:t>uskutečnění zdanitelného plnění nebo k</w:t>
      </w:r>
      <w:r w:rsidRPr="00050E6C">
        <w:t>e</w:t>
      </w:r>
      <w:r w:rsidR="00D37F8B" w:rsidRPr="00050E6C">
        <w:t> </w:t>
      </w:r>
      <w:r w:rsidR="002E1BC7" w:rsidRPr="00050E6C">
        <w:t>d</w:t>
      </w:r>
      <w:r w:rsidR="00CF156C" w:rsidRPr="00050E6C">
        <w:t>ni</w:t>
      </w:r>
      <w:r w:rsidR="00D37F8B" w:rsidRPr="00050E6C">
        <w:t xml:space="preserve">, kdy měla proběhnout platba, </w:t>
      </w:r>
      <w:r w:rsidR="002E1BC7" w:rsidRPr="00050E6C">
        <w:t>o</w:t>
      </w:r>
      <w:r w:rsidR="00474B03" w:rsidRPr="00050E6C">
        <w:t> </w:t>
      </w:r>
      <w:r w:rsidR="00D37F8B" w:rsidRPr="00050E6C">
        <w:t>Dodavateli</w:t>
      </w:r>
      <w:r w:rsidR="002E1BC7" w:rsidRPr="00050E6C">
        <w:t xml:space="preserve"> v registru plátců </w:t>
      </w:r>
      <w:r w:rsidR="005F3CDE" w:rsidRPr="00050E6C">
        <w:t>DPH</w:t>
      </w:r>
      <w:r w:rsidR="00EC5001" w:rsidRPr="00050E6C">
        <w:t xml:space="preserve"> </w:t>
      </w:r>
      <w:r w:rsidR="002E1BC7" w:rsidRPr="00050E6C">
        <w:t>zveřejněna skutečnost, že je nespolehlivým plátcem,</w:t>
      </w:r>
    </w:p>
    <w:p w14:paraId="555DB953" w14:textId="69825F8C" w:rsidR="002E1BC7" w:rsidRDefault="006F5682" w:rsidP="00CB75AA">
      <w:pPr>
        <w:pStyle w:val="Pododst"/>
      </w:pPr>
      <w:r>
        <w:t>může</w:t>
      </w:r>
      <w:r w:rsidRPr="002E1BC7">
        <w:t xml:space="preserve"> </w:t>
      </w:r>
      <w:r w:rsidR="00964CF3">
        <w:t>Objednatel</w:t>
      </w:r>
      <w:r w:rsidR="00EC5001" w:rsidRPr="009B0AA1">
        <w:t xml:space="preserve"> </w:t>
      </w:r>
      <w:r w:rsidR="0096535A">
        <w:t xml:space="preserve">podle svého uvážení </w:t>
      </w:r>
      <w:r w:rsidR="00474B03" w:rsidRPr="00050E6C">
        <w:t xml:space="preserve">Dodavateli zaplatit </w:t>
      </w:r>
      <w:r w:rsidR="002E1BC7" w:rsidRPr="00050E6C">
        <w:t>pouze částku bez DPH a</w:t>
      </w:r>
      <w:r w:rsidR="00474B03" w:rsidRPr="00050E6C">
        <w:t> </w:t>
      </w:r>
      <w:r w:rsidR="002E1BC7" w:rsidRPr="00050E6C">
        <w:t>dále postupovat podle</w:t>
      </w:r>
      <w:r w:rsidR="00474B03" w:rsidRPr="00050E6C">
        <w:t xml:space="preserve"> p</w:t>
      </w:r>
      <w:r w:rsidR="002E1BC7" w:rsidRPr="00050E6C">
        <w:t>rávních předpisů.</w:t>
      </w:r>
    </w:p>
    <w:p w14:paraId="0069305A" w14:textId="77777777" w:rsidR="00A27064" w:rsidRPr="007F2617" w:rsidRDefault="00A27064" w:rsidP="00CB75AA">
      <w:pPr>
        <w:pStyle w:val="Odst"/>
      </w:pPr>
      <w:bookmarkStart w:id="220" w:name="_Ref148416732"/>
      <w:bookmarkStart w:id="221" w:name="_Ref169709026"/>
      <w:r w:rsidRPr="007F2617">
        <w:t>Valorizace</w:t>
      </w:r>
      <w:bookmarkEnd w:id="220"/>
      <w:bookmarkEnd w:id="221"/>
    </w:p>
    <w:p w14:paraId="3E2D56FF" w14:textId="35232843" w:rsidR="00D31E96" w:rsidRDefault="005545C0" w:rsidP="00CB75AA">
      <w:pPr>
        <w:pStyle w:val="Pododst"/>
      </w:pPr>
      <w:r>
        <w:t>Cena slu</w:t>
      </w:r>
      <w:r w:rsidR="00DA6325">
        <w:t xml:space="preserve">žeb nebo Cena projektu </w:t>
      </w:r>
      <w:r w:rsidR="00C92D5F">
        <w:t xml:space="preserve">podléhá </w:t>
      </w:r>
      <w:r w:rsidR="00DA6325">
        <w:t>valorizaci</w:t>
      </w:r>
      <w:r w:rsidR="008F68FF">
        <w:t xml:space="preserve"> za podmínek stanovených v</w:t>
      </w:r>
      <w:r w:rsidR="00970558">
        <w:t> </w:t>
      </w:r>
      <w:r w:rsidR="00027DBA">
        <w:t>p</w:t>
      </w:r>
      <w:r w:rsidR="00970558">
        <w:t>říloze K.6</w:t>
      </w:r>
      <w:r w:rsidR="00DA6325">
        <w:t>.</w:t>
      </w:r>
    </w:p>
    <w:p w14:paraId="7403315A" w14:textId="01D84DFB" w:rsidR="003641D3" w:rsidRDefault="003641D3" w:rsidP="003641D3">
      <w:pPr>
        <w:pStyle w:val="Odst"/>
      </w:pPr>
      <w:r>
        <w:t>Aktualizace soupisů činností</w:t>
      </w:r>
    </w:p>
    <w:p w14:paraId="3F055207" w14:textId="2ABD2F44" w:rsidR="003641D3" w:rsidRDefault="00B77402" w:rsidP="003641D3">
      <w:pPr>
        <w:pStyle w:val="Pododst"/>
      </w:pPr>
      <w:r>
        <w:t xml:space="preserve">Dodavatel musí </w:t>
      </w:r>
      <w:r w:rsidR="006C129D">
        <w:t>Objednateli bezodkladně oznámit každou aktualizaci soupisů činností provedenou na základě:</w:t>
      </w:r>
    </w:p>
    <w:p w14:paraId="33A1A3E4" w14:textId="0C12F2FA" w:rsidR="00D63D9C" w:rsidRDefault="00D63D9C" w:rsidP="00D63D9C">
      <w:pPr>
        <w:pStyle w:val="Psm"/>
      </w:pPr>
      <w:r>
        <w:t>Variace;</w:t>
      </w:r>
    </w:p>
    <w:p w14:paraId="5B193406" w14:textId="1AD6C6C3" w:rsidR="00D63D9C" w:rsidRDefault="00D63D9C" w:rsidP="00D63D9C">
      <w:pPr>
        <w:pStyle w:val="Psm"/>
      </w:pPr>
      <w:r>
        <w:t xml:space="preserve">valorizace podle odst. </w:t>
      </w:r>
      <w:r>
        <w:fldChar w:fldCharType="begin"/>
      </w:r>
      <w:r>
        <w:instrText xml:space="preserve"> REF _Ref148416732 \n \h </w:instrText>
      </w:r>
      <w:r>
        <w:fldChar w:fldCharType="separate"/>
      </w:r>
      <w:r w:rsidR="006F5C37">
        <w:t>16.6</w:t>
      </w:r>
      <w:r>
        <w:fldChar w:fldCharType="end"/>
      </w:r>
      <w:r>
        <w:t xml:space="preserve"> [</w:t>
      </w:r>
      <w:r>
        <w:fldChar w:fldCharType="begin"/>
      </w:r>
      <w:r>
        <w:instrText xml:space="preserve"> REF _Ref148416732 \h </w:instrText>
      </w:r>
      <w:r>
        <w:fldChar w:fldCharType="separate"/>
      </w:r>
      <w:r w:rsidR="006F5C37" w:rsidRPr="007F2617">
        <w:t>Valorizace</w:t>
      </w:r>
      <w:r>
        <w:fldChar w:fldCharType="end"/>
      </w:r>
      <w:r>
        <w:t>]; nebo</w:t>
      </w:r>
    </w:p>
    <w:p w14:paraId="18D21BDD" w14:textId="6D519ACE" w:rsidR="006C129D" w:rsidRDefault="0010398F" w:rsidP="006C129D">
      <w:pPr>
        <w:pStyle w:val="Psm"/>
      </w:pPr>
      <w:r>
        <w:t>jiným postupem v souladu se Smlo</w:t>
      </w:r>
      <w:r w:rsidR="00C66FA1">
        <w:t>u</w:t>
      </w:r>
      <w:r>
        <w:t>vou.</w:t>
      </w:r>
    </w:p>
    <w:p w14:paraId="52B3B209" w14:textId="0D199D0B" w:rsidR="00717425" w:rsidRDefault="0094450B" w:rsidP="00717425">
      <w:pPr>
        <w:pStyle w:val="Pododst"/>
      </w:pPr>
      <w:r>
        <w:t>Takové oznámení musí obsahovat aktualizované soupisy činn</w:t>
      </w:r>
      <w:r w:rsidR="00D63807">
        <w:t>ostí</w:t>
      </w:r>
      <w:r w:rsidR="000635DD">
        <w:t xml:space="preserve"> samostatně (i) </w:t>
      </w:r>
      <w:r w:rsidR="004F4CB8">
        <w:t>v</w:t>
      </w:r>
      <w:r w:rsidR="003E7078">
        <w:t>e</w:t>
      </w:r>
      <w:r w:rsidR="006472A1">
        <w:t> </w:t>
      </w:r>
      <w:r w:rsidR="003E7078">
        <w:t>verzi</w:t>
      </w:r>
      <w:r w:rsidR="004F4CB8">
        <w:t xml:space="preserve"> čistopisu a zároveň </w:t>
      </w:r>
      <w:r w:rsidR="000635DD">
        <w:t>(</w:t>
      </w:r>
      <w:proofErr w:type="spellStart"/>
      <w:r w:rsidR="000635DD">
        <w:t>ii</w:t>
      </w:r>
      <w:proofErr w:type="spellEnd"/>
      <w:r w:rsidR="000635DD">
        <w:t>)</w:t>
      </w:r>
      <w:r w:rsidR="00A93EAF">
        <w:t> </w:t>
      </w:r>
      <w:r w:rsidR="006472A1">
        <w:t xml:space="preserve">v revizní verzi </w:t>
      </w:r>
      <w:r w:rsidR="004F4CB8">
        <w:t>s přehledným znázorněním provedených úprav.</w:t>
      </w:r>
    </w:p>
    <w:p w14:paraId="4628B49F" w14:textId="55A6A0D1" w:rsidR="00C971D4" w:rsidRPr="00934644" w:rsidRDefault="003F0CDB" w:rsidP="003D7FED">
      <w:pPr>
        <w:pStyle w:val="l"/>
      </w:pPr>
      <w:bookmarkStart w:id="222" w:name="_Toc133946252"/>
      <w:bookmarkStart w:id="223" w:name="_Ref70876895"/>
      <w:bookmarkStart w:id="224" w:name="_Toc68603201"/>
      <w:bookmarkStart w:id="225" w:name="_Toc68603218"/>
      <w:bookmarkStart w:id="226" w:name="_Toc68603235"/>
      <w:bookmarkStart w:id="227" w:name="_Toc68603272"/>
      <w:bookmarkStart w:id="228" w:name="_Toc68603289"/>
      <w:bookmarkStart w:id="229" w:name="_Toc71195164"/>
      <w:bookmarkStart w:id="230" w:name="_Toc177978298"/>
      <w:bookmarkEnd w:id="222"/>
      <w:r w:rsidRPr="00050E6C">
        <w:lastRenderedPageBreak/>
        <w:t>Zajištění a utvrzení povinností</w:t>
      </w:r>
      <w:bookmarkEnd w:id="223"/>
      <w:bookmarkEnd w:id="224"/>
      <w:bookmarkEnd w:id="225"/>
      <w:bookmarkEnd w:id="226"/>
      <w:bookmarkEnd w:id="227"/>
      <w:bookmarkEnd w:id="228"/>
      <w:bookmarkEnd w:id="229"/>
      <w:bookmarkEnd w:id="230"/>
    </w:p>
    <w:p w14:paraId="7B275696" w14:textId="77777777" w:rsidR="00FA6A05" w:rsidRPr="005B3C23" w:rsidRDefault="00F42BFA" w:rsidP="00CB75AA">
      <w:pPr>
        <w:pStyle w:val="Odst"/>
      </w:pPr>
      <w:bookmarkStart w:id="231" w:name="_Ref68025088"/>
      <w:bookmarkStart w:id="232" w:name="_Ref70878398"/>
      <w:bookmarkStart w:id="233" w:name="_Toc71195165"/>
      <w:bookmarkStart w:id="234" w:name="_Ref68601731"/>
      <w:r w:rsidRPr="00934644">
        <w:t>Zádržné</w:t>
      </w:r>
      <w:bookmarkEnd w:id="231"/>
      <w:bookmarkEnd w:id="232"/>
      <w:bookmarkEnd w:id="233"/>
    </w:p>
    <w:p w14:paraId="1D2DF334" w14:textId="7DC17B40" w:rsidR="009962A9" w:rsidRDefault="00964CF3" w:rsidP="00CB75AA">
      <w:pPr>
        <w:pStyle w:val="Pododst"/>
      </w:pPr>
      <w:r>
        <w:t>Objednatel</w:t>
      </w:r>
      <w:r w:rsidR="00B23EDF">
        <w:t xml:space="preserve"> může zadržet </w:t>
      </w:r>
      <w:r w:rsidR="0041761E">
        <w:t>částku odpovídající zádržnému</w:t>
      </w:r>
      <w:r w:rsidR="004152B7">
        <w:t>, a to z</w:t>
      </w:r>
      <w:r w:rsidR="00BE5618">
        <w:t> </w:t>
      </w:r>
      <w:r w:rsidR="009962A9">
        <w:t xml:space="preserve">jakéhokoli </w:t>
      </w:r>
      <w:r w:rsidR="004152B7">
        <w:t>d</w:t>
      </w:r>
      <w:r w:rsidR="00F42BFA">
        <w:t>aňové</w:t>
      </w:r>
      <w:r w:rsidR="004152B7">
        <w:t>ho</w:t>
      </w:r>
      <w:r w:rsidR="00F42BFA">
        <w:t xml:space="preserve"> </w:t>
      </w:r>
      <w:r w:rsidR="004152B7">
        <w:t>dokladu</w:t>
      </w:r>
      <w:r w:rsidR="009962A9">
        <w:t>, avšak pouze z následujících důvodů:</w:t>
      </w:r>
    </w:p>
    <w:p w14:paraId="04D46DB5" w14:textId="3612DA1B" w:rsidR="00FD0F55" w:rsidRDefault="00B23EDF" w:rsidP="00CB75AA">
      <w:pPr>
        <w:pStyle w:val="Psm"/>
      </w:pPr>
      <w:r>
        <w:t>když jakákoli</w:t>
      </w:r>
      <w:r w:rsidR="00284912">
        <w:t xml:space="preserve"> činnost Dodavatele </w:t>
      </w:r>
      <w:r>
        <w:t>není v souladu se Smlouvou, mohou být náklady</w:t>
      </w:r>
      <w:r w:rsidR="00FD0F55">
        <w:t xml:space="preserve"> odpovídající nápravě </w:t>
      </w:r>
      <w:r>
        <w:t>zadrženy až do dokončení</w:t>
      </w:r>
      <w:r w:rsidR="00FD0F55">
        <w:t xml:space="preserve"> nápravy</w:t>
      </w:r>
      <w:r>
        <w:t>; anebo</w:t>
      </w:r>
    </w:p>
    <w:p w14:paraId="1D0B5D67" w14:textId="7F1E7350" w:rsidR="00B23EDF" w:rsidRDefault="00B23EDF" w:rsidP="00CB75AA">
      <w:pPr>
        <w:pStyle w:val="Psm"/>
      </w:pPr>
      <w:bookmarkStart w:id="235" w:name="_Ref135330248"/>
      <w:r>
        <w:t xml:space="preserve">když </w:t>
      </w:r>
      <w:r w:rsidR="001D0018">
        <w:t>Dodavatel</w:t>
      </w:r>
      <w:r>
        <w:t xml:space="preserve"> nesplnil nebo neplní jakoukoli povinnost v souladu se Smlouvou a</w:t>
      </w:r>
      <w:r w:rsidR="004729A6">
        <w:t> </w:t>
      </w:r>
      <w:r>
        <w:t xml:space="preserve">bylo mu to oznámeno </w:t>
      </w:r>
      <w:r w:rsidR="004729A6">
        <w:t>Objednatelem</w:t>
      </w:r>
      <w:r>
        <w:t>, může být částka stanovená v</w:t>
      </w:r>
      <w:r w:rsidR="00A9351C">
        <w:t> Základních údajích nebo v</w:t>
      </w:r>
      <w:r w:rsidR="00551041">
        <w:t> </w:t>
      </w:r>
      <w:r w:rsidR="00A9351C">
        <w:t>Zad</w:t>
      </w:r>
      <w:r w:rsidR="00551041">
        <w:t xml:space="preserve">ání </w:t>
      </w:r>
      <w:r>
        <w:t>zadržena až do splnění</w:t>
      </w:r>
      <w:r w:rsidR="00002C0F">
        <w:t xml:space="preserve"> dotčené</w:t>
      </w:r>
      <w:r>
        <w:t xml:space="preserve"> povinnosti.</w:t>
      </w:r>
      <w:bookmarkEnd w:id="235"/>
    </w:p>
    <w:p w14:paraId="1D7CEF5D" w14:textId="2A839348" w:rsidR="002F4372" w:rsidRPr="00050E6C" w:rsidRDefault="002F4372" w:rsidP="00CB75AA">
      <w:pPr>
        <w:pStyle w:val="Odst"/>
      </w:pPr>
      <w:bookmarkStart w:id="236" w:name="_Ref135331159"/>
      <w:bookmarkStart w:id="237" w:name="_Ref71142313"/>
      <w:bookmarkStart w:id="238" w:name="_Toc71195166"/>
      <w:r w:rsidRPr="00050E6C">
        <w:t>Bankovní záruka</w:t>
      </w:r>
      <w:bookmarkEnd w:id="236"/>
      <w:bookmarkEnd w:id="237"/>
      <w:bookmarkEnd w:id="238"/>
    </w:p>
    <w:p w14:paraId="4238A57A" w14:textId="4B2BB261" w:rsidR="000E52F4" w:rsidRDefault="000E52F4" w:rsidP="00CB75AA">
      <w:pPr>
        <w:pStyle w:val="Pododst"/>
      </w:pPr>
      <w:r>
        <w:t xml:space="preserve">Dodavatel musí </w:t>
      </w:r>
      <w:r w:rsidR="00D401A3">
        <w:t>zajistit</w:t>
      </w:r>
      <w:r w:rsidR="00B153C9" w:rsidRPr="00050E6C">
        <w:t xml:space="preserve"> bankovní záruku </w:t>
      </w:r>
      <w:r>
        <w:t>za řádné plnění</w:t>
      </w:r>
      <w:r w:rsidR="00B153C9">
        <w:t xml:space="preserve"> povinností ze Smlouvy</w:t>
      </w:r>
      <w:r>
        <w:t xml:space="preserve"> v</w:t>
      </w:r>
      <w:r w:rsidR="00F46F89">
        <w:t xml:space="preserve">e </w:t>
      </w:r>
      <w:r>
        <w:t xml:space="preserve">výši </w:t>
      </w:r>
      <w:r w:rsidR="00F46F89">
        <w:t>stanovené v Základních údajích</w:t>
      </w:r>
      <w:r w:rsidR="007D3AB5">
        <w:t xml:space="preserve"> nebo v Zadání</w:t>
      </w:r>
      <w:r>
        <w:t xml:space="preserve">. </w:t>
      </w:r>
    </w:p>
    <w:p w14:paraId="743B6194" w14:textId="0952D070" w:rsidR="00D401A3" w:rsidRPr="00E92D65" w:rsidRDefault="00D401A3" w:rsidP="00CB75AA">
      <w:pPr>
        <w:pStyle w:val="Pododst"/>
      </w:pPr>
      <w:r w:rsidRPr="00E92D65">
        <w:t>Dodavatel musí</w:t>
      </w:r>
      <w:r>
        <w:t xml:space="preserve"> bankovní záruku předložit Objednateli </w:t>
      </w:r>
      <w:r w:rsidRPr="00E92D65">
        <w:t xml:space="preserve">do 15 pracovních dnů ode dne účinnosti Smlouvy </w:t>
      </w:r>
      <w:r w:rsidRPr="00A74C43">
        <w:t>k</w:t>
      </w:r>
      <w:r>
        <w:t> </w:t>
      </w:r>
      <w:r w:rsidRPr="00A74C43">
        <w:t>vyjádření podle odst. </w:t>
      </w:r>
      <w:r w:rsidR="00F84672" w:rsidRPr="00254249">
        <w:fldChar w:fldCharType="begin"/>
      </w:r>
      <w:r w:rsidR="00F84672" w:rsidRPr="00254249">
        <w:instrText xml:space="preserve"> REF _Ref135890460 \r \h  \* MERGEFORMAT </w:instrText>
      </w:r>
      <w:r w:rsidR="00F84672" w:rsidRPr="00254249">
        <w:fldChar w:fldCharType="separate"/>
      </w:r>
      <w:r w:rsidR="006F5C37">
        <w:t>8.4</w:t>
      </w:r>
      <w:r w:rsidR="00F84672" w:rsidRPr="00254249">
        <w:fldChar w:fldCharType="end"/>
      </w:r>
      <w:r w:rsidR="00F84672" w:rsidRPr="00254249">
        <w:t xml:space="preserve"> [</w:t>
      </w:r>
      <w:r w:rsidR="00F84672" w:rsidRPr="00254249">
        <w:fldChar w:fldCharType="begin"/>
      </w:r>
      <w:r w:rsidR="00F84672" w:rsidRPr="00254249">
        <w:instrText xml:space="preserve"> REF _Ref135890460 \h  \* MERGEFORMAT </w:instrText>
      </w:r>
      <w:r w:rsidR="00F84672" w:rsidRPr="00254249">
        <w:fldChar w:fldCharType="separate"/>
      </w:r>
      <w:r w:rsidR="006F5C37" w:rsidRPr="00A362EF">
        <w:t xml:space="preserve">Vyjádření </w:t>
      </w:r>
      <w:r w:rsidR="006F5C37">
        <w:t>Objednatele</w:t>
      </w:r>
      <w:r w:rsidR="00F84672" w:rsidRPr="00254249">
        <w:fldChar w:fldCharType="end"/>
      </w:r>
      <w:r w:rsidR="00F84672" w:rsidRPr="00254249">
        <w:t>]</w:t>
      </w:r>
      <w:r w:rsidRPr="00E92D65">
        <w:t>.</w:t>
      </w:r>
    </w:p>
    <w:p w14:paraId="123111AA" w14:textId="1D78CB95" w:rsidR="000E52F4" w:rsidRDefault="00EB1B6B" w:rsidP="00CB75AA">
      <w:pPr>
        <w:pStyle w:val="Pododst"/>
      </w:pPr>
      <w:r>
        <w:t xml:space="preserve">Bankovní záruka </w:t>
      </w:r>
      <w:r w:rsidR="000E52F4">
        <w:t>musí být vydán</w:t>
      </w:r>
      <w:r>
        <w:t>a</w:t>
      </w:r>
      <w:r w:rsidR="000E52F4">
        <w:t xml:space="preserve"> právnickou osobou se sídlem v členském státě Evropské unie</w:t>
      </w:r>
      <w:r w:rsidR="008B533A">
        <w:t xml:space="preserve"> a</w:t>
      </w:r>
      <w:r w:rsidR="000E52F4">
        <w:t xml:space="preserve"> musí být účinn</w:t>
      </w:r>
      <w:r w:rsidR="008B533A">
        <w:t>á</w:t>
      </w:r>
      <w:r w:rsidR="000E52F4">
        <w:t xml:space="preserve"> nejpozději v den je</w:t>
      </w:r>
      <w:r w:rsidR="008B533A">
        <w:t>jí</w:t>
      </w:r>
      <w:r w:rsidR="000E52F4">
        <w:t xml:space="preserve">ho </w:t>
      </w:r>
      <w:r w:rsidR="008B533A">
        <w:t>předložení</w:t>
      </w:r>
      <w:r w:rsidR="000E52F4">
        <w:t xml:space="preserve"> Objednateli.</w:t>
      </w:r>
    </w:p>
    <w:p w14:paraId="7F7F6026" w14:textId="26E38957" w:rsidR="000E52F4" w:rsidRDefault="002E1909" w:rsidP="00CB75AA">
      <w:pPr>
        <w:pStyle w:val="Pododst"/>
      </w:pPr>
      <w:r>
        <w:t>Dodavatel</w:t>
      </w:r>
      <w:r w:rsidR="000E52F4">
        <w:t xml:space="preserve"> musí zajistit, že </w:t>
      </w:r>
      <w:r>
        <w:t>bankovní záruka</w:t>
      </w:r>
      <w:r w:rsidR="000E52F4">
        <w:t xml:space="preserve"> bude platn</w:t>
      </w:r>
      <w:r>
        <w:t>á</w:t>
      </w:r>
      <w:r w:rsidR="000E52F4">
        <w:t xml:space="preserve"> a vymahateln</w:t>
      </w:r>
      <w:r w:rsidR="00663118">
        <w:t>á po dobu účinnosti Smlouvy</w:t>
      </w:r>
      <w:r w:rsidR="000E52F4">
        <w:t xml:space="preserve">. Jestliže podmínky </w:t>
      </w:r>
      <w:r w:rsidR="00663118">
        <w:t>bankovní záruky</w:t>
      </w:r>
      <w:r w:rsidR="000E52F4">
        <w:t xml:space="preserve"> specifikují datum skončení je</w:t>
      </w:r>
      <w:r w:rsidR="00663118">
        <w:t>jí</w:t>
      </w:r>
      <w:r w:rsidR="000E52F4">
        <w:t xml:space="preserve"> platnosti</w:t>
      </w:r>
      <w:r w:rsidR="00E55039">
        <w:t xml:space="preserve">, </w:t>
      </w:r>
      <w:r w:rsidR="000E52F4">
        <w:t xml:space="preserve">musí </w:t>
      </w:r>
      <w:r w:rsidR="00765419">
        <w:t>Dodavatel její</w:t>
      </w:r>
      <w:r w:rsidR="000E52F4">
        <w:t xml:space="preserve"> platnost </w:t>
      </w:r>
      <w:r w:rsidR="00765419">
        <w:t>prodlužovat</w:t>
      </w:r>
      <w:r w:rsidR="000E52F4">
        <w:t>.</w:t>
      </w:r>
    </w:p>
    <w:p w14:paraId="54989740" w14:textId="2C8CF100" w:rsidR="000E52F4" w:rsidRDefault="000E52F4" w:rsidP="00CB75AA">
      <w:pPr>
        <w:pStyle w:val="Pododst"/>
      </w:pPr>
      <w:r>
        <w:t>Objednatel smí uplatnit nárok z</w:t>
      </w:r>
      <w:r w:rsidR="00765419">
        <w:t xml:space="preserve"> bankovní záruky </w:t>
      </w:r>
      <w:r>
        <w:t>pouze na částky, ke kterým je Objednatel oprávněn podle Smlouvy v případě, že:</w:t>
      </w:r>
    </w:p>
    <w:p w14:paraId="7CEF5F6B" w14:textId="6BDFCC7A" w:rsidR="000E52F4" w:rsidRDefault="00B74E46" w:rsidP="00CB75AA">
      <w:pPr>
        <w:pStyle w:val="Psm"/>
      </w:pPr>
      <w:r>
        <w:t>Dodavatel</w:t>
      </w:r>
      <w:r w:rsidR="000E52F4">
        <w:t xml:space="preserve"> </w:t>
      </w:r>
      <w:proofErr w:type="gramStart"/>
      <w:r w:rsidR="000E52F4">
        <w:t>neprodlouží</w:t>
      </w:r>
      <w:proofErr w:type="gramEnd"/>
      <w:r w:rsidR="000E52F4">
        <w:t xml:space="preserve"> platnost </w:t>
      </w:r>
      <w:r>
        <w:t>bankovní záruky</w:t>
      </w:r>
      <w:r w:rsidR="000E52F4">
        <w:t xml:space="preserve"> tak, jak je popsáno v předchozích odstavcích</w:t>
      </w:r>
      <w:r>
        <w:t>; v</w:t>
      </w:r>
      <w:r w:rsidR="000E52F4">
        <w:t xml:space="preserve"> takovém případě může Objednatel nárokovat plnou částku </w:t>
      </w:r>
      <w:r>
        <w:t>bankovní záruky;</w:t>
      </w:r>
    </w:p>
    <w:p w14:paraId="1E17EEE2" w14:textId="77777777" w:rsidR="001E6D3B" w:rsidRDefault="00B74E46" w:rsidP="00CB75AA">
      <w:pPr>
        <w:pStyle w:val="Psm"/>
      </w:pPr>
      <w:r>
        <w:t>Dodavatel</w:t>
      </w:r>
      <w:r w:rsidR="000E52F4">
        <w:t xml:space="preserve"> nezaplatí Objednateli částku, která Objednateli náleží</w:t>
      </w:r>
      <w:r w:rsidR="001E6D3B">
        <w:t>;</w:t>
      </w:r>
    </w:p>
    <w:p w14:paraId="7403FDB8" w14:textId="2F5488F7" w:rsidR="000E52F4" w:rsidRDefault="001E6D3B" w:rsidP="00CB75AA">
      <w:pPr>
        <w:pStyle w:val="Psm"/>
      </w:pPr>
      <w:r>
        <w:t>Dodavatel</w:t>
      </w:r>
      <w:r w:rsidR="000E52F4">
        <w:t xml:space="preserve"> nenapraví porušení povinnosti</w:t>
      </w:r>
      <w:r>
        <w:t xml:space="preserve"> </w:t>
      </w:r>
      <w:r w:rsidR="000E52F4">
        <w:t xml:space="preserve">do </w:t>
      </w:r>
      <w:r w:rsidR="00757220">
        <w:t>14</w:t>
      </w:r>
      <w:r w:rsidR="000E52F4">
        <w:t xml:space="preserve"> dnů po tom, co obdržel oznámení Objednatele požadující nápravu porušené povinnosti</w:t>
      </w:r>
      <w:r w:rsidR="00757220">
        <w:t>;</w:t>
      </w:r>
      <w:r w:rsidR="000E52F4">
        <w:t xml:space="preserve"> nebo</w:t>
      </w:r>
    </w:p>
    <w:p w14:paraId="5829845D" w14:textId="43EBCD5D" w:rsidR="000E52F4" w:rsidRDefault="000E52F4" w:rsidP="00CB75AA">
      <w:pPr>
        <w:pStyle w:val="Psm"/>
      </w:pPr>
      <w:r>
        <w:t>nastanou okolnosti, které opravňují Objednatele k</w:t>
      </w:r>
      <w:r w:rsidR="0030416E">
        <w:t> </w:t>
      </w:r>
      <w:r>
        <w:t>ukončení</w:t>
      </w:r>
      <w:r w:rsidR="0030416E">
        <w:t xml:space="preserve"> Smlouvy</w:t>
      </w:r>
      <w:r>
        <w:t xml:space="preserve"> podle</w:t>
      </w:r>
      <w:r w:rsidR="0030416E">
        <w:t xml:space="preserve"> odst. </w:t>
      </w:r>
      <w:r w:rsidR="0030416E">
        <w:fldChar w:fldCharType="begin"/>
      </w:r>
      <w:r w:rsidR="0030416E">
        <w:instrText xml:space="preserve"> REF _Ref135333827 \r \h </w:instrText>
      </w:r>
      <w:r w:rsidR="007E3D1A">
        <w:instrText xml:space="preserve"> \* MERGEFORMAT </w:instrText>
      </w:r>
      <w:r w:rsidR="0030416E">
        <w:fldChar w:fldCharType="separate"/>
      </w:r>
      <w:r w:rsidR="006F5C37">
        <w:t>19.2</w:t>
      </w:r>
      <w:r w:rsidR="0030416E">
        <w:fldChar w:fldCharType="end"/>
      </w:r>
      <w:r w:rsidR="0030416E">
        <w:t xml:space="preserve"> </w:t>
      </w:r>
      <w:r w:rsidR="0030416E" w:rsidRPr="00C542D7">
        <w:t>[</w:t>
      </w:r>
      <w:r w:rsidR="0030416E">
        <w:fldChar w:fldCharType="begin"/>
      </w:r>
      <w:r w:rsidR="0030416E">
        <w:instrText xml:space="preserve"> REF _Ref135333818 \h </w:instrText>
      </w:r>
      <w:r w:rsidR="007E3D1A">
        <w:instrText xml:space="preserve"> \* MERGEFORMAT </w:instrText>
      </w:r>
      <w:r w:rsidR="0030416E">
        <w:fldChar w:fldCharType="separate"/>
      </w:r>
      <w:r w:rsidR="006F5C37" w:rsidRPr="00050E6C">
        <w:t>Neplnění Dodavatele</w:t>
      </w:r>
      <w:r w:rsidR="0030416E">
        <w:fldChar w:fldCharType="end"/>
      </w:r>
      <w:r w:rsidR="0030416E">
        <w:t>]</w:t>
      </w:r>
      <w:r>
        <w:t>.</w:t>
      </w:r>
    </w:p>
    <w:p w14:paraId="4BC7BBD3" w14:textId="0392231A" w:rsidR="000E52F4" w:rsidRDefault="0030416E" w:rsidP="00CB75AA">
      <w:pPr>
        <w:pStyle w:val="Pododst"/>
      </w:pPr>
      <w:r>
        <w:t>Dodavatel</w:t>
      </w:r>
      <w:r w:rsidR="000E52F4">
        <w:t xml:space="preserve"> musí zajistit, že výstavce </w:t>
      </w:r>
      <w:r>
        <w:t xml:space="preserve">bankovní záruky </w:t>
      </w:r>
      <w:r w:rsidR="000E52F4">
        <w:t>musí na písemnou výzvu Objednatele bez jakýchkoli námitek nebo omezujících podmínek vyplatit Objednateli požadované finanční prostředky, a to až do celkové výše zaručené částky.</w:t>
      </w:r>
    </w:p>
    <w:p w14:paraId="6EE7948F" w14:textId="566F1BAF" w:rsidR="00B26F60" w:rsidRPr="00C01DDB" w:rsidRDefault="00B26F60" w:rsidP="00CB75AA">
      <w:pPr>
        <w:pStyle w:val="Odst"/>
      </w:pPr>
      <w:bookmarkStart w:id="239" w:name="_Toc71195167"/>
      <w:bookmarkEnd w:id="234"/>
      <w:r w:rsidRPr="00C01DDB">
        <w:t>Smluvní pokuty</w:t>
      </w:r>
      <w:bookmarkEnd w:id="239"/>
    </w:p>
    <w:p w14:paraId="6335043A" w14:textId="77777777" w:rsidR="00FA6A05" w:rsidRDefault="00150D33" w:rsidP="00CB75AA">
      <w:pPr>
        <w:pStyle w:val="Pododst"/>
      </w:pPr>
      <w:r>
        <w:t xml:space="preserve">Pokud je tak </w:t>
      </w:r>
      <w:r w:rsidR="00FE2316" w:rsidRPr="00A46E41">
        <w:t>stanoveno v Základních údajích nebo v</w:t>
      </w:r>
      <w:r w:rsidR="00FD0EDA">
        <w:t> </w:t>
      </w:r>
      <w:r w:rsidR="00FE2316" w:rsidRPr="00A46E41">
        <w:t>Zadání</w:t>
      </w:r>
      <w:r w:rsidR="00FD0EDA">
        <w:t>,</w:t>
      </w:r>
      <w:r w:rsidR="003730DE">
        <w:t xml:space="preserve"> musí</w:t>
      </w:r>
      <w:r w:rsidR="00FD0EDA">
        <w:t xml:space="preserve"> Strany </w:t>
      </w:r>
      <w:r w:rsidR="00553FD9">
        <w:t xml:space="preserve">zaplatit </w:t>
      </w:r>
      <w:r w:rsidR="00341184">
        <w:t>smluvní pokutu</w:t>
      </w:r>
      <w:r w:rsidR="00FF634F">
        <w:t>.</w:t>
      </w:r>
    </w:p>
    <w:p w14:paraId="40CBDC45" w14:textId="17ED9982" w:rsidR="00B26F60" w:rsidRDefault="00B26F60" w:rsidP="00CB75AA">
      <w:pPr>
        <w:pStyle w:val="Pododst"/>
      </w:pPr>
      <w:r>
        <w:lastRenderedPageBreak/>
        <w:t xml:space="preserve">Zaplacením jakékoli smluvní pokuty </w:t>
      </w:r>
      <w:r w:rsidRPr="00BB3F1F">
        <w:t>není</w:t>
      </w:r>
      <w:r>
        <w:t xml:space="preserve"> dotčeno právo </w:t>
      </w:r>
      <w:r w:rsidR="00964CF3">
        <w:t>Objednatel</w:t>
      </w:r>
      <w:r w:rsidR="00CF7239">
        <w:t>e</w:t>
      </w:r>
      <w:r w:rsidR="00D810C1">
        <w:t xml:space="preserve"> </w:t>
      </w:r>
      <w:r>
        <w:t xml:space="preserve">na náhradu škody způsobené mu porušením povinnosti </w:t>
      </w:r>
      <w:r w:rsidR="00D810C1">
        <w:t>Dodavatele</w:t>
      </w:r>
      <w:r>
        <w:t>, ke které se vztahuje smluvní pokuta, a</w:t>
      </w:r>
      <w:r w:rsidR="007078AE">
        <w:t> </w:t>
      </w:r>
      <w:r>
        <w:t>to v tom rozsahu, v jakém škoda smluvní pokutu převyšuje.</w:t>
      </w:r>
    </w:p>
    <w:p w14:paraId="4B5BA617" w14:textId="3EF507C0" w:rsidR="00751801" w:rsidRDefault="00751801" w:rsidP="00CB75AA">
      <w:pPr>
        <w:pStyle w:val="Pododst"/>
      </w:pPr>
      <w:r w:rsidRPr="00751801">
        <w:t>Smluvní pokut</w:t>
      </w:r>
      <w:r w:rsidR="003333BA">
        <w:t>a je</w:t>
      </w:r>
      <w:r w:rsidRPr="00751801">
        <w:t xml:space="preserve"> splatn</w:t>
      </w:r>
      <w:r w:rsidR="003333BA">
        <w:t>á</w:t>
      </w:r>
      <w:r w:rsidR="003D7FED">
        <w:t xml:space="preserve"> do</w:t>
      </w:r>
      <w:r w:rsidRPr="00751801">
        <w:t xml:space="preserve"> </w:t>
      </w:r>
      <w:r w:rsidR="003D7FED">
        <w:t xml:space="preserve">30 dnů </w:t>
      </w:r>
      <w:r w:rsidRPr="00751801">
        <w:t xml:space="preserve">po </w:t>
      </w:r>
      <w:r w:rsidR="003D7FED">
        <w:t xml:space="preserve">jejím </w:t>
      </w:r>
      <w:r w:rsidR="00074219">
        <w:t xml:space="preserve">uplatnění </w:t>
      </w:r>
      <w:r w:rsidR="007054F0">
        <w:t>u povinné Strany.</w:t>
      </w:r>
    </w:p>
    <w:p w14:paraId="647E4519" w14:textId="66AB0A11" w:rsidR="006457A3" w:rsidRPr="00934644" w:rsidRDefault="004B1A28" w:rsidP="00CB75AA">
      <w:pPr>
        <w:pStyle w:val="Odst"/>
      </w:pPr>
      <w:bookmarkStart w:id="240" w:name="_Toc71195168"/>
      <w:bookmarkStart w:id="241" w:name="_Ref134020430"/>
      <w:r>
        <w:t xml:space="preserve">Nové hodnocení a </w:t>
      </w:r>
      <w:bookmarkEnd w:id="240"/>
      <w:r w:rsidR="006011C8">
        <w:t>k</w:t>
      </w:r>
      <w:r w:rsidR="006011C8" w:rsidRPr="00C01DDB">
        <w:t>ompenzace</w:t>
      </w:r>
      <w:bookmarkEnd w:id="241"/>
    </w:p>
    <w:p w14:paraId="2C50981B" w14:textId="1EF812A9" w:rsidR="00691079" w:rsidRDefault="00691079" w:rsidP="00CB75AA">
      <w:pPr>
        <w:pStyle w:val="Pododst"/>
      </w:pPr>
      <w:r>
        <w:t xml:space="preserve">Kdykoli Smlouva předvídá postup podle tohoto </w:t>
      </w:r>
      <w:r w:rsidR="00E31D1D">
        <w:t>odstavce</w:t>
      </w:r>
      <w:r>
        <w:t>, nebo jestliže:</w:t>
      </w:r>
    </w:p>
    <w:p w14:paraId="2AE8128F" w14:textId="7C2F6B13" w:rsidR="00691079" w:rsidRDefault="00691079" w:rsidP="00CB75AA">
      <w:pPr>
        <w:pStyle w:val="Psm"/>
      </w:pPr>
      <w:r>
        <w:t>byla Nabídka před uzavřením Smlouvy hodnocena;</w:t>
      </w:r>
    </w:p>
    <w:p w14:paraId="241CCE1E" w14:textId="6887F06F" w:rsidR="00691079" w:rsidRDefault="00FD7655" w:rsidP="00CB75AA">
      <w:pPr>
        <w:pStyle w:val="Psm"/>
      </w:pPr>
      <w:r>
        <w:t xml:space="preserve">Dodavatel poskytuje Služby nebo realizuje Projekt v rozporu s odst. </w:t>
      </w:r>
      <w:r>
        <w:fldChar w:fldCharType="begin"/>
      </w:r>
      <w:r>
        <w:instrText xml:space="preserve"> REF _Ref71810880 \r \h  \* MERGEFORMAT </w:instrText>
      </w:r>
      <w:r>
        <w:fldChar w:fldCharType="separate"/>
      </w:r>
      <w:r w:rsidR="006F5C37">
        <w:t>7.4</w:t>
      </w:r>
      <w:r>
        <w:fldChar w:fldCharType="end"/>
      </w:r>
      <w:r>
        <w:t xml:space="preserve"> </w:t>
      </w:r>
      <w:r w:rsidRPr="00E85000">
        <w:t>[</w:t>
      </w:r>
      <w:r>
        <w:fldChar w:fldCharType="begin"/>
      </w:r>
      <w:r>
        <w:instrText xml:space="preserve"> REF _Ref76381563 \h  \* MERGEFORMAT </w:instrText>
      </w:r>
      <w:r>
        <w:fldChar w:fldCharType="separate"/>
      </w:r>
      <w:r w:rsidR="006F5C37" w:rsidRPr="00050E6C">
        <w:t>Závaznost Nabídky</w:t>
      </w:r>
      <w:r>
        <w:fldChar w:fldCharType="end"/>
      </w:r>
      <w:r w:rsidRPr="00E85000">
        <w:t>]</w:t>
      </w:r>
      <w:r w:rsidR="00691079">
        <w:t>; a</w:t>
      </w:r>
    </w:p>
    <w:p w14:paraId="001C2A65" w14:textId="518C5BF4" w:rsidR="00691079" w:rsidRDefault="00691079" w:rsidP="00CB75AA">
      <w:pPr>
        <w:pStyle w:val="Psm"/>
      </w:pPr>
      <w:r>
        <w:t xml:space="preserve">jestliže je možná náprava, nezjedná ji ani bezodkladně poté, co k tomu Objednatel vydal související </w:t>
      </w:r>
      <w:r w:rsidR="00AE7D9D">
        <w:t>o</w:t>
      </w:r>
      <w:r>
        <w:t>známení,</w:t>
      </w:r>
    </w:p>
    <w:p w14:paraId="62835CED" w14:textId="39A69BFE" w:rsidR="00691079" w:rsidRDefault="00691079" w:rsidP="00CB75AA">
      <w:pPr>
        <w:pStyle w:val="Pododst"/>
      </w:pPr>
      <w:r>
        <w:t xml:space="preserve">musí dát Objednatel </w:t>
      </w:r>
      <w:r w:rsidR="00944CE0">
        <w:t>Dodavateli</w:t>
      </w:r>
      <w:r>
        <w:t xml:space="preserve"> </w:t>
      </w:r>
      <w:r w:rsidR="00AE7D9D">
        <w:t>o</w:t>
      </w:r>
      <w:r>
        <w:t xml:space="preserve">známení o tom, že provede hodnocení hypotetické nabídky </w:t>
      </w:r>
      <w:r w:rsidR="00843452">
        <w:t>Dodavatele</w:t>
      </w:r>
      <w:r>
        <w:t xml:space="preserve">, která odpovídá </w:t>
      </w:r>
      <w:r w:rsidR="00843452">
        <w:t>N</w:t>
      </w:r>
      <w:r>
        <w:t xml:space="preserve">abídce při zohlednění skutečných hodnot a údajů, kterých </w:t>
      </w:r>
      <w:r w:rsidR="00E9491A">
        <w:t>Dodavatel</w:t>
      </w:r>
      <w:r>
        <w:t xml:space="preserve"> dosahuje nebo dosáhl.</w:t>
      </w:r>
    </w:p>
    <w:p w14:paraId="27585643" w14:textId="1D710AA6" w:rsidR="00730929" w:rsidRPr="008F19E4" w:rsidRDefault="00730929" w:rsidP="00CB75AA">
      <w:pPr>
        <w:pStyle w:val="Pododst"/>
      </w:pPr>
      <w:r w:rsidRPr="00A74C43">
        <w:t>Objednatel provede hodnocení hypotetické nabídky Dodavatele obdobně podle pravidel hodnocení stanovených při výběru dodavatele pro uzavření Smlouvy pro dotčené kritérium hodnocení. Dodavatel k tomu musí poskytnout Objednateli nezbytnou součinnost včetně předložení dokumentů potřebných k tomu, aby mohl Objednatel hodnocení hypotetické nabídky provést.</w:t>
      </w:r>
    </w:p>
    <w:p w14:paraId="1EB437C4" w14:textId="40513B76" w:rsidR="007E554A" w:rsidRPr="008F19E4" w:rsidRDefault="007E554A" w:rsidP="00CB75AA">
      <w:pPr>
        <w:pStyle w:val="Pododst"/>
      </w:pPr>
      <w:r w:rsidRPr="00A74C43">
        <w:t>Jestliže z takového hodnocení vyplyne, že počet bodů, který by hypotetická nabídka v dotčeném kritériu hodnocení obdržela, není roven nebo vyšší počtu bodů, který</w:t>
      </w:r>
      <w:r w:rsidR="00F03946" w:rsidRPr="00A74C43">
        <w:t xml:space="preserve"> Dodavatel</w:t>
      </w:r>
      <w:r w:rsidRPr="00A74C43">
        <w:t xml:space="preserve"> při výběru dodavatele pro uzavření Smlouvy v dotčeném kritériu hodnocení obdržel, musí </w:t>
      </w:r>
      <w:r w:rsidR="000F4D3C" w:rsidRPr="00A74C43">
        <w:t>Dodavatel</w:t>
      </w:r>
      <w:r w:rsidRPr="00A74C43">
        <w:t xml:space="preserve"> Objednateli zaplatit finanční kompenzaci.</w:t>
      </w:r>
    </w:p>
    <w:p w14:paraId="65144723" w14:textId="1E7DB6EB" w:rsidR="00C0242C" w:rsidRPr="008F19E4" w:rsidRDefault="00C0242C" w:rsidP="00CB75AA">
      <w:pPr>
        <w:pStyle w:val="Pododst"/>
      </w:pPr>
      <w:r w:rsidRPr="008F19E4">
        <w:t xml:space="preserve">Vzorec pro výpočet </w:t>
      </w:r>
      <w:r w:rsidR="00577B70" w:rsidRPr="008F19E4">
        <w:t>kompenzační hodnoty</w:t>
      </w:r>
      <w:r w:rsidRPr="008F19E4">
        <w:t>:</w:t>
      </w:r>
    </w:p>
    <w:p w14:paraId="57DF247F" w14:textId="508ADA9A" w:rsidR="00A1767E" w:rsidRPr="008F19E4" w:rsidRDefault="00A1767E" w:rsidP="00CB75AA">
      <w:pPr>
        <w:pStyle w:val="Pododst"/>
      </w:pPr>
    </w:p>
    <w:tbl>
      <w:tblPr>
        <w:tblW w:w="13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340"/>
        <w:gridCol w:w="624"/>
      </w:tblGrid>
      <w:tr w:rsidR="008F19E4" w:rsidRPr="008F19E4" w14:paraId="2263BF40" w14:textId="77777777" w:rsidTr="00E71577">
        <w:trPr>
          <w:trHeight w:val="20"/>
          <w:jc w:val="center"/>
        </w:trPr>
        <w:tc>
          <w:tcPr>
            <w:tcW w:w="384" w:type="dxa"/>
            <w:vMerge w:val="restart"/>
            <w:vAlign w:val="center"/>
            <w:hideMark/>
          </w:tcPr>
          <w:p w14:paraId="10B9519D" w14:textId="77777777" w:rsidR="00A1767E" w:rsidRPr="008F19E4" w:rsidRDefault="00A1767E" w:rsidP="00CB75AA">
            <w:pPr>
              <w:pStyle w:val="Tab"/>
            </w:pPr>
            <w:r w:rsidRPr="008F19E4">
              <w:t>K</w:t>
            </w:r>
          </w:p>
        </w:tc>
        <w:tc>
          <w:tcPr>
            <w:tcW w:w="340" w:type="dxa"/>
            <w:vMerge w:val="restart"/>
            <w:vAlign w:val="center"/>
          </w:tcPr>
          <w:p w14:paraId="307CAA96" w14:textId="77777777" w:rsidR="00A1767E" w:rsidRPr="008F19E4" w:rsidRDefault="00A1767E" w:rsidP="00CB75AA">
            <w:pPr>
              <w:pStyle w:val="Tab"/>
            </w:pPr>
            <w:r w:rsidRPr="008F19E4">
              <w:t>=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  <w:hideMark/>
          </w:tcPr>
          <w:p w14:paraId="39A8F8F6" w14:textId="77777777" w:rsidR="00A1767E" w:rsidRPr="008F19E4" w:rsidRDefault="00A1767E" w:rsidP="00CB75AA">
            <w:pPr>
              <w:pStyle w:val="Tab"/>
            </w:pPr>
            <w:proofErr w:type="spellStart"/>
            <w:r w:rsidRPr="008F19E4">
              <w:t>NC</w:t>
            </w:r>
            <w:r w:rsidRPr="008F19E4">
              <w:rPr>
                <w:vertAlign w:val="subscript"/>
              </w:rPr>
              <w:t>h</w:t>
            </w:r>
            <w:proofErr w:type="spellEnd"/>
          </w:p>
        </w:tc>
      </w:tr>
      <w:tr w:rsidR="00A1767E" w:rsidRPr="008F19E4" w14:paraId="517B9A5F" w14:textId="77777777" w:rsidTr="00E71577">
        <w:trPr>
          <w:trHeight w:val="20"/>
          <w:jc w:val="center"/>
        </w:trPr>
        <w:tc>
          <w:tcPr>
            <w:tcW w:w="384" w:type="dxa"/>
            <w:vMerge/>
            <w:vAlign w:val="center"/>
          </w:tcPr>
          <w:p w14:paraId="67ACB178" w14:textId="77777777" w:rsidR="00A1767E" w:rsidRPr="008F19E4" w:rsidRDefault="00A1767E" w:rsidP="00CB75AA">
            <w:pPr>
              <w:pStyle w:val="Tab"/>
            </w:pPr>
          </w:p>
        </w:tc>
        <w:tc>
          <w:tcPr>
            <w:tcW w:w="340" w:type="dxa"/>
            <w:vMerge/>
            <w:vAlign w:val="center"/>
          </w:tcPr>
          <w:p w14:paraId="672143C6" w14:textId="77777777" w:rsidR="00A1767E" w:rsidRPr="008F19E4" w:rsidRDefault="00A1767E" w:rsidP="00CB75AA">
            <w:pPr>
              <w:pStyle w:val="Tab"/>
            </w:pP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0231F473" w14:textId="35F75C2A" w:rsidR="00A1767E" w:rsidRPr="008F19E4" w:rsidRDefault="00A1767E" w:rsidP="00CB75AA">
            <w:pPr>
              <w:pStyle w:val="Tab"/>
            </w:pPr>
            <w:r w:rsidRPr="008F19E4">
              <w:t>NC</w:t>
            </w:r>
          </w:p>
        </w:tc>
      </w:tr>
    </w:tbl>
    <w:p w14:paraId="79F11EF5" w14:textId="046FD582" w:rsidR="00A1767E" w:rsidRPr="008F19E4" w:rsidRDefault="00A1767E" w:rsidP="00CB75AA">
      <w:pPr>
        <w:pStyle w:val="Tab"/>
      </w:pPr>
    </w:p>
    <w:tbl>
      <w:tblPr>
        <w:tblW w:w="8504" w:type="dxa"/>
        <w:tblInd w:w="567" w:type="dxa"/>
        <w:tblBorders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7370"/>
      </w:tblGrid>
      <w:tr w:rsidR="008F19E4" w:rsidRPr="008F19E4" w14:paraId="0558D1B2" w14:textId="77777777" w:rsidTr="003C4E2A">
        <w:tc>
          <w:tcPr>
            <w:tcW w:w="1134" w:type="dxa"/>
            <w:tcBorders>
              <w:top w:val="nil"/>
              <w:bottom w:val="nil"/>
              <w:right w:val="nil"/>
            </w:tcBorders>
            <w:tcMar>
              <w:right w:w="113" w:type="dxa"/>
            </w:tcMar>
          </w:tcPr>
          <w:p w14:paraId="036840ED" w14:textId="77777777" w:rsidR="00B85F08" w:rsidRPr="008F19E4" w:rsidRDefault="00B85F08" w:rsidP="00CB75AA">
            <w:pPr>
              <w:pStyle w:val="Tab"/>
            </w:pPr>
            <w:r w:rsidRPr="008F19E4">
              <w:t>kde: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</w:tcBorders>
            <w:tcMar>
              <w:left w:w="113" w:type="dxa"/>
            </w:tcMar>
          </w:tcPr>
          <w:p w14:paraId="518F666A" w14:textId="77777777" w:rsidR="00B85F08" w:rsidRPr="008F19E4" w:rsidRDefault="00B85F08" w:rsidP="00CB75AA">
            <w:pPr>
              <w:pStyle w:val="Tab"/>
            </w:pPr>
          </w:p>
        </w:tc>
      </w:tr>
      <w:tr w:rsidR="008F19E4" w:rsidRPr="008F19E4" w14:paraId="05906B37" w14:textId="77777777" w:rsidTr="003C4E2A">
        <w:tc>
          <w:tcPr>
            <w:tcW w:w="1134" w:type="dxa"/>
            <w:tcBorders>
              <w:top w:val="nil"/>
              <w:bottom w:val="single" w:sz="4" w:space="0" w:color="C26161"/>
            </w:tcBorders>
            <w:tcMar>
              <w:right w:w="113" w:type="dxa"/>
            </w:tcMar>
          </w:tcPr>
          <w:p w14:paraId="3B713D55" w14:textId="77777777" w:rsidR="00B85F08" w:rsidRPr="008F19E4" w:rsidRDefault="00B85F08" w:rsidP="00CB75AA">
            <w:pPr>
              <w:pStyle w:val="Tab"/>
            </w:pPr>
            <w:r w:rsidRPr="008F19E4">
              <w:t>K</w:t>
            </w:r>
          </w:p>
        </w:tc>
        <w:tc>
          <w:tcPr>
            <w:tcW w:w="7370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024AAB0B" w14:textId="77777777" w:rsidR="00B85F08" w:rsidRPr="008F19E4" w:rsidRDefault="00B85F08" w:rsidP="00CB75AA">
            <w:pPr>
              <w:pStyle w:val="Tab"/>
            </w:pPr>
            <w:r w:rsidRPr="008F19E4">
              <w:t>je kompenzační hodnota</w:t>
            </w:r>
          </w:p>
        </w:tc>
      </w:tr>
      <w:tr w:rsidR="008F19E4" w:rsidRPr="008F19E4" w14:paraId="0387C666" w14:textId="77777777" w:rsidTr="003C4E2A">
        <w:tc>
          <w:tcPr>
            <w:tcW w:w="1134" w:type="dxa"/>
            <w:tcBorders>
              <w:top w:val="single" w:sz="4" w:space="0" w:color="C26161"/>
            </w:tcBorders>
            <w:tcMar>
              <w:right w:w="113" w:type="dxa"/>
            </w:tcMar>
          </w:tcPr>
          <w:p w14:paraId="106DC286" w14:textId="77777777" w:rsidR="00B85F08" w:rsidRPr="008F19E4" w:rsidRDefault="00B85F08" w:rsidP="00CB75AA">
            <w:pPr>
              <w:pStyle w:val="Tab"/>
            </w:pPr>
            <w:proofErr w:type="spellStart"/>
            <w:r w:rsidRPr="008F19E4">
              <w:t>NC</w:t>
            </w:r>
            <w:r w:rsidRPr="008F19E4">
              <w:rPr>
                <w:vertAlign w:val="subscript"/>
              </w:rPr>
              <w:t>h</w:t>
            </w:r>
            <w:proofErr w:type="spellEnd"/>
          </w:p>
        </w:tc>
        <w:tc>
          <w:tcPr>
            <w:tcW w:w="7370" w:type="dxa"/>
            <w:tcBorders>
              <w:top w:val="single" w:sz="4" w:space="0" w:color="C26161"/>
            </w:tcBorders>
            <w:tcMar>
              <w:left w:w="113" w:type="dxa"/>
            </w:tcMar>
          </w:tcPr>
          <w:p w14:paraId="5DCC5939" w14:textId="702D062E" w:rsidR="00B85F08" w:rsidRPr="008F19E4" w:rsidRDefault="00B85F08" w:rsidP="00CB75AA">
            <w:pPr>
              <w:pStyle w:val="Tab"/>
            </w:pPr>
            <w:r w:rsidRPr="008F19E4">
              <w:t>je nejvyšší možná výše nabídkové ceny, jakou by mohl Dodavatel nabídnout ve své hypotetické nabídce,</w:t>
            </w:r>
            <w:r w:rsidR="007C4227" w:rsidRPr="00A74C43">
              <w:t xml:space="preserve"> která odpovídá </w:t>
            </w:r>
            <w:r w:rsidR="00FD4163" w:rsidRPr="00A74C43">
              <w:t>N</w:t>
            </w:r>
            <w:r w:rsidR="007C4227" w:rsidRPr="00A74C43">
              <w:t>abídce</w:t>
            </w:r>
            <w:r w:rsidR="00FD4163" w:rsidRPr="00A74C43">
              <w:t xml:space="preserve"> </w:t>
            </w:r>
            <w:r w:rsidR="007C4227" w:rsidRPr="00A74C43">
              <w:t xml:space="preserve">při zohlednění skutečných hodnot a údajů, kterých </w:t>
            </w:r>
            <w:r w:rsidR="00FD4163" w:rsidRPr="00A74C43">
              <w:t>Dodavatel</w:t>
            </w:r>
            <w:r w:rsidR="007C4227" w:rsidRPr="00A74C43">
              <w:t xml:space="preserve"> dosahuje nebo dosáhl,</w:t>
            </w:r>
            <w:r w:rsidRPr="008F19E4">
              <w:t xml:space="preserve"> aby podle pravidel hodnocení stanovených při výběru dodavatele pro uzavření Smlouvy, které by zahrnovalo takovou hypotetickou nabídku, Nabídku a všechny případné ostatní hodnocené nabídky, byla taková hypotetická nabídka vyhodnocena jako ekonomicky nejvýhodnější </w:t>
            </w:r>
          </w:p>
        </w:tc>
      </w:tr>
      <w:tr w:rsidR="00B85F08" w:rsidRPr="008F19E4" w14:paraId="1BF02B0F" w14:textId="77777777" w:rsidTr="003C4E2A">
        <w:tc>
          <w:tcPr>
            <w:tcW w:w="1134" w:type="dxa"/>
            <w:tcMar>
              <w:right w:w="113" w:type="dxa"/>
            </w:tcMar>
          </w:tcPr>
          <w:p w14:paraId="0AD2FB65" w14:textId="44188D89" w:rsidR="00B85F08" w:rsidRPr="008F19E4" w:rsidRDefault="00B85F08" w:rsidP="00CB75AA">
            <w:pPr>
              <w:pStyle w:val="Tab"/>
            </w:pPr>
            <w:r w:rsidRPr="008F19E4">
              <w:t>NC</w:t>
            </w:r>
          </w:p>
        </w:tc>
        <w:tc>
          <w:tcPr>
            <w:tcW w:w="7370" w:type="dxa"/>
            <w:tcMar>
              <w:left w:w="113" w:type="dxa"/>
            </w:tcMar>
          </w:tcPr>
          <w:p w14:paraId="5B02F7FA" w14:textId="77777777" w:rsidR="00B85F08" w:rsidRPr="008F19E4" w:rsidRDefault="00B85F08" w:rsidP="00CB75AA">
            <w:pPr>
              <w:pStyle w:val="Tab"/>
            </w:pPr>
            <w:r w:rsidRPr="008F19E4">
              <w:t>je výše Nabídkové ceny</w:t>
            </w:r>
          </w:p>
        </w:tc>
      </w:tr>
    </w:tbl>
    <w:p w14:paraId="762EE310" w14:textId="77777777" w:rsidR="002E5D18" w:rsidRPr="008F19E4" w:rsidRDefault="002E5D18" w:rsidP="00CB75AA">
      <w:pPr>
        <w:pStyle w:val="Tab"/>
      </w:pPr>
    </w:p>
    <w:p w14:paraId="0C34BC5E" w14:textId="4C1E9580" w:rsidR="00FA6A05" w:rsidRPr="008F19E4" w:rsidRDefault="000209DD" w:rsidP="00CB75AA">
      <w:pPr>
        <w:pStyle w:val="Pododst"/>
      </w:pPr>
      <w:r w:rsidRPr="008F19E4">
        <w:t>Kompenzační hodnot</w:t>
      </w:r>
      <w:r w:rsidR="002213A4" w:rsidRPr="008F19E4">
        <w:t xml:space="preserve">ou pak </w:t>
      </w:r>
      <w:r w:rsidR="00CA34A8" w:rsidRPr="008F19E4">
        <w:t>musí být</w:t>
      </w:r>
      <w:r w:rsidR="001E25FC" w:rsidRPr="008F19E4">
        <w:t xml:space="preserve"> vynásobeny </w:t>
      </w:r>
      <w:r w:rsidR="00BB063A" w:rsidRPr="008F19E4">
        <w:t>všechny složky Nabídkové ceny</w:t>
      </w:r>
      <w:r w:rsidR="00E93D96" w:rsidRPr="008F19E4">
        <w:t xml:space="preserve"> </w:t>
      </w:r>
      <w:r w:rsidR="002A0CE3" w:rsidRPr="008F19E4">
        <w:t>(</w:t>
      </w:r>
      <w:r w:rsidR="00E93D96" w:rsidRPr="008F19E4">
        <w:t>příp</w:t>
      </w:r>
      <w:r w:rsidR="002A0CE3" w:rsidRPr="008F19E4">
        <w:t xml:space="preserve">adně upravené podle jiných </w:t>
      </w:r>
      <w:r w:rsidR="005C040F" w:rsidRPr="008F19E4">
        <w:t>ujednání Smlouvy)</w:t>
      </w:r>
      <w:r w:rsidR="009160A1" w:rsidRPr="008F19E4">
        <w:t xml:space="preserve"> tak</w:t>
      </w:r>
      <w:r w:rsidR="00E35C12" w:rsidRPr="00A74C43">
        <w:t xml:space="preserve">, aby byl rozdíl mezi hodnotami </w:t>
      </w:r>
      <w:r w:rsidR="00E35C12" w:rsidRPr="00A74C43">
        <w:lastRenderedPageBreak/>
        <w:t>a údaji uvedenými v Nabídce pro účely jejího hodnocení</w:t>
      </w:r>
      <w:r w:rsidR="00E35C12" w:rsidRPr="00A74C43" w:rsidDel="00BF690F">
        <w:t xml:space="preserve"> </w:t>
      </w:r>
      <w:r w:rsidR="00E35C12" w:rsidRPr="00A74C43">
        <w:t xml:space="preserve">a skutečnými hodnotami a údaji, na které </w:t>
      </w:r>
      <w:r w:rsidR="0052227D" w:rsidRPr="00A74C43">
        <w:t>Dodavatel</w:t>
      </w:r>
      <w:r w:rsidR="00E35C12" w:rsidRPr="00A74C43">
        <w:t xml:space="preserve"> dosahuje nebo dosáhl, promítnut </w:t>
      </w:r>
      <w:r w:rsidR="003C1064" w:rsidRPr="008F19E4">
        <w:t xml:space="preserve">do </w:t>
      </w:r>
      <w:r w:rsidR="0086406B" w:rsidRPr="008F19E4">
        <w:t>C</w:t>
      </w:r>
      <w:r w:rsidR="003432DA" w:rsidRPr="008F19E4">
        <w:t>eny</w:t>
      </w:r>
      <w:r w:rsidR="0086406B" w:rsidRPr="008F19E4">
        <w:t xml:space="preserve"> </w:t>
      </w:r>
      <w:r w:rsidR="0052227D" w:rsidRPr="008F19E4">
        <w:t>služeb</w:t>
      </w:r>
      <w:r w:rsidR="0086406B" w:rsidRPr="008F19E4">
        <w:t xml:space="preserve"> </w:t>
      </w:r>
      <w:r w:rsidR="007F3934" w:rsidRPr="008F19E4">
        <w:t xml:space="preserve">či Ceny </w:t>
      </w:r>
      <w:r w:rsidR="0052227D" w:rsidRPr="008F19E4">
        <w:t>projektů</w:t>
      </w:r>
      <w:r w:rsidR="005D5DEB" w:rsidRPr="008F19E4">
        <w:t>.</w:t>
      </w:r>
    </w:p>
    <w:p w14:paraId="129DFE8F" w14:textId="59EF8F46" w:rsidR="0040014B" w:rsidRPr="008F19E4" w:rsidRDefault="00310E44" w:rsidP="00CB75AA">
      <w:pPr>
        <w:pStyle w:val="Pododst"/>
      </w:pPr>
      <w:r w:rsidRPr="008F19E4">
        <w:t>Pokud je to s ohledem na</w:t>
      </w:r>
      <w:r w:rsidR="00F70DFF" w:rsidRPr="008F19E4">
        <w:t xml:space="preserve"> povahu </w:t>
      </w:r>
      <w:r w:rsidRPr="008F19E4">
        <w:t>vad</w:t>
      </w:r>
      <w:r w:rsidR="00F70DFF" w:rsidRPr="008F19E4">
        <w:t>y</w:t>
      </w:r>
      <w:r w:rsidRPr="008F19E4">
        <w:t xml:space="preserve"> relevantní, </w:t>
      </w:r>
      <w:r w:rsidR="00F70DFF" w:rsidRPr="008F19E4">
        <w:t>kompenzace se ne</w:t>
      </w:r>
      <w:r w:rsidR="000C08F4">
        <w:t>vztahuje</w:t>
      </w:r>
      <w:r w:rsidR="00F70DFF" w:rsidRPr="008F19E4">
        <w:t xml:space="preserve"> na</w:t>
      </w:r>
      <w:r w:rsidR="007078AE" w:rsidRPr="008F19E4">
        <w:t> </w:t>
      </w:r>
      <w:r w:rsidR="00F70DFF" w:rsidRPr="008F19E4">
        <w:t xml:space="preserve">dobu, po kterou Dodavatel </w:t>
      </w:r>
      <w:r w:rsidR="00DA51E0" w:rsidRPr="008F19E4">
        <w:t>poskyt</w:t>
      </w:r>
      <w:r w:rsidR="00DA51E0">
        <w:t>uje</w:t>
      </w:r>
      <w:r w:rsidR="00DA51E0" w:rsidRPr="008F19E4">
        <w:t xml:space="preserve"> </w:t>
      </w:r>
      <w:r w:rsidR="00FD7655" w:rsidRPr="008F19E4">
        <w:t xml:space="preserve">Služby nebo </w:t>
      </w:r>
      <w:r w:rsidR="00F70DFF" w:rsidRPr="008F19E4">
        <w:t>realiz</w:t>
      </w:r>
      <w:r w:rsidR="00DA51E0">
        <w:t>uje</w:t>
      </w:r>
      <w:r w:rsidR="00F70DFF" w:rsidRPr="008F19E4">
        <w:t xml:space="preserve"> Projekt</w:t>
      </w:r>
      <w:r w:rsidR="007074B6">
        <w:t>y</w:t>
      </w:r>
      <w:r w:rsidR="00FD7655" w:rsidRPr="008F19E4">
        <w:t xml:space="preserve"> </w:t>
      </w:r>
      <w:r w:rsidR="00F70DFF" w:rsidRPr="008F19E4">
        <w:t>v</w:t>
      </w:r>
      <w:r w:rsidR="007078AE" w:rsidRPr="008F19E4">
        <w:t> </w:t>
      </w:r>
      <w:r w:rsidR="00F70DFF" w:rsidRPr="008F19E4">
        <w:t>souladu s odst.</w:t>
      </w:r>
      <w:r w:rsidR="00A5436E" w:rsidRPr="008F19E4">
        <w:t> </w:t>
      </w:r>
      <w:r w:rsidR="00480DE0" w:rsidRPr="008F19E4">
        <w:fldChar w:fldCharType="begin"/>
      </w:r>
      <w:r w:rsidR="00480DE0" w:rsidRPr="008F19E4">
        <w:instrText xml:space="preserve"> REF _Ref71810905 \r \h </w:instrText>
      </w:r>
      <w:r w:rsidR="00035005" w:rsidRPr="008F19E4">
        <w:instrText xml:space="preserve"> \* MERGEFORMAT </w:instrText>
      </w:r>
      <w:r w:rsidR="00480DE0" w:rsidRPr="008F19E4">
        <w:fldChar w:fldCharType="separate"/>
      </w:r>
      <w:r w:rsidR="006F5C37">
        <w:t>7.4</w:t>
      </w:r>
      <w:r w:rsidR="00480DE0" w:rsidRPr="008F19E4">
        <w:fldChar w:fldCharType="end"/>
      </w:r>
      <w:r w:rsidR="00762158" w:rsidRPr="008F19E4">
        <w:t xml:space="preserve"> </w:t>
      </w:r>
      <w:r w:rsidR="00E85000" w:rsidRPr="008F19E4">
        <w:t>[</w:t>
      </w:r>
      <w:r w:rsidR="00762158" w:rsidRPr="008F19E4">
        <w:fldChar w:fldCharType="begin"/>
      </w:r>
      <w:r w:rsidR="00762158" w:rsidRPr="008F19E4">
        <w:instrText xml:space="preserve"> REF _Ref76381573 \h </w:instrText>
      </w:r>
      <w:r w:rsidR="00035005" w:rsidRPr="008F19E4">
        <w:instrText xml:space="preserve"> \* MERGEFORMAT </w:instrText>
      </w:r>
      <w:r w:rsidR="00762158" w:rsidRPr="008F19E4">
        <w:fldChar w:fldCharType="separate"/>
      </w:r>
      <w:r w:rsidR="006F5C37" w:rsidRPr="00050E6C">
        <w:t>Závaznost Nabídky</w:t>
      </w:r>
      <w:r w:rsidR="00762158" w:rsidRPr="008F19E4">
        <w:fldChar w:fldCharType="end"/>
      </w:r>
      <w:r w:rsidR="00E85000" w:rsidRPr="008F19E4">
        <w:t>]</w:t>
      </w:r>
      <w:r w:rsidR="005767D1" w:rsidRPr="008F19E4">
        <w:t>.</w:t>
      </w:r>
    </w:p>
    <w:p w14:paraId="5A91CBF6" w14:textId="77777777" w:rsidR="00AE7A7D" w:rsidRDefault="00962F9D" w:rsidP="00CB75AA">
      <w:pPr>
        <w:pStyle w:val="Pododst"/>
      </w:pPr>
      <w:r w:rsidRPr="008F19E4">
        <w:t>Pokud n</w:t>
      </w:r>
      <w:r w:rsidR="00B26F60" w:rsidRPr="008F19E4">
        <w:t xml:space="preserve">elze pravidla popsaná v tomto odstavci pro povahu vady či z jiných důvodů objektivně použít, provede se kompenzace přiměřeně podle těchto pravidel. Hodnota kompenzace musí i v tomto případě vyjadřovat rozdíl </w:t>
      </w:r>
      <w:r w:rsidR="004829F2" w:rsidRPr="00A74C43">
        <w:t>mezi hodnotami a údaji uvedenými v Nabídce pro účely jejího hodnocení</w:t>
      </w:r>
      <w:r w:rsidR="004829F2" w:rsidRPr="00A74C43" w:rsidDel="00BF690F">
        <w:t xml:space="preserve"> </w:t>
      </w:r>
      <w:r w:rsidR="004829F2" w:rsidRPr="00A74C43">
        <w:t>a skutečnými hodnotami a údaji, na které Dodavatel dosahuje nebo dosáhl</w:t>
      </w:r>
      <w:r w:rsidR="00B26F60" w:rsidRPr="008F19E4">
        <w:t>. Výše kompenzace musí odpovídat</w:t>
      </w:r>
      <w:r w:rsidR="005E098E" w:rsidRPr="008F19E4">
        <w:t xml:space="preserve"> nezbytnému</w:t>
      </w:r>
      <w:r w:rsidR="00B26F60" w:rsidRPr="008F19E4">
        <w:t xml:space="preserve"> ponížení Nabídkové ceny, kterého by bývalo bylo zapotřebí, aby při hodnocení podle pravidel</w:t>
      </w:r>
      <w:r w:rsidR="0094627D" w:rsidRPr="008F19E4">
        <w:t xml:space="preserve"> stanovených </w:t>
      </w:r>
      <w:r w:rsidR="000209DD" w:rsidRPr="008F19E4">
        <w:t>při výběru dodavatele pro uzavření Smlouvy</w:t>
      </w:r>
      <w:r w:rsidR="00B26F60" w:rsidRPr="008F19E4">
        <w:t xml:space="preserve"> </w:t>
      </w:r>
      <w:r w:rsidR="00DE71F1" w:rsidRPr="00A74C43">
        <w:t>byla Nabídka vyhodnocena jako ekonomicky nejvýhodnější.</w:t>
      </w:r>
    </w:p>
    <w:p w14:paraId="4EE18095" w14:textId="5A7B7017" w:rsidR="008F19E4" w:rsidRPr="008F19E4" w:rsidRDefault="00AE7A7D" w:rsidP="00CB75AA">
      <w:pPr>
        <w:pStyle w:val="Pododst"/>
      </w:pPr>
      <w:r>
        <w:t xml:space="preserve">Ujednání </w:t>
      </w:r>
      <w:r w:rsidR="002317CF">
        <w:t>tohoto odstavce</w:t>
      </w:r>
      <w:r w:rsidR="00913F91">
        <w:t xml:space="preserve"> se uplatní jen na</w:t>
      </w:r>
      <w:r w:rsidR="000752CF">
        <w:t xml:space="preserve"> vady zjištěné</w:t>
      </w:r>
      <w:r w:rsidR="002317CF">
        <w:t xml:space="preserve"> v období 4 let ode dne účinnosti Smlouvy</w:t>
      </w:r>
      <w:r w:rsidR="00A5518F">
        <w:t>.</w:t>
      </w:r>
      <w:r w:rsidR="00DE71F1" w:rsidRPr="00A74C43">
        <w:t xml:space="preserve"> </w:t>
      </w:r>
    </w:p>
    <w:p w14:paraId="3745BA50" w14:textId="5424DCD3" w:rsidR="00BA1377" w:rsidRPr="00A74C43" w:rsidRDefault="00BA1377" w:rsidP="003D7FED">
      <w:pPr>
        <w:pStyle w:val="l"/>
      </w:pPr>
      <w:bookmarkStart w:id="242" w:name="_Ref135331226"/>
      <w:bookmarkStart w:id="243" w:name="_Ref135331231"/>
      <w:bookmarkStart w:id="244" w:name="_Toc177978299"/>
      <w:r w:rsidRPr="00A74C43">
        <w:t>Pojištění</w:t>
      </w:r>
      <w:bookmarkEnd w:id="242"/>
      <w:bookmarkEnd w:id="243"/>
      <w:bookmarkEnd w:id="244"/>
    </w:p>
    <w:p w14:paraId="5A4BA06F" w14:textId="09FE9FFC" w:rsidR="00BA1377" w:rsidRPr="00A74C43" w:rsidRDefault="00C273CC" w:rsidP="00CB75AA">
      <w:pPr>
        <w:pStyle w:val="Odst"/>
      </w:pPr>
      <w:r>
        <w:t>Rozsah krytí</w:t>
      </w:r>
    </w:p>
    <w:p w14:paraId="26991DE3" w14:textId="4E0E9ED7" w:rsidR="00C273CC" w:rsidRDefault="00C273CC" w:rsidP="00CB75AA">
      <w:pPr>
        <w:pStyle w:val="Pododst"/>
      </w:pPr>
      <w:r>
        <w:t>Dodavatel musí před zahájením činností uzavřít společným jménem Stran, a poté udržovat v platnosti pojištění:</w:t>
      </w:r>
    </w:p>
    <w:p w14:paraId="5B1C67C1" w14:textId="4E80615E" w:rsidR="00C273CC" w:rsidRDefault="00C273CC" w:rsidP="00CB75AA">
      <w:pPr>
        <w:pStyle w:val="Psm"/>
      </w:pPr>
      <w:r>
        <w:t>pro případ ztráty a škody na Tunelu, Materiálech, Technologickém zařízení a</w:t>
      </w:r>
      <w:r w:rsidR="00276163">
        <w:t> </w:t>
      </w:r>
      <w:r>
        <w:t>vybavení Dodavatele;</w:t>
      </w:r>
    </w:p>
    <w:p w14:paraId="6BC52C3B" w14:textId="11E6AC37" w:rsidR="00C273CC" w:rsidRDefault="00C273CC" w:rsidP="00CB75AA">
      <w:pPr>
        <w:pStyle w:val="Psm"/>
      </w:pPr>
      <w:r>
        <w:t xml:space="preserve">pro případ odpovědnosti obou Stran za ztrátu, škodu, smrt nebo úraz třetích stran nebo jejich majetku, které vznikly v důsledku plnění Smlouvy Dodavatelem, včetně odpovědnosti </w:t>
      </w:r>
      <w:r w:rsidR="00312001">
        <w:t>Dodavatele</w:t>
      </w:r>
      <w:r>
        <w:t xml:space="preserve"> za škody na jiném majetku Objednatele, než je</w:t>
      </w:r>
      <w:r w:rsidR="00312001">
        <w:t xml:space="preserve"> dotčený</w:t>
      </w:r>
      <w:r>
        <w:t xml:space="preserve"> </w:t>
      </w:r>
      <w:r w:rsidR="00312001">
        <w:t>Tunel;</w:t>
      </w:r>
    </w:p>
    <w:p w14:paraId="063EBA77" w14:textId="2D17736E" w:rsidR="00C273CC" w:rsidRDefault="00C273CC" w:rsidP="00CB75AA">
      <w:pPr>
        <w:pStyle w:val="Psm"/>
      </w:pPr>
      <w:r>
        <w:t xml:space="preserve">pro případ odpovědnosti obou Stran a jakéhokoli </w:t>
      </w:r>
      <w:r w:rsidR="0020730B">
        <w:t>člena personálu Objednatele</w:t>
      </w:r>
      <w:r>
        <w:t xml:space="preserve"> za smrt nebo úraz personálu </w:t>
      </w:r>
      <w:r w:rsidR="0020730B">
        <w:t>Dodavatele</w:t>
      </w:r>
      <w:r>
        <w:t xml:space="preserve"> s výjimkou rozsahu, ve kterém odpovědnost vznikla nedbalostí Objednatele a jakéhokoli </w:t>
      </w:r>
      <w:r w:rsidR="00B736E6">
        <w:t>člena personálu Objednatele</w:t>
      </w:r>
      <w:r>
        <w:t>.</w:t>
      </w:r>
    </w:p>
    <w:p w14:paraId="2E816394" w14:textId="07142DF2" w:rsidR="005E64D0" w:rsidRDefault="005E64D0" w:rsidP="00CB75AA">
      <w:pPr>
        <w:pStyle w:val="Pododst"/>
      </w:pPr>
      <w:r w:rsidRPr="005E64D0">
        <w:t xml:space="preserve">Objednatel </w:t>
      </w:r>
      <w:r>
        <w:t xml:space="preserve">bude </w:t>
      </w:r>
      <w:r w:rsidR="004420A2">
        <w:t xml:space="preserve">v pojistné </w:t>
      </w:r>
      <w:r w:rsidRPr="005E64D0">
        <w:t>smlouvě v pozici pojištěného</w:t>
      </w:r>
      <w:r w:rsidR="004420A2">
        <w:t>,</w:t>
      </w:r>
      <w:r w:rsidRPr="005E64D0">
        <w:t xml:space="preserve"> nikoli </w:t>
      </w:r>
      <w:proofErr w:type="spellStart"/>
      <w:r w:rsidRPr="005E64D0">
        <w:t>spolupojistníka</w:t>
      </w:r>
      <w:proofErr w:type="spellEnd"/>
      <w:r w:rsidR="004420A2">
        <w:t>.</w:t>
      </w:r>
    </w:p>
    <w:p w14:paraId="2F84116B" w14:textId="432F1B44" w:rsidR="00C273CC" w:rsidRDefault="00F941A5" w:rsidP="00CB75AA">
      <w:pPr>
        <w:pStyle w:val="Odst"/>
      </w:pPr>
      <w:r>
        <w:t>Další</w:t>
      </w:r>
      <w:r w:rsidR="00C273CC">
        <w:t xml:space="preserve"> požadavky na pojištění </w:t>
      </w:r>
    </w:p>
    <w:p w14:paraId="2D9320F5" w14:textId="176F3871" w:rsidR="00BF454A" w:rsidRPr="000B5307" w:rsidRDefault="00BF454A" w:rsidP="00CB75AA">
      <w:pPr>
        <w:pStyle w:val="Pododst"/>
      </w:pPr>
      <w:r w:rsidRPr="000B5307">
        <w:t>Pojištění musí splňovat následující požadavky:</w:t>
      </w:r>
    </w:p>
    <w:p w14:paraId="4442BA15" w14:textId="445D599B" w:rsidR="00BF454A" w:rsidRPr="000B5307" w:rsidRDefault="00FE5F91" w:rsidP="00CB75AA">
      <w:pPr>
        <w:pStyle w:val="Psm"/>
      </w:pPr>
      <w:r w:rsidRPr="000B5307">
        <w:t>p</w:t>
      </w:r>
      <w:r w:rsidR="00BF454A" w:rsidRPr="000B5307">
        <w:t xml:space="preserve">ojištění </w:t>
      </w:r>
      <w:r w:rsidR="00967011" w:rsidRPr="000B5307">
        <w:t xml:space="preserve">stavby nebo jiného výsledku činnosti Dodavatele </w:t>
      </w:r>
      <w:r w:rsidR="00BF454A" w:rsidRPr="000B5307">
        <w:t>a okolního majetku Objednatele, a to za splnění následujících minimálních požadavků:</w:t>
      </w:r>
    </w:p>
    <w:p w14:paraId="4EE9A27A" w14:textId="2459F584" w:rsidR="00BF454A" w:rsidRPr="000B5307" w:rsidRDefault="00BF454A" w:rsidP="00CB75AA">
      <w:pPr>
        <w:pStyle w:val="Bod"/>
      </w:pPr>
      <w:r w:rsidRPr="000B5307">
        <w:t xml:space="preserve">pojistná částka min. ve výši </w:t>
      </w:r>
      <w:r w:rsidR="004C4E80" w:rsidRPr="000B5307">
        <w:t xml:space="preserve">¼ </w:t>
      </w:r>
      <w:r w:rsidR="001930B6" w:rsidRPr="000B5307">
        <w:t>Nabídk</w:t>
      </w:r>
      <w:r w:rsidR="004C4E80" w:rsidRPr="000B5307">
        <w:t>ové ceny</w:t>
      </w:r>
      <w:r w:rsidRPr="000B5307">
        <w:t>;</w:t>
      </w:r>
    </w:p>
    <w:p w14:paraId="740AFCE8" w14:textId="33E8B8F0" w:rsidR="00BF454A" w:rsidRPr="000B5307" w:rsidRDefault="00BF454A" w:rsidP="00CB75AA">
      <w:pPr>
        <w:pStyle w:val="Bod"/>
      </w:pPr>
      <w:r w:rsidRPr="000B5307">
        <w:t>rozsah krytí alespoň stavebně-montážní „All-</w:t>
      </w:r>
      <w:proofErr w:type="spellStart"/>
      <w:r w:rsidRPr="000B5307">
        <w:t>risks</w:t>
      </w:r>
      <w:proofErr w:type="spellEnd"/>
      <w:r w:rsidRPr="000B5307">
        <w:t xml:space="preserve">“ a rizika FLEXA </w:t>
      </w:r>
      <w:r w:rsidR="004C4E80" w:rsidRPr="000B5307">
        <w:t xml:space="preserve">ve výši </w:t>
      </w:r>
      <w:r w:rsidR="005273D1" w:rsidRPr="000B5307">
        <w:t>pojistné částky podle bodu (i)</w:t>
      </w:r>
      <w:r w:rsidRPr="000B5307">
        <w:t>, limit plnění pro odcizení a vandalismus min. 5</w:t>
      </w:r>
      <w:r w:rsidR="00C67349" w:rsidRPr="000B5307">
        <w:t> </w:t>
      </w:r>
      <w:r w:rsidRPr="000B5307">
        <w:t>% z</w:t>
      </w:r>
      <w:r w:rsidR="005273D1" w:rsidRPr="000B5307">
        <w:t xml:space="preserve"> pojistné částky podle bodu (i)</w:t>
      </w:r>
      <w:r w:rsidRPr="000B5307">
        <w:t xml:space="preserve">, limit plnění jednotlivě pro ostatní rizika min. ve výši </w:t>
      </w:r>
      <w:r w:rsidR="005273D1" w:rsidRPr="000B5307">
        <w:t>pojistné částky podle bodu (i)</w:t>
      </w:r>
      <w:r w:rsidRPr="000B5307">
        <w:t>;</w:t>
      </w:r>
    </w:p>
    <w:p w14:paraId="64954145" w14:textId="7FF4D493" w:rsidR="00BF454A" w:rsidRPr="009A7B66" w:rsidRDefault="00BF454A" w:rsidP="00CB75AA">
      <w:pPr>
        <w:pStyle w:val="Bod"/>
      </w:pPr>
      <w:r w:rsidRPr="000B5307">
        <w:lastRenderedPageBreak/>
        <w:t xml:space="preserve">pojištění okolního majetku s limitem plnění </w:t>
      </w:r>
      <w:r w:rsidRPr="0084782E">
        <w:t xml:space="preserve">min. </w:t>
      </w:r>
      <w:proofErr w:type="spellStart"/>
      <w:r w:rsidR="00CE65B8">
        <w:t>xxxxxxxxxxxx</w:t>
      </w:r>
      <w:proofErr w:type="spellEnd"/>
      <w:r w:rsidRPr="0084782E">
        <w:t xml:space="preserve"> Kč;</w:t>
      </w:r>
      <w:r w:rsidR="005273D1" w:rsidRPr="009A7B66">
        <w:t xml:space="preserve"> </w:t>
      </w:r>
    </w:p>
    <w:p w14:paraId="4CF5F0F9" w14:textId="4F7979A9" w:rsidR="00BF454A" w:rsidRPr="009A7B66" w:rsidRDefault="00BF454A" w:rsidP="00CB75AA">
      <w:pPr>
        <w:pStyle w:val="Bod"/>
      </w:pPr>
      <w:r w:rsidRPr="009A7B66">
        <w:t xml:space="preserve">spoluúčast </w:t>
      </w:r>
      <w:r w:rsidR="00037EEF" w:rsidRPr="009A7B66">
        <w:t>Dodavatele</w:t>
      </w:r>
      <w:r w:rsidRPr="009A7B66">
        <w:t xml:space="preserve"> max. </w:t>
      </w:r>
      <w:proofErr w:type="spellStart"/>
      <w:r w:rsidR="00CE65B8">
        <w:t>xxxxxxxxxxxxxxx</w:t>
      </w:r>
      <w:proofErr w:type="spellEnd"/>
      <w:r w:rsidRPr="009A7B66">
        <w:t xml:space="preserve"> Kč;</w:t>
      </w:r>
    </w:p>
    <w:p w14:paraId="122A526F" w14:textId="642E3D24" w:rsidR="00BF454A" w:rsidRPr="009A7B66" w:rsidRDefault="00BF454A" w:rsidP="00CB75AA">
      <w:pPr>
        <w:pStyle w:val="Bod"/>
      </w:pPr>
      <w:r w:rsidRPr="009A7B66">
        <w:t xml:space="preserve">počátek krytí nejpozději </w:t>
      </w:r>
      <w:r w:rsidR="00530505" w:rsidRPr="009A7B66">
        <w:t>s prvním Datem zahájení;</w:t>
      </w:r>
    </w:p>
    <w:p w14:paraId="69E379CB" w14:textId="77777777" w:rsidR="00BF454A" w:rsidRPr="009A7B66" w:rsidRDefault="00BF454A" w:rsidP="00CB75AA">
      <w:pPr>
        <w:pStyle w:val="Psm"/>
      </w:pPr>
      <w:r w:rsidRPr="009A7B66">
        <w:t>Pojištění odpovědnosti, a to za splnění následujících minimálních požadavků:</w:t>
      </w:r>
    </w:p>
    <w:p w14:paraId="56C44513" w14:textId="30866772" w:rsidR="00BF454A" w:rsidRPr="00F941A5" w:rsidRDefault="00BF454A" w:rsidP="00CB75AA">
      <w:pPr>
        <w:pStyle w:val="Bod"/>
      </w:pPr>
      <w:r w:rsidRPr="00F941A5">
        <w:t xml:space="preserve">pojištění odpovědnosti za škodu způsobenou třetí straně včetně Objednatele </w:t>
      </w:r>
      <w:r w:rsidR="00530505" w:rsidRPr="00F941A5">
        <w:t>Dodavatel</w:t>
      </w:r>
      <w:r w:rsidRPr="00F941A5">
        <w:t xml:space="preserve"> sjedná jako pojistník a pojištěnými touto pojistnou smlouvou </w:t>
      </w:r>
      <w:r w:rsidR="00530505" w:rsidRPr="00F941A5">
        <w:t>musí být</w:t>
      </w:r>
      <w:r w:rsidRPr="00F941A5">
        <w:t xml:space="preserve"> </w:t>
      </w:r>
      <w:r w:rsidR="00530505" w:rsidRPr="00F941A5">
        <w:t>Dodavatel</w:t>
      </w:r>
      <w:r w:rsidRPr="00F941A5">
        <w:t xml:space="preserve"> a pod</w:t>
      </w:r>
      <w:r w:rsidR="006D64AC" w:rsidRPr="00F941A5">
        <w:t>dodavatelé</w:t>
      </w:r>
      <w:r w:rsidRPr="00F941A5">
        <w:t>;</w:t>
      </w:r>
    </w:p>
    <w:p w14:paraId="429ACC0F" w14:textId="2CE09163" w:rsidR="00BF454A" w:rsidRPr="00F941A5" w:rsidRDefault="00BF454A" w:rsidP="00CB75AA">
      <w:pPr>
        <w:pStyle w:val="Bod"/>
      </w:pPr>
      <w:r w:rsidRPr="00F941A5">
        <w:t xml:space="preserve">rozsah krytí bude zahrnovat i odpovědnost za škodu způsobenou věcí pojištěného a odpovědnost za škodu vzniklou v souvislosti s prováděním </w:t>
      </w:r>
      <w:r w:rsidR="006D64AC" w:rsidRPr="00F941A5">
        <w:t>stavby nebo jiného výsledku činnosti Dodavatele</w:t>
      </w:r>
      <w:r w:rsidRPr="00F941A5">
        <w:t xml:space="preserve"> včetně pojištění odpovědnosti za újmu způsobenou chvěním, odstraněním nebo zeslabením nosného či podpírajícího prvku; součástí bude krytí tzv. „křížové odpovědnosti“ vztahující se na všechny pojištěné tak, jako by byl každý z</w:t>
      </w:r>
      <w:r w:rsidR="006D64AC" w:rsidRPr="00F941A5">
        <w:t> </w:t>
      </w:r>
      <w:r w:rsidRPr="00F941A5">
        <w:t>pojištěných pojištěný svojí vlastní pojistnou smlouvou;</w:t>
      </w:r>
    </w:p>
    <w:p w14:paraId="47933357" w14:textId="4F48AB32" w:rsidR="00BF454A" w:rsidRPr="0084782E" w:rsidRDefault="00BF454A" w:rsidP="00CB75AA">
      <w:pPr>
        <w:pStyle w:val="Bod"/>
      </w:pPr>
      <w:r w:rsidRPr="00D67432">
        <w:t xml:space="preserve">limit plnění </w:t>
      </w:r>
      <w:r w:rsidRPr="0084782E">
        <w:t xml:space="preserve">min. </w:t>
      </w:r>
      <w:r w:rsidR="00E03E1A" w:rsidRPr="0084782E">
        <w:t xml:space="preserve">100 000 </w:t>
      </w:r>
      <w:proofErr w:type="gramStart"/>
      <w:r w:rsidR="00E03E1A" w:rsidRPr="0084782E">
        <w:t>000,–</w:t>
      </w:r>
      <w:proofErr w:type="gramEnd"/>
      <w:r w:rsidRPr="0084782E">
        <w:t xml:space="preserve"> Kč;</w:t>
      </w:r>
    </w:p>
    <w:p w14:paraId="75256CEA" w14:textId="4551A5EB" w:rsidR="00BF454A" w:rsidRPr="00D67432" w:rsidRDefault="00BF454A" w:rsidP="00CB75AA">
      <w:pPr>
        <w:pStyle w:val="Bod"/>
      </w:pPr>
      <w:r w:rsidRPr="00D67432">
        <w:t xml:space="preserve">spoluúčast </w:t>
      </w:r>
      <w:r w:rsidR="00037EEF" w:rsidRPr="00D67432">
        <w:t>Dodavatele</w:t>
      </w:r>
      <w:r w:rsidRPr="00D67432">
        <w:t xml:space="preserve"> max. </w:t>
      </w:r>
      <w:r w:rsidR="00E03E1A" w:rsidRPr="00D67432">
        <w:t xml:space="preserve">5 000 </w:t>
      </w:r>
      <w:proofErr w:type="gramStart"/>
      <w:r w:rsidR="00E03E1A" w:rsidRPr="00D67432">
        <w:t>000,–</w:t>
      </w:r>
      <w:proofErr w:type="gramEnd"/>
      <w:r w:rsidR="00E03E1A" w:rsidRPr="00D67432">
        <w:t xml:space="preserve"> </w:t>
      </w:r>
      <w:r w:rsidRPr="00D67432">
        <w:t>Kč;</w:t>
      </w:r>
    </w:p>
    <w:p w14:paraId="4C797620" w14:textId="6DD41732" w:rsidR="00BF454A" w:rsidRPr="00D67432" w:rsidRDefault="00E03E1A" w:rsidP="00CB75AA">
      <w:pPr>
        <w:pStyle w:val="Bod"/>
      </w:pPr>
      <w:r w:rsidRPr="00D67432">
        <w:t>počátek krytí nejpozději s prvním Datem zahájení</w:t>
      </w:r>
      <w:r w:rsidR="00BF454A" w:rsidRPr="00D67432">
        <w:t>.</w:t>
      </w:r>
    </w:p>
    <w:p w14:paraId="789CF376" w14:textId="2A3553B6" w:rsidR="00C273CC" w:rsidRDefault="00C273CC" w:rsidP="00CB75AA">
      <w:pPr>
        <w:pStyle w:val="Pododst"/>
      </w:pPr>
      <w:r>
        <w:t>Pojistky musí Objednatel</w:t>
      </w:r>
      <w:r w:rsidR="00BE57E9">
        <w:t xml:space="preserve"> schválit</w:t>
      </w:r>
      <w:r w:rsidR="00453777">
        <w:t xml:space="preserve"> </w:t>
      </w:r>
      <w:r w:rsidR="00453777" w:rsidRPr="00A74C43">
        <w:t>podle odst. </w:t>
      </w:r>
      <w:r w:rsidR="00453777">
        <w:fldChar w:fldCharType="begin"/>
      </w:r>
      <w:r w:rsidR="00453777">
        <w:instrText xml:space="preserve"> REF _Ref148417884 \r \h  \* MERGEFORMAT </w:instrText>
      </w:r>
      <w:r w:rsidR="00453777">
        <w:fldChar w:fldCharType="separate"/>
      </w:r>
      <w:r w:rsidR="006F5C37">
        <w:t>8.5</w:t>
      </w:r>
      <w:r w:rsidR="00453777">
        <w:fldChar w:fldCharType="end"/>
      </w:r>
      <w:r w:rsidR="00453777" w:rsidRPr="00254249">
        <w:t xml:space="preserve"> [</w:t>
      </w:r>
      <w:r w:rsidR="00453777">
        <w:fldChar w:fldCharType="begin"/>
      </w:r>
      <w:r w:rsidR="00453777">
        <w:instrText xml:space="preserve"> REF _Ref148417884 \h  \* MERGEFORMAT </w:instrText>
      </w:r>
      <w:r w:rsidR="00453777">
        <w:fldChar w:fldCharType="separate"/>
      </w:r>
      <w:r w:rsidR="006F5C37" w:rsidRPr="00050E6C">
        <w:t xml:space="preserve">Schválení </w:t>
      </w:r>
      <w:r w:rsidR="006F5C37">
        <w:t>Objednatele</w:t>
      </w:r>
      <w:r w:rsidR="00453777">
        <w:fldChar w:fldCharType="end"/>
      </w:r>
      <w:r w:rsidR="00453777" w:rsidRPr="00254249">
        <w:t>]</w:t>
      </w:r>
      <w:r>
        <w:t xml:space="preserve">. </w:t>
      </w:r>
      <w:r w:rsidR="00733BF7">
        <w:t>Dodavatel</w:t>
      </w:r>
      <w:r>
        <w:t xml:space="preserve"> musí Objednateli poskytnout důkazy, že jakákoli požadovaná pojistka je v platnosti a že pojistné bylo zaplaceno.</w:t>
      </w:r>
    </w:p>
    <w:p w14:paraId="3834DB8C" w14:textId="397E7C92" w:rsidR="00C273CC" w:rsidRDefault="00C273CC" w:rsidP="00CB75AA">
      <w:pPr>
        <w:pStyle w:val="Pododst"/>
      </w:pPr>
      <w:r>
        <w:t>Strany musí společně disponovat veškerými platbami obdrženými od pojistitelů vztahujícími se ke ztrátě nebo škodě a tyto platby musí být použity na opravu nebo pro nápravu ztráty nebo škody nebo jako kompenzace za ztrátu nebo škodu, která nemá být opravena nebo napravena.</w:t>
      </w:r>
    </w:p>
    <w:p w14:paraId="5ED75011" w14:textId="77777777" w:rsidR="00C273CC" w:rsidRDefault="00C273CC" w:rsidP="00CB75AA">
      <w:pPr>
        <w:pStyle w:val="Odst"/>
      </w:pPr>
      <w:r>
        <w:t>Nepojištění</w:t>
      </w:r>
    </w:p>
    <w:p w14:paraId="05277D96" w14:textId="4D9797B7" w:rsidR="00C273CC" w:rsidRDefault="00C273CC" w:rsidP="00CB75AA">
      <w:pPr>
        <w:pStyle w:val="Pododst"/>
      </w:pPr>
      <w:r>
        <w:t xml:space="preserve">Jestliže </w:t>
      </w:r>
      <w:r w:rsidR="00733BF7">
        <w:t>Dodavatel</w:t>
      </w:r>
      <w:r>
        <w:t xml:space="preserve"> neuzavře nebo </w:t>
      </w:r>
      <w:proofErr w:type="gramStart"/>
      <w:r>
        <w:t>nedrží</w:t>
      </w:r>
      <w:proofErr w:type="gramEnd"/>
      <w:r>
        <w:t xml:space="preserve"> v platnosti jakékoli z pojištění, na které odkazují předchozí </w:t>
      </w:r>
      <w:r w:rsidR="00733BF7">
        <w:t>odstavce</w:t>
      </w:r>
      <w:r>
        <w:t xml:space="preserve">, nebo nepředloží uspokojivý důkaz, pojistky nebo </w:t>
      </w:r>
      <w:r w:rsidR="00733BF7">
        <w:t>daňové</w:t>
      </w:r>
      <w:r>
        <w:t xml:space="preserve"> doklady, může Objednatel, aniž by byla dotčena jakákoli jeho práva nebo opravné prostředky, uzavřít pojištění na příslušné krytí odpovídající takovému neplnění a platit patřičné pojistné a získat úhradu tohoto pojistného jako odpočet z jakýchkoli peněžních částek náležejících </w:t>
      </w:r>
      <w:r w:rsidR="00733BF7">
        <w:t>Dodavateli</w:t>
      </w:r>
      <w:r>
        <w:t>.</w:t>
      </w:r>
    </w:p>
    <w:p w14:paraId="3A392036" w14:textId="250C3896" w:rsidR="00473851" w:rsidRPr="00934644" w:rsidRDefault="00473851" w:rsidP="003D7FED">
      <w:pPr>
        <w:pStyle w:val="l"/>
      </w:pPr>
      <w:bookmarkStart w:id="245" w:name="_Toc134694704"/>
      <w:bookmarkStart w:id="246" w:name="_Toc134694752"/>
      <w:bookmarkStart w:id="247" w:name="_Toc134723074"/>
      <w:bookmarkStart w:id="248" w:name="_Toc71195169"/>
      <w:bookmarkStart w:id="249" w:name="_Toc177978300"/>
      <w:bookmarkStart w:id="250" w:name="_Ref68601733"/>
      <w:bookmarkEnd w:id="245"/>
      <w:bookmarkEnd w:id="246"/>
      <w:bookmarkEnd w:id="247"/>
      <w:r w:rsidRPr="00C01DDB">
        <w:t>Některá ujednání o odstoupení a</w:t>
      </w:r>
      <w:r w:rsidR="00F21A13" w:rsidRPr="00C01DDB">
        <w:t> </w:t>
      </w:r>
      <w:r w:rsidRPr="00C01DDB">
        <w:t>výpovědi</w:t>
      </w:r>
      <w:bookmarkEnd w:id="248"/>
      <w:bookmarkEnd w:id="249"/>
    </w:p>
    <w:p w14:paraId="67EEE0EF" w14:textId="580770D4" w:rsidR="007A516F" w:rsidRPr="000F155E" w:rsidRDefault="007A516F" w:rsidP="00CB75AA">
      <w:pPr>
        <w:pStyle w:val="Odst"/>
      </w:pPr>
      <w:bookmarkStart w:id="251" w:name="_Toc71195170"/>
      <w:r w:rsidRPr="00934644">
        <w:t xml:space="preserve">Neplnění </w:t>
      </w:r>
      <w:bookmarkEnd w:id="250"/>
      <w:r w:rsidR="00964CF3">
        <w:t>Objednatel</w:t>
      </w:r>
      <w:bookmarkEnd w:id="251"/>
      <w:r w:rsidR="00D96367">
        <w:t>e</w:t>
      </w:r>
    </w:p>
    <w:p w14:paraId="4109F193" w14:textId="385ACFA0" w:rsidR="006457A3" w:rsidRPr="00050E6C" w:rsidRDefault="003333BA" w:rsidP="00CB75AA">
      <w:pPr>
        <w:pStyle w:val="Pododst"/>
      </w:pPr>
      <w:r>
        <w:t>Pokud</w:t>
      </w:r>
      <w:r w:rsidR="00BC3C08">
        <w:t xml:space="preserve"> </w:t>
      </w:r>
      <w:r w:rsidR="00964CF3">
        <w:t>Objednatel</w:t>
      </w:r>
      <w:r w:rsidR="0067682A">
        <w:t xml:space="preserve"> </w:t>
      </w:r>
      <w:r w:rsidR="00BC3C08">
        <w:t xml:space="preserve">neplatí v souladu se Smlouvou nebo i přes písemnou výzvu k nápravě porušuje Smlouvu, </w:t>
      </w:r>
      <w:r w:rsidR="003710A6">
        <w:t xml:space="preserve">může </w:t>
      </w:r>
      <w:r w:rsidR="008C0309">
        <w:t xml:space="preserve">Dodavatel </w:t>
      </w:r>
      <w:r w:rsidR="00273518">
        <w:t xml:space="preserve">vydat </w:t>
      </w:r>
      <w:r w:rsidR="00BC3C08">
        <w:t xml:space="preserve">oznámení s odkazem na tento odstavec popisující neplnění </w:t>
      </w:r>
      <w:r w:rsidR="00964CF3">
        <w:t>Objednatel</w:t>
      </w:r>
      <w:r w:rsidR="00D96367">
        <w:t>e</w:t>
      </w:r>
      <w:r w:rsidR="00BC3C08">
        <w:t xml:space="preserve">. </w:t>
      </w:r>
      <w:r>
        <w:t>Pokud</w:t>
      </w:r>
      <w:r w:rsidR="00BC3C08">
        <w:t xml:space="preserve"> neplnění není napraveno během </w:t>
      </w:r>
      <w:r w:rsidR="008C0309">
        <w:t xml:space="preserve">1 </w:t>
      </w:r>
      <w:r w:rsidR="00E83EA6">
        <w:t xml:space="preserve">měsíce </w:t>
      </w:r>
      <w:r w:rsidR="0007559D">
        <w:t>o</w:t>
      </w:r>
      <w:r w:rsidR="008165D5">
        <w:t>d</w:t>
      </w:r>
      <w:r w:rsidR="0007559D">
        <w:t xml:space="preserve"> doručení</w:t>
      </w:r>
      <w:r w:rsidR="00BC3C08">
        <w:t xml:space="preserve"> oznámení </w:t>
      </w:r>
      <w:r w:rsidR="008C0309" w:rsidRPr="009B0AA1">
        <w:t>Dodavatele</w:t>
      </w:r>
      <w:r w:rsidR="00BC3C08" w:rsidRPr="00675CDC">
        <w:t xml:space="preserve">, může </w:t>
      </w:r>
      <w:r w:rsidR="008C0309" w:rsidRPr="00050E6C">
        <w:t xml:space="preserve">Dodavatel </w:t>
      </w:r>
      <w:r w:rsidR="00BC3C08" w:rsidRPr="00050E6C">
        <w:t>přerušit</w:t>
      </w:r>
      <w:r w:rsidR="004935FD" w:rsidRPr="00050E6C">
        <w:t xml:space="preserve"> </w:t>
      </w:r>
      <w:r w:rsidR="00607B73" w:rsidRPr="00050E6C">
        <w:t xml:space="preserve">poskytování Služeb </w:t>
      </w:r>
      <w:r w:rsidR="00607B73">
        <w:t xml:space="preserve">nebo </w:t>
      </w:r>
      <w:r w:rsidR="004935FD" w:rsidRPr="00050E6C">
        <w:lastRenderedPageBreak/>
        <w:t xml:space="preserve">realizaci </w:t>
      </w:r>
      <w:r w:rsidR="00607B73" w:rsidRPr="00050E6C">
        <w:t>Projekt</w:t>
      </w:r>
      <w:r w:rsidR="00607B73">
        <w:t>ů</w:t>
      </w:r>
      <w:r w:rsidR="004935FD" w:rsidRPr="00050E6C">
        <w:t xml:space="preserve">, a to podle toho, s jakou platbou je </w:t>
      </w:r>
      <w:r w:rsidR="00964CF3">
        <w:t>Objednatel</w:t>
      </w:r>
      <w:r w:rsidR="004935FD" w:rsidRPr="00050E6C">
        <w:t xml:space="preserve"> v prodlení</w:t>
      </w:r>
      <w:r w:rsidR="001F6777" w:rsidRPr="00050E6C">
        <w:t xml:space="preserve">, nebo </w:t>
      </w:r>
      <w:r w:rsidR="00AE613E" w:rsidRPr="00050E6C">
        <w:t>jakou povinnost porušuje</w:t>
      </w:r>
      <w:r w:rsidR="004935FD" w:rsidRPr="00050E6C">
        <w:t>.</w:t>
      </w:r>
    </w:p>
    <w:p w14:paraId="6389E86E" w14:textId="631B6D04" w:rsidR="00B20ACF" w:rsidRPr="00050E6C" w:rsidRDefault="003333BA" w:rsidP="00CB75AA">
      <w:pPr>
        <w:pStyle w:val="Pododst"/>
      </w:pPr>
      <w:r w:rsidRPr="00050E6C">
        <w:t>Pokud</w:t>
      </w:r>
      <w:r w:rsidR="00BC3C08" w:rsidRPr="00050E6C">
        <w:t xml:space="preserve"> neplnění není napraveno během </w:t>
      </w:r>
      <w:r w:rsidR="00E83EA6">
        <w:t>2</w:t>
      </w:r>
      <w:r w:rsidR="00E83EA6" w:rsidRPr="00050E6C">
        <w:t xml:space="preserve"> měsíc</w:t>
      </w:r>
      <w:r w:rsidR="00E83EA6">
        <w:t>ů</w:t>
      </w:r>
      <w:r w:rsidR="00E83EA6" w:rsidRPr="00050E6C">
        <w:t xml:space="preserve"> </w:t>
      </w:r>
      <w:r w:rsidR="006B43AF" w:rsidRPr="00050E6C">
        <w:t>o</w:t>
      </w:r>
      <w:r w:rsidR="008165D5" w:rsidRPr="00050E6C">
        <w:t>d </w:t>
      </w:r>
      <w:r w:rsidR="006B43AF" w:rsidRPr="00050E6C">
        <w:t>doručení</w:t>
      </w:r>
      <w:r w:rsidR="00BC3C08" w:rsidRPr="00050E6C">
        <w:t xml:space="preserve"> oznámení </w:t>
      </w:r>
      <w:r w:rsidR="00F051E2" w:rsidRPr="00050E6C">
        <w:t>Dodavatele</w:t>
      </w:r>
      <w:r w:rsidR="00A67A94" w:rsidRPr="00050E6C">
        <w:t xml:space="preserve"> podle předchozího pododstavce</w:t>
      </w:r>
      <w:r w:rsidR="00BC3C08" w:rsidRPr="00050E6C">
        <w:t xml:space="preserve">, </w:t>
      </w:r>
      <w:r w:rsidR="00250B29" w:rsidRPr="00050E6C">
        <w:t xml:space="preserve">může </w:t>
      </w:r>
      <w:r w:rsidR="00675AD1" w:rsidRPr="00050E6C">
        <w:t xml:space="preserve">Dodavatel </w:t>
      </w:r>
      <w:r w:rsidR="00BC3C08" w:rsidRPr="00050E6C">
        <w:t>během</w:t>
      </w:r>
      <w:r w:rsidR="00B17955" w:rsidRPr="00050E6C">
        <w:t xml:space="preserve"> následujícíh</w:t>
      </w:r>
      <w:r w:rsidR="003D7FED">
        <w:t>o</w:t>
      </w:r>
      <w:r w:rsidR="00BC3C08" w:rsidRPr="00050E6C">
        <w:t xml:space="preserve"> </w:t>
      </w:r>
      <w:r w:rsidR="00B17955" w:rsidRPr="00050E6C">
        <w:t>1</w:t>
      </w:r>
      <w:r w:rsidR="003D7FED">
        <w:t xml:space="preserve"> měsíce</w:t>
      </w:r>
      <w:r w:rsidR="00BC3C08" w:rsidRPr="00050E6C">
        <w:t xml:space="preserve"> </w:t>
      </w:r>
      <w:r w:rsidR="00ED606B" w:rsidRPr="00050E6C">
        <w:t>oznámit</w:t>
      </w:r>
      <w:r w:rsidR="00675AD1" w:rsidRPr="00050E6C">
        <w:t xml:space="preserve"> </w:t>
      </w:r>
      <w:r w:rsidR="00BC3C08" w:rsidRPr="00050E6C">
        <w:t>odstoup</w:t>
      </w:r>
      <w:r w:rsidR="00675AD1" w:rsidRPr="00050E6C">
        <w:t>ení</w:t>
      </w:r>
      <w:r w:rsidR="00BC3C08" w:rsidRPr="00050E6C">
        <w:t xml:space="preserve"> od Smlouvy</w:t>
      </w:r>
      <w:r w:rsidR="001D1B20" w:rsidRPr="00050E6C">
        <w:t>, které je účinné</w:t>
      </w:r>
      <w:r w:rsidR="00E83EA6">
        <w:t xml:space="preserve"> za 12 měsíců</w:t>
      </w:r>
      <w:r w:rsidR="001D1B20" w:rsidRPr="00050E6C">
        <w:t xml:space="preserve"> ode dne doručení</w:t>
      </w:r>
      <w:r w:rsidR="00BC3C08" w:rsidRPr="00050E6C">
        <w:t>.</w:t>
      </w:r>
    </w:p>
    <w:p w14:paraId="7B9FB3F1" w14:textId="57E62CC4" w:rsidR="00041F19" w:rsidRPr="00050E6C" w:rsidRDefault="00E67977" w:rsidP="00CB75AA">
      <w:pPr>
        <w:pStyle w:val="Pododst"/>
      </w:pPr>
      <w:r w:rsidRPr="00050E6C">
        <w:t>Pokud se týká ne</w:t>
      </w:r>
      <w:r w:rsidR="00011C31" w:rsidRPr="00050E6C">
        <w:t xml:space="preserve">plnění </w:t>
      </w:r>
      <w:r w:rsidRPr="00050E6C">
        <w:t>jen někter</w:t>
      </w:r>
      <w:r w:rsidR="00095748">
        <w:t xml:space="preserve">ých Služeb nebo </w:t>
      </w:r>
      <w:r w:rsidRPr="00050E6C">
        <w:t>Projektu</w:t>
      </w:r>
      <w:r w:rsidR="00041F19" w:rsidRPr="00050E6C">
        <w:t xml:space="preserve">, může </w:t>
      </w:r>
      <w:r w:rsidR="00B033D1" w:rsidRPr="00050E6C">
        <w:t>Dodavatel</w:t>
      </w:r>
      <w:r w:rsidR="00041F19" w:rsidRPr="00050E6C">
        <w:t xml:space="preserve"> odstoupit i</w:t>
      </w:r>
      <w:r w:rsidR="00675AD1" w:rsidRPr="00050E6C">
        <w:t> </w:t>
      </w:r>
      <w:r w:rsidR="00041F19" w:rsidRPr="00050E6C">
        <w:t>jen od</w:t>
      </w:r>
      <w:r w:rsidR="00D53B6D" w:rsidRPr="00050E6C">
        <w:t xml:space="preserve"> té </w:t>
      </w:r>
      <w:r w:rsidR="00952DEC" w:rsidRPr="00050E6C">
        <w:t>části Smlouvy, která</w:t>
      </w:r>
      <w:r w:rsidR="00CF6ECB" w:rsidRPr="00050E6C">
        <w:t xml:space="preserve"> </w:t>
      </w:r>
      <w:r w:rsidR="00952DEC" w:rsidRPr="00050E6C">
        <w:t>je</w:t>
      </w:r>
      <w:r w:rsidR="00CF6ECB" w:rsidRPr="00050E6C">
        <w:t xml:space="preserve"> </w:t>
      </w:r>
      <w:r w:rsidR="00556271" w:rsidRPr="00050E6C">
        <w:t xml:space="preserve">neplněním </w:t>
      </w:r>
      <w:r w:rsidR="00964CF3">
        <w:t>Objednatel</w:t>
      </w:r>
      <w:r w:rsidR="00095748">
        <w:t>e</w:t>
      </w:r>
      <w:r w:rsidR="00556271" w:rsidRPr="00050E6C">
        <w:t xml:space="preserve"> </w:t>
      </w:r>
      <w:r w:rsidR="00CF6ECB" w:rsidRPr="00050E6C">
        <w:t>zasažena</w:t>
      </w:r>
      <w:r w:rsidR="00EF3EDE" w:rsidRPr="00050E6C">
        <w:t>.</w:t>
      </w:r>
    </w:p>
    <w:p w14:paraId="082152AD" w14:textId="77777777" w:rsidR="00701260" w:rsidRPr="00050E6C" w:rsidRDefault="00701260" w:rsidP="00CB75AA">
      <w:pPr>
        <w:pStyle w:val="Odst"/>
      </w:pPr>
      <w:bookmarkStart w:id="252" w:name="_Toc71195171"/>
      <w:bookmarkStart w:id="253" w:name="_Ref135333818"/>
      <w:bookmarkStart w:id="254" w:name="_Ref135333827"/>
      <w:r w:rsidRPr="00050E6C">
        <w:t>Neplnění Dodavatele</w:t>
      </w:r>
      <w:bookmarkEnd w:id="252"/>
      <w:bookmarkEnd w:id="253"/>
      <w:bookmarkEnd w:id="254"/>
    </w:p>
    <w:p w14:paraId="016D68E7" w14:textId="7ED6FB6C" w:rsidR="00701260" w:rsidRPr="00050E6C" w:rsidRDefault="00DC1FF0" w:rsidP="00CB75AA">
      <w:pPr>
        <w:pStyle w:val="Pododst"/>
      </w:pPr>
      <w:r>
        <w:t xml:space="preserve">Pokud Dodavatel odmítne </w:t>
      </w:r>
      <w:r w:rsidR="00701260" w:rsidRPr="009B0AA1">
        <w:t xml:space="preserve">plnit nebo neplní důvodný pokyn </w:t>
      </w:r>
      <w:r w:rsidR="00964CF3">
        <w:t>Objednatel</w:t>
      </w:r>
      <w:r w:rsidR="00095748">
        <w:t>e</w:t>
      </w:r>
      <w:r w:rsidR="00701260" w:rsidRPr="009B0AA1">
        <w:t xml:space="preserve"> nebo nepostupuj</w:t>
      </w:r>
      <w:r w:rsidR="00701260" w:rsidRPr="00675CDC">
        <w:t xml:space="preserve">e s náležitou rychlostí a bez zpoždění nebo i přes pokyn k nápravě porušuje Smlouvu, </w:t>
      </w:r>
      <w:r w:rsidR="00400DEA" w:rsidRPr="00050E6C">
        <w:t xml:space="preserve">může </w:t>
      </w:r>
      <w:r w:rsidR="00964CF3">
        <w:t>Objednatel</w:t>
      </w:r>
      <w:r w:rsidR="00701260" w:rsidRPr="00050E6C">
        <w:t xml:space="preserve"> </w:t>
      </w:r>
      <w:r w:rsidR="0032225E" w:rsidRPr="00050E6C">
        <w:t xml:space="preserve">vydat </w:t>
      </w:r>
      <w:r w:rsidR="00701260" w:rsidRPr="00050E6C">
        <w:t>oznámení s odkazem na tento odstavec popisující neplnění Dodavatele.</w:t>
      </w:r>
    </w:p>
    <w:p w14:paraId="5D5E2648" w14:textId="7A414B58" w:rsidR="00701260" w:rsidRPr="00050E6C" w:rsidRDefault="003333BA" w:rsidP="00CB75AA">
      <w:pPr>
        <w:pStyle w:val="Pododst"/>
      </w:pPr>
      <w:r w:rsidRPr="00050E6C">
        <w:t>Pokud</w:t>
      </w:r>
      <w:r w:rsidR="00701260" w:rsidRPr="00050E6C">
        <w:t xml:space="preserve"> Dodavatel nepřijal veškerá proveditelná opatření k nápravě neplnění během 1</w:t>
      </w:r>
      <w:r w:rsidR="007078AE" w:rsidRPr="00050E6C">
        <w:t> </w:t>
      </w:r>
      <w:r w:rsidR="00E83EA6">
        <w:t>měsíce</w:t>
      </w:r>
      <w:r w:rsidR="00E83EA6" w:rsidRPr="00050E6C">
        <w:t xml:space="preserve"> </w:t>
      </w:r>
      <w:r w:rsidR="000547FA" w:rsidRPr="00050E6C">
        <w:t>o</w:t>
      </w:r>
      <w:r w:rsidR="008165D5" w:rsidRPr="00050E6C">
        <w:t>d</w:t>
      </w:r>
      <w:r w:rsidR="000547FA" w:rsidRPr="00050E6C">
        <w:t xml:space="preserve"> doručení</w:t>
      </w:r>
      <w:r w:rsidR="00701260" w:rsidRPr="00050E6C">
        <w:t xml:space="preserve"> oznámení </w:t>
      </w:r>
      <w:r w:rsidR="00964CF3">
        <w:t>Objednatel</w:t>
      </w:r>
      <w:r w:rsidR="00095748">
        <w:t>e</w:t>
      </w:r>
      <w:r w:rsidR="00701260" w:rsidRPr="00050E6C">
        <w:t xml:space="preserve">, může </w:t>
      </w:r>
      <w:r w:rsidR="00964CF3">
        <w:t>Objednatel</w:t>
      </w:r>
      <w:r w:rsidR="00701260" w:rsidRPr="00050E6C">
        <w:t xml:space="preserve"> během následujícíh</w:t>
      </w:r>
      <w:r w:rsidR="00E83EA6">
        <w:t>o</w:t>
      </w:r>
      <w:r w:rsidR="00701260" w:rsidRPr="00050E6C">
        <w:t xml:space="preserve"> 1 </w:t>
      </w:r>
      <w:r w:rsidR="00E83EA6">
        <w:t>měsíce</w:t>
      </w:r>
      <w:r w:rsidR="00E83EA6" w:rsidRPr="00050E6C">
        <w:t xml:space="preserve"> </w:t>
      </w:r>
      <w:r w:rsidR="002142F3" w:rsidRPr="00050E6C">
        <w:t>oznámit</w:t>
      </w:r>
      <w:r w:rsidR="00675AD1" w:rsidRPr="00050E6C">
        <w:t xml:space="preserve"> </w:t>
      </w:r>
      <w:r w:rsidR="00701260" w:rsidRPr="00050E6C">
        <w:t>odstoup</w:t>
      </w:r>
      <w:r w:rsidR="00675AD1" w:rsidRPr="00050E6C">
        <w:t>ení</w:t>
      </w:r>
      <w:r w:rsidR="00701260" w:rsidRPr="00050E6C">
        <w:t xml:space="preserve"> od</w:t>
      </w:r>
      <w:r w:rsidR="000547FA" w:rsidRPr="00050E6C">
        <w:t> </w:t>
      </w:r>
      <w:r w:rsidR="00701260" w:rsidRPr="00050E6C">
        <w:t>Smlouvy</w:t>
      </w:r>
      <w:r w:rsidR="001D1B20" w:rsidRPr="00050E6C">
        <w:t xml:space="preserve">, které je účinné </w:t>
      </w:r>
      <w:r w:rsidR="00E83EA6">
        <w:t>za 12 měsíců</w:t>
      </w:r>
      <w:r w:rsidR="00E83EA6" w:rsidRPr="00050E6C">
        <w:t xml:space="preserve"> </w:t>
      </w:r>
      <w:r w:rsidR="001D1B20" w:rsidRPr="00050E6C">
        <w:t>ode</w:t>
      </w:r>
      <w:r w:rsidR="00D871E5" w:rsidRPr="00050E6C">
        <w:t xml:space="preserve"> dne doručení</w:t>
      </w:r>
      <w:r w:rsidR="00701260" w:rsidRPr="00050E6C">
        <w:t>.</w:t>
      </w:r>
    </w:p>
    <w:p w14:paraId="061CC2D9" w14:textId="4EA368D1" w:rsidR="006457A3" w:rsidRPr="00050E6C" w:rsidRDefault="00DC1FF0" w:rsidP="00CB75AA">
      <w:pPr>
        <w:pStyle w:val="Pododst"/>
      </w:pPr>
      <w:r w:rsidRPr="00050E6C">
        <w:t xml:space="preserve">Pokud se týká </w:t>
      </w:r>
      <w:r w:rsidR="00701260" w:rsidRPr="00050E6C">
        <w:t xml:space="preserve">neplnění jen některého Projektu či Služeb, může </w:t>
      </w:r>
      <w:r w:rsidR="00964CF3">
        <w:t>Objednatel</w:t>
      </w:r>
      <w:r w:rsidR="00701260" w:rsidRPr="00050E6C">
        <w:t xml:space="preserve"> odstoupit i</w:t>
      </w:r>
      <w:r w:rsidR="00E83EA6">
        <w:t> </w:t>
      </w:r>
      <w:r w:rsidR="00701260" w:rsidRPr="00050E6C">
        <w:t>jen od</w:t>
      </w:r>
      <w:r w:rsidR="00556271" w:rsidRPr="00050E6C">
        <w:t xml:space="preserve"> té části Smlouvy, která je neplněním Dodavatele zasažena</w:t>
      </w:r>
      <w:r w:rsidR="00701260" w:rsidRPr="00050E6C">
        <w:t>.</w:t>
      </w:r>
    </w:p>
    <w:p w14:paraId="26C6390D" w14:textId="43818DE3" w:rsidR="007A516F" w:rsidRPr="00050E6C" w:rsidRDefault="008574B6" w:rsidP="00CB75AA">
      <w:pPr>
        <w:pStyle w:val="Odst"/>
      </w:pPr>
      <w:bookmarkStart w:id="255" w:name="_Ref68601768"/>
      <w:bookmarkStart w:id="256" w:name="_Toc71195172"/>
      <w:r>
        <w:t>Další důvody pro odstoupení</w:t>
      </w:r>
      <w:bookmarkEnd w:id="255"/>
      <w:bookmarkEnd w:id="256"/>
    </w:p>
    <w:p w14:paraId="2A4A07A6" w14:textId="4FABBB50" w:rsidR="00F77C2C" w:rsidRPr="00050E6C" w:rsidRDefault="00A86491" w:rsidP="00CB75AA">
      <w:pPr>
        <w:pStyle w:val="Pododst"/>
      </w:pPr>
      <w:r>
        <w:t xml:space="preserve">Jakákoli ze Stran může na základě odpovídajícího oznámení s okamžitým účinkem odstoupit od Smlouvy v případě, </w:t>
      </w:r>
      <w:r w:rsidRPr="00677E9E">
        <w:t>že druhá Strana na</w:t>
      </w:r>
      <w:r w:rsidRPr="3024D8E7">
        <w:t xml:space="preserve"> sebe podá insolvenční návrh nebo že je ve vztahu k</w:t>
      </w:r>
      <w:r>
        <w:t xml:space="preserve"> ní </w:t>
      </w:r>
      <w:r w:rsidRPr="3024D8E7">
        <w:t>příslušným soudem vydáno rozhodnutí o úpadku nebo v případě, že jde</w:t>
      </w:r>
      <w:r>
        <w:t xml:space="preserve"> </w:t>
      </w:r>
      <w:r w:rsidRPr="3024D8E7">
        <w:t>do</w:t>
      </w:r>
      <w:r>
        <w:t xml:space="preserve"> </w:t>
      </w:r>
      <w:r w:rsidRPr="3024D8E7">
        <w:t>likvidace,</w:t>
      </w:r>
      <w:r>
        <w:t xml:space="preserve"> popřípadě dojde k jakémukoli úkonu nebo události, které mají podobný účinek jako jakýkoli z těchto úkonů nebo událostí.</w:t>
      </w:r>
    </w:p>
    <w:p w14:paraId="0E6A4565" w14:textId="17B37415" w:rsidR="009F27B8" w:rsidRPr="00050E6C" w:rsidRDefault="00D76E27" w:rsidP="00CB75AA">
      <w:pPr>
        <w:pStyle w:val="Odst"/>
      </w:pPr>
      <w:bookmarkStart w:id="257" w:name="_Ref68107258"/>
      <w:bookmarkStart w:id="258" w:name="_Toc71195173"/>
      <w:r w:rsidRPr="00050E6C">
        <w:t>Platba po odstoupení</w:t>
      </w:r>
      <w:bookmarkEnd w:id="257"/>
      <w:bookmarkEnd w:id="258"/>
    </w:p>
    <w:p w14:paraId="700368E6" w14:textId="48E793AF" w:rsidR="003E7F3B" w:rsidRPr="00A81AF3" w:rsidRDefault="006054E7" w:rsidP="00CB75AA">
      <w:pPr>
        <w:pStyle w:val="Pododst"/>
      </w:pPr>
      <w:r>
        <w:t xml:space="preserve">Po odstoupení má </w:t>
      </w:r>
      <w:r w:rsidR="009B6AE6" w:rsidRPr="00FC6279">
        <w:t>Dodavatel</w:t>
      </w:r>
      <w:r w:rsidR="009B6AE6" w:rsidRPr="00D810C1">
        <w:t xml:space="preserve"> </w:t>
      </w:r>
      <w:r>
        <w:t>právo na</w:t>
      </w:r>
      <w:r w:rsidR="003E7F3B" w:rsidRPr="009B0AA1">
        <w:t xml:space="preserve"> platb</w:t>
      </w:r>
      <w:r>
        <w:t>u</w:t>
      </w:r>
      <w:r w:rsidR="003E7F3B" w:rsidRPr="009B0AA1">
        <w:t xml:space="preserve"> nezaplaceného zůs</w:t>
      </w:r>
      <w:r w:rsidR="003E7F3B" w:rsidRPr="00675CDC">
        <w:t>tatku</w:t>
      </w:r>
      <w:r w:rsidR="00095748">
        <w:t xml:space="preserve"> </w:t>
      </w:r>
      <w:r w:rsidR="00095748" w:rsidRPr="00050E6C">
        <w:t xml:space="preserve">Ceny </w:t>
      </w:r>
      <w:r w:rsidR="00095748" w:rsidRPr="00FC6279">
        <w:t>služeb</w:t>
      </w:r>
      <w:r w:rsidR="00095748">
        <w:t xml:space="preserve"> za poskytnuté Služby nebo</w:t>
      </w:r>
      <w:r w:rsidR="003E7F3B" w:rsidRPr="00675CDC">
        <w:t xml:space="preserve"> </w:t>
      </w:r>
      <w:r w:rsidR="004C19D9" w:rsidRPr="00050E6C">
        <w:t>Ceny projektu</w:t>
      </w:r>
      <w:r w:rsidR="004F1190" w:rsidRPr="00050E6C">
        <w:t xml:space="preserve"> za</w:t>
      </w:r>
      <w:r>
        <w:t> </w:t>
      </w:r>
      <w:r w:rsidR="00577C06" w:rsidRPr="00050E6C">
        <w:t>realizovanou část Projekt</w:t>
      </w:r>
      <w:r w:rsidR="00095748">
        <w:t>ů</w:t>
      </w:r>
      <w:r w:rsidR="003E7F3B" w:rsidRPr="00A81AF3">
        <w:t>:</w:t>
      </w:r>
    </w:p>
    <w:p w14:paraId="157270F0" w14:textId="492D2CC1" w:rsidR="00E83EA6" w:rsidRPr="000F155E" w:rsidRDefault="006054E7" w:rsidP="00E83EA6">
      <w:pPr>
        <w:pStyle w:val="Psm"/>
      </w:pPr>
      <w:bookmarkStart w:id="259" w:name="_Ref68107277"/>
      <w:r>
        <w:t xml:space="preserve">zvýšeného </w:t>
      </w:r>
      <w:r w:rsidR="003E7F3B" w:rsidRPr="000F155E">
        <w:t xml:space="preserve">o jakékoli částky, </w:t>
      </w:r>
      <w:r>
        <w:t xml:space="preserve">na </w:t>
      </w:r>
      <w:r w:rsidR="004D7287">
        <w:t>které</w:t>
      </w:r>
      <w:r>
        <w:t xml:space="preserve"> má Dodavatel právo</w:t>
      </w:r>
      <w:r w:rsidR="003E7F3B" w:rsidRPr="00A362EF">
        <w:t xml:space="preserve"> podle</w:t>
      </w:r>
      <w:r w:rsidR="00BC7D62" w:rsidRPr="00A362EF">
        <w:t xml:space="preserve"> čl. </w:t>
      </w:r>
      <w:bookmarkEnd w:id="259"/>
      <w:r w:rsidR="00BC7D62" w:rsidRPr="00934644">
        <w:fldChar w:fldCharType="begin"/>
      </w:r>
      <w:r w:rsidR="00BC7D62" w:rsidRPr="00C01DDB">
        <w:instrText xml:space="preserve"> REF _Ref71118905 \r \h </w:instrText>
      </w:r>
      <w:r w:rsidR="009D4E67" w:rsidRPr="00C01DDB">
        <w:instrText xml:space="preserve"> \* MERGEFORMAT </w:instrText>
      </w:r>
      <w:r w:rsidR="00BC7D62" w:rsidRPr="00934644">
        <w:fldChar w:fldCharType="separate"/>
      </w:r>
      <w:r w:rsidR="006F5C37">
        <w:t>15</w:t>
      </w:r>
      <w:r w:rsidR="00BC7D62" w:rsidRPr="00934644">
        <w:fldChar w:fldCharType="end"/>
      </w:r>
      <w:r w:rsidR="00877607" w:rsidRPr="00934644">
        <w:t xml:space="preserve"> </w:t>
      </w:r>
      <w:r w:rsidR="00877607" w:rsidRPr="00E83EA6">
        <w:rPr>
          <w:lang w:val="en-GB"/>
        </w:rPr>
        <w:t>[</w:t>
      </w:r>
      <w:r w:rsidR="00877607" w:rsidRPr="00934644">
        <w:fldChar w:fldCharType="begin"/>
      </w:r>
      <w:r w:rsidR="00877607" w:rsidRPr="00E83EA6">
        <w:rPr>
          <w:lang w:val="en-GB"/>
        </w:rPr>
        <w:instrText xml:space="preserve"> REF _Ref71118905 \h </w:instrText>
      </w:r>
      <w:r w:rsidR="009D4E67" w:rsidRPr="00C01DDB">
        <w:instrText xml:space="preserve"> \* MERGEFORMAT </w:instrText>
      </w:r>
      <w:r w:rsidR="00877607" w:rsidRPr="00934644">
        <w:fldChar w:fldCharType="separate"/>
      </w:r>
      <w:r w:rsidR="006F5C37" w:rsidRPr="00050E6C">
        <w:t>Nároky</w:t>
      </w:r>
      <w:r w:rsidR="00877607" w:rsidRPr="00934644">
        <w:fldChar w:fldCharType="end"/>
      </w:r>
      <w:r w:rsidR="00877607" w:rsidRPr="00E83EA6">
        <w:rPr>
          <w:lang w:val="en-GB"/>
        </w:rPr>
        <w:t>]</w:t>
      </w:r>
      <w:r w:rsidR="00715825" w:rsidRPr="00934644">
        <w:t>;</w:t>
      </w:r>
      <w:r w:rsidR="00E83EA6">
        <w:t> </w:t>
      </w:r>
      <w:r w:rsidR="00D810C1" w:rsidRPr="005B3C23">
        <w:t>a</w:t>
      </w:r>
      <w:r w:rsidR="00E83EA6">
        <w:t xml:space="preserve"> </w:t>
      </w:r>
    </w:p>
    <w:p w14:paraId="1413F7FC" w14:textId="520FCA72" w:rsidR="003E7F3B" w:rsidRPr="005B3C23" w:rsidRDefault="00D76417" w:rsidP="00E83EA6">
      <w:pPr>
        <w:pStyle w:val="Psm"/>
      </w:pPr>
      <w:bookmarkStart w:id="260" w:name="_Ref68107305"/>
      <w:r>
        <w:t xml:space="preserve">sníženého </w:t>
      </w:r>
      <w:r w:rsidR="003E7F3B" w:rsidRPr="009F33F8">
        <w:t xml:space="preserve">o jakékoli částky, </w:t>
      </w:r>
      <w:r>
        <w:t xml:space="preserve">na </w:t>
      </w:r>
      <w:r w:rsidR="004D7287">
        <w:t>které má</w:t>
      </w:r>
      <w:r w:rsidR="003E7F3B" w:rsidRPr="009F33F8">
        <w:t xml:space="preserve"> </w:t>
      </w:r>
      <w:r w:rsidR="00964CF3">
        <w:t>Objednatel</w:t>
      </w:r>
      <w:r w:rsidR="00877607" w:rsidRPr="00A362EF">
        <w:t xml:space="preserve"> </w:t>
      </w:r>
      <w:bookmarkEnd w:id="260"/>
      <w:r w:rsidR="004D7287">
        <w:t>právo</w:t>
      </w:r>
      <w:r w:rsidR="004D7287" w:rsidRPr="00303F53">
        <w:t xml:space="preserve"> </w:t>
      </w:r>
      <w:r w:rsidR="00877607" w:rsidRPr="00611C1C">
        <w:t xml:space="preserve">podle čl. </w:t>
      </w:r>
      <w:r w:rsidR="00877607" w:rsidRPr="00934644">
        <w:fldChar w:fldCharType="begin"/>
      </w:r>
      <w:r w:rsidR="00877607" w:rsidRPr="00C01DDB">
        <w:instrText xml:space="preserve"> REF _Ref71118905 \r \h </w:instrText>
      </w:r>
      <w:r w:rsidR="009D4E67" w:rsidRPr="00C01DDB">
        <w:instrText xml:space="preserve"> \* MERGEFORMAT </w:instrText>
      </w:r>
      <w:r w:rsidR="00877607" w:rsidRPr="00934644">
        <w:fldChar w:fldCharType="separate"/>
      </w:r>
      <w:r w:rsidR="006F5C37">
        <w:t>15</w:t>
      </w:r>
      <w:r w:rsidR="00877607" w:rsidRPr="00934644">
        <w:fldChar w:fldCharType="end"/>
      </w:r>
      <w:r w:rsidR="00877607" w:rsidRPr="00934644">
        <w:t xml:space="preserve"> </w:t>
      </w:r>
      <w:r w:rsidR="00877607" w:rsidRPr="00095748">
        <w:t>[</w:t>
      </w:r>
      <w:r w:rsidR="00877607" w:rsidRPr="00934644">
        <w:fldChar w:fldCharType="begin"/>
      </w:r>
      <w:r w:rsidR="00877607" w:rsidRPr="00095748">
        <w:instrText xml:space="preserve"> REF _Ref71118905 \h </w:instrText>
      </w:r>
      <w:r w:rsidR="009D4E67" w:rsidRPr="00C01DDB">
        <w:instrText xml:space="preserve"> \* MERGEFORMAT </w:instrText>
      </w:r>
      <w:r w:rsidR="00877607" w:rsidRPr="00934644">
        <w:fldChar w:fldCharType="separate"/>
      </w:r>
      <w:r w:rsidR="006F5C37" w:rsidRPr="00050E6C">
        <w:t>Nároky</w:t>
      </w:r>
      <w:r w:rsidR="00877607" w:rsidRPr="00934644">
        <w:fldChar w:fldCharType="end"/>
      </w:r>
      <w:r w:rsidR="00877607" w:rsidRPr="00095748">
        <w:t>]</w:t>
      </w:r>
      <w:r w:rsidR="00D810C1" w:rsidRPr="00934644">
        <w:t>.</w:t>
      </w:r>
    </w:p>
    <w:p w14:paraId="5F1505B8" w14:textId="4F1CD527" w:rsidR="00675CDC" w:rsidRDefault="00CB1902" w:rsidP="00CB75AA">
      <w:pPr>
        <w:pStyle w:val="Pododst"/>
      </w:pPr>
      <w:r>
        <w:t xml:space="preserve">Možnost odstoupení od </w:t>
      </w:r>
      <w:r w:rsidR="003900B0">
        <w:t xml:space="preserve">Smlouvy ohledně </w:t>
      </w:r>
      <w:r w:rsidR="00095748">
        <w:t>všech Služeb nebo Projektů</w:t>
      </w:r>
      <w:r w:rsidR="003900B0">
        <w:t xml:space="preserve"> </w:t>
      </w:r>
      <w:r w:rsidR="00AE6675">
        <w:t xml:space="preserve">tehdy, kdy pro </w:t>
      </w:r>
      <w:r w:rsidR="00964CF3">
        <w:t>Objednatel</w:t>
      </w:r>
      <w:r w:rsidR="00095748">
        <w:t>e</w:t>
      </w:r>
      <w:r w:rsidR="00AE6675">
        <w:t xml:space="preserve"> nemá </w:t>
      </w:r>
      <w:r w:rsidR="007B66C6">
        <w:t>částečně realizovan</w:t>
      </w:r>
      <w:r w:rsidR="00095748">
        <w:t>é Služby nebo</w:t>
      </w:r>
      <w:r w:rsidR="007B66C6">
        <w:t xml:space="preserve"> Projekt</w:t>
      </w:r>
      <w:r w:rsidR="00095748">
        <w:t>y</w:t>
      </w:r>
      <w:r w:rsidR="007B66C6">
        <w:t xml:space="preserve"> význam,</w:t>
      </w:r>
      <w:r w:rsidR="009638AE">
        <w:t xml:space="preserve"> </w:t>
      </w:r>
      <w:r w:rsidR="00FD10E7">
        <w:t xml:space="preserve">není </w:t>
      </w:r>
      <w:r w:rsidR="008552F7">
        <w:t>tímto odstavcem dotčen</w:t>
      </w:r>
      <w:r w:rsidR="00FD10E7">
        <w:t>á</w:t>
      </w:r>
      <w:r w:rsidR="008552F7">
        <w:t>.</w:t>
      </w:r>
    </w:p>
    <w:p w14:paraId="5028D53C" w14:textId="38202B6E" w:rsidR="003E7F3B" w:rsidRPr="009B0AA1" w:rsidRDefault="003E7F3B" w:rsidP="00CB75AA">
      <w:pPr>
        <w:pStyle w:val="Pododst"/>
      </w:pPr>
      <w:r w:rsidRPr="00FC6279">
        <w:t>Čistý zůstatek, který náleží k zaplacení, musí být zaplacen</w:t>
      </w:r>
      <w:r w:rsidR="00877607">
        <w:t>ý</w:t>
      </w:r>
      <w:r w:rsidRPr="00FC6279">
        <w:t xml:space="preserve"> nebo vrácen</w:t>
      </w:r>
      <w:r w:rsidR="00877607">
        <w:t>ý</w:t>
      </w:r>
      <w:r w:rsidRPr="00FC6279">
        <w:t xml:space="preserve"> během</w:t>
      </w:r>
      <w:r w:rsidR="00D810C1" w:rsidRPr="00FC6279">
        <w:t xml:space="preserve"> 1</w:t>
      </w:r>
      <w:r w:rsidR="00E0652F">
        <w:t> </w:t>
      </w:r>
      <w:r w:rsidR="00D810C1" w:rsidRPr="00FC6279">
        <w:t>měsíce</w:t>
      </w:r>
      <w:r w:rsidRPr="00FC6279">
        <w:t xml:space="preserve"> od oznámení o odstoupení.</w:t>
      </w:r>
    </w:p>
    <w:p w14:paraId="2E160971" w14:textId="77777777" w:rsidR="005237D2" w:rsidRPr="00934644" w:rsidRDefault="005237D2" w:rsidP="00CB75AA">
      <w:pPr>
        <w:pStyle w:val="Odst"/>
      </w:pPr>
      <w:bookmarkStart w:id="261" w:name="_Toc71195174"/>
      <w:r w:rsidRPr="00050E6C">
        <w:t>Výpověď</w:t>
      </w:r>
      <w:bookmarkEnd w:id="261"/>
    </w:p>
    <w:p w14:paraId="5876E3B4" w14:textId="187BA72F" w:rsidR="00347F76" w:rsidRDefault="00115C17" w:rsidP="00CB75AA">
      <w:pPr>
        <w:pStyle w:val="Pododst"/>
      </w:pPr>
      <w:r>
        <w:t>Obě Strany</w:t>
      </w:r>
      <w:r w:rsidR="005237D2">
        <w:t xml:space="preserve"> </w:t>
      </w:r>
      <w:r w:rsidR="00275387">
        <w:t>mohou</w:t>
      </w:r>
      <w:r w:rsidR="00144F6B">
        <w:t xml:space="preserve"> </w:t>
      </w:r>
      <w:r w:rsidR="00165324">
        <w:t>vypovědět</w:t>
      </w:r>
      <w:r w:rsidR="00347F76">
        <w:t xml:space="preserve"> závazk</w:t>
      </w:r>
      <w:r w:rsidR="00165324">
        <w:t>y</w:t>
      </w:r>
      <w:r w:rsidR="00347F76">
        <w:t xml:space="preserve"> ze</w:t>
      </w:r>
      <w:r w:rsidR="00144F6B">
        <w:t xml:space="preserve"> Smlouvy</w:t>
      </w:r>
      <w:r w:rsidR="00F01A8E">
        <w:t>.</w:t>
      </w:r>
    </w:p>
    <w:p w14:paraId="58F3719B" w14:textId="7AA27B85" w:rsidR="006457A3" w:rsidRDefault="00347F76" w:rsidP="00CB75AA">
      <w:pPr>
        <w:pStyle w:val="Pododst"/>
      </w:pPr>
      <w:r>
        <w:t>V</w:t>
      </w:r>
      <w:r w:rsidR="005237D2">
        <w:t xml:space="preserve">ýpovědní </w:t>
      </w:r>
      <w:r w:rsidR="00F01A8E">
        <w:t>doba je</w:t>
      </w:r>
      <w:r w:rsidR="005237D2">
        <w:t xml:space="preserve"> </w:t>
      </w:r>
      <w:r w:rsidR="00E83EA6">
        <w:t xml:space="preserve">12 </w:t>
      </w:r>
      <w:r w:rsidR="005237D2">
        <w:t>měsíc</w:t>
      </w:r>
      <w:r w:rsidR="00095748">
        <w:t>ů</w:t>
      </w:r>
      <w:r w:rsidR="005237D2">
        <w:t>.</w:t>
      </w:r>
    </w:p>
    <w:p w14:paraId="3BF017F2" w14:textId="26605FA9" w:rsidR="0085774B" w:rsidRDefault="00014C1C" w:rsidP="008817E2">
      <w:pPr>
        <w:pStyle w:val="Pododst"/>
      </w:pPr>
      <w:r>
        <w:lastRenderedPageBreak/>
        <w:t>Výpověď se dotýká</w:t>
      </w:r>
      <w:r w:rsidR="00363720">
        <w:t xml:space="preserve"> i</w:t>
      </w:r>
      <w:r w:rsidR="000B4C49">
        <w:t xml:space="preserve"> závazků z</w:t>
      </w:r>
      <w:r w:rsidR="00B72A74">
        <w:t>e Zadání</w:t>
      </w:r>
      <w:r w:rsidR="004B064F">
        <w:t>, která jsou součástí Smlouvy</w:t>
      </w:r>
      <w:r w:rsidR="00D91A4A">
        <w:t xml:space="preserve">, pokud </w:t>
      </w:r>
      <w:r w:rsidR="00BE32D6">
        <w:t>není v</w:t>
      </w:r>
      <w:r w:rsidR="00917497">
        <w:t> </w:t>
      </w:r>
      <w:r w:rsidR="00BE32D6">
        <w:t>Zadání</w:t>
      </w:r>
      <w:r w:rsidR="00917497">
        <w:t xml:space="preserve"> nebo ve výpovědi</w:t>
      </w:r>
      <w:r w:rsidR="000860F7">
        <w:t xml:space="preserve"> </w:t>
      </w:r>
      <w:r w:rsidR="00BE32D6">
        <w:t>stanoveno jinak</w:t>
      </w:r>
      <w:r w:rsidR="004E271D">
        <w:t>. Z</w:t>
      </w:r>
      <w:r w:rsidR="008817E2" w:rsidRPr="001C4961">
        <w:t>ávazky</w:t>
      </w:r>
      <w:r w:rsidR="008817E2" w:rsidRPr="00872D50">
        <w:t xml:space="preserve"> ze Zadání</w:t>
      </w:r>
      <w:r w:rsidR="008817E2" w:rsidRPr="001C4961">
        <w:t xml:space="preserve"> na</w:t>
      </w:r>
      <w:r w:rsidR="008817E2" w:rsidRPr="00872D50">
        <w:t xml:space="preserve"> dob</w:t>
      </w:r>
      <w:r w:rsidR="008817E2" w:rsidRPr="001C4961">
        <w:t>u</w:t>
      </w:r>
      <w:r w:rsidR="008817E2" w:rsidRPr="00872D50">
        <w:t xml:space="preserve"> neurčit</w:t>
      </w:r>
      <w:r w:rsidR="008817E2" w:rsidRPr="001C4961">
        <w:t>ou lze vypovědět</w:t>
      </w:r>
      <w:r w:rsidR="008817E2" w:rsidRPr="00872D50">
        <w:t xml:space="preserve"> vždy</w:t>
      </w:r>
      <w:r>
        <w:t>.</w:t>
      </w:r>
      <w:r w:rsidR="000E3C8B">
        <w:t xml:space="preserve"> </w:t>
      </w:r>
    </w:p>
    <w:p w14:paraId="714FEFA5" w14:textId="3382CC9B" w:rsidR="004E271D" w:rsidRDefault="00AD20B3" w:rsidP="008817E2">
      <w:pPr>
        <w:pStyle w:val="Pododst"/>
      </w:pPr>
      <w:r>
        <w:t>Z</w:t>
      </w:r>
      <w:r w:rsidR="004F4C5B">
        <w:t>ávazky ze Z</w:t>
      </w:r>
      <w:r>
        <w:t xml:space="preserve">adání </w:t>
      </w:r>
      <w:r w:rsidR="004F4C5B">
        <w:t xml:space="preserve">musí být </w:t>
      </w:r>
      <w:r w:rsidR="00FA185F">
        <w:t xml:space="preserve">vypovězeny </w:t>
      </w:r>
      <w:r w:rsidR="004F4C5B">
        <w:t>vždy</w:t>
      </w:r>
      <w:r w:rsidR="00FA185F">
        <w:t xml:space="preserve"> jako celek, pokud se Strany nedohodnou jinak.</w:t>
      </w:r>
    </w:p>
    <w:p w14:paraId="0DCC0404" w14:textId="5A42A4BB" w:rsidR="004E271D" w:rsidRDefault="000E3C8B" w:rsidP="008817E2">
      <w:pPr>
        <w:pStyle w:val="Pododst"/>
      </w:pPr>
      <w:r>
        <w:t>Pro vyloučení pochybností Strany výslovně potvrzují, že pro závazky z</w:t>
      </w:r>
      <w:r w:rsidR="008817E2">
        <w:t>e</w:t>
      </w:r>
      <w:r>
        <w:t> Zadání</w:t>
      </w:r>
      <w:r w:rsidR="004E271D">
        <w:t xml:space="preserve"> nedotčených výpovědí</w:t>
      </w:r>
      <w:r>
        <w:t xml:space="preserve"> se jednotlivá ujednání Smlouvy použijí nadále bez dalšího tak, jako by závazky ze Smlouvy vypovězeny nebyly.</w:t>
      </w:r>
    </w:p>
    <w:p w14:paraId="3B89E57D" w14:textId="73AF522F" w:rsidR="00DE564C" w:rsidRDefault="00DE564C" w:rsidP="00CB75AA">
      <w:pPr>
        <w:pStyle w:val="Odst"/>
      </w:pPr>
      <w:bookmarkStart w:id="262" w:name="_Ref135890008"/>
      <w:r>
        <w:t>Spolupráce při ukončení</w:t>
      </w:r>
      <w:bookmarkEnd w:id="262"/>
    </w:p>
    <w:p w14:paraId="016501D9" w14:textId="2BB6DDA8" w:rsidR="00B747A0" w:rsidRDefault="004629F4" w:rsidP="00CB75AA">
      <w:pPr>
        <w:pStyle w:val="Pododst"/>
      </w:pPr>
      <w:r>
        <w:t>Z povahy a účelu Služeb je zřejmé, že musí být nepřetržitě vykonávány, a to z velké částí výhradně dodavatelsky.</w:t>
      </w:r>
      <w:r w:rsidR="00590692">
        <w:t xml:space="preserve"> </w:t>
      </w:r>
      <w:r w:rsidR="00DE564C">
        <w:t>Zejména v</w:t>
      </w:r>
      <w:r w:rsidR="00D14E5C">
        <w:t> případě zá</w:t>
      </w:r>
      <w:r w:rsidR="008E55A0">
        <w:t xml:space="preserve">niku závazků ze Smlouvy nebo </w:t>
      </w:r>
      <w:r w:rsidR="0099520A">
        <w:t xml:space="preserve">ze Zadání </w:t>
      </w:r>
      <w:r w:rsidR="00463B75">
        <w:t xml:space="preserve">proto </w:t>
      </w:r>
      <w:r w:rsidR="0099520A">
        <w:t xml:space="preserve">platí, že Dodavatel musí postupovat v souladu s odst. </w:t>
      </w:r>
      <w:r w:rsidR="0099520A">
        <w:fldChar w:fldCharType="begin"/>
      </w:r>
      <w:r w:rsidR="0099520A">
        <w:instrText xml:space="preserve"> REF _Ref135658098 \r \h </w:instrText>
      </w:r>
      <w:r w:rsidR="007E3D1A">
        <w:instrText xml:space="preserve"> \* MERGEFORMAT </w:instrText>
      </w:r>
      <w:r w:rsidR="0099520A">
        <w:fldChar w:fldCharType="separate"/>
      </w:r>
      <w:r w:rsidR="006F5C37">
        <w:t>7.5</w:t>
      </w:r>
      <w:r w:rsidR="0099520A">
        <w:fldChar w:fldCharType="end"/>
      </w:r>
      <w:r w:rsidR="0099520A">
        <w:t xml:space="preserve"> </w:t>
      </w:r>
      <w:r w:rsidR="0099520A" w:rsidRPr="00C542D7">
        <w:t>[</w:t>
      </w:r>
      <w:r w:rsidR="0099520A">
        <w:fldChar w:fldCharType="begin"/>
      </w:r>
      <w:r w:rsidR="0099520A">
        <w:instrText xml:space="preserve"> REF _Ref135658098 \h </w:instrText>
      </w:r>
      <w:r w:rsidR="0099520A">
        <w:fldChar w:fldCharType="separate"/>
      </w:r>
      <w:r w:rsidR="006F5C37" w:rsidRPr="00050E6C">
        <w:t>Ř</w:t>
      </w:r>
      <w:r w:rsidR="006F5C37" w:rsidRPr="00050E6C" w:rsidDel="00DB4BF8">
        <w:t>ádná odborná péče</w:t>
      </w:r>
      <w:r w:rsidR="0099520A">
        <w:fldChar w:fldCharType="end"/>
      </w:r>
      <w:r w:rsidR="0099520A">
        <w:t>]</w:t>
      </w:r>
      <w:r w:rsidR="00D14D6D">
        <w:t xml:space="preserve"> tak, aby na jeho činnost mohl plynule navázat </w:t>
      </w:r>
      <w:r w:rsidR="0076596E">
        <w:t xml:space="preserve">jiný odborník (nebo aby si dotčené činnosti mohl Objednatel zajistit vlastními kapacitami). </w:t>
      </w:r>
    </w:p>
    <w:p w14:paraId="23E8F48B" w14:textId="77777777" w:rsidR="00D56F0D" w:rsidRDefault="00B747A0" w:rsidP="00CB75AA">
      <w:pPr>
        <w:pStyle w:val="Pododst"/>
      </w:pPr>
      <w:r>
        <w:t xml:space="preserve">Spolupráci ve smyslu tohoto odstavce musí Dodavatel </w:t>
      </w:r>
      <w:r w:rsidR="001632F1">
        <w:t xml:space="preserve">zajistit </w:t>
      </w:r>
      <w:r w:rsidR="004E65FE">
        <w:t xml:space="preserve">minimálně pod dobu 6 měsíců, pokud </w:t>
      </w:r>
      <w:r w:rsidR="00F118E3">
        <w:t xml:space="preserve">není v souvisejícím </w:t>
      </w:r>
      <w:r w:rsidR="004E65FE">
        <w:t>Zadání (nebo Variac</w:t>
      </w:r>
      <w:r w:rsidR="00F118E3">
        <w:t>i</w:t>
      </w:r>
      <w:r w:rsidR="004E65FE">
        <w:t>)</w:t>
      </w:r>
      <w:r w:rsidR="00F118E3">
        <w:t xml:space="preserve"> stanoveno</w:t>
      </w:r>
      <w:r w:rsidR="004E65FE">
        <w:t xml:space="preserve"> jinak.</w:t>
      </w:r>
    </w:p>
    <w:p w14:paraId="07F0166A" w14:textId="77777777" w:rsidR="00A15FF7" w:rsidRDefault="00D56F0D" w:rsidP="00CB75AA">
      <w:pPr>
        <w:pStyle w:val="Odst"/>
      </w:pPr>
      <w:r>
        <w:t>S</w:t>
      </w:r>
      <w:r w:rsidR="00A15FF7">
        <w:t>peciální úprava odstoupení nebo výpovědi</w:t>
      </w:r>
    </w:p>
    <w:p w14:paraId="2A498EF0" w14:textId="4F63A4DC" w:rsidR="00AE1631" w:rsidRDefault="00A15FF7" w:rsidP="00CB75AA">
      <w:pPr>
        <w:pStyle w:val="Pododst"/>
      </w:pPr>
      <w:r>
        <w:t>P</w:t>
      </w:r>
      <w:r w:rsidR="00340D89">
        <w:t xml:space="preserve">řílohy Smlouvy mohou obsahovat </w:t>
      </w:r>
      <w:r w:rsidR="001A442E">
        <w:t xml:space="preserve">speciální ujednání pro případ odstoupení od Smlouvy nebo výpovědi závazků ze Smlouvy. Taková ujednání mají přednost před </w:t>
      </w:r>
      <w:r w:rsidR="008D0953">
        <w:t>tímto článkem.</w:t>
      </w:r>
      <w:r>
        <w:t xml:space="preserve"> </w:t>
      </w:r>
      <w:r w:rsidR="00B52726">
        <w:t xml:space="preserve"> </w:t>
      </w:r>
    </w:p>
    <w:p w14:paraId="2FEA329E" w14:textId="2266B528" w:rsidR="00E149D3" w:rsidRPr="00934644" w:rsidRDefault="00E149D3" w:rsidP="003D7FED">
      <w:pPr>
        <w:pStyle w:val="l"/>
      </w:pPr>
      <w:bookmarkStart w:id="263" w:name="_Toc177978301"/>
      <w:r w:rsidRPr="00A362EF">
        <w:t>Mlčenlivost</w:t>
      </w:r>
      <w:r w:rsidR="00B24865">
        <w:t xml:space="preserve"> a </w:t>
      </w:r>
      <w:r w:rsidR="0011746C">
        <w:t>bezpečnost informací</w:t>
      </w:r>
      <w:bookmarkEnd w:id="263"/>
    </w:p>
    <w:p w14:paraId="6A33BF56" w14:textId="1FFCC67F" w:rsidR="00E149D3" w:rsidRPr="005B3C23" w:rsidRDefault="00E149D3" w:rsidP="00CB75AA">
      <w:pPr>
        <w:pStyle w:val="Odst"/>
      </w:pPr>
      <w:r w:rsidRPr="00934644">
        <w:t>Důvěrné informace</w:t>
      </w:r>
    </w:p>
    <w:p w14:paraId="1B369A61" w14:textId="45368C85" w:rsidR="009A66F4" w:rsidRDefault="00E149D3" w:rsidP="00CB75AA">
      <w:pPr>
        <w:pStyle w:val="Pododst"/>
      </w:pPr>
      <w:r>
        <w:t>Pro účely Smlouvy se důvěrnými informacemi rozumí informace</w:t>
      </w:r>
      <w:r w:rsidR="004937C6">
        <w:t xml:space="preserve"> stanovené v Základních údajích nebo v Zadání </w:t>
      </w:r>
      <w:r w:rsidR="00FD4291" w:rsidRPr="009A66F4">
        <w:t>jako důvěrné</w:t>
      </w:r>
      <w:r w:rsidR="00106679">
        <w:t>.</w:t>
      </w:r>
    </w:p>
    <w:p w14:paraId="792C6F93" w14:textId="00BE4EF8" w:rsidR="00854EDD" w:rsidRPr="00611C1C" w:rsidRDefault="00811B17" w:rsidP="00CB75AA">
      <w:pPr>
        <w:pStyle w:val="Odst"/>
      </w:pPr>
      <w:r w:rsidRPr="00611C1C">
        <w:t>Ochrana důvěrných informací</w:t>
      </w:r>
    </w:p>
    <w:p w14:paraId="73C2BDC3" w14:textId="77777777" w:rsidR="009155AD" w:rsidRDefault="009155AD" w:rsidP="00CB75AA">
      <w:pPr>
        <w:pStyle w:val="Pododst"/>
      </w:pPr>
      <w:r>
        <w:t>Strana musí přijmout opatření nezbytná k zabezpečení důvěrných informací.</w:t>
      </w:r>
    </w:p>
    <w:p w14:paraId="42C1807F" w14:textId="2A49AD5B" w:rsidR="00E149D3" w:rsidRDefault="00811B17" w:rsidP="00CB75AA">
      <w:pPr>
        <w:pStyle w:val="Pododst"/>
      </w:pPr>
      <w:r>
        <w:t>Strana</w:t>
      </w:r>
      <w:r w:rsidR="00D2439C">
        <w:t xml:space="preserve"> </w:t>
      </w:r>
      <w:r w:rsidR="00E149D3">
        <w:t xml:space="preserve">nesmí bez předchozího písemného souhlasu </w:t>
      </w:r>
      <w:r>
        <w:t>druhé Strany</w:t>
      </w:r>
      <w:r w:rsidR="00E149D3">
        <w:t xml:space="preserve"> uveřejnit nebo jinak zpřístupnit důvěrnou informaci třetí osobě</w:t>
      </w:r>
      <w:r w:rsidR="009155AD">
        <w:t>.</w:t>
      </w:r>
    </w:p>
    <w:p w14:paraId="5E07737E" w14:textId="3148930F" w:rsidR="00E41A8E" w:rsidRPr="00050E6C" w:rsidRDefault="00A31702" w:rsidP="00CB75AA">
      <w:pPr>
        <w:pStyle w:val="Odst"/>
      </w:pPr>
      <w:r w:rsidRPr="00050E6C">
        <w:t>Výjimky</w:t>
      </w:r>
    </w:p>
    <w:p w14:paraId="61AE59A9" w14:textId="0938DB4D" w:rsidR="00120349" w:rsidRPr="00050E6C" w:rsidRDefault="00233E8F" w:rsidP="00CB75AA">
      <w:pPr>
        <w:pStyle w:val="Pododst"/>
      </w:pPr>
      <w:r>
        <w:t>Povinnost</w:t>
      </w:r>
      <w:r w:rsidR="00FB40E7" w:rsidRPr="009B0AA1">
        <w:t xml:space="preserve"> Strany podle předchozího</w:t>
      </w:r>
      <w:r w:rsidR="00FB40E7" w:rsidRPr="00675CDC">
        <w:t xml:space="preserve"> odstavce</w:t>
      </w:r>
      <w:r w:rsidR="00BD54D0" w:rsidRPr="00050E6C">
        <w:t xml:space="preserve"> </w:t>
      </w:r>
      <w:r w:rsidR="00FB40E7" w:rsidRPr="00050E6C">
        <w:t>se nevztahuje na důvěrnou informaci</w:t>
      </w:r>
      <w:r w:rsidR="00BD54D0" w:rsidRPr="00050E6C">
        <w:t>:</w:t>
      </w:r>
    </w:p>
    <w:p w14:paraId="0CD6F4E9" w14:textId="77777777" w:rsidR="009E562A" w:rsidRPr="00050E6C" w:rsidRDefault="00E149D3" w:rsidP="00CB75AA">
      <w:pPr>
        <w:pStyle w:val="Psm"/>
      </w:pPr>
      <w:r w:rsidRPr="00050E6C">
        <w:t>již uveřejněnou nebo jinak zpřístupněnou třetí osobě z jiného důvodu než z důvodu porušení povinnosti Strany podle předchozího odstavce;</w:t>
      </w:r>
    </w:p>
    <w:p w14:paraId="78918EDB" w14:textId="7B0AACED" w:rsidR="00E149D3" w:rsidRPr="00050E6C" w:rsidRDefault="0004708C" w:rsidP="00CB75AA">
      <w:pPr>
        <w:pStyle w:val="Psm"/>
      </w:pPr>
      <w:r w:rsidRPr="00050E6C">
        <w:t xml:space="preserve">která je součástí </w:t>
      </w:r>
      <w:r w:rsidR="00E635E0" w:rsidRPr="00050E6C">
        <w:t xml:space="preserve">převzatého </w:t>
      </w:r>
      <w:r w:rsidRPr="00050E6C">
        <w:t>Výstupu určeného k uveřejnění</w:t>
      </w:r>
      <w:r w:rsidR="00E149D3" w:rsidRPr="00050E6C">
        <w:t xml:space="preserve"> nebo</w:t>
      </w:r>
      <w:r w:rsidRPr="00050E6C">
        <w:t xml:space="preserve"> zpřístupnění třetí osobě; </w:t>
      </w:r>
      <w:r w:rsidR="00E149D3" w:rsidRPr="00050E6C">
        <w:t>nebo</w:t>
      </w:r>
    </w:p>
    <w:p w14:paraId="03226F08" w14:textId="27930597" w:rsidR="00E149D3" w:rsidRPr="00050E6C" w:rsidRDefault="00E149D3" w:rsidP="00CB75AA">
      <w:pPr>
        <w:pStyle w:val="Psm"/>
      </w:pPr>
      <w:r w:rsidRPr="00050E6C">
        <w:t xml:space="preserve">jejíž uveřejnění nebo jiné zpřístupnění třetí osobě vyžadují </w:t>
      </w:r>
      <w:r w:rsidR="00C52BBD" w:rsidRPr="00050E6C">
        <w:t>p</w:t>
      </w:r>
      <w:r w:rsidRPr="00050E6C">
        <w:t>rávní předpisy.</w:t>
      </w:r>
    </w:p>
    <w:p w14:paraId="0DF316CC" w14:textId="1B469FE8" w:rsidR="005779EF" w:rsidRPr="00050E6C" w:rsidRDefault="005779EF" w:rsidP="00CB75AA">
      <w:pPr>
        <w:pStyle w:val="Pododst"/>
      </w:pPr>
      <w:r>
        <w:lastRenderedPageBreak/>
        <w:t>Povinnost Strany podle předchozí</w:t>
      </w:r>
      <w:r w:rsidR="00B81E91" w:rsidRPr="009B0AA1">
        <w:t xml:space="preserve">ho odstavce se </w:t>
      </w:r>
      <w:r w:rsidR="00C325B5" w:rsidRPr="00675CDC">
        <w:t xml:space="preserve">dále nevztahuje na zpřístupnění důvěrné informace </w:t>
      </w:r>
      <w:r w:rsidR="00C325B5" w:rsidRPr="00050E6C">
        <w:t>zaměstnanci</w:t>
      </w:r>
      <w:r w:rsidR="00136A66" w:rsidRPr="00050E6C">
        <w:t xml:space="preserve"> nebo</w:t>
      </w:r>
      <w:r w:rsidR="00C325B5" w:rsidRPr="00050E6C">
        <w:t xml:space="preserve"> poddodavateli </w:t>
      </w:r>
      <w:r w:rsidR="00136A66" w:rsidRPr="00050E6C">
        <w:t>Strany</w:t>
      </w:r>
      <w:r w:rsidR="00C325B5" w:rsidRPr="00050E6C">
        <w:t>, pokud je to nezbytné pro</w:t>
      </w:r>
      <w:r w:rsidR="00EA3597" w:rsidRPr="00050E6C">
        <w:t> </w:t>
      </w:r>
      <w:r w:rsidR="00C325B5" w:rsidRPr="00050E6C">
        <w:t>plnění Smlouvy.</w:t>
      </w:r>
    </w:p>
    <w:p w14:paraId="3AEC7302" w14:textId="0A65F48E" w:rsidR="00092DE4" w:rsidRPr="00050E6C" w:rsidRDefault="00F40404" w:rsidP="00CB75AA">
      <w:pPr>
        <w:pStyle w:val="Odst"/>
      </w:pPr>
      <w:r>
        <w:t>NDA</w:t>
      </w:r>
    </w:p>
    <w:p w14:paraId="54A3725E" w14:textId="77777777" w:rsidR="00940FD3" w:rsidRDefault="00940FD3" w:rsidP="00CB75AA">
      <w:pPr>
        <w:pStyle w:val="Pododst"/>
      </w:pPr>
      <w:r>
        <w:t xml:space="preserve">Součástí Zadání může být samostatné NDA. </w:t>
      </w:r>
    </w:p>
    <w:p w14:paraId="501BD439" w14:textId="05E8E26C" w:rsidR="00092DE4" w:rsidRDefault="00092DE4" w:rsidP="00CB75AA">
      <w:pPr>
        <w:pStyle w:val="Pododst"/>
      </w:pPr>
      <w:r>
        <w:t xml:space="preserve">Pokud </w:t>
      </w:r>
      <w:r w:rsidR="00AF041B" w:rsidRPr="009B0AA1">
        <w:t xml:space="preserve">Strany uzavřely </w:t>
      </w:r>
      <w:r w:rsidR="00940FD3">
        <w:t>NDA</w:t>
      </w:r>
      <w:r w:rsidR="00A1768C" w:rsidRPr="00050E6C">
        <w:t>, mají je</w:t>
      </w:r>
      <w:r w:rsidR="00940FD3">
        <w:t>ho</w:t>
      </w:r>
      <w:r w:rsidR="00A1768C" w:rsidRPr="00050E6C">
        <w:t xml:space="preserve"> ujednání přednost před</w:t>
      </w:r>
      <w:r w:rsidR="00870042" w:rsidRPr="00050E6C">
        <w:t xml:space="preserve"> Smlouvou.</w:t>
      </w:r>
      <w:r w:rsidR="001357C0" w:rsidRPr="00050E6C">
        <w:t xml:space="preserve"> </w:t>
      </w:r>
    </w:p>
    <w:p w14:paraId="0F76DC3D" w14:textId="111E7078" w:rsidR="0011746C" w:rsidRDefault="0011746C" w:rsidP="00CB75AA">
      <w:pPr>
        <w:pStyle w:val="Odst"/>
      </w:pPr>
      <w:r>
        <w:t>S</w:t>
      </w:r>
      <w:r w:rsidRPr="0011746C">
        <w:t>ystém managementu bezpečnosti informací</w:t>
      </w:r>
    </w:p>
    <w:p w14:paraId="7AF1FDA8" w14:textId="59662932" w:rsidR="004D0B36" w:rsidRDefault="0054234B" w:rsidP="00CB75AA">
      <w:pPr>
        <w:pStyle w:val="Pododst"/>
      </w:pPr>
      <w:r>
        <w:t xml:space="preserve">Dodavatel musí </w:t>
      </w:r>
      <w:r w:rsidR="006368C1">
        <w:t xml:space="preserve">zavést </w:t>
      </w:r>
      <w:r w:rsidR="00F21F42">
        <w:t>do svých interních postupů systém managementu bezpečnosti</w:t>
      </w:r>
      <w:r w:rsidR="00FB0922">
        <w:t xml:space="preserve"> informací podle standardu </w:t>
      </w:r>
      <w:r w:rsidR="00FB0922" w:rsidRPr="00FB0922">
        <w:t>ISO/IEC 27001</w:t>
      </w:r>
      <w:r w:rsidR="00FB0922">
        <w:t>.</w:t>
      </w:r>
      <w:r w:rsidR="00D957E2">
        <w:t xml:space="preserve"> </w:t>
      </w:r>
    </w:p>
    <w:p w14:paraId="5A0D2897" w14:textId="3DF3A69B" w:rsidR="00653CDD" w:rsidRDefault="00653CDD" w:rsidP="00CB75AA">
      <w:pPr>
        <w:pStyle w:val="Pododst"/>
      </w:pPr>
      <w:r>
        <w:t>Systém ve smyslu tohoto odstavce musí Dodavatel udržovat po dobu účinnosti Smlouvy.</w:t>
      </w:r>
    </w:p>
    <w:p w14:paraId="720F657F" w14:textId="27E2CD69" w:rsidR="0011746C" w:rsidRDefault="006C4CFB" w:rsidP="00CB75AA">
      <w:pPr>
        <w:pStyle w:val="Pododst"/>
      </w:pPr>
      <w:r>
        <w:t>Účinnost</w:t>
      </w:r>
      <w:r w:rsidR="00D957E2">
        <w:t xml:space="preserve"> systému </w:t>
      </w:r>
      <w:r w:rsidR="004D0B36">
        <w:t xml:space="preserve">ve smyslu tohoto </w:t>
      </w:r>
      <w:r w:rsidR="00385CD9">
        <w:t xml:space="preserve">odstavce </w:t>
      </w:r>
      <w:r w:rsidR="00DA6483">
        <w:t xml:space="preserve">musí Dodavatel prokázat předložením </w:t>
      </w:r>
      <w:r w:rsidR="00815180">
        <w:t>certifikátu</w:t>
      </w:r>
      <w:r w:rsidR="009933B2">
        <w:t xml:space="preserve"> uděleného</w:t>
      </w:r>
      <w:r w:rsidR="00454E00">
        <w:t xml:space="preserve"> akreditovaným subjektem</w:t>
      </w:r>
      <w:r w:rsidR="00815180">
        <w:t xml:space="preserve">. </w:t>
      </w:r>
      <w:r w:rsidR="00704246">
        <w:t xml:space="preserve">Pokud Dodavatel ke dni uzavření Smlouvy takovým certifikátem nedisponuje, musí </w:t>
      </w:r>
      <w:r w:rsidR="006703ED">
        <w:t xml:space="preserve">jej Objednateli doložit nejpozději do 6 měsíců ode dne </w:t>
      </w:r>
      <w:r w:rsidR="00DE29AB" w:rsidRPr="00544011">
        <w:t>účinnosti Smlouvy</w:t>
      </w:r>
      <w:r w:rsidR="00DE29AB">
        <w:t>.</w:t>
      </w:r>
    </w:p>
    <w:p w14:paraId="0771ED11" w14:textId="52169AC4" w:rsidR="00DA3852" w:rsidRPr="00934644" w:rsidRDefault="001360E1" w:rsidP="003D7FED">
      <w:pPr>
        <w:pStyle w:val="l"/>
      </w:pPr>
      <w:bookmarkStart w:id="264" w:name="_Toc77159634"/>
      <w:bookmarkStart w:id="265" w:name="_Toc77159660"/>
      <w:bookmarkStart w:id="266" w:name="_Toc71195175"/>
      <w:bookmarkStart w:id="267" w:name="_Toc177978302"/>
      <w:bookmarkEnd w:id="264"/>
      <w:bookmarkEnd w:id="265"/>
      <w:r w:rsidRPr="00050E6C">
        <w:t xml:space="preserve">Ochrana </w:t>
      </w:r>
      <w:r w:rsidR="00EA1F4A">
        <w:t xml:space="preserve">Osobních </w:t>
      </w:r>
      <w:r w:rsidR="0084405C" w:rsidRPr="00050E6C">
        <w:t>údajů</w:t>
      </w:r>
      <w:bookmarkEnd w:id="266"/>
      <w:bookmarkEnd w:id="267"/>
    </w:p>
    <w:p w14:paraId="48E13CE7" w14:textId="1256F06E" w:rsidR="00DF0EBE" w:rsidRPr="009F33F8" w:rsidRDefault="00DF0EBE" w:rsidP="00CB75AA">
      <w:pPr>
        <w:pStyle w:val="Odst"/>
      </w:pPr>
      <w:bookmarkStart w:id="268" w:name="_Toc71195176"/>
      <w:r w:rsidRPr="00934644">
        <w:t xml:space="preserve">Správce a zpracovatel </w:t>
      </w:r>
      <w:r w:rsidR="00A76471" w:rsidRPr="005B3C23">
        <w:t>O</w:t>
      </w:r>
      <w:r w:rsidRPr="000F155E">
        <w:t>sobních údajů</w:t>
      </w:r>
      <w:bookmarkEnd w:id="268"/>
    </w:p>
    <w:p w14:paraId="1065A2EB" w14:textId="5022E01D" w:rsidR="00ED32BF" w:rsidRPr="00050E6C" w:rsidRDefault="00163405" w:rsidP="00CB75AA">
      <w:pPr>
        <w:pStyle w:val="Pododst"/>
      </w:pPr>
      <w:r w:rsidRPr="00163405">
        <w:t>Po</w:t>
      </w:r>
      <w:r w:rsidR="00DF0EBE">
        <w:t>kud</w:t>
      </w:r>
      <w:r w:rsidR="00693BD3">
        <w:t xml:space="preserve"> má</w:t>
      </w:r>
      <w:r w:rsidR="00DF0EBE">
        <w:t xml:space="preserve"> v rámci plnění Smlouvy</w:t>
      </w:r>
      <w:r w:rsidR="005843EA">
        <w:t xml:space="preserve"> doj</w:t>
      </w:r>
      <w:r w:rsidR="00693BD3">
        <w:t>ít</w:t>
      </w:r>
      <w:r w:rsidR="005843EA">
        <w:t xml:space="preserve"> </w:t>
      </w:r>
      <w:r w:rsidRPr="00163405">
        <w:t>ke zpracování</w:t>
      </w:r>
      <w:r w:rsidR="00AD005D">
        <w:t xml:space="preserve"> Osobních údajů </w:t>
      </w:r>
      <w:r w:rsidRPr="00163405">
        <w:t>uživatelů</w:t>
      </w:r>
      <w:r w:rsidR="00AD005D">
        <w:t xml:space="preserve"> Dodavatelem, </w:t>
      </w:r>
      <w:r w:rsidR="000A0A17">
        <w:t xml:space="preserve">musí </w:t>
      </w:r>
      <w:r w:rsidR="00964CF3">
        <w:t>Objednatel</w:t>
      </w:r>
      <w:r w:rsidR="000A0A17">
        <w:t xml:space="preserve"> plnit povinnosti </w:t>
      </w:r>
      <w:r w:rsidRPr="00163405">
        <w:t>správce</w:t>
      </w:r>
      <w:r w:rsidR="000A0A17">
        <w:t xml:space="preserve"> O</w:t>
      </w:r>
      <w:r w:rsidRPr="00163405">
        <w:t>sobních údajů a</w:t>
      </w:r>
      <w:r w:rsidR="000A0A17">
        <w:t xml:space="preserve"> Dodavatel</w:t>
      </w:r>
      <w:r w:rsidR="00693BD3">
        <w:t xml:space="preserve"> povinnosti</w:t>
      </w:r>
      <w:r w:rsidR="00AB0EF6">
        <w:t xml:space="preserve"> </w:t>
      </w:r>
      <w:r w:rsidRPr="009B0AA1">
        <w:t>zpracovatele</w:t>
      </w:r>
      <w:r w:rsidR="00AB0EF6" w:rsidRPr="00675CDC">
        <w:t xml:space="preserve"> Osobních údajů podle právních předpisů.</w:t>
      </w:r>
    </w:p>
    <w:p w14:paraId="370B8EED" w14:textId="77777777" w:rsidR="000D2830" w:rsidRPr="00050E6C" w:rsidRDefault="00163405" w:rsidP="00CB75AA">
      <w:pPr>
        <w:pStyle w:val="Pododst"/>
      </w:pPr>
      <w:r w:rsidRPr="00050E6C">
        <w:t xml:space="preserve">Zpracování </w:t>
      </w:r>
      <w:r w:rsidR="00ED32BF" w:rsidRPr="00050E6C">
        <w:t>O</w:t>
      </w:r>
      <w:r w:rsidRPr="00050E6C">
        <w:t>sobních údajů</w:t>
      </w:r>
      <w:r w:rsidR="005B64A4" w:rsidRPr="00050E6C">
        <w:t xml:space="preserve"> musí probíhat výhradně </w:t>
      </w:r>
      <w:r w:rsidRPr="00050E6C">
        <w:t>za účelem</w:t>
      </w:r>
      <w:r w:rsidR="00FB44CD" w:rsidRPr="00050E6C">
        <w:t xml:space="preserve"> plnění Smlouvy a pouze v nezbytném rozsahu.</w:t>
      </w:r>
    </w:p>
    <w:p w14:paraId="349ACBFF" w14:textId="5D9D2BCB" w:rsidR="00D3197F" w:rsidRPr="00050E6C" w:rsidRDefault="000D2830" w:rsidP="00CB75AA">
      <w:pPr>
        <w:pStyle w:val="Pododst"/>
      </w:pPr>
      <w:r w:rsidRPr="00050E6C">
        <w:t>Nejpozději po</w:t>
      </w:r>
      <w:r w:rsidR="00035841" w:rsidRPr="00050E6C">
        <w:t xml:space="preserve"> zániku závazků ze</w:t>
      </w:r>
      <w:r w:rsidRPr="00050E6C">
        <w:t xml:space="preserve"> Smlouvy</w:t>
      </w:r>
      <w:r w:rsidR="00FD275F" w:rsidRPr="00050E6C">
        <w:t xml:space="preserve"> musí</w:t>
      </w:r>
      <w:r w:rsidRPr="00050E6C">
        <w:t xml:space="preserve"> Dodavatel </w:t>
      </w:r>
      <w:r w:rsidR="00163405" w:rsidRPr="00050E6C">
        <w:t xml:space="preserve">veškeré </w:t>
      </w:r>
      <w:r w:rsidRPr="00050E6C">
        <w:t>O</w:t>
      </w:r>
      <w:r w:rsidR="00163405" w:rsidRPr="00050E6C">
        <w:t xml:space="preserve">sobní údaje trvale </w:t>
      </w:r>
      <w:r w:rsidR="00BC7CC5" w:rsidRPr="00050E6C">
        <w:t>s</w:t>
      </w:r>
      <w:r w:rsidR="00163405" w:rsidRPr="00050E6C">
        <w:t>ma</w:t>
      </w:r>
      <w:r w:rsidR="00FD275F" w:rsidRPr="00050E6C">
        <w:t>zat</w:t>
      </w:r>
      <w:r w:rsidR="00BC7CC5" w:rsidRPr="00050E6C">
        <w:t>, pokud není právním</w:t>
      </w:r>
      <w:r w:rsidR="00274FBC" w:rsidRPr="00050E6C">
        <w:t>i</w:t>
      </w:r>
      <w:r w:rsidR="00BC7CC5" w:rsidRPr="00050E6C">
        <w:t xml:space="preserve"> </w:t>
      </w:r>
      <w:r w:rsidR="00274FBC" w:rsidRPr="00050E6C">
        <w:t xml:space="preserve">předpisy </w:t>
      </w:r>
      <w:r w:rsidR="00F517A8" w:rsidRPr="00050E6C">
        <w:t>nebo Zadáním</w:t>
      </w:r>
      <w:r w:rsidR="00275964" w:rsidRPr="00050E6C">
        <w:t xml:space="preserve"> stanoveno jinak</w:t>
      </w:r>
      <w:r w:rsidR="00163405" w:rsidRPr="00050E6C">
        <w:t>.</w:t>
      </w:r>
    </w:p>
    <w:p w14:paraId="517BE51C" w14:textId="60D7C8B6" w:rsidR="00163405" w:rsidRPr="00050E6C" w:rsidRDefault="00D3197F" w:rsidP="00CB75AA">
      <w:pPr>
        <w:pStyle w:val="Pododst"/>
      </w:pPr>
      <w:r w:rsidRPr="00050E6C">
        <w:t xml:space="preserve">Pokud </w:t>
      </w:r>
      <w:r w:rsidR="00E85233" w:rsidRPr="00050E6C">
        <w:t>jin</w:t>
      </w:r>
      <w:r w:rsidR="00FD275F" w:rsidRPr="00050E6C">
        <w:t>ý</w:t>
      </w:r>
      <w:r w:rsidR="00E85233" w:rsidRPr="00050E6C">
        <w:t xml:space="preserve"> subjekt</w:t>
      </w:r>
      <w:r w:rsidR="00163405" w:rsidRPr="00050E6C">
        <w:t>, zejména subjekt údajů či dozorový úřad,</w:t>
      </w:r>
      <w:r w:rsidR="0060670B" w:rsidRPr="00050E6C">
        <w:t xml:space="preserve"> požádá některou ze Stran</w:t>
      </w:r>
      <w:r w:rsidR="00163405" w:rsidRPr="00050E6C">
        <w:t xml:space="preserve"> o</w:t>
      </w:r>
      <w:r w:rsidR="007078AE" w:rsidRPr="00050E6C">
        <w:t> </w:t>
      </w:r>
      <w:r w:rsidR="00163405" w:rsidRPr="00050E6C">
        <w:t xml:space="preserve">jakékoli informace ve vztahu ke zpracování </w:t>
      </w:r>
      <w:r w:rsidR="00A62E6D" w:rsidRPr="00050E6C">
        <w:t>O</w:t>
      </w:r>
      <w:r w:rsidR="00163405" w:rsidRPr="00050E6C">
        <w:t>sobních údajů podle Smlouvy nebo v této souvislosti uplatní jakákoli práva,</w:t>
      </w:r>
      <w:r w:rsidR="0091675A" w:rsidRPr="00050E6C">
        <w:t xml:space="preserve"> musí </w:t>
      </w:r>
      <w:r w:rsidR="00163405" w:rsidRPr="00050E6C">
        <w:t>Strana</w:t>
      </w:r>
      <w:r w:rsidR="0091675A" w:rsidRPr="00050E6C">
        <w:t xml:space="preserve"> bezodkladně i</w:t>
      </w:r>
      <w:r w:rsidR="00163405" w:rsidRPr="00050E6C">
        <w:t>nformovat druhou Stranu.</w:t>
      </w:r>
    </w:p>
    <w:p w14:paraId="0B3D6294" w14:textId="1E00ECAA" w:rsidR="000F3509" w:rsidRPr="00050E6C" w:rsidRDefault="000F3509" w:rsidP="00CB75AA">
      <w:pPr>
        <w:pStyle w:val="Pododst"/>
      </w:pPr>
      <w:r w:rsidRPr="00050E6C">
        <w:t>Dodavatel</w:t>
      </w:r>
      <w:r w:rsidR="00F65B44" w:rsidRPr="00050E6C">
        <w:t xml:space="preserve"> musí </w:t>
      </w:r>
      <w:r w:rsidR="00964CF3">
        <w:t>Objednatel</w:t>
      </w:r>
      <w:r w:rsidR="00F65B44" w:rsidRPr="00050E6C">
        <w:t xml:space="preserve">i </w:t>
      </w:r>
      <w:r w:rsidRPr="00050E6C">
        <w:t>poskytn</w:t>
      </w:r>
      <w:r w:rsidR="00F65B44" w:rsidRPr="00050E6C">
        <w:t xml:space="preserve">out </w:t>
      </w:r>
      <w:r w:rsidRPr="00050E6C">
        <w:t>veškeré informace potřebné k doložení toho, že</w:t>
      </w:r>
      <w:r w:rsidR="007078AE" w:rsidRPr="00050E6C">
        <w:t> </w:t>
      </w:r>
      <w:r w:rsidR="00F65B44" w:rsidRPr="00050E6C">
        <w:t xml:space="preserve">byly splněny </w:t>
      </w:r>
      <w:r w:rsidRPr="00050E6C">
        <w:t xml:space="preserve">povinnosti </w:t>
      </w:r>
      <w:r w:rsidR="00F65B44" w:rsidRPr="00050E6C">
        <w:t xml:space="preserve">Dodavatele </w:t>
      </w:r>
      <w:r w:rsidR="001548D1" w:rsidRPr="00050E6C">
        <w:t>v souvislosti se zpracování</w:t>
      </w:r>
      <w:r w:rsidR="00BA3D4A" w:rsidRPr="00050E6C">
        <w:t>m</w:t>
      </w:r>
      <w:r w:rsidR="001548D1" w:rsidRPr="00050E6C">
        <w:t xml:space="preserve"> Osobních údajů</w:t>
      </w:r>
      <w:r w:rsidR="00C370E4" w:rsidRPr="00050E6C">
        <w:t xml:space="preserve"> v rámci plnění Smlouvy</w:t>
      </w:r>
      <w:r w:rsidR="001548D1" w:rsidRPr="00050E6C">
        <w:t xml:space="preserve">. </w:t>
      </w:r>
      <w:r w:rsidR="00BA3D4A" w:rsidRPr="00050E6C">
        <w:t xml:space="preserve">Dodavatel musí spolupůsobit při výkonu kontroly </w:t>
      </w:r>
      <w:r w:rsidR="00060286" w:rsidRPr="00050E6C">
        <w:t xml:space="preserve">plnění těchto povinností </w:t>
      </w:r>
      <w:r w:rsidR="00964CF3">
        <w:t>Objednatel</w:t>
      </w:r>
      <w:r w:rsidR="00E85233" w:rsidRPr="00050E6C">
        <w:t>em či jiným subje</w:t>
      </w:r>
      <w:r w:rsidR="007808A5" w:rsidRPr="00050E6C">
        <w:t>ktem</w:t>
      </w:r>
      <w:r w:rsidR="00BB3DFE" w:rsidRPr="00050E6C">
        <w:t>, kter</w:t>
      </w:r>
      <w:r w:rsidR="00D72973" w:rsidRPr="00050E6C">
        <w:t>ý</w:t>
      </w:r>
      <w:r w:rsidR="00BB3DFE" w:rsidRPr="00050E6C">
        <w:t xml:space="preserve"> </w:t>
      </w:r>
      <w:r w:rsidR="00964CF3">
        <w:t>Objednatel</w:t>
      </w:r>
      <w:r w:rsidR="00BB3DFE" w:rsidRPr="00050E6C">
        <w:t xml:space="preserve"> pověřil.</w:t>
      </w:r>
    </w:p>
    <w:p w14:paraId="27F1787F" w14:textId="5AF62350" w:rsidR="00F903B5" w:rsidRPr="00050E6C" w:rsidRDefault="003275B8" w:rsidP="00CB75AA">
      <w:pPr>
        <w:pStyle w:val="Odst"/>
      </w:pPr>
      <w:bookmarkStart w:id="269" w:name="_Toc71195177"/>
      <w:r w:rsidRPr="00050E6C">
        <w:t>Odpovědnost</w:t>
      </w:r>
      <w:r w:rsidR="005D15ED" w:rsidRPr="00050E6C">
        <w:t xml:space="preserve"> </w:t>
      </w:r>
      <w:r w:rsidR="00964CF3">
        <w:t>Objednatel</w:t>
      </w:r>
      <w:bookmarkEnd w:id="269"/>
      <w:r w:rsidR="003E3274">
        <w:t>e</w:t>
      </w:r>
    </w:p>
    <w:p w14:paraId="3DB5FFA1" w14:textId="2F8C7C3B" w:rsidR="00FA6A05" w:rsidRPr="00050E6C" w:rsidRDefault="00964CF3" w:rsidP="00CB75AA">
      <w:pPr>
        <w:pStyle w:val="Pododst"/>
      </w:pPr>
      <w:r>
        <w:t>Objednatel</w:t>
      </w:r>
      <w:r w:rsidR="00F903B5">
        <w:t xml:space="preserve"> </w:t>
      </w:r>
      <w:r w:rsidR="00163405" w:rsidRPr="009B0AA1">
        <w:t>je odpovědný</w:t>
      </w:r>
      <w:r w:rsidR="00724EDA" w:rsidRPr="00675CDC">
        <w:t xml:space="preserve"> zejména</w:t>
      </w:r>
      <w:r w:rsidR="00163405" w:rsidRPr="00050E6C">
        <w:t xml:space="preserve"> za</w:t>
      </w:r>
      <w:r w:rsidR="00724EDA" w:rsidRPr="00050E6C">
        <w:t>:</w:t>
      </w:r>
    </w:p>
    <w:p w14:paraId="59E13DFC" w14:textId="77777777" w:rsidR="00FA6A05" w:rsidRPr="00050E6C" w:rsidRDefault="00163405" w:rsidP="00CB75AA">
      <w:pPr>
        <w:pStyle w:val="Psm"/>
      </w:pPr>
      <w:r w:rsidRPr="00050E6C">
        <w:t xml:space="preserve">řádné poučení subjektů údajů o zpracování </w:t>
      </w:r>
      <w:r w:rsidR="00DF17CA" w:rsidRPr="00050E6C">
        <w:t>O</w:t>
      </w:r>
      <w:r w:rsidRPr="00050E6C">
        <w:t>sobních údajů</w:t>
      </w:r>
      <w:r w:rsidR="006A39CF" w:rsidRPr="00050E6C">
        <w:t>;</w:t>
      </w:r>
    </w:p>
    <w:p w14:paraId="5934DFEB" w14:textId="77777777" w:rsidR="00FA6A05" w:rsidRPr="00050E6C" w:rsidRDefault="00163405" w:rsidP="00CB75AA">
      <w:pPr>
        <w:pStyle w:val="Psm"/>
      </w:pPr>
      <w:r w:rsidRPr="00050E6C">
        <w:t>získání</w:t>
      </w:r>
      <w:r w:rsidR="00F903B5" w:rsidRPr="00050E6C">
        <w:t xml:space="preserve"> jejich</w:t>
      </w:r>
      <w:r w:rsidRPr="00050E6C">
        <w:t xml:space="preserve"> souhlasu se zpracováním </w:t>
      </w:r>
      <w:r w:rsidR="00DF17CA" w:rsidRPr="00050E6C">
        <w:t>O</w:t>
      </w:r>
      <w:r w:rsidRPr="00050E6C">
        <w:t>sobních údajů, pokud bude zapotřebí</w:t>
      </w:r>
      <w:r w:rsidR="006A39CF" w:rsidRPr="00050E6C">
        <w:t>;</w:t>
      </w:r>
    </w:p>
    <w:p w14:paraId="45D3E52B" w14:textId="69B17DD2" w:rsidR="006A39CF" w:rsidRPr="00050E6C" w:rsidRDefault="00163405" w:rsidP="00CB75AA">
      <w:pPr>
        <w:pStyle w:val="Psm"/>
      </w:pPr>
      <w:r w:rsidRPr="00050E6C">
        <w:lastRenderedPageBreak/>
        <w:t>vyřizování žádostí subjektů údajů týkajících</w:t>
      </w:r>
      <w:r w:rsidR="00A546C9" w:rsidRPr="00050E6C">
        <w:t xml:space="preserve"> se uplatnění</w:t>
      </w:r>
      <w:r w:rsidRPr="00050E6C">
        <w:t xml:space="preserve"> jejich práv</w:t>
      </w:r>
      <w:r w:rsidR="007E6705" w:rsidRPr="00050E6C">
        <w:t xml:space="preserve"> v souvislosti s Osobními údaji</w:t>
      </w:r>
      <w:r w:rsidR="006A39CF" w:rsidRPr="00050E6C">
        <w:t>;</w:t>
      </w:r>
    </w:p>
    <w:p w14:paraId="3DBB3026" w14:textId="3969D12A" w:rsidR="00F822FF" w:rsidRPr="00050E6C" w:rsidRDefault="00163405" w:rsidP="00CB75AA">
      <w:pPr>
        <w:pStyle w:val="Psm"/>
      </w:pPr>
      <w:r w:rsidRPr="00050E6C">
        <w:t>plnění oznamovacích povinností vůči dozorovému úřadu</w:t>
      </w:r>
      <w:r w:rsidR="001C483D">
        <w:t>;</w:t>
      </w:r>
    </w:p>
    <w:p w14:paraId="19113299" w14:textId="7F5C1BD8" w:rsidR="00163405" w:rsidRPr="00050E6C" w:rsidRDefault="006429C8" w:rsidP="00CB75AA">
      <w:pPr>
        <w:pStyle w:val="Psm"/>
      </w:pPr>
      <w:r w:rsidRPr="00050E6C">
        <w:t>plnění dalších povinností</w:t>
      </w:r>
      <w:r w:rsidR="00DB31E7" w:rsidRPr="00050E6C">
        <w:t xml:space="preserve"> stanoven</w:t>
      </w:r>
      <w:r w:rsidRPr="00050E6C">
        <w:t>ých</w:t>
      </w:r>
      <w:r w:rsidR="00DB31E7" w:rsidRPr="00050E6C">
        <w:t xml:space="preserve"> v Zadání</w:t>
      </w:r>
      <w:r w:rsidR="00163405" w:rsidRPr="00050E6C">
        <w:t>.</w:t>
      </w:r>
    </w:p>
    <w:p w14:paraId="08423010" w14:textId="5BC720FF" w:rsidR="006A39CF" w:rsidRPr="00050E6C" w:rsidRDefault="00DB030B" w:rsidP="00CB75AA">
      <w:pPr>
        <w:pStyle w:val="Odst"/>
      </w:pPr>
      <w:bookmarkStart w:id="270" w:name="_Toc71195178"/>
      <w:r w:rsidRPr="00050E6C">
        <w:t>Odpovědnost Dodavatele</w:t>
      </w:r>
      <w:bookmarkEnd w:id="270"/>
      <w:r w:rsidR="00163405" w:rsidRPr="00050E6C">
        <w:tab/>
      </w:r>
    </w:p>
    <w:p w14:paraId="43CEDFBD" w14:textId="78F33294" w:rsidR="00163405" w:rsidRPr="00050E6C" w:rsidRDefault="00DB030B" w:rsidP="00CB75AA">
      <w:pPr>
        <w:pStyle w:val="Pododst"/>
      </w:pPr>
      <w:r>
        <w:t>Dodavatel je odpovědný</w:t>
      </w:r>
      <w:r w:rsidR="00724EDA" w:rsidRPr="009B0AA1">
        <w:t xml:space="preserve"> zejména za</w:t>
      </w:r>
      <w:r w:rsidR="00163405" w:rsidRPr="00675CDC">
        <w:t>:</w:t>
      </w:r>
    </w:p>
    <w:p w14:paraId="6E373879" w14:textId="7956EF24" w:rsidR="00163405" w:rsidRPr="00050E6C" w:rsidRDefault="00163405" w:rsidP="00CB75AA">
      <w:pPr>
        <w:pStyle w:val="Psm"/>
      </w:pPr>
      <w:r w:rsidRPr="00050E6C">
        <w:t>zaji</w:t>
      </w:r>
      <w:r w:rsidR="009D5E52" w:rsidRPr="00050E6C">
        <w:t xml:space="preserve">štění </w:t>
      </w:r>
      <w:r w:rsidR="005D38C2" w:rsidRPr="00050E6C">
        <w:t xml:space="preserve">mlčenlivosti </w:t>
      </w:r>
      <w:r w:rsidRPr="00050E6C">
        <w:t>osob</w:t>
      </w:r>
      <w:r w:rsidR="005D38C2" w:rsidRPr="00050E6C">
        <w:t xml:space="preserve">, které budou za Dodavatele </w:t>
      </w:r>
      <w:r w:rsidR="00DF17CA" w:rsidRPr="00050E6C">
        <w:t>O</w:t>
      </w:r>
      <w:r w:rsidRPr="00050E6C">
        <w:t>sobní údaje</w:t>
      </w:r>
      <w:r w:rsidR="005D38C2" w:rsidRPr="00050E6C">
        <w:t xml:space="preserve"> zpracovávat</w:t>
      </w:r>
      <w:r w:rsidR="0074000C" w:rsidRPr="00050E6C">
        <w:t>;</w:t>
      </w:r>
    </w:p>
    <w:p w14:paraId="577E62EE" w14:textId="1735EF27" w:rsidR="00163405" w:rsidRPr="00050E6C" w:rsidRDefault="00B44254" w:rsidP="00CB75AA">
      <w:pPr>
        <w:pStyle w:val="Psm"/>
      </w:pPr>
      <w:r w:rsidRPr="00050E6C">
        <w:t xml:space="preserve">zavedení a </w:t>
      </w:r>
      <w:r w:rsidR="00163405" w:rsidRPr="00050E6C">
        <w:t>udrž</w:t>
      </w:r>
      <w:r w:rsidR="0074000C" w:rsidRPr="00050E6C">
        <w:t xml:space="preserve">ení </w:t>
      </w:r>
      <w:r w:rsidRPr="00050E6C">
        <w:t>o</w:t>
      </w:r>
      <w:r w:rsidR="00163405" w:rsidRPr="00050E6C">
        <w:t>patření</w:t>
      </w:r>
      <w:r w:rsidR="00F822FF" w:rsidRPr="00050E6C">
        <w:t xml:space="preserve"> nezbytných či vhodných pro to</w:t>
      </w:r>
      <w:r w:rsidR="00163405" w:rsidRPr="00050E6C">
        <w:t>, aby nedošlo k</w:t>
      </w:r>
      <w:r w:rsidR="00F822FF" w:rsidRPr="00050E6C">
        <w:t> </w:t>
      </w:r>
      <w:r w:rsidR="00163405" w:rsidRPr="00050E6C">
        <w:t xml:space="preserve">porušení zabezpečení </w:t>
      </w:r>
      <w:r w:rsidR="003B0BD0" w:rsidRPr="00050E6C">
        <w:t>O</w:t>
      </w:r>
      <w:r w:rsidR="00163405" w:rsidRPr="00050E6C">
        <w:t>sobních údajů;</w:t>
      </w:r>
    </w:p>
    <w:p w14:paraId="21FCA4CF" w14:textId="0E8BBC48" w:rsidR="00DB31E7" w:rsidRPr="00050E6C" w:rsidRDefault="00BB3DFE" w:rsidP="00CB75AA">
      <w:pPr>
        <w:pStyle w:val="Psm"/>
      </w:pPr>
      <w:r w:rsidRPr="00050E6C">
        <w:t>vedení</w:t>
      </w:r>
      <w:r w:rsidR="00163405" w:rsidRPr="00050E6C">
        <w:t xml:space="preserve"> záznam</w:t>
      </w:r>
      <w:r w:rsidR="00AF2DD8" w:rsidRPr="00050E6C">
        <w:t>ů</w:t>
      </w:r>
      <w:r w:rsidR="00163405" w:rsidRPr="00050E6C">
        <w:t xml:space="preserve"> o</w:t>
      </w:r>
      <w:r w:rsidR="00AF2DD8" w:rsidRPr="00050E6C">
        <w:t xml:space="preserve"> činnostech zpracování</w:t>
      </w:r>
      <w:r w:rsidR="006429C8" w:rsidRPr="00050E6C">
        <w:t xml:space="preserve"> podle právních předpisů</w:t>
      </w:r>
      <w:r w:rsidR="001C483D">
        <w:t>;</w:t>
      </w:r>
    </w:p>
    <w:p w14:paraId="1E1AB90B" w14:textId="332E4E50" w:rsidR="006939CC" w:rsidRPr="00050E6C" w:rsidRDefault="006429C8" w:rsidP="00CB75AA">
      <w:pPr>
        <w:pStyle w:val="Psm"/>
      </w:pPr>
      <w:r w:rsidRPr="00050E6C">
        <w:t xml:space="preserve">plnění </w:t>
      </w:r>
      <w:r w:rsidR="00DB31E7" w:rsidRPr="00050E6C">
        <w:t>další</w:t>
      </w:r>
      <w:r w:rsidRPr="00050E6C">
        <w:t>ch</w:t>
      </w:r>
      <w:r w:rsidR="00DB31E7" w:rsidRPr="00050E6C">
        <w:t xml:space="preserve"> povinnost</w:t>
      </w:r>
      <w:r w:rsidRPr="00050E6C">
        <w:t>í</w:t>
      </w:r>
      <w:r w:rsidR="00DB31E7" w:rsidRPr="00050E6C">
        <w:t xml:space="preserve"> </w:t>
      </w:r>
      <w:r w:rsidRPr="00050E6C">
        <w:t xml:space="preserve">stanovených </w:t>
      </w:r>
      <w:r w:rsidR="00DB31E7" w:rsidRPr="00050E6C">
        <w:t>v Zadání</w:t>
      </w:r>
      <w:r w:rsidR="00163405" w:rsidRPr="00050E6C">
        <w:t>.</w:t>
      </w:r>
    </w:p>
    <w:p w14:paraId="30496C21" w14:textId="02874695" w:rsidR="00E41A3E" w:rsidRPr="00050E6C" w:rsidRDefault="00B16AC2" w:rsidP="00CB75AA">
      <w:pPr>
        <w:pStyle w:val="Odst"/>
      </w:pPr>
      <w:r w:rsidRPr="00050E6C">
        <w:t xml:space="preserve">Dohoda o zpracování </w:t>
      </w:r>
      <w:r w:rsidR="00EA1F4A">
        <w:t xml:space="preserve">Osobních </w:t>
      </w:r>
      <w:r w:rsidRPr="00050E6C">
        <w:t>údajů</w:t>
      </w:r>
    </w:p>
    <w:p w14:paraId="1348C568" w14:textId="5C2172BB" w:rsidR="00B16AC2" w:rsidRPr="009B0AA1" w:rsidRDefault="00B16AC2" w:rsidP="00CB75AA">
      <w:pPr>
        <w:pStyle w:val="Pododst"/>
      </w:pPr>
      <w:r>
        <w:t xml:space="preserve">Pokud Strany uzavřely samostatnou dohodu o zpracování </w:t>
      </w:r>
      <w:r w:rsidR="00EA1F4A">
        <w:t xml:space="preserve">Osobních </w:t>
      </w:r>
      <w:r>
        <w:t xml:space="preserve">údajů, mají její ujednání přednost před Smlouvou. Dohoda o zpracování </w:t>
      </w:r>
      <w:r w:rsidR="00EA1F4A">
        <w:t xml:space="preserve">Osobních </w:t>
      </w:r>
      <w:r>
        <w:t>údajů může být i</w:t>
      </w:r>
      <w:r w:rsidR="00F6725D">
        <w:t> </w:t>
      </w:r>
      <w:r>
        <w:t>součástí Zadání.</w:t>
      </w:r>
    </w:p>
    <w:p w14:paraId="0444F893" w14:textId="0ADB7BC4" w:rsidR="006457A3" w:rsidRPr="00050E6C" w:rsidRDefault="005B4237" w:rsidP="003D7FED">
      <w:pPr>
        <w:pStyle w:val="l"/>
      </w:pPr>
      <w:bookmarkStart w:id="271" w:name="_Toc71195179"/>
      <w:bookmarkStart w:id="272" w:name="_Toc177978303"/>
      <w:bookmarkStart w:id="273" w:name="_Toc68603203"/>
      <w:bookmarkStart w:id="274" w:name="_Toc68603220"/>
      <w:bookmarkStart w:id="275" w:name="_Toc68603237"/>
      <w:bookmarkStart w:id="276" w:name="_Toc68603274"/>
      <w:bookmarkStart w:id="277" w:name="_Toc68603291"/>
      <w:r w:rsidRPr="00050E6C">
        <w:t>Veřejnoprávní povinnosti</w:t>
      </w:r>
      <w:bookmarkEnd w:id="271"/>
      <w:bookmarkEnd w:id="272"/>
    </w:p>
    <w:p w14:paraId="15BF2E05" w14:textId="35D76E77" w:rsidR="00430CBF" w:rsidRPr="00050E6C" w:rsidRDefault="00430CBF" w:rsidP="00CB75AA">
      <w:pPr>
        <w:pStyle w:val="Odst"/>
      </w:pPr>
      <w:bookmarkStart w:id="278" w:name="_Toc71195180"/>
      <w:r w:rsidRPr="00050E6C">
        <w:t>Zadání veřejné zakázky</w:t>
      </w:r>
      <w:bookmarkEnd w:id="278"/>
    </w:p>
    <w:p w14:paraId="4AF4C602" w14:textId="0DABFDD0" w:rsidR="006256BF" w:rsidRPr="00050E6C" w:rsidRDefault="00940FD3" w:rsidP="00CB75AA">
      <w:pPr>
        <w:pStyle w:val="Pododst"/>
      </w:pPr>
      <w:r>
        <w:t>U</w:t>
      </w:r>
      <w:r w:rsidR="00036053" w:rsidRPr="00050E6C">
        <w:t>zavřením Smlouvy</w:t>
      </w:r>
      <w:r>
        <w:t xml:space="preserve"> je</w:t>
      </w:r>
      <w:r w:rsidR="00B1584C" w:rsidRPr="00050E6C">
        <w:t xml:space="preserve"> </w:t>
      </w:r>
      <w:r w:rsidR="00036053" w:rsidRPr="00050E6C">
        <w:t xml:space="preserve">zadána </w:t>
      </w:r>
      <w:r w:rsidR="00A45D47" w:rsidRPr="00050E6C">
        <w:t xml:space="preserve">veřejná zakázka </w:t>
      </w:r>
      <w:r w:rsidR="00F34218" w:rsidRPr="00050E6C">
        <w:t>podle</w:t>
      </w:r>
      <w:r w:rsidR="00552C6E" w:rsidRPr="00050E6C">
        <w:t xml:space="preserve"> </w:t>
      </w:r>
      <w:r w:rsidR="00372F66">
        <w:t>ZZVZ</w:t>
      </w:r>
      <w:r w:rsidR="00552C6E" w:rsidRPr="00050E6C">
        <w:t>.</w:t>
      </w:r>
    </w:p>
    <w:p w14:paraId="13CCFA3F" w14:textId="276AE58B" w:rsidR="00C717B0" w:rsidRPr="00050E6C" w:rsidRDefault="00C717B0" w:rsidP="00CB75AA">
      <w:pPr>
        <w:pStyle w:val="Odst"/>
      </w:pPr>
      <w:bookmarkStart w:id="279" w:name="_Toc71195181"/>
      <w:bookmarkStart w:id="280" w:name="_Ref128556253"/>
      <w:bookmarkStart w:id="281" w:name="_Ref128556272"/>
      <w:r w:rsidRPr="00050E6C">
        <w:t>Registr smluv</w:t>
      </w:r>
      <w:bookmarkEnd w:id="279"/>
      <w:bookmarkEnd w:id="280"/>
      <w:bookmarkEnd w:id="281"/>
    </w:p>
    <w:p w14:paraId="6BB2CC3F" w14:textId="21F044A1" w:rsidR="009C1433" w:rsidRPr="00050E6C" w:rsidRDefault="004D49A0" w:rsidP="00CB75AA">
      <w:pPr>
        <w:pStyle w:val="Pododst"/>
      </w:pPr>
      <w:r w:rsidRPr="00050E6C">
        <w:t>Smlouva podléhá uveřejnění v registru smluv podle zákon</w:t>
      </w:r>
      <w:r w:rsidR="00260E25" w:rsidRPr="00050E6C">
        <w:t>a</w:t>
      </w:r>
      <w:r w:rsidRPr="00050E6C">
        <w:t xml:space="preserve"> č. 340/2015 Sb., o zvláštních podmínkách účinnosti některých smluv, uveřejňování těchto smluv a o registru smluv (zákon o registru smluv), ve znění pozdějších předpisů.</w:t>
      </w:r>
    </w:p>
    <w:p w14:paraId="22AF0940" w14:textId="3D868A6B" w:rsidR="009C1433" w:rsidRPr="00050E6C" w:rsidRDefault="009C1433" w:rsidP="00CB75AA">
      <w:pPr>
        <w:pStyle w:val="Pododst"/>
      </w:pPr>
      <w:r w:rsidRPr="00050E6C">
        <w:t>Strany souhlasí s uveřejněním Smlouvy</w:t>
      </w:r>
      <w:r w:rsidR="009762CD" w:rsidRPr="00050E6C">
        <w:t>.</w:t>
      </w:r>
    </w:p>
    <w:p w14:paraId="2E3C346F" w14:textId="3449D821" w:rsidR="006457A3" w:rsidRPr="00050E6C" w:rsidRDefault="009762CD" w:rsidP="00CB75AA">
      <w:pPr>
        <w:pStyle w:val="Pododst"/>
      </w:pPr>
      <w:r w:rsidRPr="00050E6C">
        <w:t xml:space="preserve">Uveřejnění </w:t>
      </w:r>
      <w:r w:rsidR="004D49A0" w:rsidRPr="00050E6C">
        <w:t>Smlouv</w:t>
      </w:r>
      <w:r w:rsidRPr="00050E6C">
        <w:t xml:space="preserve">y zajistí </w:t>
      </w:r>
      <w:r w:rsidR="00964CF3">
        <w:t>Objednatel</w:t>
      </w:r>
      <w:r w:rsidR="004D49A0" w:rsidRPr="00050E6C">
        <w:t>.</w:t>
      </w:r>
    </w:p>
    <w:p w14:paraId="5EA938F5" w14:textId="0D834DEB" w:rsidR="00675CDC" w:rsidRDefault="00C62D78" w:rsidP="00CB75AA">
      <w:pPr>
        <w:pStyle w:val="Pododst"/>
      </w:pPr>
      <w:r w:rsidRPr="00050E6C">
        <w:t xml:space="preserve">Ujednání tohoto </w:t>
      </w:r>
      <w:r>
        <w:t xml:space="preserve">odstavce </w:t>
      </w:r>
      <w:r w:rsidR="00392A5D">
        <w:t xml:space="preserve">platí </w:t>
      </w:r>
      <w:r>
        <w:t>obdobně</w:t>
      </w:r>
      <w:r w:rsidR="00392A5D">
        <w:t xml:space="preserve"> i</w:t>
      </w:r>
      <w:r>
        <w:t xml:space="preserve"> </w:t>
      </w:r>
      <w:r w:rsidR="00392A5D">
        <w:t xml:space="preserve">pro </w:t>
      </w:r>
      <w:r w:rsidR="009C0723">
        <w:t>Zadání</w:t>
      </w:r>
      <w:r w:rsidR="0078328A">
        <w:t xml:space="preserve"> </w:t>
      </w:r>
      <w:r w:rsidR="00166B44">
        <w:t>v souvislosti s jeho vložením do Smlouvy podle odst.</w:t>
      </w:r>
      <w:r>
        <w:t xml:space="preserve"> </w:t>
      </w:r>
      <w:r w:rsidR="00CB5EED" w:rsidRPr="00934644">
        <w:fldChar w:fldCharType="begin"/>
      </w:r>
      <w:r w:rsidR="00CB5EED" w:rsidRPr="00C01DDB">
        <w:instrText xml:space="preserve"> REF _Ref77159324 \r \h </w:instrText>
      </w:r>
      <w:r w:rsidR="00F656D2" w:rsidRPr="00C01DDB">
        <w:instrText xml:space="preserve"> \* MERGEFORMAT </w:instrText>
      </w:r>
      <w:r w:rsidR="00CB5EED" w:rsidRPr="00934644">
        <w:fldChar w:fldCharType="separate"/>
      </w:r>
      <w:r w:rsidR="006F5C37">
        <w:t>5.6</w:t>
      </w:r>
      <w:r w:rsidR="00CB5EED" w:rsidRPr="00934644">
        <w:fldChar w:fldCharType="end"/>
      </w:r>
      <w:r w:rsidR="00CB5EED">
        <w:t xml:space="preserve"> </w:t>
      </w:r>
      <w:r w:rsidR="00D21B08" w:rsidRPr="003A7CCF">
        <w:t>[</w:t>
      </w:r>
      <w:r w:rsidR="00CB5EED" w:rsidRPr="00934644">
        <w:fldChar w:fldCharType="begin"/>
      </w:r>
      <w:r w:rsidR="00CB5EED" w:rsidRPr="00C01DDB">
        <w:instrText xml:space="preserve"> REF _Ref77159324 \h </w:instrText>
      </w:r>
      <w:r w:rsidR="00F656D2" w:rsidRPr="00C01DDB">
        <w:instrText xml:space="preserve"> \* MERGEFORMAT </w:instrText>
      </w:r>
      <w:r w:rsidR="00CB5EED" w:rsidRPr="00934644">
        <w:fldChar w:fldCharType="separate"/>
      </w:r>
      <w:r w:rsidR="006F5C37" w:rsidRPr="00934644">
        <w:t>Vložení Zadání do Smlouvy</w:t>
      </w:r>
      <w:r w:rsidR="00CB5EED" w:rsidRPr="00934644">
        <w:fldChar w:fldCharType="end"/>
      </w:r>
      <w:r w:rsidR="00D21B08" w:rsidRPr="00934644">
        <w:t>].</w:t>
      </w:r>
      <w:r w:rsidR="002378FD">
        <w:t xml:space="preserve"> </w:t>
      </w:r>
      <w:r w:rsidR="00415FCC">
        <w:t>Vložení Zadání do Smlouvy nabývá účinnosti</w:t>
      </w:r>
      <w:r w:rsidR="00CA125D">
        <w:t xml:space="preserve"> jeho uveřejněním v souladu s tímto odstavcem.</w:t>
      </w:r>
      <w:bookmarkStart w:id="282" w:name="_Toc71195182"/>
    </w:p>
    <w:bookmarkEnd w:id="273"/>
    <w:bookmarkEnd w:id="274"/>
    <w:bookmarkEnd w:id="275"/>
    <w:bookmarkEnd w:id="276"/>
    <w:bookmarkEnd w:id="277"/>
    <w:bookmarkEnd w:id="282"/>
    <w:p w14:paraId="0236386A" w14:textId="77777777" w:rsidR="00E976C4" w:rsidRPr="00611C1C" w:rsidRDefault="00E976C4" w:rsidP="00CB75AA">
      <w:pPr>
        <w:pStyle w:val="Text"/>
      </w:pPr>
    </w:p>
    <w:p w14:paraId="5634B384" w14:textId="42CF2D56" w:rsidR="009D788D" w:rsidRPr="00B753BE" w:rsidRDefault="00456026" w:rsidP="00DD15E5">
      <w:pPr>
        <w:pStyle w:val="lnesl"/>
        <w:keepNext/>
      </w:pPr>
      <w:bookmarkStart w:id="283" w:name="_Toc177978304"/>
      <w:r w:rsidRPr="00521672">
        <w:lastRenderedPageBreak/>
        <w:t>Podpisy za Strany</w:t>
      </w:r>
      <w:bookmarkEnd w:id="283"/>
    </w:p>
    <w:p w14:paraId="3219D9F7" w14:textId="77777777" w:rsidR="00456026" w:rsidRDefault="00456026" w:rsidP="002C17E3">
      <w:pPr>
        <w:pStyle w:val="Pododst"/>
        <w:keepNext/>
        <w:numPr>
          <w:ilvl w:val="0"/>
          <w:numId w:val="0"/>
        </w:num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DD15E5" w:rsidRPr="00A06B3E" w14:paraId="3C344D9E" w14:textId="77777777" w:rsidTr="00F41BAE">
        <w:trPr>
          <w:cantSplit/>
          <w:trHeight w:val="20"/>
        </w:trPr>
        <w:tc>
          <w:tcPr>
            <w:tcW w:w="4535" w:type="dxa"/>
            <w:tcBorders>
              <w:top w:val="nil"/>
              <w:bottom w:val="single" w:sz="4" w:space="0" w:color="C45911" w:themeColor="accent2" w:themeShade="BF"/>
            </w:tcBorders>
            <w:tcMar>
              <w:right w:w="113" w:type="dxa"/>
            </w:tcMar>
          </w:tcPr>
          <w:p w14:paraId="243D93ED" w14:textId="575DA008" w:rsidR="00DD15E5" w:rsidRPr="00F41BAE" w:rsidRDefault="00DD15E5" w:rsidP="00DD15E5">
            <w:pPr>
              <w:pStyle w:val="Tab"/>
              <w:keepNext/>
              <w:rPr>
                <w:b/>
                <w:bCs/>
              </w:rPr>
            </w:pPr>
            <w:r w:rsidRPr="00F41BAE">
              <w:rPr>
                <w:b/>
                <w:bCs/>
              </w:rPr>
              <w:t>za Objednatele</w:t>
            </w:r>
          </w:p>
        </w:tc>
        <w:tc>
          <w:tcPr>
            <w:tcW w:w="4535" w:type="dxa"/>
            <w:tcBorders>
              <w:top w:val="nil"/>
              <w:bottom w:val="single" w:sz="4" w:space="0" w:color="C45911" w:themeColor="accent2" w:themeShade="BF"/>
            </w:tcBorders>
            <w:tcMar>
              <w:left w:w="113" w:type="dxa"/>
            </w:tcMar>
          </w:tcPr>
          <w:p w14:paraId="6960A8B0" w14:textId="32D97ECA" w:rsidR="00DD15E5" w:rsidRPr="00F41BAE" w:rsidDel="007940A7" w:rsidRDefault="00DD15E5" w:rsidP="00DD15E5">
            <w:pPr>
              <w:pStyle w:val="Tab"/>
              <w:keepNext/>
              <w:rPr>
                <w:b/>
                <w:bCs/>
              </w:rPr>
            </w:pPr>
            <w:r w:rsidRPr="00F41BAE">
              <w:rPr>
                <w:b/>
                <w:bCs/>
              </w:rPr>
              <w:t>za Dodavatele</w:t>
            </w:r>
          </w:p>
        </w:tc>
      </w:tr>
      <w:tr w:rsidR="006E2B80" w:rsidRPr="00A06B3E" w14:paraId="2776C0A6" w14:textId="77777777" w:rsidTr="00F41BAE">
        <w:trPr>
          <w:cantSplit/>
          <w:trHeight w:val="20"/>
        </w:trPr>
        <w:tc>
          <w:tcPr>
            <w:tcW w:w="4535" w:type="dxa"/>
            <w:tcBorders>
              <w:top w:val="single" w:sz="4" w:space="0" w:color="C45911" w:themeColor="accent2" w:themeShade="BF"/>
            </w:tcBorders>
            <w:tcMar>
              <w:right w:w="113" w:type="dxa"/>
            </w:tcMar>
          </w:tcPr>
          <w:p w14:paraId="078ECFCA" w14:textId="3DD9AA2B" w:rsidR="006E2B80" w:rsidRPr="00A06B3E" w:rsidRDefault="006E2B80" w:rsidP="00DD15E5">
            <w:pPr>
              <w:pStyle w:val="Tab"/>
              <w:keepNext/>
            </w:pPr>
            <w:r>
              <w:t>Praha</w:t>
            </w:r>
            <w:r w:rsidRPr="00A06B3E">
              <w:t xml:space="preserve">, </w:t>
            </w:r>
            <w:r w:rsidR="00CE65B8">
              <w:t>26.9.2024</w:t>
            </w:r>
          </w:p>
        </w:tc>
        <w:tc>
          <w:tcPr>
            <w:tcW w:w="4535" w:type="dxa"/>
            <w:tcBorders>
              <w:top w:val="single" w:sz="4" w:space="0" w:color="C45911" w:themeColor="accent2" w:themeShade="BF"/>
            </w:tcBorders>
            <w:tcMar>
              <w:left w:w="113" w:type="dxa"/>
            </w:tcMar>
          </w:tcPr>
          <w:p w14:paraId="0CC61DED" w14:textId="5B745105" w:rsidR="006E2B80" w:rsidRPr="00A06B3E" w:rsidRDefault="007940A7" w:rsidP="00DD15E5">
            <w:pPr>
              <w:pStyle w:val="Tab"/>
              <w:keepNext/>
            </w:pPr>
            <w:r w:rsidRPr="00F41BAE">
              <w:t>Praha</w:t>
            </w:r>
            <w:r w:rsidR="006E2B80" w:rsidRPr="00A06B3E">
              <w:t xml:space="preserve">, </w:t>
            </w:r>
            <w:r w:rsidR="00B0709E">
              <w:t>datum podle el. podpisu</w:t>
            </w:r>
          </w:p>
        </w:tc>
      </w:tr>
      <w:tr w:rsidR="006E2B80" w:rsidRPr="00A06B3E" w14:paraId="45C8E216" w14:textId="77777777" w:rsidTr="00F41BAE">
        <w:trPr>
          <w:cantSplit/>
          <w:trHeight w:val="170"/>
        </w:trPr>
        <w:tc>
          <w:tcPr>
            <w:tcW w:w="4535" w:type="dxa"/>
            <w:tcMar>
              <w:right w:w="113" w:type="dxa"/>
            </w:tcMar>
          </w:tcPr>
          <w:p w14:paraId="11C978F3" w14:textId="77777777" w:rsidR="006E2B80" w:rsidRPr="00A06B3E" w:rsidRDefault="006E2B80" w:rsidP="000B6F17">
            <w:pPr>
              <w:pStyle w:val="Tab"/>
            </w:pPr>
          </w:p>
          <w:p w14:paraId="7931B12E" w14:textId="77777777" w:rsidR="006E2B80" w:rsidRPr="00A06B3E" w:rsidRDefault="006E2B80" w:rsidP="000B6F17">
            <w:pPr>
              <w:pStyle w:val="Tab"/>
            </w:pPr>
          </w:p>
          <w:p w14:paraId="026726AE" w14:textId="77777777" w:rsidR="006E2B80" w:rsidRPr="00A06B3E" w:rsidRDefault="006E2B80" w:rsidP="000B6F17">
            <w:pPr>
              <w:pStyle w:val="Tab"/>
            </w:pPr>
          </w:p>
          <w:p w14:paraId="4A438327" w14:textId="77777777" w:rsidR="006E2B80" w:rsidRPr="00A06B3E" w:rsidRDefault="006E2B80" w:rsidP="000B6F17">
            <w:pPr>
              <w:pStyle w:val="Tab"/>
            </w:pPr>
          </w:p>
        </w:tc>
        <w:tc>
          <w:tcPr>
            <w:tcW w:w="4535" w:type="dxa"/>
            <w:tcMar>
              <w:left w:w="113" w:type="dxa"/>
            </w:tcMar>
          </w:tcPr>
          <w:p w14:paraId="1B0B53E0" w14:textId="77777777" w:rsidR="006E2B80" w:rsidRPr="00A06B3E" w:rsidRDefault="006E2B80" w:rsidP="000B6F17">
            <w:pPr>
              <w:pStyle w:val="Tab"/>
            </w:pPr>
          </w:p>
          <w:p w14:paraId="1C9D87A7" w14:textId="77777777" w:rsidR="006E2B80" w:rsidRPr="00A06B3E" w:rsidRDefault="006E2B80" w:rsidP="000B6F17">
            <w:pPr>
              <w:pStyle w:val="Tab"/>
            </w:pPr>
          </w:p>
          <w:p w14:paraId="6269CBE3" w14:textId="77777777" w:rsidR="006E2B80" w:rsidRPr="00A06B3E" w:rsidRDefault="006E2B80" w:rsidP="000B6F17">
            <w:pPr>
              <w:pStyle w:val="Tab"/>
            </w:pPr>
          </w:p>
          <w:p w14:paraId="0FBFA27A" w14:textId="77777777" w:rsidR="006E2B80" w:rsidRPr="00A06B3E" w:rsidRDefault="006E2B80" w:rsidP="000B6F17">
            <w:pPr>
              <w:pStyle w:val="Tab"/>
            </w:pPr>
          </w:p>
        </w:tc>
      </w:tr>
      <w:tr w:rsidR="006E2B80" w:rsidRPr="00A06B3E" w14:paraId="7E2829D6" w14:textId="77777777" w:rsidTr="00F41BAE">
        <w:trPr>
          <w:cantSplit/>
          <w:trHeight w:val="20"/>
        </w:trPr>
        <w:tc>
          <w:tcPr>
            <w:tcW w:w="4535" w:type="dxa"/>
            <w:tcMar>
              <w:right w:w="113" w:type="dxa"/>
            </w:tcMar>
          </w:tcPr>
          <w:p w14:paraId="46962F92" w14:textId="702C527D" w:rsidR="006E2B80" w:rsidRPr="00FE0947" w:rsidRDefault="00F101C2" w:rsidP="000B6F17">
            <w:pPr>
              <w:pStyle w:val="Tab"/>
            </w:pPr>
            <w:r w:rsidRPr="00873747">
              <w:t>Ing. Josef Richtr</w:t>
            </w:r>
          </w:p>
        </w:tc>
        <w:tc>
          <w:tcPr>
            <w:tcW w:w="4535" w:type="dxa"/>
            <w:tcMar>
              <w:left w:w="113" w:type="dxa"/>
            </w:tcMar>
          </w:tcPr>
          <w:p w14:paraId="0AABDC1E" w14:textId="5B727593" w:rsidR="006E2B80" w:rsidRPr="00A06B3E" w:rsidRDefault="007940A7" w:rsidP="000B6F17">
            <w:pPr>
              <w:pStyle w:val="Tab"/>
            </w:pPr>
            <w:r>
              <w:t xml:space="preserve">Ing. Ludvík </w:t>
            </w:r>
            <w:proofErr w:type="spellStart"/>
            <w:r>
              <w:t>Šajtar</w:t>
            </w:r>
            <w:proofErr w:type="spellEnd"/>
          </w:p>
        </w:tc>
      </w:tr>
      <w:tr w:rsidR="006E2B80" w:rsidRPr="00A06B3E" w14:paraId="266FA25F" w14:textId="77777777" w:rsidTr="00F41BAE">
        <w:trPr>
          <w:cantSplit/>
          <w:trHeight w:val="20"/>
        </w:trPr>
        <w:tc>
          <w:tcPr>
            <w:tcW w:w="4535" w:type="dxa"/>
            <w:tcBorders>
              <w:bottom w:val="single" w:sz="4" w:space="0" w:color="C26161"/>
            </w:tcBorders>
            <w:tcMar>
              <w:right w:w="113" w:type="dxa"/>
            </w:tcMar>
          </w:tcPr>
          <w:p w14:paraId="65D9E6C2" w14:textId="6F657460" w:rsidR="006E2B80" w:rsidRPr="00FE0947" w:rsidRDefault="00B43194" w:rsidP="000B6F17">
            <w:pPr>
              <w:pStyle w:val="Tab"/>
            </w:pPr>
            <w:r w:rsidRPr="00873747">
              <w:t>místopředseda představenstva</w:t>
            </w:r>
          </w:p>
        </w:tc>
        <w:tc>
          <w:tcPr>
            <w:tcW w:w="4535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73768F98" w14:textId="1970F007" w:rsidR="006E2B80" w:rsidRPr="00A06B3E" w:rsidRDefault="007940A7" w:rsidP="000B6F17">
            <w:pPr>
              <w:pStyle w:val="Tab"/>
            </w:pPr>
            <w:r>
              <w:t>jednatel</w:t>
            </w:r>
            <w:r w:rsidR="0076352D">
              <w:t xml:space="preserve"> </w:t>
            </w:r>
          </w:p>
        </w:tc>
      </w:tr>
      <w:tr w:rsidR="00773945" w:rsidRPr="00A06B3E" w14:paraId="11C9C021" w14:textId="77777777" w:rsidTr="00F41BAE">
        <w:trPr>
          <w:cantSplit/>
          <w:trHeight w:val="170"/>
        </w:trPr>
        <w:tc>
          <w:tcPr>
            <w:tcW w:w="4535" w:type="dxa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04315D5F" w14:textId="77777777" w:rsidR="00773945" w:rsidRPr="00FE0947" w:rsidRDefault="00773945" w:rsidP="000B6F17">
            <w:pPr>
              <w:pStyle w:val="Tab"/>
            </w:pPr>
          </w:p>
        </w:tc>
        <w:tc>
          <w:tcPr>
            <w:tcW w:w="4535" w:type="dxa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</w:tcMar>
          </w:tcPr>
          <w:p w14:paraId="74D7B1B7" w14:textId="55AB1C18" w:rsidR="00773945" w:rsidRPr="00F41BAE" w:rsidDel="00714AD4" w:rsidRDefault="00773945" w:rsidP="000B6F17">
            <w:pPr>
              <w:pStyle w:val="Tab"/>
              <w:rPr>
                <w:b/>
                <w:bCs/>
                <w:highlight w:val="lightGray"/>
              </w:rPr>
            </w:pPr>
            <w:proofErr w:type="spellStart"/>
            <w:proofErr w:type="gramStart"/>
            <w:r w:rsidRPr="00F41BAE">
              <w:rPr>
                <w:b/>
                <w:bCs/>
              </w:rPr>
              <w:t>SATRA,spol</w:t>
            </w:r>
            <w:proofErr w:type="gramEnd"/>
            <w:r w:rsidRPr="00F41BAE">
              <w:rPr>
                <w:b/>
                <w:bCs/>
              </w:rPr>
              <w:t>.s</w:t>
            </w:r>
            <w:proofErr w:type="spellEnd"/>
            <w:r w:rsidRPr="00F41BAE">
              <w:rPr>
                <w:b/>
                <w:bCs/>
              </w:rPr>
              <w:t xml:space="preserve"> r.o.</w:t>
            </w:r>
          </w:p>
        </w:tc>
      </w:tr>
      <w:tr w:rsidR="006E2B80" w:rsidRPr="00A06B3E" w14:paraId="485DFAEA" w14:textId="77777777" w:rsidTr="00F41BAE">
        <w:trPr>
          <w:cantSplit/>
          <w:trHeight w:val="170"/>
        </w:trPr>
        <w:tc>
          <w:tcPr>
            <w:tcW w:w="4535" w:type="dxa"/>
            <w:tcBorders>
              <w:top w:val="nil"/>
              <w:bottom w:val="single" w:sz="4" w:space="0" w:color="C26161"/>
            </w:tcBorders>
            <w:tcMar>
              <w:right w:w="113" w:type="dxa"/>
            </w:tcMar>
          </w:tcPr>
          <w:p w14:paraId="23B4DC92" w14:textId="77777777" w:rsidR="006E2B80" w:rsidRPr="00FE0947" w:rsidRDefault="006E2B80" w:rsidP="000B6F17">
            <w:pPr>
              <w:pStyle w:val="Tab"/>
            </w:pPr>
          </w:p>
          <w:p w14:paraId="6C7EA082" w14:textId="77777777" w:rsidR="006E2B80" w:rsidRPr="00FE0947" w:rsidRDefault="006E2B80" w:rsidP="000B6F17">
            <w:pPr>
              <w:pStyle w:val="Tab"/>
            </w:pPr>
          </w:p>
          <w:p w14:paraId="50E08267" w14:textId="77777777" w:rsidR="006E2B80" w:rsidRPr="00FE0947" w:rsidRDefault="006E2B80" w:rsidP="000B6F17">
            <w:pPr>
              <w:pStyle w:val="Tab"/>
            </w:pPr>
          </w:p>
          <w:p w14:paraId="4FF787E7" w14:textId="77777777" w:rsidR="006E2B80" w:rsidRPr="00FE0947" w:rsidRDefault="006E2B80" w:rsidP="000B6F17">
            <w:pPr>
              <w:pStyle w:val="Tab"/>
            </w:pPr>
          </w:p>
        </w:tc>
        <w:tc>
          <w:tcPr>
            <w:tcW w:w="4535" w:type="dxa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</w:tcMar>
          </w:tcPr>
          <w:p w14:paraId="662584A1" w14:textId="3AA82A18" w:rsidR="006E2B80" w:rsidRPr="00A74C43" w:rsidRDefault="006E2B80" w:rsidP="000B6F17">
            <w:pPr>
              <w:pStyle w:val="Tab"/>
            </w:pPr>
          </w:p>
        </w:tc>
      </w:tr>
      <w:tr w:rsidR="006E2B80" w:rsidRPr="00A06B3E" w14:paraId="2B85254F" w14:textId="77777777" w:rsidTr="00F41BAE">
        <w:trPr>
          <w:cantSplit/>
          <w:trHeight w:val="20"/>
        </w:trPr>
        <w:tc>
          <w:tcPr>
            <w:tcW w:w="4535" w:type="dxa"/>
            <w:tcBorders>
              <w:top w:val="single" w:sz="4" w:space="0" w:color="C26161"/>
              <w:bottom w:val="single" w:sz="4" w:space="0" w:color="C26161"/>
            </w:tcBorders>
            <w:tcMar>
              <w:right w:w="113" w:type="dxa"/>
            </w:tcMar>
          </w:tcPr>
          <w:p w14:paraId="586FC876" w14:textId="6E121B3C" w:rsidR="006E2B80" w:rsidRPr="00FE0947" w:rsidRDefault="009669E0" w:rsidP="000B6F17">
            <w:pPr>
              <w:pStyle w:val="Tab"/>
            </w:pPr>
            <w:r w:rsidRPr="00873747">
              <w:t>PhDr. Filip Hájek</w:t>
            </w:r>
          </w:p>
        </w:tc>
        <w:tc>
          <w:tcPr>
            <w:tcW w:w="4535" w:type="dxa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</w:tcMar>
          </w:tcPr>
          <w:p w14:paraId="536A2E75" w14:textId="262C6DCB" w:rsidR="006E2B80" w:rsidRPr="00A06B3E" w:rsidRDefault="00DF670B" w:rsidP="000B6F17">
            <w:pPr>
              <w:pStyle w:val="Tab"/>
            </w:pPr>
            <w:r>
              <w:t>Ing. Aleš Gothard</w:t>
            </w:r>
          </w:p>
        </w:tc>
      </w:tr>
      <w:tr w:rsidR="006E2B80" w:rsidRPr="00A06B3E" w14:paraId="15E5A866" w14:textId="77777777" w:rsidTr="00F41BAE">
        <w:trPr>
          <w:cantSplit/>
          <w:trHeight w:val="20"/>
        </w:trPr>
        <w:tc>
          <w:tcPr>
            <w:tcW w:w="4535" w:type="dxa"/>
            <w:tcBorders>
              <w:top w:val="single" w:sz="4" w:space="0" w:color="C26161"/>
              <w:bottom w:val="single" w:sz="4" w:space="0" w:color="C26161"/>
            </w:tcBorders>
            <w:tcMar>
              <w:right w:w="113" w:type="dxa"/>
            </w:tcMar>
          </w:tcPr>
          <w:p w14:paraId="2DF50345" w14:textId="47ABBACB" w:rsidR="006E2B80" w:rsidRPr="00FE0947" w:rsidRDefault="00FE0947" w:rsidP="000B6F17">
            <w:pPr>
              <w:pStyle w:val="Tab"/>
            </w:pPr>
            <w:r w:rsidRPr="00873747">
              <w:t>předseda představenstva</w:t>
            </w:r>
          </w:p>
        </w:tc>
        <w:tc>
          <w:tcPr>
            <w:tcW w:w="4535" w:type="dxa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</w:tcMar>
          </w:tcPr>
          <w:p w14:paraId="2B8B310E" w14:textId="521395B5" w:rsidR="006E2B80" w:rsidRPr="00A06B3E" w:rsidRDefault="00DF670B" w:rsidP="000B6F17">
            <w:pPr>
              <w:pStyle w:val="Tab"/>
            </w:pPr>
            <w:r w:rsidRPr="00873747">
              <w:t>předseda představenstva</w:t>
            </w:r>
          </w:p>
        </w:tc>
      </w:tr>
      <w:tr w:rsidR="006E2B80" w:rsidRPr="00DD55ED" w14:paraId="0257C391" w14:textId="77777777" w:rsidTr="00F41BAE">
        <w:trPr>
          <w:cantSplit/>
          <w:trHeight w:val="918"/>
        </w:trPr>
        <w:tc>
          <w:tcPr>
            <w:tcW w:w="4535" w:type="dxa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04FB2BA7" w14:textId="77777777" w:rsidR="006E2B80" w:rsidRDefault="0087629A" w:rsidP="00CB75AA">
            <w:pPr>
              <w:pStyle w:val="Tab"/>
              <w:rPr>
                <w:b/>
                <w:bCs/>
              </w:rPr>
            </w:pPr>
            <w:r w:rsidRPr="00873747">
              <w:rPr>
                <w:b/>
                <w:bCs/>
              </w:rPr>
              <w:t>Technická správa komunikací hl. m. Prahy, a.s.</w:t>
            </w:r>
          </w:p>
          <w:p w14:paraId="0C3155F0" w14:textId="77777777" w:rsidR="0049076D" w:rsidRDefault="0049076D" w:rsidP="00CB75AA">
            <w:pPr>
              <w:pStyle w:val="Tab"/>
              <w:rPr>
                <w:b/>
                <w:bCs/>
              </w:rPr>
            </w:pPr>
          </w:p>
          <w:p w14:paraId="267A2161" w14:textId="2ECFF076" w:rsidR="0049076D" w:rsidRPr="00873747" w:rsidRDefault="0049076D" w:rsidP="00CB75AA">
            <w:pPr>
              <w:pStyle w:val="Tab"/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C26161"/>
              <w:bottom w:val="single" w:sz="4" w:space="0" w:color="C45911" w:themeColor="accent2" w:themeShade="BF"/>
            </w:tcBorders>
            <w:tcMar>
              <w:left w:w="113" w:type="dxa"/>
            </w:tcMar>
          </w:tcPr>
          <w:p w14:paraId="365F554A" w14:textId="65EF5F63" w:rsidR="006E2B80" w:rsidRPr="00DD55ED" w:rsidRDefault="006E2B80" w:rsidP="00CB75AA">
            <w:pPr>
              <w:pStyle w:val="Tab"/>
            </w:pPr>
          </w:p>
        </w:tc>
      </w:tr>
      <w:tr w:rsidR="00DF670B" w:rsidRPr="00DD55ED" w14:paraId="6EE98607" w14:textId="77777777" w:rsidTr="00F41BAE">
        <w:trPr>
          <w:cantSplit/>
          <w:trHeight w:val="20"/>
        </w:trPr>
        <w:tc>
          <w:tcPr>
            <w:tcW w:w="4535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39809FC2" w14:textId="77777777" w:rsidR="00DF670B" w:rsidRPr="00873747" w:rsidRDefault="00DF670B" w:rsidP="00CB75AA">
            <w:pPr>
              <w:pStyle w:val="Tab"/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C45911" w:themeColor="accent2" w:themeShade="BF"/>
              <w:bottom w:val="single" w:sz="4" w:space="0" w:color="C45911" w:themeColor="accent2" w:themeShade="BF"/>
            </w:tcBorders>
            <w:tcMar>
              <w:left w:w="113" w:type="dxa"/>
            </w:tcMar>
          </w:tcPr>
          <w:p w14:paraId="167DB084" w14:textId="53045F01" w:rsidR="00DF670B" w:rsidRPr="00DD55ED" w:rsidRDefault="009D0745" w:rsidP="00CB75AA">
            <w:pPr>
              <w:pStyle w:val="Tab"/>
            </w:pPr>
            <w:r>
              <w:t>Ing. Jaroslav Petřík</w:t>
            </w:r>
          </w:p>
        </w:tc>
      </w:tr>
      <w:tr w:rsidR="00DF670B" w:rsidRPr="00DD55ED" w14:paraId="6183E9C5" w14:textId="77777777" w:rsidTr="00F41BAE">
        <w:trPr>
          <w:cantSplit/>
          <w:trHeight w:val="20"/>
        </w:trPr>
        <w:tc>
          <w:tcPr>
            <w:tcW w:w="4535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18FFA0D7" w14:textId="77777777" w:rsidR="00DF670B" w:rsidRPr="00873747" w:rsidRDefault="00DF670B" w:rsidP="00CB75AA">
            <w:pPr>
              <w:pStyle w:val="Tab"/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C45911" w:themeColor="accent2" w:themeShade="BF"/>
              <w:bottom w:val="single" w:sz="4" w:space="0" w:color="C45911" w:themeColor="accent2" w:themeShade="BF"/>
            </w:tcBorders>
            <w:tcMar>
              <w:left w:w="113" w:type="dxa"/>
            </w:tcMar>
          </w:tcPr>
          <w:p w14:paraId="21CA1B3E" w14:textId="630C19CA" w:rsidR="00DF670B" w:rsidRPr="00DD55ED" w:rsidRDefault="001874AD" w:rsidP="00CB75AA">
            <w:pPr>
              <w:pStyle w:val="Tab"/>
            </w:pPr>
            <w:r>
              <w:t>č</w:t>
            </w:r>
            <w:r w:rsidR="0049076D">
              <w:t>len představenstva</w:t>
            </w:r>
          </w:p>
        </w:tc>
      </w:tr>
      <w:tr w:rsidR="00DF670B" w:rsidRPr="00DD55ED" w14:paraId="2CD57B5B" w14:textId="77777777" w:rsidTr="00F41BAE">
        <w:trPr>
          <w:cantSplit/>
          <w:trHeight w:val="20"/>
        </w:trPr>
        <w:tc>
          <w:tcPr>
            <w:tcW w:w="4535" w:type="dxa"/>
            <w:tcBorders>
              <w:top w:val="nil"/>
              <w:bottom w:val="nil"/>
            </w:tcBorders>
            <w:tcMar>
              <w:right w:w="113" w:type="dxa"/>
            </w:tcMar>
          </w:tcPr>
          <w:p w14:paraId="77F30E7A" w14:textId="77777777" w:rsidR="00DF670B" w:rsidRPr="00873747" w:rsidRDefault="00DF670B" w:rsidP="00CB75AA">
            <w:pPr>
              <w:pStyle w:val="Tab"/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C45911" w:themeColor="accent2" w:themeShade="BF"/>
              <w:bottom w:val="nil"/>
            </w:tcBorders>
            <w:tcMar>
              <w:left w:w="113" w:type="dxa"/>
            </w:tcMar>
          </w:tcPr>
          <w:p w14:paraId="427F686A" w14:textId="6475F267" w:rsidR="00DF670B" w:rsidRPr="00F41BAE" w:rsidRDefault="001874AD" w:rsidP="00CB75AA">
            <w:pPr>
              <w:pStyle w:val="Tab"/>
              <w:rPr>
                <w:b/>
                <w:bCs/>
              </w:rPr>
            </w:pPr>
            <w:r w:rsidRPr="00F41BAE">
              <w:rPr>
                <w:b/>
                <w:bCs/>
              </w:rPr>
              <w:t>Metrostav TBR</w:t>
            </w:r>
            <w:r w:rsidR="00773945" w:rsidRPr="00F41BAE">
              <w:rPr>
                <w:b/>
                <w:bCs/>
              </w:rPr>
              <w:t xml:space="preserve"> a.s.</w:t>
            </w:r>
          </w:p>
        </w:tc>
      </w:tr>
    </w:tbl>
    <w:p w14:paraId="6531DA0B" w14:textId="77777777" w:rsidR="00F44C84" w:rsidRPr="00050E6C" w:rsidRDefault="00F44C84" w:rsidP="00CB75AA">
      <w:pPr>
        <w:pStyle w:val="Text"/>
      </w:pPr>
    </w:p>
    <w:sectPr w:rsidR="00F44C84" w:rsidRPr="00050E6C" w:rsidSect="00DB16BE">
      <w:footerReference w:type="default" r:id="rId15"/>
      <w:headerReference w:type="first" r:id="rId16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935BD" w14:textId="77777777" w:rsidR="00B85F99" w:rsidRDefault="00B85F99" w:rsidP="00CB75AA">
      <w:r>
        <w:separator/>
      </w:r>
    </w:p>
    <w:p w14:paraId="692F5AC4" w14:textId="77777777" w:rsidR="00B85F99" w:rsidRDefault="00B85F99" w:rsidP="00CB75AA"/>
    <w:p w14:paraId="58B9F981" w14:textId="77777777" w:rsidR="00B85F99" w:rsidRDefault="00B85F99" w:rsidP="00CB75AA"/>
  </w:endnote>
  <w:endnote w:type="continuationSeparator" w:id="0">
    <w:p w14:paraId="79A00C68" w14:textId="77777777" w:rsidR="00B85F99" w:rsidRDefault="00B85F99" w:rsidP="00CB75AA">
      <w:r>
        <w:continuationSeparator/>
      </w:r>
    </w:p>
    <w:p w14:paraId="0C08E21A" w14:textId="77777777" w:rsidR="00B85F99" w:rsidRDefault="00B85F99" w:rsidP="00CB75AA"/>
    <w:p w14:paraId="4BD6BDB6" w14:textId="77777777" w:rsidR="00B85F99" w:rsidRDefault="00B85F99" w:rsidP="00CB75AA"/>
  </w:endnote>
  <w:endnote w:type="continuationNotice" w:id="1">
    <w:p w14:paraId="052ED46E" w14:textId="77777777" w:rsidR="00B85F99" w:rsidRDefault="00B85F99" w:rsidP="00CB75AA"/>
    <w:p w14:paraId="70983768" w14:textId="77777777" w:rsidR="00B85F99" w:rsidRDefault="00B85F99" w:rsidP="00CB75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3120827"/>
      <w:docPartObj>
        <w:docPartGallery w:val="Page Numbers (Bottom of Page)"/>
        <w:docPartUnique/>
      </w:docPartObj>
    </w:sdtPr>
    <w:sdtEndPr/>
    <w:sdtContent>
      <w:sdt>
        <w:sdtPr>
          <w:id w:val="-1265067313"/>
          <w:docPartObj>
            <w:docPartGallery w:val="Page Numbers (Top of Page)"/>
            <w:docPartUnique/>
          </w:docPartObj>
        </w:sdtPr>
        <w:sdtEndPr/>
        <w:sdtContent>
          <w:p w14:paraId="7125D979" w14:textId="16EE144B" w:rsidR="00B83F96" w:rsidRPr="003F276D" w:rsidRDefault="00B83F96" w:rsidP="00CB75AA">
            <w:pPr>
              <w:pStyle w:val="Zpat"/>
            </w:pPr>
            <w:r w:rsidRPr="003B35B9">
              <w:tab/>
            </w:r>
            <w:r w:rsidRPr="003B35B9">
              <w:fldChar w:fldCharType="begin"/>
            </w:r>
            <w:r w:rsidRPr="003B35B9">
              <w:instrText>PAGE</w:instrText>
            </w:r>
            <w:r w:rsidRPr="003B35B9">
              <w:fldChar w:fldCharType="separate"/>
            </w:r>
            <w:r w:rsidRPr="003B35B9">
              <w:t>9</w:t>
            </w:r>
            <w:r w:rsidRPr="003B35B9">
              <w:fldChar w:fldCharType="end"/>
            </w:r>
            <w:r w:rsidRPr="003B35B9">
              <w:t xml:space="preserve"> | </w:t>
            </w:r>
            <w:r w:rsidRPr="003B35B9">
              <w:fldChar w:fldCharType="begin"/>
            </w:r>
            <w:r w:rsidRPr="003B35B9">
              <w:instrText>SECTIONPAGES</w:instrText>
            </w:r>
            <w:r w:rsidRPr="003B35B9">
              <w:fldChar w:fldCharType="separate"/>
            </w:r>
            <w:r w:rsidR="00CE65B8">
              <w:rPr>
                <w:noProof/>
              </w:rPr>
              <w:t>53</w:t>
            </w:r>
            <w:r w:rsidRPr="003B35B9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FF810" w14:textId="77777777" w:rsidR="00B85F99" w:rsidRDefault="00B85F99" w:rsidP="00CB75AA">
      <w:r>
        <w:separator/>
      </w:r>
    </w:p>
    <w:p w14:paraId="1A7C599A" w14:textId="77777777" w:rsidR="00B85F99" w:rsidRDefault="00B85F99" w:rsidP="00CB75AA"/>
    <w:p w14:paraId="2F862FFB" w14:textId="77777777" w:rsidR="00B85F99" w:rsidRDefault="00B85F99" w:rsidP="00CB75AA"/>
  </w:footnote>
  <w:footnote w:type="continuationSeparator" w:id="0">
    <w:p w14:paraId="677A8F22" w14:textId="77777777" w:rsidR="00B85F99" w:rsidRDefault="00B85F99" w:rsidP="00CB75AA">
      <w:r>
        <w:continuationSeparator/>
      </w:r>
    </w:p>
    <w:p w14:paraId="63D1EEA1" w14:textId="77777777" w:rsidR="00B85F99" w:rsidRDefault="00B85F99" w:rsidP="00CB75AA"/>
    <w:p w14:paraId="07BC8A2E" w14:textId="77777777" w:rsidR="00B85F99" w:rsidRDefault="00B85F99" w:rsidP="00CB75AA"/>
  </w:footnote>
  <w:footnote w:type="continuationNotice" w:id="1">
    <w:p w14:paraId="1747771C" w14:textId="77777777" w:rsidR="00B85F99" w:rsidRDefault="00B85F99" w:rsidP="00CB75AA"/>
    <w:p w14:paraId="2BB12332" w14:textId="77777777" w:rsidR="00B85F99" w:rsidRDefault="00B85F99" w:rsidP="00CB75AA"/>
    <w:p w14:paraId="45A00D94" w14:textId="77777777" w:rsidR="00B85F99" w:rsidRDefault="00B85F99" w:rsidP="00CB75AA"/>
  </w:footnote>
  <w:footnote w:id="2">
    <w:p w14:paraId="62D16C93" w14:textId="224F7758" w:rsidR="00B056E0" w:rsidRPr="006D70DC" w:rsidRDefault="00B056E0" w:rsidP="00CB75AA">
      <w:pPr>
        <w:pStyle w:val="Textpoznpodarou"/>
      </w:pPr>
      <w:r>
        <w:rPr>
          <w:rStyle w:val="Znakapoznpodarou"/>
        </w:rPr>
        <w:footnoteRef/>
      </w:r>
      <w:r w:rsidR="006D70DC">
        <w:t xml:space="preserve"> </w:t>
      </w:r>
      <w:r w:rsidR="006D70DC">
        <w:tab/>
      </w:r>
      <w:r w:rsidR="005D0EBF" w:rsidRPr="006D70DC">
        <w:t xml:space="preserve">V Doložce je „Objednatel“ označen jako „Společnost“ nebo „TSK“, </w:t>
      </w:r>
      <w:r w:rsidR="006D70DC" w:rsidRPr="006D70DC">
        <w:t>D</w:t>
      </w:r>
      <w:r w:rsidR="005D0EBF" w:rsidRPr="006D70DC">
        <w:t>odavatel</w:t>
      </w:r>
      <w:r w:rsidR="006D70DC" w:rsidRPr="006D70DC">
        <w:t xml:space="preserve"> také</w:t>
      </w:r>
      <w:r w:rsidR="005D0EBF" w:rsidRPr="006D70DC">
        <w:t xml:space="preserve"> </w:t>
      </w:r>
      <w:r w:rsidR="006D70DC" w:rsidRPr="006D70DC">
        <w:t>jako</w:t>
      </w:r>
      <w:r w:rsidR="005D0EBF" w:rsidRPr="006D70DC">
        <w:t xml:space="preserve"> „obchodní partner“ a</w:t>
      </w:r>
      <w:r w:rsidR="00F00ECF">
        <w:t> </w:t>
      </w:r>
      <w:r w:rsidR="005D0EBF" w:rsidRPr="006D70DC">
        <w:t>Strany jako „smluvní strany“.</w:t>
      </w:r>
    </w:p>
  </w:footnote>
  <w:footnote w:id="3">
    <w:p w14:paraId="00C13167" w14:textId="10F65CD5" w:rsidR="006769A6" w:rsidRDefault="006769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Jedná se zejména o tzv. krabicový software nebo firmware Technologického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E358" w14:textId="77777777" w:rsidR="00431602" w:rsidRDefault="00095284" w:rsidP="00C518C4">
    <w:pPr>
      <w:tabs>
        <w:tab w:val="center" w:pos="4536"/>
        <w:tab w:val="right" w:pos="9072"/>
      </w:tabs>
      <w:spacing w:after="0" w:line="240" w:lineRule="auto"/>
      <w:rPr>
        <w:sz w:val="16"/>
      </w:rPr>
    </w:pPr>
    <w:r w:rsidRPr="00000BD0">
      <w:rPr>
        <w:noProof/>
      </w:rPr>
      <w:drawing>
        <wp:anchor distT="0" distB="0" distL="114300" distR="114300" simplePos="0" relativeHeight="251658240" behindDoc="0" locked="0" layoutInCell="1" allowOverlap="1" wp14:anchorId="573A7284" wp14:editId="7848043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918000" cy="925200"/>
          <wp:effectExtent l="0" t="0" r="0" b="8255"/>
          <wp:wrapNone/>
          <wp:docPr id="2" name="Picture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0BD0">
      <w:t xml:space="preserve"> </w:t>
    </w:r>
    <w:r w:rsidRPr="00000BD0">
      <w:tab/>
    </w:r>
    <w:r w:rsidRPr="00000BD0">
      <w:tab/>
    </w:r>
  </w:p>
  <w:p w14:paraId="642AF549" w14:textId="38C0A33F" w:rsidR="009D3331" w:rsidRPr="009B40A7" w:rsidRDefault="009D3331" w:rsidP="0000262B">
    <w:pPr>
      <w:tabs>
        <w:tab w:val="center" w:pos="4536"/>
        <w:tab w:val="right" w:pos="9072"/>
      </w:tabs>
      <w:spacing w:after="0" w:line="240" w:lineRule="auto"/>
      <w:jc w:val="right"/>
      <w:rPr>
        <w:sz w:val="28"/>
        <w:szCs w:val="28"/>
      </w:rPr>
    </w:pPr>
    <w:r w:rsidRPr="009B40A7">
      <w:rPr>
        <w:sz w:val="28"/>
        <w:szCs w:val="28"/>
      </w:rPr>
      <w:t>TSKAX002AFBY</w:t>
    </w:r>
  </w:p>
  <w:p w14:paraId="1249C52D" w14:textId="77777777" w:rsidR="00B21031" w:rsidRDefault="00B21031" w:rsidP="0000262B">
    <w:pPr>
      <w:tabs>
        <w:tab w:val="center" w:pos="4536"/>
        <w:tab w:val="right" w:pos="9072"/>
      </w:tabs>
      <w:spacing w:after="0" w:line="240" w:lineRule="auto"/>
      <w:jc w:val="right"/>
      <w:rPr>
        <w:sz w:val="16"/>
      </w:rPr>
    </w:pPr>
  </w:p>
  <w:p w14:paraId="7506C235" w14:textId="48CD97EA" w:rsidR="006B7139" w:rsidRDefault="006B7139" w:rsidP="0000262B">
    <w:pPr>
      <w:tabs>
        <w:tab w:val="center" w:pos="4536"/>
        <w:tab w:val="right" w:pos="9072"/>
      </w:tabs>
      <w:spacing w:after="0" w:line="240" w:lineRule="auto"/>
      <w:jc w:val="right"/>
      <w:rPr>
        <w:sz w:val="16"/>
      </w:rPr>
    </w:pPr>
    <w:r>
      <w:rPr>
        <w:sz w:val="16"/>
      </w:rPr>
      <w:t xml:space="preserve">Číslo Objednatele: </w:t>
    </w:r>
    <w:r w:rsidR="00D06025" w:rsidRPr="009B40A7">
      <w:rPr>
        <w:b/>
        <w:bCs/>
        <w:sz w:val="16"/>
      </w:rPr>
      <w:t>6/24/5500/002</w:t>
    </w:r>
  </w:p>
  <w:p w14:paraId="1F555488" w14:textId="3882B1C2" w:rsidR="006B7139" w:rsidRDefault="006B7139" w:rsidP="00C518C4">
    <w:pPr>
      <w:tabs>
        <w:tab w:val="center" w:pos="4536"/>
        <w:tab w:val="right" w:pos="9072"/>
      </w:tabs>
      <w:spacing w:after="0" w:line="240" w:lineRule="auto"/>
      <w:rPr>
        <w:sz w:val="16"/>
      </w:rPr>
    </w:pPr>
    <w:r>
      <w:rPr>
        <w:sz w:val="16"/>
      </w:rPr>
      <w:tab/>
    </w:r>
    <w:r>
      <w:rPr>
        <w:sz w:val="16"/>
      </w:rPr>
      <w:tab/>
      <w:t xml:space="preserve">Číslo Dodavatele: </w:t>
    </w:r>
    <w:r w:rsidR="00472A0D">
      <w:rPr>
        <w:b/>
        <w:bCs/>
        <w:sz w:val="16"/>
      </w:rPr>
      <w:t>2077/23</w:t>
    </w:r>
    <w:r w:rsidR="000B42B0">
      <w:rPr>
        <w:b/>
        <w:bCs/>
        <w:sz w:val="16"/>
      </w:rPr>
      <w:t>-830</w:t>
    </w:r>
  </w:p>
  <w:p w14:paraId="16AA4A24" w14:textId="2E75AC32" w:rsidR="00095284" w:rsidRPr="00000BD0" w:rsidRDefault="00095284" w:rsidP="00C518C4">
    <w:pPr>
      <w:spacing w:after="0"/>
    </w:pPr>
  </w:p>
  <w:p w14:paraId="33A262C6" w14:textId="7A928467" w:rsidR="00095284" w:rsidRDefault="005A6AA4" w:rsidP="00EE191A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966"/>
    <w:multiLevelType w:val="hybridMultilevel"/>
    <w:tmpl w:val="98D25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2399"/>
    <w:multiLevelType w:val="multilevel"/>
    <w:tmpl w:val="0608D068"/>
    <w:styleLink w:val="ITA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C26161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" w15:restartNumberingAfterBreak="0">
    <w:nsid w:val="0E7C5F85"/>
    <w:multiLevelType w:val="hybridMultilevel"/>
    <w:tmpl w:val="1DEC500A"/>
    <w:lvl w:ilvl="0" w:tplc="143218D4">
      <w:start w:val="1"/>
      <w:numFmt w:val="lowerLetter"/>
      <w:pStyle w:val="PsmpodText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0792F"/>
    <w:multiLevelType w:val="hybridMultilevel"/>
    <w:tmpl w:val="97FE7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D495B"/>
    <w:multiLevelType w:val="hybridMultilevel"/>
    <w:tmpl w:val="FBA80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8762D"/>
    <w:multiLevelType w:val="hybridMultilevel"/>
    <w:tmpl w:val="271222FA"/>
    <w:lvl w:ilvl="0" w:tplc="4F82BDBA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765"/>
    <w:multiLevelType w:val="hybridMultilevel"/>
    <w:tmpl w:val="752ED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B08CA"/>
    <w:multiLevelType w:val="multilevel"/>
    <w:tmpl w:val="F9E6B6C4"/>
    <w:styleLink w:val="SEDLAKOVALEGAL-vcerovovseznam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1683" w:hanging="6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)%5."/>
      <w:lvlJc w:val="left"/>
      <w:pPr>
        <w:ind w:left="2232" w:hanging="7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4)%5.%6."/>
      <w:lvlJc w:val="left"/>
      <w:pPr>
        <w:ind w:left="2736" w:hanging="9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4)%5.%6.%7."/>
      <w:lvlJc w:val="left"/>
      <w:pPr>
        <w:ind w:left="3240" w:hanging="10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4)%5.%6.%7.%8."/>
      <w:lvlJc w:val="left"/>
      <w:pPr>
        <w:ind w:left="3744" w:hanging="12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4)%5.%6.%7.%8.%9."/>
      <w:lvlJc w:val="left"/>
      <w:pPr>
        <w:ind w:left="4320" w:hanging="14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55310117"/>
    <w:multiLevelType w:val="hybridMultilevel"/>
    <w:tmpl w:val="DC9E3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A3A74"/>
    <w:multiLevelType w:val="multilevel"/>
    <w:tmpl w:val="F0DA7DC6"/>
    <w:lvl w:ilvl="0">
      <w:start w:val="1"/>
      <w:numFmt w:val="decimal"/>
      <w:lvlText w:val="%1"/>
      <w:lvlJc w:val="left"/>
      <w:pPr>
        <w:ind w:left="709" w:hanging="709"/>
      </w:pPr>
      <w:rPr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709" w:hanging="709"/>
      </w:pPr>
    </w:lvl>
    <w:lvl w:ilvl="2">
      <w:start w:val="1"/>
      <w:numFmt w:val="decimal"/>
      <w:lvlText w:val="%1.%2.%3"/>
      <w:lvlJc w:val="left"/>
      <w:pPr>
        <w:ind w:left="709" w:hanging="709"/>
      </w:pPr>
      <w:rPr>
        <w:rFonts w:ascii="Tahoma" w:hAnsi="Tahoma" w:cs="Tahoma" w:hint="default"/>
        <w:sz w:val="20"/>
        <w:szCs w:val="20"/>
      </w:rPr>
    </w:lvl>
    <w:lvl w:ilvl="3">
      <w:start w:val="1"/>
      <w:numFmt w:val="lowerLetter"/>
      <w:lvlText w:val="(%4)"/>
      <w:lvlJc w:val="left"/>
      <w:pPr>
        <w:ind w:left="1276" w:hanging="567"/>
      </w:pPr>
    </w:lvl>
    <w:lvl w:ilvl="4">
      <w:start w:val="1"/>
      <w:numFmt w:val="lowerRoman"/>
      <w:lvlText w:val="(%5)"/>
      <w:lvlJc w:val="left"/>
      <w:pPr>
        <w:ind w:left="1843" w:hanging="567"/>
      </w:pPr>
    </w:lvl>
    <w:lvl w:ilvl="5">
      <w:start w:val="1"/>
      <w:numFmt w:val="bullet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805452F"/>
    <w:multiLevelType w:val="hybridMultilevel"/>
    <w:tmpl w:val="8AA41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10C6B"/>
    <w:multiLevelType w:val="multilevel"/>
    <w:tmpl w:val="25684CF4"/>
    <w:styleLink w:val="ITICseznam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C26161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5410064"/>
    <w:multiLevelType w:val="multilevel"/>
    <w:tmpl w:val="FF0611A8"/>
    <w:lvl w:ilvl="0">
      <w:start w:val="1"/>
      <w:numFmt w:val="decimal"/>
      <w:pStyle w:val="l"/>
      <w:lvlText w:val="%1"/>
      <w:lvlJc w:val="left"/>
      <w:pPr>
        <w:ind w:left="567" w:hanging="567"/>
      </w:pPr>
      <w:rPr>
        <w:rFonts w:hint="default"/>
        <w:color w:val="C26161"/>
        <w:sz w:val="36"/>
      </w:rPr>
    </w:lvl>
    <w:lvl w:ilvl="1">
      <w:start w:val="1"/>
      <w:numFmt w:val="decimal"/>
      <w:pStyle w:val="Odst"/>
      <w:lvlText w:val="%1.%2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pStyle w:val="Pododst"/>
      <w:suff w:val="nothing"/>
      <w:lvlText w:val=""/>
      <w:lvlJc w:val="left"/>
      <w:pPr>
        <w:ind w:left="567" w:firstLine="0"/>
      </w:pPr>
      <w:rPr>
        <w:rFonts w:hint="default"/>
        <w:b w:val="0"/>
        <w:bCs w:val="0"/>
      </w:rPr>
    </w:lvl>
    <w:lvl w:ilvl="3">
      <w:start w:val="1"/>
      <w:numFmt w:val="lowerLetter"/>
      <w:pStyle w:val="Psm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none"/>
      <w:pStyle w:val="Podpsm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5">
      <w:start w:val="1"/>
      <w:numFmt w:val="lowerRoman"/>
      <w:pStyle w:val="Bod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num w:numId="1" w16cid:durableId="2090803896">
    <w:abstractNumId w:val="11"/>
  </w:num>
  <w:num w:numId="2" w16cid:durableId="1398935453">
    <w:abstractNumId w:val="2"/>
  </w:num>
  <w:num w:numId="3" w16cid:durableId="125128888">
    <w:abstractNumId w:val="1"/>
  </w:num>
  <w:num w:numId="4" w16cid:durableId="973481790">
    <w:abstractNumId w:val="12"/>
  </w:num>
  <w:num w:numId="5" w16cid:durableId="965818165">
    <w:abstractNumId w:val="7"/>
  </w:num>
  <w:num w:numId="6" w16cid:durableId="2093358231">
    <w:abstractNumId w:val="0"/>
  </w:num>
  <w:num w:numId="7" w16cid:durableId="772288207">
    <w:abstractNumId w:val="10"/>
  </w:num>
  <w:num w:numId="8" w16cid:durableId="480780641">
    <w:abstractNumId w:val="4"/>
  </w:num>
  <w:num w:numId="9" w16cid:durableId="882248484">
    <w:abstractNumId w:val="3"/>
  </w:num>
  <w:num w:numId="10" w16cid:durableId="2030374383">
    <w:abstractNumId w:val="6"/>
  </w:num>
  <w:num w:numId="11" w16cid:durableId="1335494858">
    <w:abstractNumId w:val="8"/>
  </w:num>
  <w:num w:numId="12" w16cid:durableId="1444232613">
    <w:abstractNumId w:val="5"/>
  </w:num>
  <w:num w:numId="13" w16cid:durableId="516894846">
    <w:abstractNumId w:val="9"/>
  </w:num>
  <w:num w:numId="14" w16cid:durableId="16195305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14780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E9"/>
    <w:rsid w:val="0000049B"/>
    <w:rsid w:val="00000612"/>
    <w:rsid w:val="0000072D"/>
    <w:rsid w:val="00000BBC"/>
    <w:rsid w:val="00000FAE"/>
    <w:rsid w:val="00001089"/>
    <w:rsid w:val="000012BB"/>
    <w:rsid w:val="00001482"/>
    <w:rsid w:val="000014A9"/>
    <w:rsid w:val="00001536"/>
    <w:rsid w:val="0000153F"/>
    <w:rsid w:val="00001BB3"/>
    <w:rsid w:val="00001C32"/>
    <w:rsid w:val="00001C76"/>
    <w:rsid w:val="00002183"/>
    <w:rsid w:val="000021B4"/>
    <w:rsid w:val="000023E0"/>
    <w:rsid w:val="0000262B"/>
    <w:rsid w:val="00002795"/>
    <w:rsid w:val="000029E2"/>
    <w:rsid w:val="00002B6D"/>
    <w:rsid w:val="00002C0F"/>
    <w:rsid w:val="00003340"/>
    <w:rsid w:val="0000352F"/>
    <w:rsid w:val="000037AD"/>
    <w:rsid w:val="00003861"/>
    <w:rsid w:val="00003CC4"/>
    <w:rsid w:val="00003E92"/>
    <w:rsid w:val="00003ED2"/>
    <w:rsid w:val="0000402D"/>
    <w:rsid w:val="0000435B"/>
    <w:rsid w:val="00004882"/>
    <w:rsid w:val="000050CC"/>
    <w:rsid w:val="0000516D"/>
    <w:rsid w:val="000057B9"/>
    <w:rsid w:val="0000607D"/>
    <w:rsid w:val="00006538"/>
    <w:rsid w:val="000070AD"/>
    <w:rsid w:val="000071C5"/>
    <w:rsid w:val="00007460"/>
    <w:rsid w:val="0000760C"/>
    <w:rsid w:val="000078A2"/>
    <w:rsid w:val="00007ACA"/>
    <w:rsid w:val="0001014B"/>
    <w:rsid w:val="0001025C"/>
    <w:rsid w:val="00010458"/>
    <w:rsid w:val="000105C5"/>
    <w:rsid w:val="00010D08"/>
    <w:rsid w:val="00011966"/>
    <w:rsid w:val="00011C31"/>
    <w:rsid w:val="00011EAE"/>
    <w:rsid w:val="000124B8"/>
    <w:rsid w:val="000128B0"/>
    <w:rsid w:val="00012BEB"/>
    <w:rsid w:val="00013006"/>
    <w:rsid w:val="00013343"/>
    <w:rsid w:val="0001338D"/>
    <w:rsid w:val="000136CD"/>
    <w:rsid w:val="00013801"/>
    <w:rsid w:val="00013BE1"/>
    <w:rsid w:val="00014613"/>
    <w:rsid w:val="000148AF"/>
    <w:rsid w:val="00014C1C"/>
    <w:rsid w:val="00014D65"/>
    <w:rsid w:val="0001532C"/>
    <w:rsid w:val="00015425"/>
    <w:rsid w:val="000155B7"/>
    <w:rsid w:val="000158BC"/>
    <w:rsid w:val="000159DA"/>
    <w:rsid w:val="0001671D"/>
    <w:rsid w:val="00016847"/>
    <w:rsid w:val="000168EE"/>
    <w:rsid w:val="00016918"/>
    <w:rsid w:val="00016B21"/>
    <w:rsid w:val="00016C21"/>
    <w:rsid w:val="00016EF2"/>
    <w:rsid w:val="00017713"/>
    <w:rsid w:val="00017A99"/>
    <w:rsid w:val="00017E22"/>
    <w:rsid w:val="00017F9D"/>
    <w:rsid w:val="00017FEB"/>
    <w:rsid w:val="00020677"/>
    <w:rsid w:val="000209DD"/>
    <w:rsid w:val="00020A4E"/>
    <w:rsid w:val="00020D88"/>
    <w:rsid w:val="00021517"/>
    <w:rsid w:val="00021946"/>
    <w:rsid w:val="000219D7"/>
    <w:rsid w:val="00022180"/>
    <w:rsid w:val="000222AC"/>
    <w:rsid w:val="00022777"/>
    <w:rsid w:val="00022A0A"/>
    <w:rsid w:val="00022B6B"/>
    <w:rsid w:val="0002314A"/>
    <w:rsid w:val="00023337"/>
    <w:rsid w:val="00023416"/>
    <w:rsid w:val="000236C2"/>
    <w:rsid w:val="0002374E"/>
    <w:rsid w:val="00023934"/>
    <w:rsid w:val="00023958"/>
    <w:rsid w:val="00023963"/>
    <w:rsid w:val="00023EE7"/>
    <w:rsid w:val="00023F97"/>
    <w:rsid w:val="00024068"/>
    <w:rsid w:val="000248E0"/>
    <w:rsid w:val="00025196"/>
    <w:rsid w:val="00025579"/>
    <w:rsid w:val="00025764"/>
    <w:rsid w:val="00025787"/>
    <w:rsid w:val="000257E8"/>
    <w:rsid w:val="00025895"/>
    <w:rsid w:val="00025E0A"/>
    <w:rsid w:val="00025F0F"/>
    <w:rsid w:val="0002633D"/>
    <w:rsid w:val="000265E8"/>
    <w:rsid w:val="00026711"/>
    <w:rsid w:val="0002699A"/>
    <w:rsid w:val="000269E5"/>
    <w:rsid w:val="00026D05"/>
    <w:rsid w:val="0002700B"/>
    <w:rsid w:val="00027015"/>
    <w:rsid w:val="000275B6"/>
    <w:rsid w:val="00027737"/>
    <w:rsid w:val="000277BA"/>
    <w:rsid w:val="00027BBF"/>
    <w:rsid w:val="00027DBA"/>
    <w:rsid w:val="00027F45"/>
    <w:rsid w:val="00027FD1"/>
    <w:rsid w:val="00030331"/>
    <w:rsid w:val="000308AF"/>
    <w:rsid w:val="00030A6A"/>
    <w:rsid w:val="00030C1D"/>
    <w:rsid w:val="00031553"/>
    <w:rsid w:val="00031A65"/>
    <w:rsid w:val="00031DEF"/>
    <w:rsid w:val="00032873"/>
    <w:rsid w:val="000329C4"/>
    <w:rsid w:val="00033196"/>
    <w:rsid w:val="000331A8"/>
    <w:rsid w:val="00033325"/>
    <w:rsid w:val="000335E4"/>
    <w:rsid w:val="000338A6"/>
    <w:rsid w:val="00033B24"/>
    <w:rsid w:val="00033D60"/>
    <w:rsid w:val="00033D61"/>
    <w:rsid w:val="000344F3"/>
    <w:rsid w:val="0003495C"/>
    <w:rsid w:val="00034BE3"/>
    <w:rsid w:val="00035005"/>
    <w:rsid w:val="000351B8"/>
    <w:rsid w:val="0003542B"/>
    <w:rsid w:val="00035469"/>
    <w:rsid w:val="0003560E"/>
    <w:rsid w:val="00035777"/>
    <w:rsid w:val="00035841"/>
    <w:rsid w:val="00035966"/>
    <w:rsid w:val="000359B7"/>
    <w:rsid w:val="00035D3E"/>
    <w:rsid w:val="00035FE4"/>
    <w:rsid w:val="00036053"/>
    <w:rsid w:val="000361CB"/>
    <w:rsid w:val="000362C0"/>
    <w:rsid w:val="000368B0"/>
    <w:rsid w:val="00036972"/>
    <w:rsid w:val="00036E7E"/>
    <w:rsid w:val="00036E8A"/>
    <w:rsid w:val="00036E95"/>
    <w:rsid w:val="00036EA4"/>
    <w:rsid w:val="00037005"/>
    <w:rsid w:val="000375C7"/>
    <w:rsid w:val="00037623"/>
    <w:rsid w:val="0003768E"/>
    <w:rsid w:val="00037744"/>
    <w:rsid w:val="0003779A"/>
    <w:rsid w:val="000378D3"/>
    <w:rsid w:val="000379E8"/>
    <w:rsid w:val="00037E52"/>
    <w:rsid w:val="00037EEF"/>
    <w:rsid w:val="00037F1F"/>
    <w:rsid w:val="00037F81"/>
    <w:rsid w:val="0004081E"/>
    <w:rsid w:val="00040A15"/>
    <w:rsid w:val="00040AEC"/>
    <w:rsid w:val="00040BFA"/>
    <w:rsid w:val="00041486"/>
    <w:rsid w:val="00041546"/>
    <w:rsid w:val="00041A0D"/>
    <w:rsid w:val="00041BB2"/>
    <w:rsid w:val="00041C0B"/>
    <w:rsid w:val="00041F19"/>
    <w:rsid w:val="00042B4F"/>
    <w:rsid w:val="00043470"/>
    <w:rsid w:val="0004352A"/>
    <w:rsid w:val="00043F22"/>
    <w:rsid w:val="000448B2"/>
    <w:rsid w:val="00045B49"/>
    <w:rsid w:val="00045B5E"/>
    <w:rsid w:val="00045C88"/>
    <w:rsid w:val="0004672C"/>
    <w:rsid w:val="000467C7"/>
    <w:rsid w:val="00046911"/>
    <w:rsid w:val="00046CF5"/>
    <w:rsid w:val="0004708C"/>
    <w:rsid w:val="000470DF"/>
    <w:rsid w:val="000473EC"/>
    <w:rsid w:val="00047534"/>
    <w:rsid w:val="00047647"/>
    <w:rsid w:val="00047798"/>
    <w:rsid w:val="000477DD"/>
    <w:rsid w:val="00047A29"/>
    <w:rsid w:val="00047B32"/>
    <w:rsid w:val="00047C9F"/>
    <w:rsid w:val="00047E0B"/>
    <w:rsid w:val="00047E50"/>
    <w:rsid w:val="0005007C"/>
    <w:rsid w:val="000501FA"/>
    <w:rsid w:val="0005023B"/>
    <w:rsid w:val="000508C7"/>
    <w:rsid w:val="00050E6C"/>
    <w:rsid w:val="000510C8"/>
    <w:rsid w:val="000511A6"/>
    <w:rsid w:val="00051A3B"/>
    <w:rsid w:val="00051F8A"/>
    <w:rsid w:val="00052108"/>
    <w:rsid w:val="00052221"/>
    <w:rsid w:val="00052BCE"/>
    <w:rsid w:val="0005312C"/>
    <w:rsid w:val="0005373B"/>
    <w:rsid w:val="0005380D"/>
    <w:rsid w:val="0005381F"/>
    <w:rsid w:val="00053B3D"/>
    <w:rsid w:val="00053E06"/>
    <w:rsid w:val="00053F9F"/>
    <w:rsid w:val="000541FE"/>
    <w:rsid w:val="00054259"/>
    <w:rsid w:val="00054523"/>
    <w:rsid w:val="00054750"/>
    <w:rsid w:val="000547FA"/>
    <w:rsid w:val="00054CAC"/>
    <w:rsid w:val="00054EC6"/>
    <w:rsid w:val="00055317"/>
    <w:rsid w:val="000554B4"/>
    <w:rsid w:val="0005555B"/>
    <w:rsid w:val="00055B2B"/>
    <w:rsid w:val="00055B98"/>
    <w:rsid w:val="00055F93"/>
    <w:rsid w:val="000563E9"/>
    <w:rsid w:val="000568C4"/>
    <w:rsid w:val="00056BFA"/>
    <w:rsid w:val="00056DC7"/>
    <w:rsid w:val="00056E2D"/>
    <w:rsid w:val="00056EF8"/>
    <w:rsid w:val="0005768A"/>
    <w:rsid w:val="00057872"/>
    <w:rsid w:val="00057892"/>
    <w:rsid w:val="00057F38"/>
    <w:rsid w:val="00060286"/>
    <w:rsid w:val="0006050E"/>
    <w:rsid w:val="00060673"/>
    <w:rsid w:val="0006073C"/>
    <w:rsid w:val="00060A3E"/>
    <w:rsid w:val="00060BD5"/>
    <w:rsid w:val="00060D60"/>
    <w:rsid w:val="00060EF0"/>
    <w:rsid w:val="00060F9E"/>
    <w:rsid w:val="00060FBB"/>
    <w:rsid w:val="00061075"/>
    <w:rsid w:val="0006124C"/>
    <w:rsid w:val="00061781"/>
    <w:rsid w:val="0006191C"/>
    <w:rsid w:val="00061E08"/>
    <w:rsid w:val="00061F7A"/>
    <w:rsid w:val="00061FDE"/>
    <w:rsid w:val="0006209B"/>
    <w:rsid w:val="00062109"/>
    <w:rsid w:val="0006217F"/>
    <w:rsid w:val="000621C8"/>
    <w:rsid w:val="000627BF"/>
    <w:rsid w:val="0006285B"/>
    <w:rsid w:val="00062E1E"/>
    <w:rsid w:val="000631C8"/>
    <w:rsid w:val="00063486"/>
    <w:rsid w:val="000635DD"/>
    <w:rsid w:val="000639C3"/>
    <w:rsid w:val="00063AB7"/>
    <w:rsid w:val="000642B3"/>
    <w:rsid w:val="000642B8"/>
    <w:rsid w:val="0006432D"/>
    <w:rsid w:val="00064404"/>
    <w:rsid w:val="00064481"/>
    <w:rsid w:val="0006462E"/>
    <w:rsid w:val="00064868"/>
    <w:rsid w:val="00064EE6"/>
    <w:rsid w:val="000653A3"/>
    <w:rsid w:val="00065567"/>
    <w:rsid w:val="00065671"/>
    <w:rsid w:val="00065B29"/>
    <w:rsid w:val="00066080"/>
    <w:rsid w:val="0006610E"/>
    <w:rsid w:val="00066294"/>
    <w:rsid w:val="0006645A"/>
    <w:rsid w:val="000664CB"/>
    <w:rsid w:val="0006669F"/>
    <w:rsid w:val="0006674D"/>
    <w:rsid w:val="00066ABA"/>
    <w:rsid w:val="00066AFF"/>
    <w:rsid w:val="00066E14"/>
    <w:rsid w:val="00066E23"/>
    <w:rsid w:val="0006735A"/>
    <w:rsid w:val="00067639"/>
    <w:rsid w:val="00067927"/>
    <w:rsid w:val="00067B6A"/>
    <w:rsid w:val="00067BD2"/>
    <w:rsid w:val="00067C75"/>
    <w:rsid w:val="00070057"/>
    <w:rsid w:val="000701B1"/>
    <w:rsid w:val="00070300"/>
    <w:rsid w:val="0007036D"/>
    <w:rsid w:val="00070A50"/>
    <w:rsid w:val="00070D68"/>
    <w:rsid w:val="0007107A"/>
    <w:rsid w:val="00071175"/>
    <w:rsid w:val="000719B3"/>
    <w:rsid w:val="00071A72"/>
    <w:rsid w:val="00071A96"/>
    <w:rsid w:val="00071AC9"/>
    <w:rsid w:val="00072568"/>
    <w:rsid w:val="000729E9"/>
    <w:rsid w:val="00072C64"/>
    <w:rsid w:val="00072F03"/>
    <w:rsid w:val="00072F42"/>
    <w:rsid w:val="00072F87"/>
    <w:rsid w:val="00073058"/>
    <w:rsid w:val="00073315"/>
    <w:rsid w:val="00073BF7"/>
    <w:rsid w:val="00073D30"/>
    <w:rsid w:val="0007417C"/>
    <w:rsid w:val="00074219"/>
    <w:rsid w:val="000742AE"/>
    <w:rsid w:val="0007502E"/>
    <w:rsid w:val="000750FC"/>
    <w:rsid w:val="000752CF"/>
    <w:rsid w:val="00075598"/>
    <w:rsid w:val="0007559D"/>
    <w:rsid w:val="00075F9C"/>
    <w:rsid w:val="00076267"/>
    <w:rsid w:val="000766EC"/>
    <w:rsid w:val="0007672D"/>
    <w:rsid w:val="000769B1"/>
    <w:rsid w:val="0007727E"/>
    <w:rsid w:val="00077306"/>
    <w:rsid w:val="00077453"/>
    <w:rsid w:val="00077AAA"/>
    <w:rsid w:val="00080373"/>
    <w:rsid w:val="000803AE"/>
    <w:rsid w:val="000803BF"/>
    <w:rsid w:val="00080E63"/>
    <w:rsid w:val="0008105B"/>
    <w:rsid w:val="0008107D"/>
    <w:rsid w:val="0008108F"/>
    <w:rsid w:val="00081E09"/>
    <w:rsid w:val="00081F63"/>
    <w:rsid w:val="00082060"/>
    <w:rsid w:val="00082089"/>
    <w:rsid w:val="00082215"/>
    <w:rsid w:val="00082614"/>
    <w:rsid w:val="0008289B"/>
    <w:rsid w:val="00082916"/>
    <w:rsid w:val="00082CC3"/>
    <w:rsid w:val="00082F58"/>
    <w:rsid w:val="0008334C"/>
    <w:rsid w:val="0008346F"/>
    <w:rsid w:val="000834E9"/>
    <w:rsid w:val="00083747"/>
    <w:rsid w:val="0008414D"/>
    <w:rsid w:val="0008464E"/>
    <w:rsid w:val="00084A27"/>
    <w:rsid w:val="00084AA9"/>
    <w:rsid w:val="00084CB0"/>
    <w:rsid w:val="00084D4B"/>
    <w:rsid w:val="00085159"/>
    <w:rsid w:val="00085166"/>
    <w:rsid w:val="00085626"/>
    <w:rsid w:val="00085BB9"/>
    <w:rsid w:val="00085C56"/>
    <w:rsid w:val="00085C60"/>
    <w:rsid w:val="000860F7"/>
    <w:rsid w:val="00086372"/>
    <w:rsid w:val="00086440"/>
    <w:rsid w:val="00086B98"/>
    <w:rsid w:val="00087105"/>
    <w:rsid w:val="0008712A"/>
    <w:rsid w:val="000873E3"/>
    <w:rsid w:val="000873EB"/>
    <w:rsid w:val="00087874"/>
    <w:rsid w:val="000878C0"/>
    <w:rsid w:val="00087DC9"/>
    <w:rsid w:val="00087EE5"/>
    <w:rsid w:val="000900E4"/>
    <w:rsid w:val="00090114"/>
    <w:rsid w:val="000905D6"/>
    <w:rsid w:val="000908C3"/>
    <w:rsid w:val="00090B9D"/>
    <w:rsid w:val="00090C73"/>
    <w:rsid w:val="00090DA1"/>
    <w:rsid w:val="0009105B"/>
    <w:rsid w:val="000911A6"/>
    <w:rsid w:val="0009134F"/>
    <w:rsid w:val="000913BD"/>
    <w:rsid w:val="000913D4"/>
    <w:rsid w:val="00091401"/>
    <w:rsid w:val="00091504"/>
    <w:rsid w:val="0009162F"/>
    <w:rsid w:val="00091661"/>
    <w:rsid w:val="0009186C"/>
    <w:rsid w:val="00091AC6"/>
    <w:rsid w:val="00092010"/>
    <w:rsid w:val="00092112"/>
    <w:rsid w:val="000921C7"/>
    <w:rsid w:val="0009228A"/>
    <w:rsid w:val="000922E4"/>
    <w:rsid w:val="000923FA"/>
    <w:rsid w:val="00092408"/>
    <w:rsid w:val="0009284B"/>
    <w:rsid w:val="000928F9"/>
    <w:rsid w:val="00092AF3"/>
    <w:rsid w:val="00092B7F"/>
    <w:rsid w:val="00092CFD"/>
    <w:rsid w:val="00092DE4"/>
    <w:rsid w:val="000934D3"/>
    <w:rsid w:val="000935BB"/>
    <w:rsid w:val="00093604"/>
    <w:rsid w:val="000936D3"/>
    <w:rsid w:val="000939FE"/>
    <w:rsid w:val="00093EE9"/>
    <w:rsid w:val="00094182"/>
    <w:rsid w:val="00094BC2"/>
    <w:rsid w:val="00094DEE"/>
    <w:rsid w:val="000950D7"/>
    <w:rsid w:val="0009518E"/>
    <w:rsid w:val="00095284"/>
    <w:rsid w:val="0009550A"/>
    <w:rsid w:val="00095697"/>
    <w:rsid w:val="00095748"/>
    <w:rsid w:val="00095956"/>
    <w:rsid w:val="00095AC3"/>
    <w:rsid w:val="00095F10"/>
    <w:rsid w:val="00096161"/>
    <w:rsid w:val="000963D9"/>
    <w:rsid w:val="00096403"/>
    <w:rsid w:val="0009666B"/>
    <w:rsid w:val="000966EF"/>
    <w:rsid w:val="00096718"/>
    <w:rsid w:val="000967AE"/>
    <w:rsid w:val="0009698E"/>
    <w:rsid w:val="000969E0"/>
    <w:rsid w:val="00096AB4"/>
    <w:rsid w:val="00097187"/>
    <w:rsid w:val="00097198"/>
    <w:rsid w:val="000978B1"/>
    <w:rsid w:val="00097CB6"/>
    <w:rsid w:val="000A0A17"/>
    <w:rsid w:val="000A0ABA"/>
    <w:rsid w:val="000A0FFE"/>
    <w:rsid w:val="000A12DE"/>
    <w:rsid w:val="000A12F4"/>
    <w:rsid w:val="000A1A03"/>
    <w:rsid w:val="000A1BBF"/>
    <w:rsid w:val="000A22FD"/>
    <w:rsid w:val="000A2A1D"/>
    <w:rsid w:val="000A2B74"/>
    <w:rsid w:val="000A2BD0"/>
    <w:rsid w:val="000A2E9C"/>
    <w:rsid w:val="000A30A2"/>
    <w:rsid w:val="000A38DE"/>
    <w:rsid w:val="000A3A17"/>
    <w:rsid w:val="000A3BDE"/>
    <w:rsid w:val="000A3EDB"/>
    <w:rsid w:val="000A3F80"/>
    <w:rsid w:val="000A422A"/>
    <w:rsid w:val="000A4369"/>
    <w:rsid w:val="000A466B"/>
    <w:rsid w:val="000A47FC"/>
    <w:rsid w:val="000A483D"/>
    <w:rsid w:val="000A4B69"/>
    <w:rsid w:val="000A533D"/>
    <w:rsid w:val="000A5463"/>
    <w:rsid w:val="000A54A5"/>
    <w:rsid w:val="000A590C"/>
    <w:rsid w:val="000A5BFE"/>
    <w:rsid w:val="000A5FB0"/>
    <w:rsid w:val="000A5FDF"/>
    <w:rsid w:val="000A60FD"/>
    <w:rsid w:val="000A64AB"/>
    <w:rsid w:val="000A6681"/>
    <w:rsid w:val="000A6857"/>
    <w:rsid w:val="000A6C72"/>
    <w:rsid w:val="000A6CFB"/>
    <w:rsid w:val="000A7015"/>
    <w:rsid w:val="000A74E6"/>
    <w:rsid w:val="000A7537"/>
    <w:rsid w:val="000A78A3"/>
    <w:rsid w:val="000A7DFB"/>
    <w:rsid w:val="000A7F09"/>
    <w:rsid w:val="000B004F"/>
    <w:rsid w:val="000B029D"/>
    <w:rsid w:val="000B04C2"/>
    <w:rsid w:val="000B07B5"/>
    <w:rsid w:val="000B095A"/>
    <w:rsid w:val="000B0D25"/>
    <w:rsid w:val="000B0FA7"/>
    <w:rsid w:val="000B131C"/>
    <w:rsid w:val="000B15D3"/>
    <w:rsid w:val="000B16ED"/>
    <w:rsid w:val="000B184C"/>
    <w:rsid w:val="000B1B2B"/>
    <w:rsid w:val="000B1DB6"/>
    <w:rsid w:val="000B2062"/>
    <w:rsid w:val="000B22D2"/>
    <w:rsid w:val="000B2351"/>
    <w:rsid w:val="000B27C3"/>
    <w:rsid w:val="000B2A34"/>
    <w:rsid w:val="000B2BE5"/>
    <w:rsid w:val="000B3296"/>
    <w:rsid w:val="000B394A"/>
    <w:rsid w:val="000B3A9C"/>
    <w:rsid w:val="000B3C29"/>
    <w:rsid w:val="000B3FBA"/>
    <w:rsid w:val="000B41AC"/>
    <w:rsid w:val="000B42B0"/>
    <w:rsid w:val="000B4449"/>
    <w:rsid w:val="000B448E"/>
    <w:rsid w:val="000B44A1"/>
    <w:rsid w:val="000B47C7"/>
    <w:rsid w:val="000B4C11"/>
    <w:rsid w:val="000B4C49"/>
    <w:rsid w:val="000B4CA1"/>
    <w:rsid w:val="000B4F68"/>
    <w:rsid w:val="000B4FEF"/>
    <w:rsid w:val="000B51DC"/>
    <w:rsid w:val="000B5307"/>
    <w:rsid w:val="000B5418"/>
    <w:rsid w:val="000B59DA"/>
    <w:rsid w:val="000B5BB9"/>
    <w:rsid w:val="000B5C92"/>
    <w:rsid w:val="000B5CB7"/>
    <w:rsid w:val="000B5DDD"/>
    <w:rsid w:val="000B5F0E"/>
    <w:rsid w:val="000B5FA0"/>
    <w:rsid w:val="000B605F"/>
    <w:rsid w:val="000B643B"/>
    <w:rsid w:val="000B6957"/>
    <w:rsid w:val="000B6D29"/>
    <w:rsid w:val="000B6F17"/>
    <w:rsid w:val="000B6F59"/>
    <w:rsid w:val="000B7349"/>
    <w:rsid w:val="000B73A4"/>
    <w:rsid w:val="000B7485"/>
    <w:rsid w:val="000B790B"/>
    <w:rsid w:val="000B7C7C"/>
    <w:rsid w:val="000C01E2"/>
    <w:rsid w:val="000C01FB"/>
    <w:rsid w:val="000C08C3"/>
    <w:rsid w:val="000C08EE"/>
    <w:rsid w:val="000C08F4"/>
    <w:rsid w:val="000C09B9"/>
    <w:rsid w:val="000C0DB7"/>
    <w:rsid w:val="000C1062"/>
    <w:rsid w:val="000C1703"/>
    <w:rsid w:val="000C1B5D"/>
    <w:rsid w:val="000C1FA2"/>
    <w:rsid w:val="000C2304"/>
    <w:rsid w:val="000C23EC"/>
    <w:rsid w:val="000C250B"/>
    <w:rsid w:val="000C2583"/>
    <w:rsid w:val="000C2ADE"/>
    <w:rsid w:val="000C2BCF"/>
    <w:rsid w:val="000C2FDE"/>
    <w:rsid w:val="000C342B"/>
    <w:rsid w:val="000C366A"/>
    <w:rsid w:val="000C376D"/>
    <w:rsid w:val="000C3A61"/>
    <w:rsid w:val="000C3AB5"/>
    <w:rsid w:val="000C3D63"/>
    <w:rsid w:val="000C4393"/>
    <w:rsid w:val="000C44D8"/>
    <w:rsid w:val="000C453F"/>
    <w:rsid w:val="000C4639"/>
    <w:rsid w:val="000C48C2"/>
    <w:rsid w:val="000C4DCF"/>
    <w:rsid w:val="000C5157"/>
    <w:rsid w:val="000C5258"/>
    <w:rsid w:val="000C5613"/>
    <w:rsid w:val="000C56E0"/>
    <w:rsid w:val="000C57EA"/>
    <w:rsid w:val="000C5AA4"/>
    <w:rsid w:val="000C5CAB"/>
    <w:rsid w:val="000C5D36"/>
    <w:rsid w:val="000C604C"/>
    <w:rsid w:val="000C6677"/>
    <w:rsid w:val="000C6AF8"/>
    <w:rsid w:val="000C6B07"/>
    <w:rsid w:val="000C71EC"/>
    <w:rsid w:val="000C7201"/>
    <w:rsid w:val="000C7280"/>
    <w:rsid w:val="000C75EC"/>
    <w:rsid w:val="000C7728"/>
    <w:rsid w:val="000C7872"/>
    <w:rsid w:val="000C792C"/>
    <w:rsid w:val="000C79A1"/>
    <w:rsid w:val="000C7F41"/>
    <w:rsid w:val="000D01A9"/>
    <w:rsid w:val="000D0685"/>
    <w:rsid w:val="000D06CB"/>
    <w:rsid w:val="000D0722"/>
    <w:rsid w:val="000D0977"/>
    <w:rsid w:val="000D0AE1"/>
    <w:rsid w:val="000D0CB5"/>
    <w:rsid w:val="000D0D23"/>
    <w:rsid w:val="000D191F"/>
    <w:rsid w:val="000D1D9F"/>
    <w:rsid w:val="000D23B3"/>
    <w:rsid w:val="000D27A8"/>
    <w:rsid w:val="000D2830"/>
    <w:rsid w:val="000D292D"/>
    <w:rsid w:val="000D2D8D"/>
    <w:rsid w:val="000D2FC8"/>
    <w:rsid w:val="000D31A9"/>
    <w:rsid w:val="000D32A1"/>
    <w:rsid w:val="000D32D2"/>
    <w:rsid w:val="000D33DA"/>
    <w:rsid w:val="000D359F"/>
    <w:rsid w:val="000D3610"/>
    <w:rsid w:val="000D3655"/>
    <w:rsid w:val="000D3935"/>
    <w:rsid w:val="000D3A2C"/>
    <w:rsid w:val="000D3CBD"/>
    <w:rsid w:val="000D3F24"/>
    <w:rsid w:val="000D4051"/>
    <w:rsid w:val="000D4479"/>
    <w:rsid w:val="000D447B"/>
    <w:rsid w:val="000D4651"/>
    <w:rsid w:val="000D48BF"/>
    <w:rsid w:val="000D4A65"/>
    <w:rsid w:val="000D4B4F"/>
    <w:rsid w:val="000D4C68"/>
    <w:rsid w:val="000D4DC0"/>
    <w:rsid w:val="000D500D"/>
    <w:rsid w:val="000D5021"/>
    <w:rsid w:val="000D521D"/>
    <w:rsid w:val="000D5725"/>
    <w:rsid w:val="000D5737"/>
    <w:rsid w:val="000D5CF1"/>
    <w:rsid w:val="000D5E6F"/>
    <w:rsid w:val="000D6388"/>
    <w:rsid w:val="000D63CE"/>
    <w:rsid w:val="000D6493"/>
    <w:rsid w:val="000D66F5"/>
    <w:rsid w:val="000D6E83"/>
    <w:rsid w:val="000D70D6"/>
    <w:rsid w:val="000D7118"/>
    <w:rsid w:val="000D77C4"/>
    <w:rsid w:val="000D78F9"/>
    <w:rsid w:val="000D79C8"/>
    <w:rsid w:val="000D7B95"/>
    <w:rsid w:val="000D7BF5"/>
    <w:rsid w:val="000D7E0A"/>
    <w:rsid w:val="000E02D8"/>
    <w:rsid w:val="000E041D"/>
    <w:rsid w:val="000E048B"/>
    <w:rsid w:val="000E050C"/>
    <w:rsid w:val="000E0718"/>
    <w:rsid w:val="000E0822"/>
    <w:rsid w:val="000E092B"/>
    <w:rsid w:val="000E0A69"/>
    <w:rsid w:val="000E0B3C"/>
    <w:rsid w:val="000E0BD3"/>
    <w:rsid w:val="000E0FAA"/>
    <w:rsid w:val="000E0FC4"/>
    <w:rsid w:val="000E11E8"/>
    <w:rsid w:val="000E14CF"/>
    <w:rsid w:val="000E1735"/>
    <w:rsid w:val="000E19A2"/>
    <w:rsid w:val="000E1A9B"/>
    <w:rsid w:val="000E1CA0"/>
    <w:rsid w:val="000E20ED"/>
    <w:rsid w:val="000E23B8"/>
    <w:rsid w:val="000E2AE6"/>
    <w:rsid w:val="000E306F"/>
    <w:rsid w:val="000E3303"/>
    <w:rsid w:val="000E388E"/>
    <w:rsid w:val="000E3934"/>
    <w:rsid w:val="000E3966"/>
    <w:rsid w:val="000E39E7"/>
    <w:rsid w:val="000E3B32"/>
    <w:rsid w:val="000E3C8B"/>
    <w:rsid w:val="000E3F39"/>
    <w:rsid w:val="000E4131"/>
    <w:rsid w:val="000E4991"/>
    <w:rsid w:val="000E4DAE"/>
    <w:rsid w:val="000E4E41"/>
    <w:rsid w:val="000E500A"/>
    <w:rsid w:val="000E52F4"/>
    <w:rsid w:val="000E52FF"/>
    <w:rsid w:val="000E5352"/>
    <w:rsid w:val="000E5459"/>
    <w:rsid w:val="000E5A31"/>
    <w:rsid w:val="000E5FE3"/>
    <w:rsid w:val="000E60C6"/>
    <w:rsid w:val="000E60C9"/>
    <w:rsid w:val="000E6707"/>
    <w:rsid w:val="000E705F"/>
    <w:rsid w:val="000E71EF"/>
    <w:rsid w:val="000E7298"/>
    <w:rsid w:val="000E745B"/>
    <w:rsid w:val="000E7475"/>
    <w:rsid w:val="000E760D"/>
    <w:rsid w:val="000E79FC"/>
    <w:rsid w:val="000E7C09"/>
    <w:rsid w:val="000E7FC7"/>
    <w:rsid w:val="000F06A0"/>
    <w:rsid w:val="000F0BBA"/>
    <w:rsid w:val="000F0E99"/>
    <w:rsid w:val="000F155E"/>
    <w:rsid w:val="000F1750"/>
    <w:rsid w:val="000F1CE8"/>
    <w:rsid w:val="000F221F"/>
    <w:rsid w:val="000F23A9"/>
    <w:rsid w:val="000F2803"/>
    <w:rsid w:val="000F292D"/>
    <w:rsid w:val="000F2BF8"/>
    <w:rsid w:val="000F2C22"/>
    <w:rsid w:val="000F2D04"/>
    <w:rsid w:val="000F2E68"/>
    <w:rsid w:val="000F2EA6"/>
    <w:rsid w:val="000F2F2C"/>
    <w:rsid w:val="000F2FF4"/>
    <w:rsid w:val="000F314A"/>
    <w:rsid w:val="000F3416"/>
    <w:rsid w:val="000F3509"/>
    <w:rsid w:val="000F3511"/>
    <w:rsid w:val="000F37F1"/>
    <w:rsid w:val="000F3933"/>
    <w:rsid w:val="000F3991"/>
    <w:rsid w:val="000F3D05"/>
    <w:rsid w:val="000F3D17"/>
    <w:rsid w:val="000F4511"/>
    <w:rsid w:val="000F4585"/>
    <w:rsid w:val="000F45FC"/>
    <w:rsid w:val="000F4CA3"/>
    <w:rsid w:val="000F4D3C"/>
    <w:rsid w:val="000F5769"/>
    <w:rsid w:val="000F58FA"/>
    <w:rsid w:val="000F6088"/>
    <w:rsid w:val="000F60FA"/>
    <w:rsid w:val="000F6194"/>
    <w:rsid w:val="000F633B"/>
    <w:rsid w:val="000F63EA"/>
    <w:rsid w:val="000F6DCA"/>
    <w:rsid w:val="000F74B8"/>
    <w:rsid w:val="000F752C"/>
    <w:rsid w:val="000F767D"/>
    <w:rsid w:val="000F7EF2"/>
    <w:rsid w:val="000F7F47"/>
    <w:rsid w:val="000F7FB3"/>
    <w:rsid w:val="000F7FB9"/>
    <w:rsid w:val="00100032"/>
    <w:rsid w:val="001000BD"/>
    <w:rsid w:val="001007F7"/>
    <w:rsid w:val="0010097A"/>
    <w:rsid w:val="00100A74"/>
    <w:rsid w:val="00100F6D"/>
    <w:rsid w:val="001011D9"/>
    <w:rsid w:val="001012F8"/>
    <w:rsid w:val="00101509"/>
    <w:rsid w:val="001017AA"/>
    <w:rsid w:val="00101891"/>
    <w:rsid w:val="00101A6A"/>
    <w:rsid w:val="00101BBE"/>
    <w:rsid w:val="001020FE"/>
    <w:rsid w:val="0010216F"/>
    <w:rsid w:val="0010284C"/>
    <w:rsid w:val="00102F82"/>
    <w:rsid w:val="0010368B"/>
    <w:rsid w:val="00103961"/>
    <w:rsid w:val="0010398F"/>
    <w:rsid w:val="00103B47"/>
    <w:rsid w:val="00103C69"/>
    <w:rsid w:val="00103D56"/>
    <w:rsid w:val="0010410F"/>
    <w:rsid w:val="00104293"/>
    <w:rsid w:val="00104659"/>
    <w:rsid w:val="001046AD"/>
    <w:rsid w:val="00104870"/>
    <w:rsid w:val="001053CB"/>
    <w:rsid w:val="00105E21"/>
    <w:rsid w:val="00106033"/>
    <w:rsid w:val="0010603E"/>
    <w:rsid w:val="00106417"/>
    <w:rsid w:val="00106422"/>
    <w:rsid w:val="00106591"/>
    <w:rsid w:val="00106679"/>
    <w:rsid w:val="0010678A"/>
    <w:rsid w:val="00106BBD"/>
    <w:rsid w:val="00106BE1"/>
    <w:rsid w:val="00107580"/>
    <w:rsid w:val="0010758B"/>
    <w:rsid w:val="00110261"/>
    <w:rsid w:val="001105E6"/>
    <w:rsid w:val="00110826"/>
    <w:rsid w:val="0011108D"/>
    <w:rsid w:val="0011159C"/>
    <w:rsid w:val="0011171F"/>
    <w:rsid w:val="00111DBE"/>
    <w:rsid w:val="00111F9A"/>
    <w:rsid w:val="001124B6"/>
    <w:rsid w:val="0011252D"/>
    <w:rsid w:val="0011284C"/>
    <w:rsid w:val="00112E12"/>
    <w:rsid w:val="0011319A"/>
    <w:rsid w:val="00113209"/>
    <w:rsid w:val="00113428"/>
    <w:rsid w:val="001136B4"/>
    <w:rsid w:val="00113B04"/>
    <w:rsid w:val="00113FE7"/>
    <w:rsid w:val="0011411B"/>
    <w:rsid w:val="00114263"/>
    <w:rsid w:val="001147A2"/>
    <w:rsid w:val="00114EEC"/>
    <w:rsid w:val="001150A1"/>
    <w:rsid w:val="0011534E"/>
    <w:rsid w:val="001154AD"/>
    <w:rsid w:val="0011557C"/>
    <w:rsid w:val="0011596D"/>
    <w:rsid w:val="00115B7E"/>
    <w:rsid w:val="00115C17"/>
    <w:rsid w:val="001160F8"/>
    <w:rsid w:val="0011615D"/>
    <w:rsid w:val="00116239"/>
    <w:rsid w:val="0011629A"/>
    <w:rsid w:val="00116348"/>
    <w:rsid w:val="00116437"/>
    <w:rsid w:val="00116595"/>
    <w:rsid w:val="00116622"/>
    <w:rsid w:val="0011669C"/>
    <w:rsid w:val="001168E8"/>
    <w:rsid w:val="00116C75"/>
    <w:rsid w:val="0011746C"/>
    <w:rsid w:val="001174A6"/>
    <w:rsid w:val="001174ED"/>
    <w:rsid w:val="0011784F"/>
    <w:rsid w:val="00117C23"/>
    <w:rsid w:val="00120151"/>
    <w:rsid w:val="00120272"/>
    <w:rsid w:val="00120349"/>
    <w:rsid w:val="0012049D"/>
    <w:rsid w:val="001205A4"/>
    <w:rsid w:val="001205DF"/>
    <w:rsid w:val="00120603"/>
    <w:rsid w:val="00120ADF"/>
    <w:rsid w:val="00120C82"/>
    <w:rsid w:val="00120CED"/>
    <w:rsid w:val="00121265"/>
    <w:rsid w:val="00121754"/>
    <w:rsid w:val="0012182A"/>
    <w:rsid w:val="00121C6E"/>
    <w:rsid w:val="00121CFE"/>
    <w:rsid w:val="00122252"/>
    <w:rsid w:val="00122EDE"/>
    <w:rsid w:val="00122F37"/>
    <w:rsid w:val="00123040"/>
    <w:rsid w:val="00123505"/>
    <w:rsid w:val="0012353D"/>
    <w:rsid w:val="001235C8"/>
    <w:rsid w:val="00123C79"/>
    <w:rsid w:val="00124191"/>
    <w:rsid w:val="001242D1"/>
    <w:rsid w:val="001244C1"/>
    <w:rsid w:val="001244D3"/>
    <w:rsid w:val="0012574F"/>
    <w:rsid w:val="0012590B"/>
    <w:rsid w:val="001259C0"/>
    <w:rsid w:val="00125B75"/>
    <w:rsid w:val="00125BA2"/>
    <w:rsid w:val="00125C1F"/>
    <w:rsid w:val="00125E90"/>
    <w:rsid w:val="00126344"/>
    <w:rsid w:val="00126729"/>
    <w:rsid w:val="0012679B"/>
    <w:rsid w:val="00126B73"/>
    <w:rsid w:val="0012705A"/>
    <w:rsid w:val="001272B6"/>
    <w:rsid w:val="001275A7"/>
    <w:rsid w:val="00127639"/>
    <w:rsid w:val="00127A01"/>
    <w:rsid w:val="00130553"/>
    <w:rsid w:val="00130625"/>
    <w:rsid w:val="001307F7"/>
    <w:rsid w:val="00130E30"/>
    <w:rsid w:val="00130E73"/>
    <w:rsid w:val="00130ED4"/>
    <w:rsid w:val="0013112A"/>
    <w:rsid w:val="00131188"/>
    <w:rsid w:val="001311B6"/>
    <w:rsid w:val="0013128F"/>
    <w:rsid w:val="00131BF5"/>
    <w:rsid w:val="00131C5F"/>
    <w:rsid w:val="00131CB1"/>
    <w:rsid w:val="00131D8B"/>
    <w:rsid w:val="00131F2E"/>
    <w:rsid w:val="00132070"/>
    <w:rsid w:val="00132079"/>
    <w:rsid w:val="001321F1"/>
    <w:rsid w:val="00132545"/>
    <w:rsid w:val="0013274F"/>
    <w:rsid w:val="001329BB"/>
    <w:rsid w:val="00132FA4"/>
    <w:rsid w:val="00133120"/>
    <w:rsid w:val="00133150"/>
    <w:rsid w:val="00133AE3"/>
    <w:rsid w:val="00133C91"/>
    <w:rsid w:val="00133C9D"/>
    <w:rsid w:val="0013428E"/>
    <w:rsid w:val="00134553"/>
    <w:rsid w:val="001345C3"/>
    <w:rsid w:val="001348DE"/>
    <w:rsid w:val="00134A5E"/>
    <w:rsid w:val="00135261"/>
    <w:rsid w:val="00135498"/>
    <w:rsid w:val="001355E3"/>
    <w:rsid w:val="0013562F"/>
    <w:rsid w:val="001357C0"/>
    <w:rsid w:val="001358EC"/>
    <w:rsid w:val="00135A9C"/>
    <w:rsid w:val="00135AA8"/>
    <w:rsid w:val="00135B03"/>
    <w:rsid w:val="00135B61"/>
    <w:rsid w:val="00135BB0"/>
    <w:rsid w:val="00135BCC"/>
    <w:rsid w:val="00135CCA"/>
    <w:rsid w:val="00135DAA"/>
    <w:rsid w:val="00135E57"/>
    <w:rsid w:val="00135EEB"/>
    <w:rsid w:val="00135F78"/>
    <w:rsid w:val="00136018"/>
    <w:rsid w:val="001360E1"/>
    <w:rsid w:val="00136665"/>
    <w:rsid w:val="00136958"/>
    <w:rsid w:val="00136A66"/>
    <w:rsid w:val="00136C71"/>
    <w:rsid w:val="00137037"/>
    <w:rsid w:val="0013712E"/>
    <w:rsid w:val="001378E4"/>
    <w:rsid w:val="001379F7"/>
    <w:rsid w:val="00137DB3"/>
    <w:rsid w:val="00137F1A"/>
    <w:rsid w:val="0014048D"/>
    <w:rsid w:val="00140796"/>
    <w:rsid w:val="001407CB"/>
    <w:rsid w:val="00140831"/>
    <w:rsid w:val="0014085A"/>
    <w:rsid w:val="00140D16"/>
    <w:rsid w:val="00140F10"/>
    <w:rsid w:val="001410DF"/>
    <w:rsid w:val="00141308"/>
    <w:rsid w:val="00141584"/>
    <w:rsid w:val="00141EA3"/>
    <w:rsid w:val="0014250D"/>
    <w:rsid w:val="0014270B"/>
    <w:rsid w:val="001429BF"/>
    <w:rsid w:val="00142BDD"/>
    <w:rsid w:val="00142E46"/>
    <w:rsid w:val="00143173"/>
    <w:rsid w:val="001431C0"/>
    <w:rsid w:val="00143504"/>
    <w:rsid w:val="00143626"/>
    <w:rsid w:val="00143731"/>
    <w:rsid w:val="00143B73"/>
    <w:rsid w:val="00143DD0"/>
    <w:rsid w:val="00143E7B"/>
    <w:rsid w:val="001440B8"/>
    <w:rsid w:val="0014426A"/>
    <w:rsid w:val="0014462A"/>
    <w:rsid w:val="00144824"/>
    <w:rsid w:val="001448AB"/>
    <w:rsid w:val="00144E8B"/>
    <w:rsid w:val="00144F6B"/>
    <w:rsid w:val="00145369"/>
    <w:rsid w:val="00145645"/>
    <w:rsid w:val="00145927"/>
    <w:rsid w:val="00145BFF"/>
    <w:rsid w:val="00145E62"/>
    <w:rsid w:val="00145E7C"/>
    <w:rsid w:val="00146061"/>
    <w:rsid w:val="0014670D"/>
    <w:rsid w:val="00146C29"/>
    <w:rsid w:val="00146FA3"/>
    <w:rsid w:val="001470A0"/>
    <w:rsid w:val="00147299"/>
    <w:rsid w:val="00147375"/>
    <w:rsid w:val="00147384"/>
    <w:rsid w:val="001473B2"/>
    <w:rsid w:val="00147772"/>
    <w:rsid w:val="001478B0"/>
    <w:rsid w:val="001479AF"/>
    <w:rsid w:val="00147A76"/>
    <w:rsid w:val="00147C69"/>
    <w:rsid w:val="00147EC7"/>
    <w:rsid w:val="00150148"/>
    <w:rsid w:val="00150483"/>
    <w:rsid w:val="0015075F"/>
    <w:rsid w:val="0015095F"/>
    <w:rsid w:val="00150D2A"/>
    <w:rsid w:val="00150D33"/>
    <w:rsid w:val="00150E5A"/>
    <w:rsid w:val="0015106B"/>
    <w:rsid w:val="001511B7"/>
    <w:rsid w:val="001523A9"/>
    <w:rsid w:val="00152500"/>
    <w:rsid w:val="00152607"/>
    <w:rsid w:val="001529FC"/>
    <w:rsid w:val="00152CDF"/>
    <w:rsid w:val="001535F2"/>
    <w:rsid w:val="001539A8"/>
    <w:rsid w:val="00153A90"/>
    <w:rsid w:val="00153AE1"/>
    <w:rsid w:val="00153C24"/>
    <w:rsid w:val="00153CCF"/>
    <w:rsid w:val="001540CA"/>
    <w:rsid w:val="00154243"/>
    <w:rsid w:val="0015432F"/>
    <w:rsid w:val="00154566"/>
    <w:rsid w:val="001545AB"/>
    <w:rsid w:val="001548D1"/>
    <w:rsid w:val="0015493E"/>
    <w:rsid w:val="00154E7E"/>
    <w:rsid w:val="00154EC2"/>
    <w:rsid w:val="0015527D"/>
    <w:rsid w:val="001555DB"/>
    <w:rsid w:val="001556AC"/>
    <w:rsid w:val="001556C9"/>
    <w:rsid w:val="0015587C"/>
    <w:rsid w:val="00155EFA"/>
    <w:rsid w:val="00155FCE"/>
    <w:rsid w:val="00156336"/>
    <w:rsid w:val="001565E7"/>
    <w:rsid w:val="00156B5B"/>
    <w:rsid w:val="001571AD"/>
    <w:rsid w:val="00157306"/>
    <w:rsid w:val="001573C6"/>
    <w:rsid w:val="001576FD"/>
    <w:rsid w:val="001579A0"/>
    <w:rsid w:val="00157C1D"/>
    <w:rsid w:val="00157C79"/>
    <w:rsid w:val="00157D50"/>
    <w:rsid w:val="00157F00"/>
    <w:rsid w:val="0016034C"/>
    <w:rsid w:val="0016077B"/>
    <w:rsid w:val="00161382"/>
    <w:rsid w:val="001613A6"/>
    <w:rsid w:val="00161B35"/>
    <w:rsid w:val="00161B75"/>
    <w:rsid w:val="00161C86"/>
    <w:rsid w:val="00161F42"/>
    <w:rsid w:val="00161F88"/>
    <w:rsid w:val="00162025"/>
    <w:rsid w:val="001623AD"/>
    <w:rsid w:val="00162450"/>
    <w:rsid w:val="00162504"/>
    <w:rsid w:val="00162F75"/>
    <w:rsid w:val="00163254"/>
    <w:rsid w:val="001632F1"/>
    <w:rsid w:val="00163405"/>
    <w:rsid w:val="00163470"/>
    <w:rsid w:val="001636ED"/>
    <w:rsid w:val="00163E1F"/>
    <w:rsid w:val="00163FD2"/>
    <w:rsid w:val="001640D6"/>
    <w:rsid w:val="001642F2"/>
    <w:rsid w:val="0016500C"/>
    <w:rsid w:val="00165324"/>
    <w:rsid w:val="00165D90"/>
    <w:rsid w:val="00165E03"/>
    <w:rsid w:val="00165E84"/>
    <w:rsid w:val="001666A1"/>
    <w:rsid w:val="00166B44"/>
    <w:rsid w:val="0016706F"/>
    <w:rsid w:val="00167365"/>
    <w:rsid w:val="0016772A"/>
    <w:rsid w:val="0016775C"/>
    <w:rsid w:val="001677B2"/>
    <w:rsid w:val="00167824"/>
    <w:rsid w:val="0016795B"/>
    <w:rsid w:val="00167A3D"/>
    <w:rsid w:val="00167B3E"/>
    <w:rsid w:val="00170099"/>
    <w:rsid w:val="00170826"/>
    <w:rsid w:val="00170B06"/>
    <w:rsid w:val="00170CAB"/>
    <w:rsid w:val="00170D50"/>
    <w:rsid w:val="00170D83"/>
    <w:rsid w:val="001711FE"/>
    <w:rsid w:val="0017123A"/>
    <w:rsid w:val="00171240"/>
    <w:rsid w:val="001715B2"/>
    <w:rsid w:val="00171680"/>
    <w:rsid w:val="00171960"/>
    <w:rsid w:val="00171A1E"/>
    <w:rsid w:val="00171BA6"/>
    <w:rsid w:val="00171C57"/>
    <w:rsid w:val="00172091"/>
    <w:rsid w:val="00172216"/>
    <w:rsid w:val="001726BF"/>
    <w:rsid w:val="001729A8"/>
    <w:rsid w:val="00172A84"/>
    <w:rsid w:val="00172F16"/>
    <w:rsid w:val="0017314C"/>
    <w:rsid w:val="0017327C"/>
    <w:rsid w:val="001732B6"/>
    <w:rsid w:val="001732CB"/>
    <w:rsid w:val="00173331"/>
    <w:rsid w:val="00173A1E"/>
    <w:rsid w:val="00173BCD"/>
    <w:rsid w:val="00173F61"/>
    <w:rsid w:val="00174155"/>
    <w:rsid w:val="0017438D"/>
    <w:rsid w:val="00174FEA"/>
    <w:rsid w:val="00174FF2"/>
    <w:rsid w:val="00175014"/>
    <w:rsid w:val="0017566E"/>
    <w:rsid w:val="00175A0E"/>
    <w:rsid w:val="00175F0D"/>
    <w:rsid w:val="00176253"/>
    <w:rsid w:val="001762FE"/>
    <w:rsid w:val="0017651D"/>
    <w:rsid w:val="00176605"/>
    <w:rsid w:val="001766F0"/>
    <w:rsid w:val="0017684C"/>
    <w:rsid w:val="00176998"/>
    <w:rsid w:val="00176BB9"/>
    <w:rsid w:val="00176C04"/>
    <w:rsid w:val="0017743F"/>
    <w:rsid w:val="00180360"/>
    <w:rsid w:val="001803DB"/>
    <w:rsid w:val="001808D3"/>
    <w:rsid w:val="00181374"/>
    <w:rsid w:val="00181486"/>
    <w:rsid w:val="00181BFF"/>
    <w:rsid w:val="00181E53"/>
    <w:rsid w:val="00182169"/>
    <w:rsid w:val="001823C2"/>
    <w:rsid w:val="001823E5"/>
    <w:rsid w:val="00182585"/>
    <w:rsid w:val="00182638"/>
    <w:rsid w:val="0018385C"/>
    <w:rsid w:val="00183CBF"/>
    <w:rsid w:val="00183D43"/>
    <w:rsid w:val="00183D7E"/>
    <w:rsid w:val="00183D8F"/>
    <w:rsid w:val="00183F71"/>
    <w:rsid w:val="0018475A"/>
    <w:rsid w:val="001847BE"/>
    <w:rsid w:val="00184D94"/>
    <w:rsid w:val="00185297"/>
    <w:rsid w:val="001852F5"/>
    <w:rsid w:val="0018544E"/>
    <w:rsid w:val="00185BDE"/>
    <w:rsid w:val="00185E1D"/>
    <w:rsid w:val="00186059"/>
    <w:rsid w:val="00186471"/>
    <w:rsid w:val="00186E0A"/>
    <w:rsid w:val="001870E7"/>
    <w:rsid w:val="001872A4"/>
    <w:rsid w:val="001874AD"/>
    <w:rsid w:val="001874F1"/>
    <w:rsid w:val="00187B6B"/>
    <w:rsid w:val="00187C55"/>
    <w:rsid w:val="0019011D"/>
    <w:rsid w:val="0019077F"/>
    <w:rsid w:val="00190BA5"/>
    <w:rsid w:val="00190F40"/>
    <w:rsid w:val="0019192A"/>
    <w:rsid w:val="001919B7"/>
    <w:rsid w:val="001920D7"/>
    <w:rsid w:val="00192620"/>
    <w:rsid w:val="001927AE"/>
    <w:rsid w:val="00192A5A"/>
    <w:rsid w:val="00192A8E"/>
    <w:rsid w:val="00192FC6"/>
    <w:rsid w:val="001930B6"/>
    <w:rsid w:val="0019335E"/>
    <w:rsid w:val="00193805"/>
    <w:rsid w:val="001941C3"/>
    <w:rsid w:val="001944AB"/>
    <w:rsid w:val="00194875"/>
    <w:rsid w:val="00194B50"/>
    <w:rsid w:val="0019505C"/>
    <w:rsid w:val="001952FB"/>
    <w:rsid w:val="0019554F"/>
    <w:rsid w:val="00195972"/>
    <w:rsid w:val="00195DCD"/>
    <w:rsid w:val="0019605D"/>
    <w:rsid w:val="001966A9"/>
    <w:rsid w:val="00196984"/>
    <w:rsid w:val="001969B8"/>
    <w:rsid w:val="00196CFE"/>
    <w:rsid w:val="0019714A"/>
    <w:rsid w:val="001972DF"/>
    <w:rsid w:val="001977D3"/>
    <w:rsid w:val="0019796B"/>
    <w:rsid w:val="00197A6E"/>
    <w:rsid w:val="00197B38"/>
    <w:rsid w:val="00197D86"/>
    <w:rsid w:val="00197F6E"/>
    <w:rsid w:val="001A0061"/>
    <w:rsid w:val="001A020F"/>
    <w:rsid w:val="001A0882"/>
    <w:rsid w:val="001A0AC4"/>
    <w:rsid w:val="001A0D41"/>
    <w:rsid w:val="001A0E9E"/>
    <w:rsid w:val="001A1089"/>
    <w:rsid w:val="001A125C"/>
    <w:rsid w:val="001A12A0"/>
    <w:rsid w:val="001A152A"/>
    <w:rsid w:val="001A17B3"/>
    <w:rsid w:val="001A1BE9"/>
    <w:rsid w:val="001A1C24"/>
    <w:rsid w:val="001A1D76"/>
    <w:rsid w:val="001A20BB"/>
    <w:rsid w:val="001A2118"/>
    <w:rsid w:val="001A2148"/>
    <w:rsid w:val="001A2511"/>
    <w:rsid w:val="001A26D2"/>
    <w:rsid w:val="001A2827"/>
    <w:rsid w:val="001A2956"/>
    <w:rsid w:val="001A2A0A"/>
    <w:rsid w:val="001A331F"/>
    <w:rsid w:val="001A340A"/>
    <w:rsid w:val="001A3726"/>
    <w:rsid w:val="001A3775"/>
    <w:rsid w:val="001A3791"/>
    <w:rsid w:val="001A3AF7"/>
    <w:rsid w:val="001A3DD8"/>
    <w:rsid w:val="001A4241"/>
    <w:rsid w:val="001A42AA"/>
    <w:rsid w:val="001A442E"/>
    <w:rsid w:val="001A4A8A"/>
    <w:rsid w:val="001A4AD9"/>
    <w:rsid w:val="001A4B6E"/>
    <w:rsid w:val="001A4BAD"/>
    <w:rsid w:val="001A4F39"/>
    <w:rsid w:val="001A503D"/>
    <w:rsid w:val="001A5385"/>
    <w:rsid w:val="001A5DA6"/>
    <w:rsid w:val="001A5FC0"/>
    <w:rsid w:val="001A604D"/>
    <w:rsid w:val="001A6366"/>
    <w:rsid w:val="001A6AA9"/>
    <w:rsid w:val="001A6BF4"/>
    <w:rsid w:val="001A6CA8"/>
    <w:rsid w:val="001A7272"/>
    <w:rsid w:val="001A7686"/>
    <w:rsid w:val="001A7872"/>
    <w:rsid w:val="001A7B50"/>
    <w:rsid w:val="001B005D"/>
    <w:rsid w:val="001B019A"/>
    <w:rsid w:val="001B03F2"/>
    <w:rsid w:val="001B05A0"/>
    <w:rsid w:val="001B0A29"/>
    <w:rsid w:val="001B0F0E"/>
    <w:rsid w:val="001B0F83"/>
    <w:rsid w:val="001B10EE"/>
    <w:rsid w:val="001B1160"/>
    <w:rsid w:val="001B1195"/>
    <w:rsid w:val="001B15AD"/>
    <w:rsid w:val="001B1C32"/>
    <w:rsid w:val="001B1E50"/>
    <w:rsid w:val="001B1FAF"/>
    <w:rsid w:val="001B2240"/>
    <w:rsid w:val="001B2301"/>
    <w:rsid w:val="001B2382"/>
    <w:rsid w:val="001B2882"/>
    <w:rsid w:val="001B2916"/>
    <w:rsid w:val="001B2CBD"/>
    <w:rsid w:val="001B2D67"/>
    <w:rsid w:val="001B2E45"/>
    <w:rsid w:val="001B2EEB"/>
    <w:rsid w:val="001B311B"/>
    <w:rsid w:val="001B33C0"/>
    <w:rsid w:val="001B3AB6"/>
    <w:rsid w:val="001B3FBD"/>
    <w:rsid w:val="001B423E"/>
    <w:rsid w:val="001B427D"/>
    <w:rsid w:val="001B4CC5"/>
    <w:rsid w:val="001B4D8C"/>
    <w:rsid w:val="001B4E56"/>
    <w:rsid w:val="001B51BF"/>
    <w:rsid w:val="001B5658"/>
    <w:rsid w:val="001B58FB"/>
    <w:rsid w:val="001B594A"/>
    <w:rsid w:val="001B5B4D"/>
    <w:rsid w:val="001B5D79"/>
    <w:rsid w:val="001B5FFF"/>
    <w:rsid w:val="001B614F"/>
    <w:rsid w:val="001B61FA"/>
    <w:rsid w:val="001B6265"/>
    <w:rsid w:val="001B637B"/>
    <w:rsid w:val="001B6442"/>
    <w:rsid w:val="001B6678"/>
    <w:rsid w:val="001B6688"/>
    <w:rsid w:val="001B6C53"/>
    <w:rsid w:val="001B7043"/>
    <w:rsid w:val="001B7271"/>
    <w:rsid w:val="001B7A01"/>
    <w:rsid w:val="001C01AC"/>
    <w:rsid w:val="001C036E"/>
    <w:rsid w:val="001C091D"/>
    <w:rsid w:val="001C133D"/>
    <w:rsid w:val="001C1584"/>
    <w:rsid w:val="001C1B4A"/>
    <w:rsid w:val="001C1B76"/>
    <w:rsid w:val="001C221B"/>
    <w:rsid w:val="001C2531"/>
    <w:rsid w:val="001C28A3"/>
    <w:rsid w:val="001C2F25"/>
    <w:rsid w:val="001C31C1"/>
    <w:rsid w:val="001C33DB"/>
    <w:rsid w:val="001C3608"/>
    <w:rsid w:val="001C3736"/>
    <w:rsid w:val="001C37EF"/>
    <w:rsid w:val="001C3A6C"/>
    <w:rsid w:val="001C3B31"/>
    <w:rsid w:val="001C3D82"/>
    <w:rsid w:val="001C3E06"/>
    <w:rsid w:val="001C43D8"/>
    <w:rsid w:val="001C44FC"/>
    <w:rsid w:val="001C483D"/>
    <w:rsid w:val="001C4A33"/>
    <w:rsid w:val="001C4B8C"/>
    <w:rsid w:val="001C5117"/>
    <w:rsid w:val="001C5294"/>
    <w:rsid w:val="001C5531"/>
    <w:rsid w:val="001C556B"/>
    <w:rsid w:val="001C5A15"/>
    <w:rsid w:val="001C613E"/>
    <w:rsid w:val="001C61FC"/>
    <w:rsid w:val="001C63C2"/>
    <w:rsid w:val="001C66E4"/>
    <w:rsid w:val="001C6B14"/>
    <w:rsid w:val="001C6B2B"/>
    <w:rsid w:val="001C7367"/>
    <w:rsid w:val="001C7561"/>
    <w:rsid w:val="001C7652"/>
    <w:rsid w:val="001D0005"/>
    <w:rsid w:val="001D0018"/>
    <w:rsid w:val="001D0119"/>
    <w:rsid w:val="001D046D"/>
    <w:rsid w:val="001D04DB"/>
    <w:rsid w:val="001D08D0"/>
    <w:rsid w:val="001D0A3D"/>
    <w:rsid w:val="001D0A7A"/>
    <w:rsid w:val="001D0ACC"/>
    <w:rsid w:val="001D0ED3"/>
    <w:rsid w:val="001D10FB"/>
    <w:rsid w:val="001D1127"/>
    <w:rsid w:val="001D16AA"/>
    <w:rsid w:val="001D1798"/>
    <w:rsid w:val="001D1B20"/>
    <w:rsid w:val="001D1C2F"/>
    <w:rsid w:val="001D2013"/>
    <w:rsid w:val="001D20F3"/>
    <w:rsid w:val="001D2142"/>
    <w:rsid w:val="001D2224"/>
    <w:rsid w:val="001D24E2"/>
    <w:rsid w:val="001D276B"/>
    <w:rsid w:val="001D2791"/>
    <w:rsid w:val="001D2B64"/>
    <w:rsid w:val="001D34FA"/>
    <w:rsid w:val="001D3701"/>
    <w:rsid w:val="001D3C47"/>
    <w:rsid w:val="001D3D61"/>
    <w:rsid w:val="001D3DC8"/>
    <w:rsid w:val="001D432F"/>
    <w:rsid w:val="001D47FF"/>
    <w:rsid w:val="001D5071"/>
    <w:rsid w:val="001D517D"/>
    <w:rsid w:val="001D5507"/>
    <w:rsid w:val="001D566F"/>
    <w:rsid w:val="001D56BF"/>
    <w:rsid w:val="001D6620"/>
    <w:rsid w:val="001D6774"/>
    <w:rsid w:val="001D7288"/>
    <w:rsid w:val="001D72DD"/>
    <w:rsid w:val="001D7388"/>
    <w:rsid w:val="001D7526"/>
    <w:rsid w:val="001D771C"/>
    <w:rsid w:val="001D78CB"/>
    <w:rsid w:val="001D7CE2"/>
    <w:rsid w:val="001D7D83"/>
    <w:rsid w:val="001DBE49"/>
    <w:rsid w:val="001E00EC"/>
    <w:rsid w:val="001E0153"/>
    <w:rsid w:val="001E03D9"/>
    <w:rsid w:val="001E0475"/>
    <w:rsid w:val="001E05FA"/>
    <w:rsid w:val="001E070C"/>
    <w:rsid w:val="001E076E"/>
    <w:rsid w:val="001E0B76"/>
    <w:rsid w:val="001E0DD6"/>
    <w:rsid w:val="001E10C0"/>
    <w:rsid w:val="001E13FA"/>
    <w:rsid w:val="001E1906"/>
    <w:rsid w:val="001E1CFD"/>
    <w:rsid w:val="001E1D86"/>
    <w:rsid w:val="001E1DAC"/>
    <w:rsid w:val="001E1E5B"/>
    <w:rsid w:val="001E1E85"/>
    <w:rsid w:val="001E25FC"/>
    <w:rsid w:val="001E2683"/>
    <w:rsid w:val="001E2EB0"/>
    <w:rsid w:val="001E381E"/>
    <w:rsid w:val="001E3A28"/>
    <w:rsid w:val="001E4167"/>
    <w:rsid w:val="001E41AE"/>
    <w:rsid w:val="001E436A"/>
    <w:rsid w:val="001E44C3"/>
    <w:rsid w:val="001E4880"/>
    <w:rsid w:val="001E4D2F"/>
    <w:rsid w:val="001E4DD5"/>
    <w:rsid w:val="001E50BC"/>
    <w:rsid w:val="001E51AA"/>
    <w:rsid w:val="001E53DD"/>
    <w:rsid w:val="001E5691"/>
    <w:rsid w:val="001E5B78"/>
    <w:rsid w:val="001E5C90"/>
    <w:rsid w:val="001E5EE4"/>
    <w:rsid w:val="001E66B1"/>
    <w:rsid w:val="001E6A57"/>
    <w:rsid w:val="001E6D3B"/>
    <w:rsid w:val="001E6ECF"/>
    <w:rsid w:val="001E7B18"/>
    <w:rsid w:val="001F00F3"/>
    <w:rsid w:val="001F01C9"/>
    <w:rsid w:val="001F02BA"/>
    <w:rsid w:val="001F065E"/>
    <w:rsid w:val="001F0B92"/>
    <w:rsid w:val="001F141C"/>
    <w:rsid w:val="001F17CB"/>
    <w:rsid w:val="001F1D0D"/>
    <w:rsid w:val="001F1DC9"/>
    <w:rsid w:val="001F1F0E"/>
    <w:rsid w:val="001F1F23"/>
    <w:rsid w:val="001F1FB5"/>
    <w:rsid w:val="001F2211"/>
    <w:rsid w:val="001F24AA"/>
    <w:rsid w:val="001F2B4D"/>
    <w:rsid w:val="001F2D85"/>
    <w:rsid w:val="001F2E7C"/>
    <w:rsid w:val="001F3704"/>
    <w:rsid w:val="001F3803"/>
    <w:rsid w:val="001F3935"/>
    <w:rsid w:val="001F3C89"/>
    <w:rsid w:val="001F3DF4"/>
    <w:rsid w:val="001F3E7E"/>
    <w:rsid w:val="001F3FD9"/>
    <w:rsid w:val="001F4340"/>
    <w:rsid w:val="001F4785"/>
    <w:rsid w:val="001F48B8"/>
    <w:rsid w:val="001F4B7C"/>
    <w:rsid w:val="001F4C11"/>
    <w:rsid w:val="001F50DD"/>
    <w:rsid w:val="001F51E2"/>
    <w:rsid w:val="001F53D7"/>
    <w:rsid w:val="001F5A2E"/>
    <w:rsid w:val="001F5C53"/>
    <w:rsid w:val="001F5F35"/>
    <w:rsid w:val="001F5F3F"/>
    <w:rsid w:val="001F5FD4"/>
    <w:rsid w:val="001F6676"/>
    <w:rsid w:val="001F6777"/>
    <w:rsid w:val="001F6887"/>
    <w:rsid w:val="001F708D"/>
    <w:rsid w:val="001F7399"/>
    <w:rsid w:val="001F75FA"/>
    <w:rsid w:val="001F77A1"/>
    <w:rsid w:val="001F78FB"/>
    <w:rsid w:val="001F7A71"/>
    <w:rsid w:val="00200275"/>
    <w:rsid w:val="0020037B"/>
    <w:rsid w:val="00200424"/>
    <w:rsid w:val="0020074C"/>
    <w:rsid w:val="002008FC"/>
    <w:rsid w:val="00200A05"/>
    <w:rsid w:val="00201F4A"/>
    <w:rsid w:val="0020204D"/>
    <w:rsid w:val="00202701"/>
    <w:rsid w:val="0020276E"/>
    <w:rsid w:val="0020283F"/>
    <w:rsid w:val="00202EA9"/>
    <w:rsid w:val="002030F6"/>
    <w:rsid w:val="00203634"/>
    <w:rsid w:val="002039EF"/>
    <w:rsid w:val="00203DD1"/>
    <w:rsid w:val="00203F25"/>
    <w:rsid w:val="00204040"/>
    <w:rsid w:val="00204080"/>
    <w:rsid w:val="002045FD"/>
    <w:rsid w:val="00204CFA"/>
    <w:rsid w:val="00204D0F"/>
    <w:rsid w:val="00204F3B"/>
    <w:rsid w:val="00204F6D"/>
    <w:rsid w:val="00205655"/>
    <w:rsid w:val="00205731"/>
    <w:rsid w:val="00205CD2"/>
    <w:rsid w:val="00205D82"/>
    <w:rsid w:val="0020604D"/>
    <w:rsid w:val="00206319"/>
    <w:rsid w:val="00206635"/>
    <w:rsid w:val="00206AD0"/>
    <w:rsid w:val="00206D71"/>
    <w:rsid w:val="00206FB9"/>
    <w:rsid w:val="0020730B"/>
    <w:rsid w:val="0020742B"/>
    <w:rsid w:val="002074AE"/>
    <w:rsid w:val="002074E7"/>
    <w:rsid w:val="0020791E"/>
    <w:rsid w:val="00207993"/>
    <w:rsid w:val="002103F5"/>
    <w:rsid w:val="00210D65"/>
    <w:rsid w:val="00211298"/>
    <w:rsid w:val="002119B7"/>
    <w:rsid w:val="002119F8"/>
    <w:rsid w:val="00211E68"/>
    <w:rsid w:val="0021220A"/>
    <w:rsid w:val="0021227F"/>
    <w:rsid w:val="002122CE"/>
    <w:rsid w:val="00212624"/>
    <w:rsid w:val="00212A95"/>
    <w:rsid w:val="00213222"/>
    <w:rsid w:val="0021348A"/>
    <w:rsid w:val="0021379D"/>
    <w:rsid w:val="00213DB7"/>
    <w:rsid w:val="00213FF4"/>
    <w:rsid w:val="002142F3"/>
    <w:rsid w:val="002143CD"/>
    <w:rsid w:val="0021449D"/>
    <w:rsid w:val="002151F2"/>
    <w:rsid w:val="00215791"/>
    <w:rsid w:val="00215897"/>
    <w:rsid w:val="00215A7A"/>
    <w:rsid w:val="00215DAA"/>
    <w:rsid w:val="00216140"/>
    <w:rsid w:val="00216822"/>
    <w:rsid w:val="00216D49"/>
    <w:rsid w:val="002170F1"/>
    <w:rsid w:val="0021714A"/>
    <w:rsid w:val="00217663"/>
    <w:rsid w:val="00217767"/>
    <w:rsid w:val="00217773"/>
    <w:rsid w:val="0021782F"/>
    <w:rsid w:val="0021790F"/>
    <w:rsid w:val="00217A03"/>
    <w:rsid w:val="00217B93"/>
    <w:rsid w:val="00217FBD"/>
    <w:rsid w:val="0022089F"/>
    <w:rsid w:val="002209DC"/>
    <w:rsid w:val="00220ADC"/>
    <w:rsid w:val="00220BBE"/>
    <w:rsid w:val="00220FB2"/>
    <w:rsid w:val="00221367"/>
    <w:rsid w:val="002213A4"/>
    <w:rsid w:val="002215D6"/>
    <w:rsid w:val="00221719"/>
    <w:rsid w:val="002217AB"/>
    <w:rsid w:val="002217BE"/>
    <w:rsid w:val="00221C30"/>
    <w:rsid w:val="00221C4E"/>
    <w:rsid w:val="00221E99"/>
    <w:rsid w:val="0022210B"/>
    <w:rsid w:val="002223EF"/>
    <w:rsid w:val="00222425"/>
    <w:rsid w:val="00222579"/>
    <w:rsid w:val="00222794"/>
    <w:rsid w:val="00222928"/>
    <w:rsid w:val="002231A7"/>
    <w:rsid w:val="0022360C"/>
    <w:rsid w:val="00223726"/>
    <w:rsid w:val="002238A1"/>
    <w:rsid w:val="00223B22"/>
    <w:rsid w:val="00223EEB"/>
    <w:rsid w:val="00223FC3"/>
    <w:rsid w:val="002244C4"/>
    <w:rsid w:val="00224BDC"/>
    <w:rsid w:val="00224CD5"/>
    <w:rsid w:val="0022534F"/>
    <w:rsid w:val="00225683"/>
    <w:rsid w:val="00225687"/>
    <w:rsid w:val="002258B7"/>
    <w:rsid w:val="0022594D"/>
    <w:rsid w:val="00225A32"/>
    <w:rsid w:val="00225AA0"/>
    <w:rsid w:val="00225B76"/>
    <w:rsid w:val="00225E6A"/>
    <w:rsid w:val="00226040"/>
    <w:rsid w:val="00226383"/>
    <w:rsid w:val="002263CE"/>
    <w:rsid w:val="00226502"/>
    <w:rsid w:val="00226569"/>
    <w:rsid w:val="00226805"/>
    <w:rsid w:val="00226B67"/>
    <w:rsid w:val="00226C59"/>
    <w:rsid w:val="00226ECB"/>
    <w:rsid w:val="00226F54"/>
    <w:rsid w:val="00227030"/>
    <w:rsid w:val="00227556"/>
    <w:rsid w:val="0022778A"/>
    <w:rsid w:val="00227B13"/>
    <w:rsid w:val="00227CEB"/>
    <w:rsid w:val="00227E0A"/>
    <w:rsid w:val="00230186"/>
    <w:rsid w:val="002301FF"/>
    <w:rsid w:val="00230652"/>
    <w:rsid w:val="00230E77"/>
    <w:rsid w:val="0023123D"/>
    <w:rsid w:val="0023157A"/>
    <w:rsid w:val="00231692"/>
    <w:rsid w:val="002317CF"/>
    <w:rsid w:val="00231832"/>
    <w:rsid w:val="002318D3"/>
    <w:rsid w:val="002319DA"/>
    <w:rsid w:val="00231A2D"/>
    <w:rsid w:val="00231BF0"/>
    <w:rsid w:val="00231D34"/>
    <w:rsid w:val="00232C9C"/>
    <w:rsid w:val="00232FFC"/>
    <w:rsid w:val="00233075"/>
    <w:rsid w:val="0023310C"/>
    <w:rsid w:val="00233119"/>
    <w:rsid w:val="0023320C"/>
    <w:rsid w:val="00233386"/>
    <w:rsid w:val="00233924"/>
    <w:rsid w:val="00233A1A"/>
    <w:rsid w:val="00233A9B"/>
    <w:rsid w:val="00233CED"/>
    <w:rsid w:val="00233E8F"/>
    <w:rsid w:val="00234913"/>
    <w:rsid w:val="0023497A"/>
    <w:rsid w:val="00234B9B"/>
    <w:rsid w:val="00234F48"/>
    <w:rsid w:val="00234F77"/>
    <w:rsid w:val="002350F8"/>
    <w:rsid w:val="0023527F"/>
    <w:rsid w:val="00235867"/>
    <w:rsid w:val="00235ED5"/>
    <w:rsid w:val="002361F5"/>
    <w:rsid w:val="0023620A"/>
    <w:rsid w:val="00236372"/>
    <w:rsid w:val="0023749C"/>
    <w:rsid w:val="002378FD"/>
    <w:rsid w:val="002402B6"/>
    <w:rsid w:val="002402CF"/>
    <w:rsid w:val="00240503"/>
    <w:rsid w:val="00240640"/>
    <w:rsid w:val="002407FF"/>
    <w:rsid w:val="00240930"/>
    <w:rsid w:val="00240C45"/>
    <w:rsid w:val="00240DB0"/>
    <w:rsid w:val="002417C4"/>
    <w:rsid w:val="00241A59"/>
    <w:rsid w:val="00241B65"/>
    <w:rsid w:val="002420CA"/>
    <w:rsid w:val="00242440"/>
    <w:rsid w:val="002425B0"/>
    <w:rsid w:val="0024291D"/>
    <w:rsid w:val="002429C5"/>
    <w:rsid w:val="00242B9C"/>
    <w:rsid w:val="00242F3A"/>
    <w:rsid w:val="002434D6"/>
    <w:rsid w:val="00243B86"/>
    <w:rsid w:val="00243CB8"/>
    <w:rsid w:val="00243E00"/>
    <w:rsid w:val="00243F98"/>
    <w:rsid w:val="002440EF"/>
    <w:rsid w:val="00244306"/>
    <w:rsid w:val="00244688"/>
    <w:rsid w:val="0024482D"/>
    <w:rsid w:val="002448AA"/>
    <w:rsid w:val="0024490D"/>
    <w:rsid w:val="00244A07"/>
    <w:rsid w:val="00244E66"/>
    <w:rsid w:val="0024511E"/>
    <w:rsid w:val="00245808"/>
    <w:rsid w:val="00245947"/>
    <w:rsid w:val="00246268"/>
    <w:rsid w:val="00246A6A"/>
    <w:rsid w:val="00246AAF"/>
    <w:rsid w:val="00246C2A"/>
    <w:rsid w:val="00246DAA"/>
    <w:rsid w:val="00246DEC"/>
    <w:rsid w:val="00247512"/>
    <w:rsid w:val="002475E2"/>
    <w:rsid w:val="0024760D"/>
    <w:rsid w:val="00250021"/>
    <w:rsid w:val="0025053C"/>
    <w:rsid w:val="0025054D"/>
    <w:rsid w:val="00250AFD"/>
    <w:rsid w:val="00250B29"/>
    <w:rsid w:val="00250D78"/>
    <w:rsid w:val="00251C95"/>
    <w:rsid w:val="00251E51"/>
    <w:rsid w:val="00251E83"/>
    <w:rsid w:val="002529F7"/>
    <w:rsid w:val="00252A61"/>
    <w:rsid w:val="00252EC0"/>
    <w:rsid w:val="0025333E"/>
    <w:rsid w:val="00253391"/>
    <w:rsid w:val="00253413"/>
    <w:rsid w:val="002534F6"/>
    <w:rsid w:val="0025354A"/>
    <w:rsid w:val="002536D7"/>
    <w:rsid w:val="00253A6D"/>
    <w:rsid w:val="00253AFB"/>
    <w:rsid w:val="00254249"/>
    <w:rsid w:val="002544FB"/>
    <w:rsid w:val="0025485B"/>
    <w:rsid w:val="002554EB"/>
    <w:rsid w:val="002554F9"/>
    <w:rsid w:val="00255809"/>
    <w:rsid w:val="002559A3"/>
    <w:rsid w:val="00255A1C"/>
    <w:rsid w:val="00255C06"/>
    <w:rsid w:val="002568D1"/>
    <w:rsid w:val="00256A78"/>
    <w:rsid w:val="002571F2"/>
    <w:rsid w:val="00257B40"/>
    <w:rsid w:val="002600AB"/>
    <w:rsid w:val="002600FF"/>
    <w:rsid w:val="0026091C"/>
    <w:rsid w:val="00260925"/>
    <w:rsid w:val="00260D37"/>
    <w:rsid w:val="00260E25"/>
    <w:rsid w:val="00261E37"/>
    <w:rsid w:val="00261EA0"/>
    <w:rsid w:val="00262103"/>
    <w:rsid w:val="002621A6"/>
    <w:rsid w:val="00262341"/>
    <w:rsid w:val="002625C5"/>
    <w:rsid w:val="0026293D"/>
    <w:rsid w:val="00262CCD"/>
    <w:rsid w:val="002631DE"/>
    <w:rsid w:val="002632C0"/>
    <w:rsid w:val="002633FB"/>
    <w:rsid w:val="0026356A"/>
    <w:rsid w:val="002637EC"/>
    <w:rsid w:val="00263E01"/>
    <w:rsid w:val="00263E4D"/>
    <w:rsid w:val="00263F88"/>
    <w:rsid w:val="00264447"/>
    <w:rsid w:val="00264735"/>
    <w:rsid w:val="0026478D"/>
    <w:rsid w:val="00264AE8"/>
    <w:rsid w:val="00264B05"/>
    <w:rsid w:val="00264B7B"/>
    <w:rsid w:val="00264C2B"/>
    <w:rsid w:val="00264E22"/>
    <w:rsid w:val="00265364"/>
    <w:rsid w:val="00265598"/>
    <w:rsid w:val="0026574F"/>
    <w:rsid w:val="00265D70"/>
    <w:rsid w:val="00265D8B"/>
    <w:rsid w:val="00265DC4"/>
    <w:rsid w:val="00265DD2"/>
    <w:rsid w:val="002664AF"/>
    <w:rsid w:val="0026658B"/>
    <w:rsid w:val="00266656"/>
    <w:rsid w:val="00266722"/>
    <w:rsid w:val="0026684F"/>
    <w:rsid w:val="002669A7"/>
    <w:rsid w:val="00266CC2"/>
    <w:rsid w:val="00266D64"/>
    <w:rsid w:val="00266FD6"/>
    <w:rsid w:val="00267054"/>
    <w:rsid w:val="00267088"/>
    <w:rsid w:val="002671E7"/>
    <w:rsid w:val="002675FA"/>
    <w:rsid w:val="00267656"/>
    <w:rsid w:val="0026772C"/>
    <w:rsid w:val="002677BD"/>
    <w:rsid w:val="00267B87"/>
    <w:rsid w:val="00267E66"/>
    <w:rsid w:val="00270887"/>
    <w:rsid w:val="00270926"/>
    <w:rsid w:val="00270A71"/>
    <w:rsid w:val="0027108B"/>
    <w:rsid w:val="002711C5"/>
    <w:rsid w:val="002713B8"/>
    <w:rsid w:val="0027163D"/>
    <w:rsid w:val="00271A42"/>
    <w:rsid w:val="0027223E"/>
    <w:rsid w:val="00272241"/>
    <w:rsid w:val="00272461"/>
    <w:rsid w:val="00272D2F"/>
    <w:rsid w:val="00272F46"/>
    <w:rsid w:val="002732E8"/>
    <w:rsid w:val="0027330C"/>
    <w:rsid w:val="00273518"/>
    <w:rsid w:val="0027369C"/>
    <w:rsid w:val="00273746"/>
    <w:rsid w:val="00273F2D"/>
    <w:rsid w:val="002743D9"/>
    <w:rsid w:val="002745A8"/>
    <w:rsid w:val="0027497E"/>
    <w:rsid w:val="00274EFA"/>
    <w:rsid w:val="00274EFB"/>
    <w:rsid w:val="00274FBC"/>
    <w:rsid w:val="00275387"/>
    <w:rsid w:val="002754DC"/>
    <w:rsid w:val="00275964"/>
    <w:rsid w:val="00275DC7"/>
    <w:rsid w:val="00275FE6"/>
    <w:rsid w:val="00276163"/>
    <w:rsid w:val="00276393"/>
    <w:rsid w:val="0027666A"/>
    <w:rsid w:val="00276BC5"/>
    <w:rsid w:val="00276C87"/>
    <w:rsid w:val="00277133"/>
    <w:rsid w:val="0027759B"/>
    <w:rsid w:val="002776E3"/>
    <w:rsid w:val="00277F51"/>
    <w:rsid w:val="00277F66"/>
    <w:rsid w:val="002801A5"/>
    <w:rsid w:val="00280C7E"/>
    <w:rsid w:val="00280E8C"/>
    <w:rsid w:val="00281506"/>
    <w:rsid w:val="0028182E"/>
    <w:rsid w:val="00282142"/>
    <w:rsid w:val="00282153"/>
    <w:rsid w:val="00282563"/>
    <w:rsid w:val="00283131"/>
    <w:rsid w:val="0028336F"/>
    <w:rsid w:val="00283F40"/>
    <w:rsid w:val="00284247"/>
    <w:rsid w:val="002843AC"/>
    <w:rsid w:val="002843E2"/>
    <w:rsid w:val="0028451F"/>
    <w:rsid w:val="00284912"/>
    <w:rsid w:val="00284BB5"/>
    <w:rsid w:val="0028513B"/>
    <w:rsid w:val="00285142"/>
    <w:rsid w:val="0028547F"/>
    <w:rsid w:val="002854DE"/>
    <w:rsid w:val="002855B4"/>
    <w:rsid w:val="0028562D"/>
    <w:rsid w:val="00285CB6"/>
    <w:rsid w:val="00285DA7"/>
    <w:rsid w:val="00285E2D"/>
    <w:rsid w:val="00285ED0"/>
    <w:rsid w:val="002867B6"/>
    <w:rsid w:val="00286CA4"/>
    <w:rsid w:val="00286EB3"/>
    <w:rsid w:val="00287271"/>
    <w:rsid w:val="0028750E"/>
    <w:rsid w:val="0028752E"/>
    <w:rsid w:val="002875A6"/>
    <w:rsid w:val="002876AF"/>
    <w:rsid w:val="002877DC"/>
    <w:rsid w:val="00290090"/>
    <w:rsid w:val="002900AB"/>
    <w:rsid w:val="00290581"/>
    <w:rsid w:val="002906BE"/>
    <w:rsid w:val="002906DD"/>
    <w:rsid w:val="002908B2"/>
    <w:rsid w:val="00290C26"/>
    <w:rsid w:val="00290C90"/>
    <w:rsid w:val="00290DE6"/>
    <w:rsid w:val="002910D7"/>
    <w:rsid w:val="002911C5"/>
    <w:rsid w:val="00291433"/>
    <w:rsid w:val="002915AD"/>
    <w:rsid w:val="00291DA7"/>
    <w:rsid w:val="00292028"/>
    <w:rsid w:val="002928AF"/>
    <w:rsid w:val="00292BA8"/>
    <w:rsid w:val="002930F4"/>
    <w:rsid w:val="002931F4"/>
    <w:rsid w:val="00293479"/>
    <w:rsid w:val="002934A7"/>
    <w:rsid w:val="00293546"/>
    <w:rsid w:val="00293819"/>
    <w:rsid w:val="0029394B"/>
    <w:rsid w:val="00293AC0"/>
    <w:rsid w:val="00293E95"/>
    <w:rsid w:val="00293F77"/>
    <w:rsid w:val="00294755"/>
    <w:rsid w:val="00294760"/>
    <w:rsid w:val="002947B2"/>
    <w:rsid w:val="002949A2"/>
    <w:rsid w:val="00294AD0"/>
    <w:rsid w:val="00294BE4"/>
    <w:rsid w:val="00294C3D"/>
    <w:rsid w:val="00294C5A"/>
    <w:rsid w:val="00294CE3"/>
    <w:rsid w:val="00294F68"/>
    <w:rsid w:val="00295052"/>
    <w:rsid w:val="00295063"/>
    <w:rsid w:val="002950D1"/>
    <w:rsid w:val="002950F0"/>
    <w:rsid w:val="002952D6"/>
    <w:rsid w:val="00295345"/>
    <w:rsid w:val="002953E9"/>
    <w:rsid w:val="0029564A"/>
    <w:rsid w:val="0029608E"/>
    <w:rsid w:val="00296209"/>
    <w:rsid w:val="00296A54"/>
    <w:rsid w:val="00296C3E"/>
    <w:rsid w:val="00297148"/>
    <w:rsid w:val="002971BB"/>
    <w:rsid w:val="00297421"/>
    <w:rsid w:val="0029764C"/>
    <w:rsid w:val="0029769E"/>
    <w:rsid w:val="00297AAA"/>
    <w:rsid w:val="00297C0C"/>
    <w:rsid w:val="00297CE5"/>
    <w:rsid w:val="00297F15"/>
    <w:rsid w:val="002A04E0"/>
    <w:rsid w:val="002A05CD"/>
    <w:rsid w:val="002A0757"/>
    <w:rsid w:val="002A0861"/>
    <w:rsid w:val="002A0CE3"/>
    <w:rsid w:val="002A136B"/>
    <w:rsid w:val="002A13D2"/>
    <w:rsid w:val="002A1E80"/>
    <w:rsid w:val="002A225D"/>
    <w:rsid w:val="002A24A8"/>
    <w:rsid w:val="002A2999"/>
    <w:rsid w:val="002A3148"/>
    <w:rsid w:val="002A319B"/>
    <w:rsid w:val="002A31FC"/>
    <w:rsid w:val="002A3244"/>
    <w:rsid w:val="002A3410"/>
    <w:rsid w:val="002A362D"/>
    <w:rsid w:val="002A373E"/>
    <w:rsid w:val="002A3780"/>
    <w:rsid w:val="002A3DB0"/>
    <w:rsid w:val="002A44B2"/>
    <w:rsid w:val="002A4636"/>
    <w:rsid w:val="002A4838"/>
    <w:rsid w:val="002A5075"/>
    <w:rsid w:val="002A5161"/>
    <w:rsid w:val="002A56E1"/>
    <w:rsid w:val="002A5703"/>
    <w:rsid w:val="002A586C"/>
    <w:rsid w:val="002A5AA3"/>
    <w:rsid w:val="002A612D"/>
    <w:rsid w:val="002A667B"/>
    <w:rsid w:val="002A694D"/>
    <w:rsid w:val="002A6B8B"/>
    <w:rsid w:val="002A6D38"/>
    <w:rsid w:val="002A6E17"/>
    <w:rsid w:val="002A6F7F"/>
    <w:rsid w:val="002A7034"/>
    <w:rsid w:val="002A7202"/>
    <w:rsid w:val="002A72D4"/>
    <w:rsid w:val="002A72EA"/>
    <w:rsid w:val="002A7D8C"/>
    <w:rsid w:val="002B1188"/>
    <w:rsid w:val="002B1304"/>
    <w:rsid w:val="002B1307"/>
    <w:rsid w:val="002B13A5"/>
    <w:rsid w:val="002B14C2"/>
    <w:rsid w:val="002B1A96"/>
    <w:rsid w:val="002B1EB3"/>
    <w:rsid w:val="002B2395"/>
    <w:rsid w:val="002B23EC"/>
    <w:rsid w:val="002B24E0"/>
    <w:rsid w:val="002B2845"/>
    <w:rsid w:val="002B289F"/>
    <w:rsid w:val="002B309C"/>
    <w:rsid w:val="002B33F0"/>
    <w:rsid w:val="002B4713"/>
    <w:rsid w:val="002B4787"/>
    <w:rsid w:val="002B47F7"/>
    <w:rsid w:val="002B4A60"/>
    <w:rsid w:val="002B4B17"/>
    <w:rsid w:val="002B4DB9"/>
    <w:rsid w:val="002B4EAD"/>
    <w:rsid w:val="002B507D"/>
    <w:rsid w:val="002B5632"/>
    <w:rsid w:val="002B569F"/>
    <w:rsid w:val="002B5915"/>
    <w:rsid w:val="002B5AF9"/>
    <w:rsid w:val="002B603E"/>
    <w:rsid w:val="002B6246"/>
    <w:rsid w:val="002B62D9"/>
    <w:rsid w:val="002B64C4"/>
    <w:rsid w:val="002B68E5"/>
    <w:rsid w:val="002B690C"/>
    <w:rsid w:val="002B6B93"/>
    <w:rsid w:val="002B6C7D"/>
    <w:rsid w:val="002B6CE0"/>
    <w:rsid w:val="002B7187"/>
    <w:rsid w:val="002B72A3"/>
    <w:rsid w:val="002B757F"/>
    <w:rsid w:val="002B7721"/>
    <w:rsid w:val="002B7993"/>
    <w:rsid w:val="002B7AF9"/>
    <w:rsid w:val="002B7B54"/>
    <w:rsid w:val="002B7C97"/>
    <w:rsid w:val="002B7DBB"/>
    <w:rsid w:val="002B7EEC"/>
    <w:rsid w:val="002C0221"/>
    <w:rsid w:val="002C0347"/>
    <w:rsid w:val="002C0359"/>
    <w:rsid w:val="002C03D6"/>
    <w:rsid w:val="002C0B83"/>
    <w:rsid w:val="002C157F"/>
    <w:rsid w:val="002C166D"/>
    <w:rsid w:val="002C16E1"/>
    <w:rsid w:val="002C17E3"/>
    <w:rsid w:val="002C19B2"/>
    <w:rsid w:val="002C1B1F"/>
    <w:rsid w:val="002C1EC3"/>
    <w:rsid w:val="002C2118"/>
    <w:rsid w:val="002C2523"/>
    <w:rsid w:val="002C2537"/>
    <w:rsid w:val="002C2601"/>
    <w:rsid w:val="002C27B4"/>
    <w:rsid w:val="002C27DF"/>
    <w:rsid w:val="002C2AFA"/>
    <w:rsid w:val="002C2D4A"/>
    <w:rsid w:val="002C2D56"/>
    <w:rsid w:val="002C2FF2"/>
    <w:rsid w:val="002C3275"/>
    <w:rsid w:val="002C33F9"/>
    <w:rsid w:val="002C36A7"/>
    <w:rsid w:val="002C398F"/>
    <w:rsid w:val="002C3CA8"/>
    <w:rsid w:val="002C42DA"/>
    <w:rsid w:val="002C4C7C"/>
    <w:rsid w:val="002C4CF6"/>
    <w:rsid w:val="002C4E9C"/>
    <w:rsid w:val="002C527E"/>
    <w:rsid w:val="002C5427"/>
    <w:rsid w:val="002C54AA"/>
    <w:rsid w:val="002C54D4"/>
    <w:rsid w:val="002C5BBB"/>
    <w:rsid w:val="002C5CBB"/>
    <w:rsid w:val="002C69FA"/>
    <w:rsid w:val="002C6B32"/>
    <w:rsid w:val="002C6ED5"/>
    <w:rsid w:val="002C77C8"/>
    <w:rsid w:val="002C7862"/>
    <w:rsid w:val="002C79BF"/>
    <w:rsid w:val="002D0027"/>
    <w:rsid w:val="002D0433"/>
    <w:rsid w:val="002D08C8"/>
    <w:rsid w:val="002D0EF9"/>
    <w:rsid w:val="002D0F5A"/>
    <w:rsid w:val="002D0F95"/>
    <w:rsid w:val="002D12B3"/>
    <w:rsid w:val="002D13D8"/>
    <w:rsid w:val="002D1598"/>
    <w:rsid w:val="002D17CC"/>
    <w:rsid w:val="002D1888"/>
    <w:rsid w:val="002D1D1C"/>
    <w:rsid w:val="002D1D58"/>
    <w:rsid w:val="002D1E45"/>
    <w:rsid w:val="002D237D"/>
    <w:rsid w:val="002D2619"/>
    <w:rsid w:val="002D2CD6"/>
    <w:rsid w:val="002D3284"/>
    <w:rsid w:val="002D350D"/>
    <w:rsid w:val="002D3555"/>
    <w:rsid w:val="002D43A2"/>
    <w:rsid w:val="002D466C"/>
    <w:rsid w:val="002D4763"/>
    <w:rsid w:val="002D4E3A"/>
    <w:rsid w:val="002D50A0"/>
    <w:rsid w:val="002D55D2"/>
    <w:rsid w:val="002D5875"/>
    <w:rsid w:val="002D58F1"/>
    <w:rsid w:val="002D59AE"/>
    <w:rsid w:val="002D5D34"/>
    <w:rsid w:val="002D609E"/>
    <w:rsid w:val="002D612D"/>
    <w:rsid w:val="002D6141"/>
    <w:rsid w:val="002D6288"/>
    <w:rsid w:val="002D62B8"/>
    <w:rsid w:val="002D67E0"/>
    <w:rsid w:val="002D6996"/>
    <w:rsid w:val="002D6BDE"/>
    <w:rsid w:val="002D70EA"/>
    <w:rsid w:val="002D7134"/>
    <w:rsid w:val="002D78A1"/>
    <w:rsid w:val="002D7ADA"/>
    <w:rsid w:val="002D7D36"/>
    <w:rsid w:val="002D7E8B"/>
    <w:rsid w:val="002D7F97"/>
    <w:rsid w:val="002D7FF5"/>
    <w:rsid w:val="002E0521"/>
    <w:rsid w:val="002E056C"/>
    <w:rsid w:val="002E0633"/>
    <w:rsid w:val="002E0D8E"/>
    <w:rsid w:val="002E0E52"/>
    <w:rsid w:val="002E1070"/>
    <w:rsid w:val="002E117D"/>
    <w:rsid w:val="002E13BE"/>
    <w:rsid w:val="002E15B8"/>
    <w:rsid w:val="002E160B"/>
    <w:rsid w:val="002E170B"/>
    <w:rsid w:val="002E1909"/>
    <w:rsid w:val="002E1935"/>
    <w:rsid w:val="002E1B74"/>
    <w:rsid w:val="002E1BC7"/>
    <w:rsid w:val="002E29E2"/>
    <w:rsid w:val="002E2A9F"/>
    <w:rsid w:val="002E2D55"/>
    <w:rsid w:val="002E2E49"/>
    <w:rsid w:val="002E34DA"/>
    <w:rsid w:val="002E381B"/>
    <w:rsid w:val="002E3AA4"/>
    <w:rsid w:val="002E41CB"/>
    <w:rsid w:val="002E424C"/>
    <w:rsid w:val="002E4446"/>
    <w:rsid w:val="002E44E9"/>
    <w:rsid w:val="002E4512"/>
    <w:rsid w:val="002E45C4"/>
    <w:rsid w:val="002E48C2"/>
    <w:rsid w:val="002E48DE"/>
    <w:rsid w:val="002E4CEF"/>
    <w:rsid w:val="002E4EF7"/>
    <w:rsid w:val="002E4FD4"/>
    <w:rsid w:val="002E5AFE"/>
    <w:rsid w:val="002E5D18"/>
    <w:rsid w:val="002E5D99"/>
    <w:rsid w:val="002E5EF6"/>
    <w:rsid w:val="002E6236"/>
    <w:rsid w:val="002E62DB"/>
    <w:rsid w:val="002E68DD"/>
    <w:rsid w:val="002E6F4E"/>
    <w:rsid w:val="002E7502"/>
    <w:rsid w:val="002E7670"/>
    <w:rsid w:val="002E7A80"/>
    <w:rsid w:val="002E7C80"/>
    <w:rsid w:val="002E7CC2"/>
    <w:rsid w:val="002E7FA1"/>
    <w:rsid w:val="002F02E1"/>
    <w:rsid w:val="002F035E"/>
    <w:rsid w:val="002F065D"/>
    <w:rsid w:val="002F0E5E"/>
    <w:rsid w:val="002F1057"/>
    <w:rsid w:val="002F1617"/>
    <w:rsid w:val="002F1C31"/>
    <w:rsid w:val="002F2132"/>
    <w:rsid w:val="002F2296"/>
    <w:rsid w:val="002F2517"/>
    <w:rsid w:val="002F26CD"/>
    <w:rsid w:val="002F28E4"/>
    <w:rsid w:val="002F2BF4"/>
    <w:rsid w:val="002F2F78"/>
    <w:rsid w:val="002F3763"/>
    <w:rsid w:val="002F3804"/>
    <w:rsid w:val="002F3867"/>
    <w:rsid w:val="002F3BEF"/>
    <w:rsid w:val="002F3C07"/>
    <w:rsid w:val="002F3C16"/>
    <w:rsid w:val="002F3E0C"/>
    <w:rsid w:val="002F3FEB"/>
    <w:rsid w:val="002F3FF0"/>
    <w:rsid w:val="002F41EF"/>
    <w:rsid w:val="002F4372"/>
    <w:rsid w:val="002F4B04"/>
    <w:rsid w:val="002F4B59"/>
    <w:rsid w:val="002F530F"/>
    <w:rsid w:val="002F5F5C"/>
    <w:rsid w:val="002F60B2"/>
    <w:rsid w:val="002F6258"/>
    <w:rsid w:val="002F6288"/>
    <w:rsid w:val="002F6885"/>
    <w:rsid w:val="002F6B53"/>
    <w:rsid w:val="002F6C3C"/>
    <w:rsid w:val="002F6C6B"/>
    <w:rsid w:val="002F6E75"/>
    <w:rsid w:val="002F71E8"/>
    <w:rsid w:val="002F739D"/>
    <w:rsid w:val="002F7430"/>
    <w:rsid w:val="002F751E"/>
    <w:rsid w:val="002F76D0"/>
    <w:rsid w:val="002F788B"/>
    <w:rsid w:val="002F7BAA"/>
    <w:rsid w:val="002F7C97"/>
    <w:rsid w:val="002F7D33"/>
    <w:rsid w:val="0030084C"/>
    <w:rsid w:val="00300CA5"/>
    <w:rsid w:val="00300D4C"/>
    <w:rsid w:val="00300DD3"/>
    <w:rsid w:val="003014DF"/>
    <w:rsid w:val="00301C32"/>
    <w:rsid w:val="00301CDF"/>
    <w:rsid w:val="00301D3C"/>
    <w:rsid w:val="0030206C"/>
    <w:rsid w:val="003021D9"/>
    <w:rsid w:val="00302345"/>
    <w:rsid w:val="0030242F"/>
    <w:rsid w:val="0030257F"/>
    <w:rsid w:val="00302767"/>
    <w:rsid w:val="003028C2"/>
    <w:rsid w:val="00302A22"/>
    <w:rsid w:val="00303639"/>
    <w:rsid w:val="003036D2"/>
    <w:rsid w:val="00303794"/>
    <w:rsid w:val="00303C47"/>
    <w:rsid w:val="00303CED"/>
    <w:rsid w:val="00303F53"/>
    <w:rsid w:val="0030416E"/>
    <w:rsid w:val="00304873"/>
    <w:rsid w:val="003048B0"/>
    <w:rsid w:val="00304DDF"/>
    <w:rsid w:val="003050EC"/>
    <w:rsid w:val="003053ED"/>
    <w:rsid w:val="00305A50"/>
    <w:rsid w:val="00305B23"/>
    <w:rsid w:val="00305B5E"/>
    <w:rsid w:val="0030601E"/>
    <w:rsid w:val="003060C0"/>
    <w:rsid w:val="00306596"/>
    <w:rsid w:val="00306844"/>
    <w:rsid w:val="00306B6C"/>
    <w:rsid w:val="00306B94"/>
    <w:rsid w:val="00306FAE"/>
    <w:rsid w:val="00307056"/>
    <w:rsid w:val="00307787"/>
    <w:rsid w:val="003078F7"/>
    <w:rsid w:val="00307AAE"/>
    <w:rsid w:val="00307ABA"/>
    <w:rsid w:val="00307F93"/>
    <w:rsid w:val="003107AF"/>
    <w:rsid w:val="00310ACE"/>
    <w:rsid w:val="00310C6D"/>
    <w:rsid w:val="00310E44"/>
    <w:rsid w:val="00310EE0"/>
    <w:rsid w:val="003110A0"/>
    <w:rsid w:val="0031138D"/>
    <w:rsid w:val="003114A6"/>
    <w:rsid w:val="003118EC"/>
    <w:rsid w:val="00312001"/>
    <w:rsid w:val="00312D78"/>
    <w:rsid w:val="003130D6"/>
    <w:rsid w:val="0031368F"/>
    <w:rsid w:val="003137FD"/>
    <w:rsid w:val="00313A4D"/>
    <w:rsid w:val="00313A81"/>
    <w:rsid w:val="00313AA8"/>
    <w:rsid w:val="00313B27"/>
    <w:rsid w:val="00313DCD"/>
    <w:rsid w:val="003143C6"/>
    <w:rsid w:val="003144AE"/>
    <w:rsid w:val="00314699"/>
    <w:rsid w:val="00314A1E"/>
    <w:rsid w:val="00314A1F"/>
    <w:rsid w:val="00314B6C"/>
    <w:rsid w:val="003154B4"/>
    <w:rsid w:val="00315610"/>
    <w:rsid w:val="00315629"/>
    <w:rsid w:val="003158E6"/>
    <w:rsid w:val="003158F8"/>
    <w:rsid w:val="00315B10"/>
    <w:rsid w:val="00315B1B"/>
    <w:rsid w:val="00315CB8"/>
    <w:rsid w:val="00316505"/>
    <w:rsid w:val="003166BC"/>
    <w:rsid w:val="0031689A"/>
    <w:rsid w:val="00316AEF"/>
    <w:rsid w:val="00317035"/>
    <w:rsid w:val="00317836"/>
    <w:rsid w:val="003178F6"/>
    <w:rsid w:val="00317955"/>
    <w:rsid w:val="00317C5B"/>
    <w:rsid w:val="00317C5C"/>
    <w:rsid w:val="00320024"/>
    <w:rsid w:val="00320221"/>
    <w:rsid w:val="00320443"/>
    <w:rsid w:val="0032058A"/>
    <w:rsid w:val="003209BF"/>
    <w:rsid w:val="00320F2A"/>
    <w:rsid w:val="0032136E"/>
    <w:rsid w:val="0032136F"/>
    <w:rsid w:val="003215A1"/>
    <w:rsid w:val="00321976"/>
    <w:rsid w:val="00321C4D"/>
    <w:rsid w:val="00321C77"/>
    <w:rsid w:val="003220B9"/>
    <w:rsid w:val="0032225E"/>
    <w:rsid w:val="003225CF"/>
    <w:rsid w:val="003227D9"/>
    <w:rsid w:val="00322882"/>
    <w:rsid w:val="003228BD"/>
    <w:rsid w:val="00322907"/>
    <w:rsid w:val="003232B0"/>
    <w:rsid w:val="00323316"/>
    <w:rsid w:val="003233C3"/>
    <w:rsid w:val="003237F1"/>
    <w:rsid w:val="00323876"/>
    <w:rsid w:val="00323960"/>
    <w:rsid w:val="00323B09"/>
    <w:rsid w:val="00323C67"/>
    <w:rsid w:val="00324011"/>
    <w:rsid w:val="003247DC"/>
    <w:rsid w:val="00324C5B"/>
    <w:rsid w:val="00324E57"/>
    <w:rsid w:val="00325037"/>
    <w:rsid w:val="0032505E"/>
    <w:rsid w:val="00325192"/>
    <w:rsid w:val="003251EF"/>
    <w:rsid w:val="0032547E"/>
    <w:rsid w:val="0032588C"/>
    <w:rsid w:val="003258A4"/>
    <w:rsid w:val="0032598E"/>
    <w:rsid w:val="00325EA3"/>
    <w:rsid w:val="00326014"/>
    <w:rsid w:val="00326042"/>
    <w:rsid w:val="00326072"/>
    <w:rsid w:val="00326314"/>
    <w:rsid w:val="0032634F"/>
    <w:rsid w:val="00326457"/>
    <w:rsid w:val="00326612"/>
    <w:rsid w:val="00326BB1"/>
    <w:rsid w:val="00326D2A"/>
    <w:rsid w:val="00326FCC"/>
    <w:rsid w:val="003275B8"/>
    <w:rsid w:val="00327737"/>
    <w:rsid w:val="0032799B"/>
    <w:rsid w:val="00327BED"/>
    <w:rsid w:val="00327FFD"/>
    <w:rsid w:val="0033035D"/>
    <w:rsid w:val="00330391"/>
    <w:rsid w:val="00330A73"/>
    <w:rsid w:val="00330B70"/>
    <w:rsid w:val="00330EBA"/>
    <w:rsid w:val="00330F5D"/>
    <w:rsid w:val="00331699"/>
    <w:rsid w:val="00331728"/>
    <w:rsid w:val="003318F9"/>
    <w:rsid w:val="003319EC"/>
    <w:rsid w:val="00331ECE"/>
    <w:rsid w:val="00332358"/>
    <w:rsid w:val="0033281B"/>
    <w:rsid w:val="00332825"/>
    <w:rsid w:val="00332A6B"/>
    <w:rsid w:val="00332E9A"/>
    <w:rsid w:val="00332EE9"/>
    <w:rsid w:val="00333372"/>
    <w:rsid w:val="003333BA"/>
    <w:rsid w:val="003335BD"/>
    <w:rsid w:val="0033360D"/>
    <w:rsid w:val="003337AC"/>
    <w:rsid w:val="0033384C"/>
    <w:rsid w:val="00333DA4"/>
    <w:rsid w:val="00333F36"/>
    <w:rsid w:val="00334241"/>
    <w:rsid w:val="003351F6"/>
    <w:rsid w:val="00335343"/>
    <w:rsid w:val="00335621"/>
    <w:rsid w:val="00335A59"/>
    <w:rsid w:val="00335CB7"/>
    <w:rsid w:val="00335DBA"/>
    <w:rsid w:val="003360DC"/>
    <w:rsid w:val="0033646D"/>
    <w:rsid w:val="00336493"/>
    <w:rsid w:val="003364D2"/>
    <w:rsid w:val="00336637"/>
    <w:rsid w:val="003366E3"/>
    <w:rsid w:val="00336A6E"/>
    <w:rsid w:val="003371B1"/>
    <w:rsid w:val="00337330"/>
    <w:rsid w:val="00337368"/>
    <w:rsid w:val="0033757F"/>
    <w:rsid w:val="003375EF"/>
    <w:rsid w:val="0033785E"/>
    <w:rsid w:val="00337A89"/>
    <w:rsid w:val="00337A95"/>
    <w:rsid w:val="00337B40"/>
    <w:rsid w:val="00337C82"/>
    <w:rsid w:val="00340996"/>
    <w:rsid w:val="00340B2F"/>
    <w:rsid w:val="00340D0F"/>
    <w:rsid w:val="00340D6E"/>
    <w:rsid w:val="00340D89"/>
    <w:rsid w:val="00340E9D"/>
    <w:rsid w:val="00341129"/>
    <w:rsid w:val="00341184"/>
    <w:rsid w:val="003411D3"/>
    <w:rsid w:val="0034120C"/>
    <w:rsid w:val="00341EEF"/>
    <w:rsid w:val="00342540"/>
    <w:rsid w:val="003426B9"/>
    <w:rsid w:val="00342D8E"/>
    <w:rsid w:val="003432DA"/>
    <w:rsid w:val="00343590"/>
    <w:rsid w:val="0034366C"/>
    <w:rsid w:val="00343BEE"/>
    <w:rsid w:val="00343BFA"/>
    <w:rsid w:val="00343DBF"/>
    <w:rsid w:val="00344187"/>
    <w:rsid w:val="00344323"/>
    <w:rsid w:val="00344F74"/>
    <w:rsid w:val="00345086"/>
    <w:rsid w:val="00345684"/>
    <w:rsid w:val="00345B40"/>
    <w:rsid w:val="00345EC1"/>
    <w:rsid w:val="0034667C"/>
    <w:rsid w:val="0034668E"/>
    <w:rsid w:val="003466C5"/>
    <w:rsid w:val="00346A1D"/>
    <w:rsid w:val="00346D51"/>
    <w:rsid w:val="003471E2"/>
    <w:rsid w:val="003472DD"/>
    <w:rsid w:val="003473B0"/>
    <w:rsid w:val="003473CE"/>
    <w:rsid w:val="00347CC9"/>
    <w:rsid w:val="00347F76"/>
    <w:rsid w:val="003510A0"/>
    <w:rsid w:val="00351682"/>
    <w:rsid w:val="00351B43"/>
    <w:rsid w:val="00351DBA"/>
    <w:rsid w:val="00351E59"/>
    <w:rsid w:val="00351FE1"/>
    <w:rsid w:val="0035250A"/>
    <w:rsid w:val="00352659"/>
    <w:rsid w:val="00352673"/>
    <w:rsid w:val="00352968"/>
    <w:rsid w:val="00352AA0"/>
    <w:rsid w:val="00353983"/>
    <w:rsid w:val="00354019"/>
    <w:rsid w:val="003542E1"/>
    <w:rsid w:val="00354453"/>
    <w:rsid w:val="0035465C"/>
    <w:rsid w:val="00355463"/>
    <w:rsid w:val="0035567C"/>
    <w:rsid w:val="00355818"/>
    <w:rsid w:val="003558A4"/>
    <w:rsid w:val="003559C9"/>
    <w:rsid w:val="00355A46"/>
    <w:rsid w:val="00355A60"/>
    <w:rsid w:val="00355B07"/>
    <w:rsid w:val="00355E1B"/>
    <w:rsid w:val="00355E32"/>
    <w:rsid w:val="00355EB3"/>
    <w:rsid w:val="003560FF"/>
    <w:rsid w:val="00356292"/>
    <w:rsid w:val="00356590"/>
    <w:rsid w:val="0035672E"/>
    <w:rsid w:val="00356BAD"/>
    <w:rsid w:val="00356CFB"/>
    <w:rsid w:val="00357E92"/>
    <w:rsid w:val="00360103"/>
    <w:rsid w:val="003605AC"/>
    <w:rsid w:val="00360956"/>
    <w:rsid w:val="0036110F"/>
    <w:rsid w:val="0036124D"/>
    <w:rsid w:val="0036131A"/>
    <w:rsid w:val="003613D9"/>
    <w:rsid w:val="00361794"/>
    <w:rsid w:val="003619B6"/>
    <w:rsid w:val="00361B50"/>
    <w:rsid w:val="00361E13"/>
    <w:rsid w:val="00362453"/>
    <w:rsid w:val="003624A3"/>
    <w:rsid w:val="003626D1"/>
    <w:rsid w:val="00362791"/>
    <w:rsid w:val="00362C4A"/>
    <w:rsid w:val="00362CB2"/>
    <w:rsid w:val="00362FA6"/>
    <w:rsid w:val="0036303A"/>
    <w:rsid w:val="00363199"/>
    <w:rsid w:val="00363645"/>
    <w:rsid w:val="00363720"/>
    <w:rsid w:val="0036377E"/>
    <w:rsid w:val="003638FC"/>
    <w:rsid w:val="00363EC8"/>
    <w:rsid w:val="00364005"/>
    <w:rsid w:val="003640EA"/>
    <w:rsid w:val="003641D3"/>
    <w:rsid w:val="0036427E"/>
    <w:rsid w:val="003647BD"/>
    <w:rsid w:val="00364B1D"/>
    <w:rsid w:val="00364B77"/>
    <w:rsid w:val="00364C94"/>
    <w:rsid w:val="00364D1A"/>
    <w:rsid w:val="00364FAB"/>
    <w:rsid w:val="0036526B"/>
    <w:rsid w:val="00365619"/>
    <w:rsid w:val="0036587D"/>
    <w:rsid w:val="00365B1A"/>
    <w:rsid w:val="00366226"/>
    <w:rsid w:val="003662DC"/>
    <w:rsid w:val="0036630B"/>
    <w:rsid w:val="0036651A"/>
    <w:rsid w:val="00366925"/>
    <w:rsid w:val="00366EE0"/>
    <w:rsid w:val="0036733C"/>
    <w:rsid w:val="003673A8"/>
    <w:rsid w:val="00367762"/>
    <w:rsid w:val="00367798"/>
    <w:rsid w:val="00367AB0"/>
    <w:rsid w:val="00367C78"/>
    <w:rsid w:val="00370378"/>
    <w:rsid w:val="003703F3"/>
    <w:rsid w:val="00370725"/>
    <w:rsid w:val="00370D33"/>
    <w:rsid w:val="00370DB6"/>
    <w:rsid w:val="00370FBB"/>
    <w:rsid w:val="003710A6"/>
    <w:rsid w:val="003710ED"/>
    <w:rsid w:val="00371284"/>
    <w:rsid w:val="003714D7"/>
    <w:rsid w:val="00371666"/>
    <w:rsid w:val="003717D0"/>
    <w:rsid w:val="003718B4"/>
    <w:rsid w:val="00371A2D"/>
    <w:rsid w:val="003724CF"/>
    <w:rsid w:val="003724DC"/>
    <w:rsid w:val="00372D98"/>
    <w:rsid w:val="00372E7B"/>
    <w:rsid w:val="00372F66"/>
    <w:rsid w:val="003730DE"/>
    <w:rsid w:val="0037319F"/>
    <w:rsid w:val="00373454"/>
    <w:rsid w:val="00373926"/>
    <w:rsid w:val="003741B7"/>
    <w:rsid w:val="00374668"/>
    <w:rsid w:val="00374AD7"/>
    <w:rsid w:val="00374B0E"/>
    <w:rsid w:val="00374B17"/>
    <w:rsid w:val="00374B40"/>
    <w:rsid w:val="0037522B"/>
    <w:rsid w:val="00375247"/>
    <w:rsid w:val="0037524A"/>
    <w:rsid w:val="00375829"/>
    <w:rsid w:val="00375C7B"/>
    <w:rsid w:val="00375E73"/>
    <w:rsid w:val="0037630D"/>
    <w:rsid w:val="00376F6A"/>
    <w:rsid w:val="003770DD"/>
    <w:rsid w:val="003773C1"/>
    <w:rsid w:val="0037747E"/>
    <w:rsid w:val="00377E5E"/>
    <w:rsid w:val="00380168"/>
    <w:rsid w:val="00380513"/>
    <w:rsid w:val="00380559"/>
    <w:rsid w:val="003807A5"/>
    <w:rsid w:val="00380A0C"/>
    <w:rsid w:val="00380BB9"/>
    <w:rsid w:val="00380D48"/>
    <w:rsid w:val="00380D82"/>
    <w:rsid w:val="00380EE2"/>
    <w:rsid w:val="00380FB7"/>
    <w:rsid w:val="0038163C"/>
    <w:rsid w:val="00381AFF"/>
    <w:rsid w:val="00382529"/>
    <w:rsid w:val="00382645"/>
    <w:rsid w:val="00382662"/>
    <w:rsid w:val="00382789"/>
    <w:rsid w:val="00382A59"/>
    <w:rsid w:val="00382C77"/>
    <w:rsid w:val="00382DCC"/>
    <w:rsid w:val="00383202"/>
    <w:rsid w:val="00383357"/>
    <w:rsid w:val="0038340E"/>
    <w:rsid w:val="0038346C"/>
    <w:rsid w:val="00383812"/>
    <w:rsid w:val="00383D96"/>
    <w:rsid w:val="00384108"/>
    <w:rsid w:val="003846AC"/>
    <w:rsid w:val="00384898"/>
    <w:rsid w:val="00384988"/>
    <w:rsid w:val="00384C29"/>
    <w:rsid w:val="00384EEE"/>
    <w:rsid w:val="0038512C"/>
    <w:rsid w:val="00385400"/>
    <w:rsid w:val="003854E2"/>
    <w:rsid w:val="003855D0"/>
    <w:rsid w:val="00385C5A"/>
    <w:rsid w:val="00385CD9"/>
    <w:rsid w:val="00385D74"/>
    <w:rsid w:val="00385D82"/>
    <w:rsid w:val="00385F00"/>
    <w:rsid w:val="0038613F"/>
    <w:rsid w:val="003862EA"/>
    <w:rsid w:val="00386906"/>
    <w:rsid w:val="00386A5C"/>
    <w:rsid w:val="00386FC5"/>
    <w:rsid w:val="00387B15"/>
    <w:rsid w:val="00387DC6"/>
    <w:rsid w:val="0039000D"/>
    <w:rsid w:val="0039005C"/>
    <w:rsid w:val="003900B0"/>
    <w:rsid w:val="003901A2"/>
    <w:rsid w:val="003902A0"/>
    <w:rsid w:val="00390DBC"/>
    <w:rsid w:val="00390DF1"/>
    <w:rsid w:val="00390E72"/>
    <w:rsid w:val="00390F2B"/>
    <w:rsid w:val="003914B2"/>
    <w:rsid w:val="0039183A"/>
    <w:rsid w:val="00391919"/>
    <w:rsid w:val="00391F9F"/>
    <w:rsid w:val="00392016"/>
    <w:rsid w:val="00392068"/>
    <w:rsid w:val="003924AE"/>
    <w:rsid w:val="00392A5D"/>
    <w:rsid w:val="00392ACE"/>
    <w:rsid w:val="00392C4B"/>
    <w:rsid w:val="003932B6"/>
    <w:rsid w:val="00393420"/>
    <w:rsid w:val="003937CB"/>
    <w:rsid w:val="003940AD"/>
    <w:rsid w:val="0039421E"/>
    <w:rsid w:val="003945EC"/>
    <w:rsid w:val="0039478D"/>
    <w:rsid w:val="00394836"/>
    <w:rsid w:val="003949A0"/>
    <w:rsid w:val="003958EE"/>
    <w:rsid w:val="00395FB4"/>
    <w:rsid w:val="003960A5"/>
    <w:rsid w:val="00396CB7"/>
    <w:rsid w:val="00396D94"/>
    <w:rsid w:val="00396F54"/>
    <w:rsid w:val="003970AF"/>
    <w:rsid w:val="00397A64"/>
    <w:rsid w:val="003A05AE"/>
    <w:rsid w:val="003A0812"/>
    <w:rsid w:val="003A0B7A"/>
    <w:rsid w:val="003A0D68"/>
    <w:rsid w:val="003A0EAE"/>
    <w:rsid w:val="003A1797"/>
    <w:rsid w:val="003A187E"/>
    <w:rsid w:val="003A19C4"/>
    <w:rsid w:val="003A1A3E"/>
    <w:rsid w:val="003A1B72"/>
    <w:rsid w:val="003A1D57"/>
    <w:rsid w:val="003A2604"/>
    <w:rsid w:val="003A26A4"/>
    <w:rsid w:val="003A2B41"/>
    <w:rsid w:val="003A2B7D"/>
    <w:rsid w:val="003A2DD9"/>
    <w:rsid w:val="003A2EBE"/>
    <w:rsid w:val="003A2F54"/>
    <w:rsid w:val="003A3666"/>
    <w:rsid w:val="003A3685"/>
    <w:rsid w:val="003A3A87"/>
    <w:rsid w:val="003A40E8"/>
    <w:rsid w:val="003A4117"/>
    <w:rsid w:val="003A43DB"/>
    <w:rsid w:val="003A4519"/>
    <w:rsid w:val="003A47CF"/>
    <w:rsid w:val="003A4816"/>
    <w:rsid w:val="003A49C8"/>
    <w:rsid w:val="003A4E76"/>
    <w:rsid w:val="003A5150"/>
    <w:rsid w:val="003A524A"/>
    <w:rsid w:val="003A563F"/>
    <w:rsid w:val="003A5A6D"/>
    <w:rsid w:val="003A5AE6"/>
    <w:rsid w:val="003A5FA8"/>
    <w:rsid w:val="003A6903"/>
    <w:rsid w:val="003A6F45"/>
    <w:rsid w:val="003A7022"/>
    <w:rsid w:val="003A7666"/>
    <w:rsid w:val="003A7CCF"/>
    <w:rsid w:val="003B068A"/>
    <w:rsid w:val="003B075E"/>
    <w:rsid w:val="003B080D"/>
    <w:rsid w:val="003B09BF"/>
    <w:rsid w:val="003B0BD0"/>
    <w:rsid w:val="003B0C62"/>
    <w:rsid w:val="003B12C9"/>
    <w:rsid w:val="003B158B"/>
    <w:rsid w:val="003B180B"/>
    <w:rsid w:val="003B1823"/>
    <w:rsid w:val="003B2113"/>
    <w:rsid w:val="003B25CA"/>
    <w:rsid w:val="003B2639"/>
    <w:rsid w:val="003B29C0"/>
    <w:rsid w:val="003B3122"/>
    <w:rsid w:val="003B35B9"/>
    <w:rsid w:val="003B374D"/>
    <w:rsid w:val="003B3A4A"/>
    <w:rsid w:val="003B3B02"/>
    <w:rsid w:val="003B3B81"/>
    <w:rsid w:val="003B3F22"/>
    <w:rsid w:val="003B40FD"/>
    <w:rsid w:val="003B41FE"/>
    <w:rsid w:val="003B46FF"/>
    <w:rsid w:val="003B4743"/>
    <w:rsid w:val="003B4857"/>
    <w:rsid w:val="003B4A4E"/>
    <w:rsid w:val="003B4A5A"/>
    <w:rsid w:val="003B5413"/>
    <w:rsid w:val="003B5447"/>
    <w:rsid w:val="003B544C"/>
    <w:rsid w:val="003B58FA"/>
    <w:rsid w:val="003B5C5D"/>
    <w:rsid w:val="003B5CC3"/>
    <w:rsid w:val="003B6B93"/>
    <w:rsid w:val="003B7309"/>
    <w:rsid w:val="003B773F"/>
    <w:rsid w:val="003B7A99"/>
    <w:rsid w:val="003B7B7C"/>
    <w:rsid w:val="003C01B3"/>
    <w:rsid w:val="003C02DF"/>
    <w:rsid w:val="003C0787"/>
    <w:rsid w:val="003C07F2"/>
    <w:rsid w:val="003C09EB"/>
    <w:rsid w:val="003C102A"/>
    <w:rsid w:val="003C1064"/>
    <w:rsid w:val="003C1D97"/>
    <w:rsid w:val="003C1E42"/>
    <w:rsid w:val="003C1F5F"/>
    <w:rsid w:val="003C25CB"/>
    <w:rsid w:val="003C2ADD"/>
    <w:rsid w:val="003C31D9"/>
    <w:rsid w:val="003C330A"/>
    <w:rsid w:val="003C33C2"/>
    <w:rsid w:val="003C3545"/>
    <w:rsid w:val="003C3851"/>
    <w:rsid w:val="003C38D9"/>
    <w:rsid w:val="003C3A88"/>
    <w:rsid w:val="003C42A2"/>
    <w:rsid w:val="003C459A"/>
    <w:rsid w:val="003C4649"/>
    <w:rsid w:val="003C4E2A"/>
    <w:rsid w:val="003C5165"/>
    <w:rsid w:val="003C534F"/>
    <w:rsid w:val="003C5D27"/>
    <w:rsid w:val="003C5DD1"/>
    <w:rsid w:val="003C65E8"/>
    <w:rsid w:val="003C666D"/>
    <w:rsid w:val="003C682B"/>
    <w:rsid w:val="003C696F"/>
    <w:rsid w:val="003C7298"/>
    <w:rsid w:val="003C7640"/>
    <w:rsid w:val="003C78F3"/>
    <w:rsid w:val="003C799F"/>
    <w:rsid w:val="003C7C97"/>
    <w:rsid w:val="003D00E1"/>
    <w:rsid w:val="003D023F"/>
    <w:rsid w:val="003D030F"/>
    <w:rsid w:val="003D0441"/>
    <w:rsid w:val="003D05AF"/>
    <w:rsid w:val="003D0714"/>
    <w:rsid w:val="003D0769"/>
    <w:rsid w:val="003D0A2B"/>
    <w:rsid w:val="003D1042"/>
    <w:rsid w:val="003D1142"/>
    <w:rsid w:val="003D11FF"/>
    <w:rsid w:val="003D12A3"/>
    <w:rsid w:val="003D14AA"/>
    <w:rsid w:val="003D1556"/>
    <w:rsid w:val="003D1783"/>
    <w:rsid w:val="003D1826"/>
    <w:rsid w:val="003D1A89"/>
    <w:rsid w:val="003D1BC7"/>
    <w:rsid w:val="003D1ED3"/>
    <w:rsid w:val="003D2238"/>
    <w:rsid w:val="003D2409"/>
    <w:rsid w:val="003D249D"/>
    <w:rsid w:val="003D2982"/>
    <w:rsid w:val="003D2D8B"/>
    <w:rsid w:val="003D2E1A"/>
    <w:rsid w:val="003D2F93"/>
    <w:rsid w:val="003D3448"/>
    <w:rsid w:val="003D37EC"/>
    <w:rsid w:val="003D4A76"/>
    <w:rsid w:val="003D4BA2"/>
    <w:rsid w:val="003D5032"/>
    <w:rsid w:val="003D5AE1"/>
    <w:rsid w:val="003D5D7A"/>
    <w:rsid w:val="003D5D8E"/>
    <w:rsid w:val="003D6046"/>
    <w:rsid w:val="003D6064"/>
    <w:rsid w:val="003D6230"/>
    <w:rsid w:val="003D6E00"/>
    <w:rsid w:val="003D7086"/>
    <w:rsid w:val="003D7446"/>
    <w:rsid w:val="003D756D"/>
    <w:rsid w:val="003D75CF"/>
    <w:rsid w:val="003D7697"/>
    <w:rsid w:val="003D7FED"/>
    <w:rsid w:val="003E004C"/>
    <w:rsid w:val="003E0096"/>
    <w:rsid w:val="003E04A1"/>
    <w:rsid w:val="003E057B"/>
    <w:rsid w:val="003E0817"/>
    <w:rsid w:val="003E0D41"/>
    <w:rsid w:val="003E0D9E"/>
    <w:rsid w:val="003E0FC3"/>
    <w:rsid w:val="003E162B"/>
    <w:rsid w:val="003E1911"/>
    <w:rsid w:val="003E1B4C"/>
    <w:rsid w:val="003E1E40"/>
    <w:rsid w:val="003E2715"/>
    <w:rsid w:val="003E30AF"/>
    <w:rsid w:val="003E3274"/>
    <w:rsid w:val="003E343A"/>
    <w:rsid w:val="003E3510"/>
    <w:rsid w:val="003E3798"/>
    <w:rsid w:val="003E3C75"/>
    <w:rsid w:val="003E3CC8"/>
    <w:rsid w:val="003E41AB"/>
    <w:rsid w:val="003E438D"/>
    <w:rsid w:val="003E43CF"/>
    <w:rsid w:val="003E47BF"/>
    <w:rsid w:val="003E4B2D"/>
    <w:rsid w:val="003E509B"/>
    <w:rsid w:val="003E52D0"/>
    <w:rsid w:val="003E5601"/>
    <w:rsid w:val="003E5D0A"/>
    <w:rsid w:val="003E6122"/>
    <w:rsid w:val="003E632C"/>
    <w:rsid w:val="003E65B5"/>
    <w:rsid w:val="003E6649"/>
    <w:rsid w:val="003E66C3"/>
    <w:rsid w:val="003E7078"/>
    <w:rsid w:val="003E70DA"/>
    <w:rsid w:val="003E7313"/>
    <w:rsid w:val="003E74BD"/>
    <w:rsid w:val="003E750F"/>
    <w:rsid w:val="003E78B3"/>
    <w:rsid w:val="003E7F37"/>
    <w:rsid w:val="003E7F3B"/>
    <w:rsid w:val="003E7F5A"/>
    <w:rsid w:val="003F00A6"/>
    <w:rsid w:val="003F00B0"/>
    <w:rsid w:val="003F016E"/>
    <w:rsid w:val="003F07ED"/>
    <w:rsid w:val="003F0A65"/>
    <w:rsid w:val="003F0AD4"/>
    <w:rsid w:val="003F0CDB"/>
    <w:rsid w:val="003F0F1B"/>
    <w:rsid w:val="003F1146"/>
    <w:rsid w:val="003F115A"/>
    <w:rsid w:val="003F1A84"/>
    <w:rsid w:val="003F1ABA"/>
    <w:rsid w:val="003F1C6B"/>
    <w:rsid w:val="003F1E9B"/>
    <w:rsid w:val="003F21A5"/>
    <w:rsid w:val="003F21BC"/>
    <w:rsid w:val="003F2290"/>
    <w:rsid w:val="003F22ED"/>
    <w:rsid w:val="003F23E9"/>
    <w:rsid w:val="003F2697"/>
    <w:rsid w:val="003F276D"/>
    <w:rsid w:val="003F2967"/>
    <w:rsid w:val="003F2B43"/>
    <w:rsid w:val="003F2F93"/>
    <w:rsid w:val="003F2FF9"/>
    <w:rsid w:val="003F3289"/>
    <w:rsid w:val="003F3436"/>
    <w:rsid w:val="003F343C"/>
    <w:rsid w:val="003F3F38"/>
    <w:rsid w:val="003F3F47"/>
    <w:rsid w:val="003F4430"/>
    <w:rsid w:val="003F46AE"/>
    <w:rsid w:val="003F4FA9"/>
    <w:rsid w:val="003F50B4"/>
    <w:rsid w:val="003F5A06"/>
    <w:rsid w:val="003F5A58"/>
    <w:rsid w:val="003F5A69"/>
    <w:rsid w:val="003F5C3B"/>
    <w:rsid w:val="003F5F85"/>
    <w:rsid w:val="003F614E"/>
    <w:rsid w:val="003F6EEE"/>
    <w:rsid w:val="003F7012"/>
    <w:rsid w:val="003F71BA"/>
    <w:rsid w:val="003F7558"/>
    <w:rsid w:val="003F7C2B"/>
    <w:rsid w:val="003F7C34"/>
    <w:rsid w:val="003F7F4F"/>
    <w:rsid w:val="003F7FC7"/>
    <w:rsid w:val="0040014B"/>
    <w:rsid w:val="00400331"/>
    <w:rsid w:val="00400C08"/>
    <w:rsid w:val="00400D08"/>
    <w:rsid w:val="00400DEA"/>
    <w:rsid w:val="0040127B"/>
    <w:rsid w:val="004013B6"/>
    <w:rsid w:val="0040141C"/>
    <w:rsid w:val="004015F2"/>
    <w:rsid w:val="00401787"/>
    <w:rsid w:val="00401A17"/>
    <w:rsid w:val="00401A24"/>
    <w:rsid w:val="00401A42"/>
    <w:rsid w:val="00401D8E"/>
    <w:rsid w:val="00402401"/>
    <w:rsid w:val="004024C0"/>
    <w:rsid w:val="00402610"/>
    <w:rsid w:val="00402CF0"/>
    <w:rsid w:val="00402D66"/>
    <w:rsid w:val="00402D70"/>
    <w:rsid w:val="00403367"/>
    <w:rsid w:val="0040412D"/>
    <w:rsid w:val="004042A2"/>
    <w:rsid w:val="004042F2"/>
    <w:rsid w:val="00404540"/>
    <w:rsid w:val="00404708"/>
    <w:rsid w:val="00404BBF"/>
    <w:rsid w:val="004050E5"/>
    <w:rsid w:val="00405705"/>
    <w:rsid w:val="00405A95"/>
    <w:rsid w:val="00405B72"/>
    <w:rsid w:val="00405B8A"/>
    <w:rsid w:val="00405F04"/>
    <w:rsid w:val="0040640D"/>
    <w:rsid w:val="00406675"/>
    <w:rsid w:val="00406D63"/>
    <w:rsid w:val="00406D77"/>
    <w:rsid w:val="00406DC0"/>
    <w:rsid w:val="00406F9A"/>
    <w:rsid w:val="00407189"/>
    <w:rsid w:val="004074F9"/>
    <w:rsid w:val="004077F3"/>
    <w:rsid w:val="004078A6"/>
    <w:rsid w:val="004079EA"/>
    <w:rsid w:val="00407BCC"/>
    <w:rsid w:val="00407E3F"/>
    <w:rsid w:val="00407EFB"/>
    <w:rsid w:val="00410687"/>
    <w:rsid w:val="00410792"/>
    <w:rsid w:val="00410C03"/>
    <w:rsid w:val="00410ED7"/>
    <w:rsid w:val="00411162"/>
    <w:rsid w:val="004116FB"/>
    <w:rsid w:val="00411AC3"/>
    <w:rsid w:val="00411BF1"/>
    <w:rsid w:val="00411EBF"/>
    <w:rsid w:val="00411EDF"/>
    <w:rsid w:val="004124AA"/>
    <w:rsid w:val="0041304E"/>
    <w:rsid w:val="004132E6"/>
    <w:rsid w:val="00413911"/>
    <w:rsid w:val="00414139"/>
    <w:rsid w:val="004142B5"/>
    <w:rsid w:val="004144F1"/>
    <w:rsid w:val="00414877"/>
    <w:rsid w:val="00414A77"/>
    <w:rsid w:val="00414AF0"/>
    <w:rsid w:val="00414AFF"/>
    <w:rsid w:val="00414C76"/>
    <w:rsid w:val="00414D21"/>
    <w:rsid w:val="00414EB0"/>
    <w:rsid w:val="00414F68"/>
    <w:rsid w:val="00415076"/>
    <w:rsid w:val="004151BA"/>
    <w:rsid w:val="004152B7"/>
    <w:rsid w:val="00415587"/>
    <w:rsid w:val="00415A3A"/>
    <w:rsid w:val="00415E73"/>
    <w:rsid w:val="00415E76"/>
    <w:rsid w:val="00415F89"/>
    <w:rsid w:val="00415FCC"/>
    <w:rsid w:val="004160F6"/>
    <w:rsid w:val="004167E9"/>
    <w:rsid w:val="00416A16"/>
    <w:rsid w:val="00416C5E"/>
    <w:rsid w:val="00416CA2"/>
    <w:rsid w:val="0041761E"/>
    <w:rsid w:val="004176F8"/>
    <w:rsid w:val="00417A27"/>
    <w:rsid w:val="00417A4F"/>
    <w:rsid w:val="00417EBA"/>
    <w:rsid w:val="00420008"/>
    <w:rsid w:val="004201F3"/>
    <w:rsid w:val="004205D0"/>
    <w:rsid w:val="00420812"/>
    <w:rsid w:val="00420A05"/>
    <w:rsid w:val="00420A31"/>
    <w:rsid w:val="00420A55"/>
    <w:rsid w:val="00420E89"/>
    <w:rsid w:val="00421213"/>
    <w:rsid w:val="004213CB"/>
    <w:rsid w:val="004213F1"/>
    <w:rsid w:val="004214F9"/>
    <w:rsid w:val="00421ADD"/>
    <w:rsid w:val="0042276A"/>
    <w:rsid w:val="00422818"/>
    <w:rsid w:val="00422937"/>
    <w:rsid w:val="00423562"/>
    <w:rsid w:val="00423B5F"/>
    <w:rsid w:val="0042403C"/>
    <w:rsid w:val="004241BE"/>
    <w:rsid w:val="00424319"/>
    <w:rsid w:val="00424549"/>
    <w:rsid w:val="004245E8"/>
    <w:rsid w:val="00424958"/>
    <w:rsid w:val="00424A26"/>
    <w:rsid w:val="00424A6B"/>
    <w:rsid w:val="00424D0B"/>
    <w:rsid w:val="00424EBF"/>
    <w:rsid w:val="00425389"/>
    <w:rsid w:val="004258BA"/>
    <w:rsid w:val="00425959"/>
    <w:rsid w:val="004259A6"/>
    <w:rsid w:val="00425B48"/>
    <w:rsid w:val="00425C1F"/>
    <w:rsid w:val="00425DF6"/>
    <w:rsid w:val="00425EAE"/>
    <w:rsid w:val="00426547"/>
    <w:rsid w:val="0042657D"/>
    <w:rsid w:val="004266C6"/>
    <w:rsid w:val="00426ACE"/>
    <w:rsid w:val="00426F3B"/>
    <w:rsid w:val="00426F6F"/>
    <w:rsid w:val="0042712E"/>
    <w:rsid w:val="00427152"/>
    <w:rsid w:val="00427208"/>
    <w:rsid w:val="004278CA"/>
    <w:rsid w:val="00427A51"/>
    <w:rsid w:val="00427B80"/>
    <w:rsid w:val="00427D20"/>
    <w:rsid w:val="00427F57"/>
    <w:rsid w:val="00430199"/>
    <w:rsid w:val="004301E5"/>
    <w:rsid w:val="00430AC6"/>
    <w:rsid w:val="00430CBF"/>
    <w:rsid w:val="00430E15"/>
    <w:rsid w:val="004310B2"/>
    <w:rsid w:val="004314A6"/>
    <w:rsid w:val="00431602"/>
    <w:rsid w:val="00431A75"/>
    <w:rsid w:val="0043235B"/>
    <w:rsid w:val="004325DA"/>
    <w:rsid w:val="0043299F"/>
    <w:rsid w:val="00432C4F"/>
    <w:rsid w:val="00432E90"/>
    <w:rsid w:val="004332F8"/>
    <w:rsid w:val="00433868"/>
    <w:rsid w:val="00433D25"/>
    <w:rsid w:val="00433D94"/>
    <w:rsid w:val="0043410C"/>
    <w:rsid w:val="004345F7"/>
    <w:rsid w:val="00434694"/>
    <w:rsid w:val="00434763"/>
    <w:rsid w:val="004350DA"/>
    <w:rsid w:val="0043510A"/>
    <w:rsid w:val="004351C4"/>
    <w:rsid w:val="00435220"/>
    <w:rsid w:val="004354E5"/>
    <w:rsid w:val="004354EE"/>
    <w:rsid w:val="004357D2"/>
    <w:rsid w:val="00435B6A"/>
    <w:rsid w:val="00435D47"/>
    <w:rsid w:val="00435E8D"/>
    <w:rsid w:val="00436878"/>
    <w:rsid w:val="00436C9C"/>
    <w:rsid w:val="00436F4C"/>
    <w:rsid w:val="004370C5"/>
    <w:rsid w:val="00437382"/>
    <w:rsid w:val="004373B8"/>
    <w:rsid w:val="004373D2"/>
    <w:rsid w:val="00437495"/>
    <w:rsid w:val="0043755A"/>
    <w:rsid w:val="00437714"/>
    <w:rsid w:val="004379CC"/>
    <w:rsid w:val="00437B4E"/>
    <w:rsid w:val="00437E2F"/>
    <w:rsid w:val="0044000C"/>
    <w:rsid w:val="00440261"/>
    <w:rsid w:val="004402EC"/>
    <w:rsid w:val="0044097F"/>
    <w:rsid w:val="00440982"/>
    <w:rsid w:val="00440A85"/>
    <w:rsid w:val="00440E0D"/>
    <w:rsid w:val="004413DF"/>
    <w:rsid w:val="004416D0"/>
    <w:rsid w:val="004420A2"/>
    <w:rsid w:val="004422D9"/>
    <w:rsid w:val="0044239C"/>
    <w:rsid w:val="00442481"/>
    <w:rsid w:val="00442689"/>
    <w:rsid w:val="0044274C"/>
    <w:rsid w:val="00442828"/>
    <w:rsid w:val="00442A6E"/>
    <w:rsid w:val="00442D5D"/>
    <w:rsid w:val="004432CF"/>
    <w:rsid w:val="0044350A"/>
    <w:rsid w:val="0044351D"/>
    <w:rsid w:val="004438D9"/>
    <w:rsid w:val="00443B5E"/>
    <w:rsid w:val="00443B68"/>
    <w:rsid w:val="00444607"/>
    <w:rsid w:val="00444750"/>
    <w:rsid w:val="00444789"/>
    <w:rsid w:val="004447AE"/>
    <w:rsid w:val="00444C67"/>
    <w:rsid w:val="00445513"/>
    <w:rsid w:val="0044561B"/>
    <w:rsid w:val="004456BE"/>
    <w:rsid w:val="004458DA"/>
    <w:rsid w:val="00445E0B"/>
    <w:rsid w:val="0044626D"/>
    <w:rsid w:val="004463F6"/>
    <w:rsid w:val="00446AB7"/>
    <w:rsid w:val="00446D7F"/>
    <w:rsid w:val="004471AF"/>
    <w:rsid w:val="004472DA"/>
    <w:rsid w:val="004474E6"/>
    <w:rsid w:val="0044751A"/>
    <w:rsid w:val="004475B6"/>
    <w:rsid w:val="0044765D"/>
    <w:rsid w:val="004476E8"/>
    <w:rsid w:val="004477D0"/>
    <w:rsid w:val="00450533"/>
    <w:rsid w:val="00450931"/>
    <w:rsid w:val="00450A22"/>
    <w:rsid w:val="00450BED"/>
    <w:rsid w:val="00450EE0"/>
    <w:rsid w:val="0045189F"/>
    <w:rsid w:val="00451C3A"/>
    <w:rsid w:val="00451CE8"/>
    <w:rsid w:val="00451E53"/>
    <w:rsid w:val="0045219C"/>
    <w:rsid w:val="004523C2"/>
    <w:rsid w:val="0045258D"/>
    <w:rsid w:val="004529D2"/>
    <w:rsid w:val="00453177"/>
    <w:rsid w:val="0045325C"/>
    <w:rsid w:val="00453528"/>
    <w:rsid w:val="004536C0"/>
    <w:rsid w:val="00453777"/>
    <w:rsid w:val="00453867"/>
    <w:rsid w:val="004538AF"/>
    <w:rsid w:val="00453B3F"/>
    <w:rsid w:val="00453B60"/>
    <w:rsid w:val="00453C89"/>
    <w:rsid w:val="00453D0F"/>
    <w:rsid w:val="00453D49"/>
    <w:rsid w:val="00453FC5"/>
    <w:rsid w:val="0045405F"/>
    <w:rsid w:val="00454334"/>
    <w:rsid w:val="004549B5"/>
    <w:rsid w:val="00454E00"/>
    <w:rsid w:val="00454FE5"/>
    <w:rsid w:val="00455446"/>
    <w:rsid w:val="00456026"/>
    <w:rsid w:val="0045604E"/>
    <w:rsid w:val="004560BF"/>
    <w:rsid w:val="0045658A"/>
    <w:rsid w:val="00456691"/>
    <w:rsid w:val="00456D19"/>
    <w:rsid w:val="00456D4A"/>
    <w:rsid w:val="00456F2E"/>
    <w:rsid w:val="004571D4"/>
    <w:rsid w:val="00457710"/>
    <w:rsid w:val="004578C7"/>
    <w:rsid w:val="00457948"/>
    <w:rsid w:val="00460557"/>
    <w:rsid w:val="00460719"/>
    <w:rsid w:val="00460A32"/>
    <w:rsid w:val="00460AA4"/>
    <w:rsid w:val="00460C76"/>
    <w:rsid w:val="004611F9"/>
    <w:rsid w:val="00461696"/>
    <w:rsid w:val="00461B54"/>
    <w:rsid w:val="00461B68"/>
    <w:rsid w:val="0046246D"/>
    <w:rsid w:val="004624DB"/>
    <w:rsid w:val="00462578"/>
    <w:rsid w:val="004629F4"/>
    <w:rsid w:val="00462A83"/>
    <w:rsid w:val="00462DCB"/>
    <w:rsid w:val="004631A0"/>
    <w:rsid w:val="0046334B"/>
    <w:rsid w:val="00463593"/>
    <w:rsid w:val="00463604"/>
    <w:rsid w:val="00463B75"/>
    <w:rsid w:val="00463C40"/>
    <w:rsid w:val="00463CD3"/>
    <w:rsid w:val="00463D25"/>
    <w:rsid w:val="00463EE5"/>
    <w:rsid w:val="004643D0"/>
    <w:rsid w:val="0046441F"/>
    <w:rsid w:val="0046448A"/>
    <w:rsid w:val="004644B8"/>
    <w:rsid w:val="00464817"/>
    <w:rsid w:val="004651F6"/>
    <w:rsid w:val="00465457"/>
    <w:rsid w:val="00465615"/>
    <w:rsid w:val="00465787"/>
    <w:rsid w:val="0046582B"/>
    <w:rsid w:val="004659C2"/>
    <w:rsid w:val="00465EFB"/>
    <w:rsid w:val="00466105"/>
    <w:rsid w:val="0046619F"/>
    <w:rsid w:val="00466511"/>
    <w:rsid w:val="0046678D"/>
    <w:rsid w:val="00466B81"/>
    <w:rsid w:val="00466CAC"/>
    <w:rsid w:val="00466DB5"/>
    <w:rsid w:val="00466E1A"/>
    <w:rsid w:val="0046701B"/>
    <w:rsid w:val="0047001D"/>
    <w:rsid w:val="00470171"/>
    <w:rsid w:val="004705FB"/>
    <w:rsid w:val="00470B98"/>
    <w:rsid w:val="00470BEA"/>
    <w:rsid w:val="00471BE8"/>
    <w:rsid w:val="00471E11"/>
    <w:rsid w:val="00471E35"/>
    <w:rsid w:val="00472076"/>
    <w:rsid w:val="004729A6"/>
    <w:rsid w:val="00472A0D"/>
    <w:rsid w:val="00472FF6"/>
    <w:rsid w:val="00473327"/>
    <w:rsid w:val="00473504"/>
    <w:rsid w:val="00473851"/>
    <w:rsid w:val="004739A4"/>
    <w:rsid w:val="004739E5"/>
    <w:rsid w:val="00473B3B"/>
    <w:rsid w:val="004740D8"/>
    <w:rsid w:val="00474119"/>
    <w:rsid w:val="00474407"/>
    <w:rsid w:val="004744A8"/>
    <w:rsid w:val="00474655"/>
    <w:rsid w:val="00474771"/>
    <w:rsid w:val="00474A39"/>
    <w:rsid w:val="00474B03"/>
    <w:rsid w:val="00474C1D"/>
    <w:rsid w:val="00474EEC"/>
    <w:rsid w:val="00475058"/>
    <w:rsid w:val="00475413"/>
    <w:rsid w:val="0047541E"/>
    <w:rsid w:val="00475A74"/>
    <w:rsid w:val="00475AA9"/>
    <w:rsid w:val="00475D80"/>
    <w:rsid w:val="00475E8A"/>
    <w:rsid w:val="004762B5"/>
    <w:rsid w:val="0047646B"/>
    <w:rsid w:val="0047652E"/>
    <w:rsid w:val="00476658"/>
    <w:rsid w:val="00476686"/>
    <w:rsid w:val="004767CF"/>
    <w:rsid w:val="004768F3"/>
    <w:rsid w:val="00476D89"/>
    <w:rsid w:val="00476F04"/>
    <w:rsid w:val="00477128"/>
    <w:rsid w:val="00477477"/>
    <w:rsid w:val="004777CF"/>
    <w:rsid w:val="00477E41"/>
    <w:rsid w:val="00477FF3"/>
    <w:rsid w:val="00480507"/>
    <w:rsid w:val="0048067A"/>
    <w:rsid w:val="00480854"/>
    <w:rsid w:val="00480B85"/>
    <w:rsid w:val="00480D48"/>
    <w:rsid w:val="00480D69"/>
    <w:rsid w:val="00480DE0"/>
    <w:rsid w:val="0048107C"/>
    <w:rsid w:val="0048139B"/>
    <w:rsid w:val="0048148E"/>
    <w:rsid w:val="004819B4"/>
    <w:rsid w:val="00481D3A"/>
    <w:rsid w:val="0048205C"/>
    <w:rsid w:val="00482097"/>
    <w:rsid w:val="004820A6"/>
    <w:rsid w:val="004821CC"/>
    <w:rsid w:val="004822D5"/>
    <w:rsid w:val="0048267A"/>
    <w:rsid w:val="0048274A"/>
    <w:rsid w:val="0048276F"/>
    <w:rsid w:val="0048297F"/>
    <w:rsid w:val="004829F2"/>
    <w:rsid w:val="00482A58"/>
    <w:rsid w:val="00482A5B"/>
    <w:rsid w:val="00482AAD"/>
    <w:rsid w:val="00482D44"/>
    <w:rsid w:val="00482EBA"/>
    <w:rsid w:val="00483265"/>
    <w:rsid w:val="00483744"/>
    <w:rsid w:val="00483997"/>
    <w:rsid w:val="00483A81"/>
    <w:rsid w:val="00483C96"/>
    <w:rsid w:val="0048408B"/>
    <w:rsid w:val="0048421C"/>
    <w:rsid w:val="0048422B"/>
    <w:rsid w:val="00484383"/>
    <w:rsid w:val="0048452D"/>
    <w:rsid w:val="004846BA"/>
    <w:rsid w:val="0048484C"/>
    <w:rsid w:val="00485395"/>
    <w:rsid w:val="00485576"/>
    <w:rsid w:val="00485668"/>
    <w:rsid w:val="00485DDC"/>
    <w:rsid w:val="00485EDF"/>
    <w:rsid w:val="004860AA"/>
    <w:rsid w:val="0048622E"/>
    <w:rsid w:val="00486599"/>
    <w:rsid w:val="00486E63"/>
    <w:rsid w:val="00487084"/>
    <w:rsid w:val="00487462"/>
    <w:rsid w:val="004877FF"/>
    <w:rsid w:val="00487C75"/>
    <w:rsid w:val="00487DE0"/>
    <w:rsid w:val="00487EA1"/>
    <w:rsid w:val="00487FA4"/>
    <w:rsid w:val="00490075"/>
    <w:rsid w:val="004906C5"/>
    <w:rsid w:val="0049076D"/>
    <w:rsid w:val="00490AA5"/>
    <w:rsid w:val="00490E94"/>
    <w:rsid w:val="004911A2"/>
    <w:rsid w:val="004911AF"/>
    <w:rsid w:val="00491EAE"/>
    <w:rsid w:val="0049200C"/>
    <w:rsid w:val="00492043"/>
    <w:rsid w:val="0049225B"/>
    <w:rsid w:val="004925D9"/>
    <w:rsid w:val="00492643"/>
    <w:rsid w:val="00492809"/>
    <w:rsid w:val="00492A6B"/>
    <w:rsid w:val="004930CF"/>
    <w:rsid w:val="00493101"/>
    <w:rsid w:val="004935FD"/>
    <w:rsid w:val="004937C6"/>
    <w:rsid w:val="00493829"/>
    <w:rsid w:val="00493914"/>
    <w:rsid w:val="00494A0D"/>
    <w:rsid w:val="00494C96"/>
    <w:rsid w:val="00494CC2"/>
    <w:rsid w:val="0049544A"/>
    <w:rsid w:val="00495DAF"/>
    <w:rsid w:val="0049606A"/>
    <w:rsid w:val="00496303"/>
    <w:rsid w:val="0049655D"/>
    <w:rsid w:val="00496582"/>
    <w:rsid w:val="004969DA"/>
    <w:rsid w:val="00496BB3"/>
    <w:rsid w:val="00496C53"/>
    <w:rsid w:val="00496DEC"/>
    <w:rsid w:val="00496DF0"/>
    <w:rsid w:val="00496F0C"/>
    <w:rsid w:val="00497226"/>
    <w:rsid w:val="004972D5"/>
    <w:rsid w:val="0049758B"/>
    <w:rsid w:val="004976CA"/>
    <w:rsid w:val="004978D3"/>
    <w:rsid w:val="004978FD"/>
    <w:rsid w:val="004A0135"/>
    <w:rsid w:val="004A034F"/>
    <w:rsid w:val="004A0551"/>
    <w:rsid w:val="004A0563"/>
    <w:rsid w:val="004A05B5"/>
    <w:rsid w:val="004A0929"/>
    <w:rsid w:val="004A0D51"/>
    <w:rsid w:val="004A0E85"/>
    <w:rsid w:val="004A0E93"/>
    <w:rsid w:val="004A11F8"/>
    <w:rsid w:val="004A159E"/>
    <w:rsid w:val="004A194E"/>
    <w:rsid w:val="004A1DAD"/>
    <w:rsid w:val="004A20F8"/>
    <w:rsid w:val="004A23EE"/>
    <w:rsid w:val="004A2527"/>
    <w:rsid w:val="004A272B"/>
    <w:rsid w:val="004A273B"/>
    <w:rsid w:val="004A2CD0"/>
    <w:rsid w:val="004A319B"/>
    <w:rsid w:val="004A32F8"/>
    <w:rsid w:val="004A34A4"/>
    <w:rsid w:val="004A35E4"/>
    <w:rsid w:val="004A36F2"/>
    <w:rsid w:val="004A3A81"/>
    <w:rsid w:val="004A3BAF"/>
    <w:rsid w:val="004A3C90"/>
    <w:rsid w:val="004A3D1F"/>
    <w:rsid w:val="004A3D7A"/>
    <w:rsid w:val="004A4411"/>
    <w:rsid w:val="004A45DE"/>
    <w:rsid w:val="004A49CD"/>
    <w:rsid w:val="004A4D55"/>
    <w:rsid w:val="004A54A8"/>
    <w:rsid w:val="004A5669"/>
    <w:rsid w:val="004A5B1A"/>
    <w:rsid w:val="004A5E75"/>
    <w:rsid w:val="004A5FBA"/>
    <w:rsid w:val="004A606B"/>
    <w:rsid w:val="004A68BA"/>
    <w:rsid w:val="004A68BF"/>
    <w:rsid w:val="004A6AC9"/>
    <w:rsid w:val="004A6DDE"/>
    <w:rsid w:val="004A6F4A"/>
    <w:rsid w:val="004A70EF"/>
    <w:rsid w:val="004A780C"/>
    <w:rsid w:val="004A7E77"/>
    <w:rsid w:val="004B064F"/>
    <w:rsid w:val="004B098E"/>
    <w:rsid w:val="004B158D"/>
    <w:rsid w:val="004B18CA"/>
    <w:rsid w:val="004B19AB"/>
    <w:rsid w:val="004B1A28"/>
    <w:rsid w:val="004B1A33"/>
    <w:rsid w:val="004B1D20"/>
    <w:rsid w:val="004B1E03"/>
    <w:rsid w:val="004B1E0E"/>
    <w:rsid w:val="004B1F9D"/>
    <w:rsid w:val="004B2A6C"/>
    <w:rsid w:val="004B2BED"/>
    <w:rsid w:val="004B31C5"/>
    <w:rsid w:val="004B3C2D"/>
    <w:rsid w:val="004B3D66"/>
    <w:rsid w:val="004B3DF5"/>
    <w:rsid w:val="004B415B"/>
    <w:rsid w:val="004B4390"/>
    <w:rsid w:val="004B4451"/>
    <w:rsid w:val="004B45E2"/>
    <w:rsid w:val="004B4784"/>
    <w:rsid w:val="004B4865"/>
    <w:rsid w:val="004B500D"/>
    <w:rsid w:val="004B5254"/>
    <w:rsid w:val="004B5AA4"/>
    <w:rsid w:val="004B5BAB"/>
    <w:rsid w:val="004B5E0F"/>
    <w:rsid w:val="004B5E65"/>
    <w:rsid w:val="004B6467"/>
    <w:rsid w:val="004B64FC"/>
    <w:rsid w:val="004B67E9"/>
    <w:rsid w:val="004B72CD"/>
    <w:rsid w:val="004B72DE"/>
    <w:rsid w:val="004B78AE"/>
    <w:rsid w:val="004B7A26"/>
    <w:rsid w:val="004C006A"/>
    <w:rsid w:val="004C009F"/>
    <w:rsid w:val="004C01C2"/>
    <w:rsid w:val="004C0307"/>
    <w:rsid w:val="004C03A0"/>
    <w:rsid w:val="004C05BA"/>
    <w:rsid w:val="004C08CF"/>
    <w:rsid w:val="004C0F99"/>
    <w:rsid w:val="004C1059"/>
    <w:rsid w:val="004C138E"/>
    <w:rsid w:val="004C1808"/>
    <w:rsid w:val="004C19D9"/>
    <w:rsid w:val="004C1B27"/>
    <w:rsid w:val="004C1DB5"/>
    <w:rsid w:val="004C1EA3"/>
    <w:rsid w:val="004C1EFA"/>
    <w:rsid w:val="004C1F4D"/>
    <w:rsid w:val="004C225A"/>
    <w:rsid w:val="004C2653"/>
    <w:rsid w:val="004C28F3"/>
    <w:rsid w:val="004C2B92"/>
    <w:rsid w:val="004C2BE3"/>
    <w:rsid w:val="004C2C80"/>
    <w:rsid w:val="004C2D47"/>
    <w:rsid w:val="004C2D9F"/>
    <w:rsid w:val="004C36F5"/>
    <w:rsid w:val="004C3B86"/>
    <w:rsid w:val="004C40D3"/>
    <w:rsid w:val="004C412D"/>
    <w:rsid w:val="004C4E80"/>
    <w:rsid w:val="004C52D0"/>
    <w:rsid w:val="004C52F3"/>
    <w:rsid w:val="004C54D3"/>
    <w:rsid w:val="004C55D2"/>
    <w:rsid w:val="004C566C"/>
    <w:rsid w:val="004C579E"/>
    <w:rsid w:val="004C57D7"/>
    <w:rsid w:val="004C5984"/>
    <w:rsid w:val="004C5B3F"/>
    <w:rsid w:val="004C5C7B"/>
    <w:rsid w:val="004C5D79"/>
    <w:rsid w:val="004C60F1"/>
    <w:rsid w:val="004C610D"/>
    <w:rsid w:val="004C6725"/>
    <w:rsid w:val="004C6829"/>
    <w:rsid w:val="004C6940"/>
    <w:rsid w:val="004C6AD1"/>
    <w:rsid w:val="004C6CE2"/>
    <w:rsid w:val="004C70DD"/>
    <w:rsid w:val="004C71BE"/>
    <w:rsid w:val="004C7853"/>
    <w:rsid w:val="004C78C7"/>
    <w:rsid w:val="004C7A6D"/>
    <w:rsid w:val="004C7BF2"/>
    <w:rsid w:val="004C7C17"/>
    <w:rsid w:val="004C7D21"/>
    <w:rsid w:val="004C7D63"/>
    <w:rsid w:val="004C7EA9"/>
    <w:rsid w:val="004D0045"/>
    <w:rsid w:val="004D03AF"/>
    <w:rsid w:val="004D04B9"/>
    <w:rsid w:val="004D0B36"/>
    <w:rsid w:val="004D0B6E"/>
    <w:rsid w:val="004D1D1C"/>
    <w:rsid w:val="004D1D62"/>
    <w:rsid w:val="004D24A6"/>
    <w:rsid w:val="004D276C"/>
    <w:rsid w:val="004D286A"/>
    <w:rsid w:val="004D2CA1"/>
    <w:rsid w:val="004D2CD3"/>
    <w:rsid w:val="004D2E5A"/>
    <w:rsid w:val="004D3168"/>
    <w:rsid w:val="004D3361"/>
    <w:rsid w:val="004D3461"/>
    <w:rsid w:val="004D3487"/>
    <w:rsid w:val="004D349B"/>
    <w:rsid w:val="004D35C1"/>
    <w:rsid w:val="004D37AA"/>
    <w:rsid w:val="004D3821"/>
    <w:rsid w:val="004D41FC"/>
    <w:rsid w:val="004D45AF"/>
    <w:rsid w:val="004D4778"/>
    <w:rsid w:val="004D49A0"/>
    <w:rsid w:val="004D4E7B"/>
    <w:rsid w:val="004D5363"/>
    <w:rsid w:val="004D5667"/>
    <w:rsid w:val="004D57A6"/>
    <w:rsid w:val="004D593C"/>
    <w:rsid w:val="004D5BA5"/>
    <w:rsid w:val="004D6040"/>
    <w:rsid w:val="004D6061"/>
    <w:rsid w:val="004D637E"/>
    <w:rsid w:val="004D6855"/>
    <w:rsid w:val="004D69A9"/>
    <w:rsid w:val="004D6A84"/>
    <w:rsid w:val="004D6BCF"/>
    <w:rsid w:val="004D7287"/>
    <w:rsid w:val="004D7776"/>
    <w:rsid w:val="004D784E"/>
    <w:rsid w:val="004D7BDB"/>
    <w:rsid w:val="004E068A"/>
    <w:rsid w:val="004E073C"/>
    <w:rsid w:val="004E084B"/>
    <w:rsid w:val="004E0C46"/>
    <w:rsid w:val="004E10BC"/>
    <w:rsid w:val="004E1540"/>
    <w:rsid w:val="004E1BCA"/>
    <w:rsid w:val="004E1F06"/>
    <w:rsid w:val="004E235A"/>
    <w:rsid w:val="004E2472"/>
    <w:rsid w:val="004E26DE"/>
    <w:rsid w:val="004E271D"/>
    <w:rsid w:val="004E2C3A"/>
    <w:rsid w:val="004E2D50"/>
    <w:rsid w:val="004E2F1C"/>
    <w:rsid w:val="004E2F46"/>
    <w:rsid w:val="004E34F1"/>
    <w:rsid w:val="004E3651"/>
    <w:rsid w:val="004E3B2D"/>
    <w:rsid w:val="004E3E68"/>
    <w:rsid w:val="004E3F4C"/>
    <w:rsid w:val="004E45C3"/>
    <w:rsid w:val="004E470D"/>
    <w:rsid w:val="004E4E8D"/>
    <w:rsid w:val="004E4E9D"/>
    <w:rsid w:val="004E53C9"/>
    <w:rsid w:val="004E5407"/>
    <w:rsid w:val="004E56B5"/>
    <w:rsid w:val="004E5701"/>
    <w:rsid w:val="004E58D8"/>
    <w:rsid w:val="004E5980"/>
    <w:rsid w:val="004E59C0"/>
    <w:rsid w:val="004E59CC"/>
    <w:rsid w:val="004E5CF5"/>
    <w:rsid w:val="004E65FE"/>
    <w:rsid w:val="004E6F0A"/>
    <w:rsid w:val="004E72F4"/>
    <w:rsid w:val="004E7376"/>
    <w:rsid w:val="004E7655"/>
    <w:rsid w:val="004E7A73"/>
    <w:rsid w:val="004F020B"/>
    <w:rsid w:val="004F09BF"/>
    <w:rsid w:val="004F0BC8"/>
    <w:rsid w:val="004F0DE8"/>
    <w:rsid w:val="004F1167"/>
    <w:rsid w:val="004F1190"/>
    <w:rsid w:val="004F1306"/>
    <w:rsid w:val="004F137E"/>
    <w:rsid w:val="004F14B2"/>
    <w:rsid w:val="004F14FC"/>
    <w:rsid w:val="004F17E8"/>
    <w:rsid w:val="004F1900"/>
    <w:rsid w:val="004F1B20"/>
    <w:rsid w:val="004F1E4C"/>
    <w:rsid w:val="004F1ED8"/>
    <w:rsid w:val="004F1F68"/>
    <w:rsid w:val="004F2112"/>
    <w:rsid w:val="004F2551"/>
    <w:rsid w:val="004F25B1"/>
    <w:rsid w:val="004F2695"/>
    <w:rsid w:val="004F2879"/>
    <w:rsid w:val="004F288A"/>
    <w:rsid w:val="004F2CE3"/>
    <w:rsid w:val="004F2D80"/>
    <w:rsid w:val="004F2D90"/>
    <w:rsid w:val="004F2F5E"/>
    <w:rsid w:val="004F3196"/>
    <w:rsid w:val="004F32C7"/>
    <w:rsid w:val="004F375C"/>
    <w:rsid w:val="004F38FE"/>
    <w:rsid w:val="004F3ACD"/>
    <w:rsid w:val="004F3B21"/>
    <w:rsid w:val="004F42F4"/>
    <w:rsid w:val="004F4414"/>
    <w:rsid w:val="004F466B"/>
    <w:rsid w:val="004F4ADC"/>
    <w:rsid w:val="004F4C5B"/>
    <w:rsid w:val="004F4CB8"/>
    <w:rsid w:val="004F50F5"/>
    <w:rsid w:val="004F54EF"/>
    <w:rsid w:val="004F5786"/>
    <w:rsid w:val="004F57BD"/>
    <w:rsid w:val="004F5C26"/>
    <w:rsid w:val="004F632A"/>
    <w:rsid w:val="004F6DC0"/>
    <w:rsid w:val="004F71F0"/>
    <w:rsid w:val="004F746B"/>
    <w:rsid w:val="004F786E"/>
    <w:rsid w:val="004F7E43"/>
    <w:rsid w:val="004F7F03"/>
    <w:rsid w:val="00500780"/>
    <w:rsid w:val="00501105"/>
    <w:rsid w:val="0050112C"/>
    <w:rsid w:val="0050118D"/>
    <w:rsid w:val="00501D9A"/>
    <w:rsid w:val="00501F1F"/>
    <w:rsid w:val="00502B72"/>
    <w:rsid w:val="00502DF2"/>
    <w:rsid w:val="0050392B"/>
    <w:rsid w:val="005039D4"/>
    <w:rsid w:val="00503A32"/>
    <w:rsid w:val="00503A38"/>
    <w:rsid w:val="00503B6A"/>
    <w:rsid w:val="00504038"/>
    <w:rsid w:val="005049C8"/>
    <w:rsid w:val="00504DB6"/>
    <w:rsid w:val="00504EED"/>
    <w:rsid w:val="005054BA"/>
    <w:rsid w:val="005057E2"/>
    <w:rsid w:val="00505846"/>
    <w:rsid w:val="005058D6"/>
    <w:rsid w:val="00505C7D"/>
    <w:rsid w:val="00505DAC"/>
    <w:rsid w:val="00505F1B"/>
    <w:rsid w:val="005063F3"/>
    <w:rsid w:val="00506465"/>
    <w:rsid w:val="00506592"/>
    <w:rsid w:val="00506BA3"/>
    <w:rsid w:val="00506BE4"/>
    <w:rsid w:val="00506EFF"/>
    <w:rsid w:val="0050762B"/>
    <w:rsid w:val="005077BC"/>
    <w:rsid w:val="00507E43"/>
    <w:rsid w:val="00507F7A"/>
    <w:rsid w:val="005102CA"/>
    <w:rsid w:val="00510AFA"/>
    <w:rsid w:val="00510D5C"/>
    <w:rsid w:val="00510DC1"/>
    <w:rsid w:val="00510EE1"/>
    <w:rsid w:val="00511339"/>
    <w:rsid w:val="00511455"/>
    <w:rsid w:val="00511885"/>
    <w:rsid w:val="00511A4A"/>
    <w:rsid w:val="00512342"/>
    <w:rsid w:val="005128F5"/>
    <w:rsid w:val="00512B33"/>
    <w:rsid w:val="00512ED2"/>
    <w:rsid w:val="005131D9"/>
    <w:rsid w:val="005133B7"/>
    <w:rsid w:val="005133BD"/>
    <w:rsid w:val="00513DB5"/>
    <w:rsid w:val="00513DD5"/>
    <w:rsid w:val="00513EB2"/>
    <w:rsid w:val="005141DE"/>
    <w:rsid w:val="005144DB"/>
    <w:rsid w:val="005148AA"/>
    <w:rsid w:val="005149CA"/>
    <w:rsid w:val="00514BCD"/>
    <w:rsid w:val="00514DBE"/>
    <w:rsid w:val="00514E96"/>
    <w:rsid w:val="00514F83"/>
    <w:rsid w:val="005150A8"/>
    <w:rsid w:val="0051517C"/>
    <w:rsid w:val="0051521F"/>
    <w:rsid w:val="0051532E"/>
    <w:rsid w:val="005154B9"/>
    <w:rsid w:val="005154E1"/>
    <w:rsid w:val="005156B9"/>
    <w:rsid w:val="0051570D"/>
    <w:rsid w:val="00516324"/>
    <w:rsid w:val="005166A8"/>
    <w:rsid w:val="00516868"/>
    <w:rsid w:val="00516891"/>
    <w:rsid w:val="00516DAF"/>
    <w:rsid w:val="005172B0"/>
    <w:rsid w:val="00517376"/>
    <w:rsid w:val="0051778F"/>
    <w:rsid w:val="005178C8"/>
    <w:rsid w:val="00517AC9"/>
    <w:rsid w:val="00517B11"/>
    <w:rsid w:val="005200D7"/>
    <w:rsid w:val="00520636"/>
    <w:rsid w:val="00520766"/>
    <w:rsid w:val="005207DB"/>
    <w:rsid w:val="00520810"/>
    <w:rsid w:val="005208F1"/>
    <w:rsid w:val="00520C26"/>
    <w:rsid w:val="00520ED7"/>
    <w:rsid w:val="00520F9D"/>
    <w:rsid w:val="00521088"/>
    <w:rsid w:val="00521672"/>
    <w:rsid w:val="005216CE"/>
    <w:rsid w:val="005216E4"/>
    <w:rsid w:val="00521CAF"/>
    <w:rsid w:val="00521FFD"/>
    <w:rsid w:val="0052207E"/>
    <w:rsid w:val="0052227D"/>
    <w:rsid w:val="00522281"/>
    <w:rsid w:val="00522347"/>
    <w:rsid w:val="00522495"/>
    <w:rsid w:val="00522920"/>
    <w:rsid w:val="00522D2E"/>
    <w:rsid w:val="00522E56"/>
    <w:rsid w:val="0052319E"/>
    <w:rsid w:val="005232F9"/>
    <w:rsid w:val="00523557"/>
    <w:rsid w:val="005235D1"/>
    <w:rsid w:val="005237D2"/>
    <w:rsid w:val="00523A07"/>
    <w:rsid w:val="00523BAA"/>
    <w:rsid w:val="00523EB9"/>
    <w:rsid w:val="00523EFA"/>
    <w:rsid w:val="00524027"/>
    <w:rsid w:val="005240FB"/>
    <w:rsid w:val="005243C8"/>
    <w:rsid w:val="00524852"/>
    <w:rsid w:val="00524A04"/>
    <w:rsid w:val="00524ECA"/>
    <w:rsid w:val="00524F7E"/>
    <w:rsid w:val="005251F3"/>
    <w:rsid w:val="00525285"/>
    <w:rsid w:val="00525A3F"/>
    <w:rsid w:val="00525A6A"/>
    <w:rsid w:val="00525CE3"/>
    <w:rsid w:val="00525ED8"/>
    <w:rsid w:val="0052603A"/>
    <w:rsid w:val="0052662D"/>
    <w:rsid w:val="0052681F"/>
    <w:rsid w:val="005273D1"/>
    <w:rsid w:val="0052790C"/>
    <w:rsid w:val="00527C49"/>
    <w:rsid w:val="00527DA7"/>
    <w:rsid w:val="00530360"/>
    <w:rsid w:val="005303C5"/>
    <w:rsid w:val="005304E5"/>
    <w:rsid w:val="00530505"/>
    <w:rsid w:val="005308FD"/>
    <w:rsid w:val="00530CA1"/>
    <w:rsid w:val="005311F0"/>
    <w:rsid w:val="00531513"/>
    <w:rsid w:val="00531548"/>
    <w:rsid w:val="00531722"/>
    <w:rsid w:val="0053181E"/>
    <w:rsid w:val="00531917"/>
    <w:rsid w:val="00531E54"/>
    <w:rsid w:val="00531F02"/>
    <w:rsid w:val="005323BD"/>
    <w:rsid w:val="00532736"/>
    <w:rsid w:val="00532AFA"/>
    <w:rsid w:val="00532B0D"/>
    <w:rsid w:val="00532DE5"/>
    <w:rsid w:val="00532E23"/>
    <w:rsid w:val="005331F0"/>
    <w:rsid w:val="0053335E"/>
    <w:rsid w:val="00533448"/>
    <w:rsid w:val="005336B7"/>
    <w:rsid w:val="005337B5"/>
    <w:rsid w:val="00533A02"/>
    <w:rsid w:val="00533B61"/>
    <w:rsid w:val="00533C49"/>
    <w:rsid w:val="0053499F"/>
    <w:rsid w:val="005349D4"/>
    <w:rsid w:val="00534AE4"/>
    <w:rsid w:val="00534B0C"/>
    <w:rsid w:val="00534E93"/>
    <w:rsid w:val="005358BA"/>
    <w:rsid w:val="00535A9C"/>
    <w:rsid w:val="00535B6A"/>
    <w:rsid w:val="00535D80"/>
    <w:rsid w:val="005361A3"/>
    <w:rsid w:val="00536219"/>
    <w:rsid w:val="00536457"/>
    <w:rsid w:val="005366F5"/>
    <w:rsid w:val="00536865"/>
    <w:rsid w:val="00536CA1"/>
    <w:rsid w:val="00536CDF"/>
    <w:rsid w:val="00537A3E"/>
    <w:rsid w:val="00537FB9"/>
    <w:rsid w:val="005406B8"/>
    <w:rsid w:val="005406F5"/>
    <w:rsid w:val="005407D3"/>
    <w:rsid w:val="005407D4"/>
    <w:rsid w:val="00540899"/>
    <w:rsid w:val="00540D54"/>
    <w:rsid w:val="00540DC8"/>
    <w:rsid w:val="00541177"/>
    <w:rsid w:val="005411BC"/>
    <w:rsid w:val="00541309"/>
    <w:rsid w:val="00541512"/>
    <w:rsid w:val="005417DB"/>
    <w:rsid w:val="00541867"/>
    <w:rsid w:val="00541C99"/>
    <w:rsid w:val="00541F2C"/>
    <w:rsid w:val="00541FBA"/>
    <w:rsid w:val="0054234B"/>
    <w:rsid w:val="00542451"/>
    <w:rsid w:val="005425A7"/>
    <w:rsid w:val="00542D19"/>
    <w:rsid w:val="00542ED0"/>
    <w:rsid w:val="00542F44"/>
    <w:rsid w:val="0054310E"/>
    <w:rsid w:val="0054318D"/>
    <w:rsid w:val="0054331A"/>
    <w:rsid w:val="00543333"/>
    <w:rsid w:val="00543438"/>
    <w:rsid w:val="005436FF"/>
    <w:rsid w:val="005439A5"/>
    <w:rsid w:val="005439AF"/>
    <w:rsid w:val="00543B3D"/>
    <w:rsid w:val="00543DE2"/>
    <w:rsid w:val="00544011"/>
    <w:rsid w:val="00544473"/>
    <w:rsid w:val="005444A5"/>
    <w:rsid w:val="005447D4"/>
    <w:rsid w:val="005448CF"/>
    <w:rsid w:val="00544A3A"/>
    <w:rsid w:val="00544A70"/>
    <w:rsid w:val="00544C42"/>
    <w:rsid w:val="00544CA6"/>
    <w:rsid w:val="00544DF8"/>
    <w:rsid w:val="00544F97"/>
    <w:rsid w:val="00545032"/>
    <w:rsid w:val="005452CC"/>
    <w:rsid w:val="00545346"/>
    <w:rsid w:val="0054596A"/>
    <w:rsid w:val="00545D0D"/>
    <w:rsid w:val="00545D65"/>
    <w:rsid w:val="00545FCC"/>
    <w:rsid w:val="00546528"/>
    <w:rsid w:val="005465B3"/>
    <w:rsid w:val="00546B39"/>
    <w:rsid w:val="00546B59"/>
    <w:rsid w:val="00546BAA"/>
    <w:rsid w:val="00546BE8"/>
    <w:rsid w:val="00546D16"/>
    <w:rsid w:val="00546D3C"/>
    <w:rsid w:val="0054718B"/>
    <w:rsid w:val="0054736B"/>
    <w:rsid w:val="0054785A"/>
    <w:rsid w:val="00547A25"/>
    <w:rsid w:val="00547CFA"/>
    <w:rsid w:val="005505AB"/>
    <w:rsid w:val="00550686"/>
    <w:rsid w:val="00550B80"/>
    <w:rsid w:val="00550D58"/>
    <w:rsid w:val="00550F11"/>
    <w:rsid w:val="00550FDE"/>
    <w:rsid w:val="00551041"/>
    <w:rsid w:val="005510A1"/>
    <w:rsid w:val="005514E6"/>
    <w:rsid w:val="005516D7"/>
    <w:rsid w:val="00551A00"/>
    <w:rsid w:val="00551A76"/>
    <w:rsid w:val="00551D41"/>
    <w:rsid w:val="00552229"/>
    <w:rsid w:val="00552558"/>
    <w:rsid w:val="00552AD6"/>
    <w:rsid w:val="00552C6E"/>
    <w:rsid w:val="00552C7D"/>
    <w:rsid w:val="00552D95"/>
    <w:rsid w:val="00552FFE"/>
    <w:rsid w:val="005531CB"/>
    <w:rsid w:val="005535E1"/>
    <w:rsid w:val="00553663"/>
    <w:rsid w:val="00553A6A"/>
    <w:rsid w:val="00553A8F"/>
    <w:rsid w:val="00553B21"/>
    <w:rsid w:val="00553E79"/>
    <w:rsid w:val="00553FD9"/>
    <w:rsid w:val="005543F1"/>
    <w:rsid w:val="00554574"/>
    <w:rsid w:val="005545C0"/>
    <w:rsid w:val="005546DE"/>
    <w:rsid w:val="00554761"/>
    <w:rsid w:val="00554A0D"/>
    <w:rsid w:val="00554BF9"/>
    <w:rsid w:val="00554DF4"/>
    <w:rsid w:val="0055543D"/>
    <w:rsid w:val="00555593"/>
    <w:rsid w:val="00555E17"/>
    <w:rsid w:val="00555ECB"/>
    <w:rsid w:val="00555FCC"/>
    <w:rsid w:val="00556271"/>
    <w:rsid w:val="005562CB"/>
    <w:rsid w:val="00556628"/>
    <w:rsid w:val="005566D1"/>
    <w:rsid w:val="00556E07"/>
    <w:rsid w:val="00556FEC"/>
    <w:rsid w:val="00557E5F"/>
    <w:rsid w:val="00557F85"/>
    <w:rsid w:val="00560006"/>
    <w:rsid w:val="005601A6"/>
    <w:rsid w:val="005601F5"/>
    <w:rsid w:val="00560369"/>
    <w:rsid w:val="00560847"/>
    <w:rsid w:val="00560B5B"/>
    <w:rsid w:val="00560B6D"/>
    <w:rsid w:val="00560F79"/>
    <w:rsid w:val="00561845"/>
    <w:rsid w:val="00561977"/>
    <w:rsid w:val="00561A31"/>
    <w:rsid w:val="00561E67"/>
    <w:rsid w:val="00561F03"/>
    <w:rsid w:val="0056272D"/>
    <w:rsid w:val="00562C9E"/>
    <w:rsid w:val="00563060"/>
    <w:rsid w:val="005630FD"/>
    <w:rsid w:val="00563129"/>
    <w:rsid w:val="00563321"/>
    <w:rsid w:val="00563777"/>
    <w:rsid w:val="00564001"/>
    <w:rsid w:val="00564035"/>
    <w:rsid w:val="005642BA"/>
    <w:rsid w:val="005642CF"/>
    <w:rsid w:val="00564538"/>
    <w:rsid w:val="00564666"/>
    <w:rsid w:val="005646AA"/>
    <w:rsid w:val="00564868"/>
    <w:rsid w:val="005650AA"/>
    <w:rsid w:val="005650D3"/>
    <w:rsid w:val="005651B4"/>
    <w:rsid w:val="005651E6"/>
    <w:rsid w:val="00565237"/>
    <w:rsid w:val="005655D6"/>
    <w:rsid w:val="0056575A"/>
    <w:rsid w:val="00565A85"/>
    <w:rsid w:val="00565EAB"/>
    <w:rsid w:val="00566E60"/>
    <w:rsid w:val="00566F91"/>
    <w:rsid w:val="0056706A"/>
    <w:rsid w:val="00567074"/>
    <w:rsid w:val="005670B9"/>
    <w:rsid w:val="00567287"/>
    <w:rsid w:val="005672A3"/>
    <w:rsid w:val="005674B6"/>
    <w:rsid w:val="00567515"/>
    <w:rsid w:val="00567663"/>
    <w:rsid w:val="0056793B"/>
    <w:rsid w:val="00567BD0"/>
    <w:rsid w:val="00567F47"/>
    <w:rsid w:val="00570215"/>
    <w:rsid w:val="005704F5"/>
    <w:rsid w:val="0057089F"/>
    <w:rsid w:val="00570AA7"/>
    <w:rsid w:val="00570D66"/>
    <w:rsid w:val="00570D91"/>
    <w:rsid w:val="0057124C"/>
    <w:rsid w:val="0057128C"/>
    <w:rsid w:val="00571360"/>
    <w:rsid w:val="005714CD"/>
    <w:rsid w:val="00571730"/>
    <w:rsid w:val="00571A57"/>
    <w:rsid w:val="00571B0D"/>
    <w:rsid w:val="00571D4E"/>
    <w:rsid w:val="00571DCB"/>
    <w:rsid w:val="00571E11"/>
    <w:rsid w:val="00571E2D"/>
    <w:rsid w:val="00571E32"/>
    <w:rsid w:val="00571F60"/>
    <w:rsid w:val="00572647"/>
    <w:rsid w:val="00572693"/>
    <w:rsid w:val="00572C2E"/>
    <w:rsid w:val="00572D57"/>
    <w:rsid w:val="00572DD2"/>
    <w:rsid w:val="00572E48"/>
    <w:rsid w:val="005736D8"/>
    <w:rsid w:val="00573B9F"/>
    <w:rsid w:val="00573C3E"/>
    <w:rsid w:val="0057429B"/>
    <w:rsid w:val="005745B1"/>
    <w:rsid w:val="00574DF9"/>
    <w:rsid w:val="00574E92"/>
    <w:rsid w:val="005756CB"/>
    <w:rsid w:val="0057577C"/>
    <w:rsid w:val="00575C7B"/>
    <w:rsid w:val="00575C9D"/>
    <w:rsid w:val="00575D37"/>
    <w:rsid w:val="0057640D"/>
    <w:rsid w:val="005764C1"/>
    <w:rsid w:val="00576531"/>
    <w:rsid w:val="005765E1"/>
    <w:rsid w:val="005767D1"/>
    <w:rsid w:val="00576985"/>
    <w:rsid w:val="0057722F"/>
    <w:rsid w:val="005775E4"/>
    <w:rsid w:val="00577756"/>
    <w:rsid w:val="005779EF"/>
    <w:rsid w:val="00577B70"/>
    <w:rsid w:val="00577C06"/>
    <w:rsid w:val="005800B5"/>
    <w:rsid w:val="005804A5"/>
    <w:rsid w:val="005804BA"/>
    <w:rsid w:val="0058100D"/>
    <w:rsid w:val="00581019"/>
    <w:rsid w:val="00581240"/>
    <w:rsid w:val="00581DD7"/>
    <w:rsid w:val="005820D9"/>
    <w:rsid w:val="005821D0"/>
    <w:rsid w:val="005823D0"/>
    <w:rsid w:val="005825D8"/>
    <w:rsid w:val="00582854"/>
    <w:rsid w:val="00582922"/>
    <w:rsid w:val="00582A34"/>
    <w:rsid w:val="00582BC6"/>
    <w:rsid w:val="00582D01"/>
    <w:rsid w:val="00583148"/>
    <w:rsid w:val="00583B01"/>
    <w:rsid w:val="00583DD4"/>
    <w:rsid w:val="00583EFD"/>
    <w:rsid w:val="005843EA"/>
    <w:rsid w:val="00584437"/>
    <w:rsid w:val="00584843"/>
    <w:rsid w:val="0058485A"/>
    <w:rsid w:val="00584ACA"/>
    <w:rsid w:val="00584B0A"/>
    <w:rsid w:val="00584C51"/>
    <w:rsid w:val="00584E24"/>
    <w:rsid w:val="00584E87"/>
    <w:rsid w:val="005852FD"/>
    <w:rsid w:val="005857DA"/>
    <w:rsid w:val="00585AC9"/>
    <w:rsid w:val="00585B97"/>
    <w:rsid w:val="00585EB0"/>
    <w:rsid w:val="005860B3"/>
    <w:rsid w:val="00586298"/>
    <w:rsid w:val="00586385"/>
    <w:rsid w:val="005863AE"/>
    <w:rsid w:val="00586755"/>
    <w:rsid w:val="005867AD"/>
    <w:rsid w:val="00586DFF"/>
    <w:rsid w:val="00586E18"/>
    <w:rsid w:val="00586F7C"/>
    <w:rsid w:val="00587168"/>
    <w:rsid w:val="005874A9"/>
    <w:rsid w:val="0058756C"/>
    <w:rsid w:val="00587702"/>
    <w:rsid w:val="005878EE"/>
    <w:rsid w:val="00587E0C"/>
    <w:rsid w:val="00587EB6"/>
    <w:rsid w:val="00587ED5"/>
    <w:rsid w:val="00587EF0"/>
    <w:rsid w:val="00590045"/>
    <w:rsid w:val="00590309"/>
    <w:rsid w:val="005904B5"/>
    <w:rsid w:val="00590570"/>
    <w:rsid w:val="00590692"/>
    <w:rsid w:val="0059078C"/>
    <w:rsid w:val="00590B99"/>
    <w:rsid w:val="00590C30"/>
    <w:rsid w:val="00590EF6"/>
    <w:rsid w:val="00591163"/>
    <w:rsid w:val="005914D5"/>
    <w:rsid w:val="005915B2"/>
    <w:rsid w:val="0059193C"/>
    <w:rsid w:val="00591C2F"/>
    <w:rsid w:val="00591D68"/>
    <w:rsid w:val="00591DB7"/>
    <w:rsid w:val="00591FED"/>
    <w:rsid w:val="00592121"/>
    <w:rsid w:val="005922C2"/>
    <w:rsid w:val="00592652"/>
    <w:rsid w:val="00592719"/>
    <w:rsid w:val="0059275B"/>
    <w:rsid w:val="0059277C"/>
    <w:rsid w:val="00592785"/>
    <w:rsid w:val="005927B2"/>
    <w:rsid w:val="005928FE"/>
    <w:rsid w:val="00592A1C"/>
    <w:rsid w:val="00592AAF"/>
    <w:rsid w:val="005931A4"/>
    <w:rsid w:val="00593298"/>
    <w:rsid w:val="005932C6"/>
    <w:rsid w:val="00593407"/>
    <w:rsid w:val="00593786"/>
    <w:rsid w:val="00593B97"/>
    <w:rsid w:val="00593F85"/>
    <w:rsid w:val="0059405F"/>
    <w:rsid w:val="0059414D"/>
    <w:rsid w:val="005945C2"/>
    <w:rsid w:val="0059489A"/>
    <w:rsid w:val="00594A41"/>
    <w:rsid w:val="00594C21"/>
    <w:rsid w:val="00594C6F"/>
    <w:rsid w:val="00594D70"/>
    <w:rsid w:val="00594F8E"/>
    <w:rsid w:val="0059505B"/>
    <w:rsid w:val="005952A2"/>
    <w:rsid w:val="005952A8"/>
    <w:rsid w:val="005952F5"/>
    <w:rsid w:val="00595536"/>
    <w:rsid w:val="00595B51"/>
    <w:rsid w:val="00595C82"/>
    <w:rsid w:val="00595E0C"/>
    <w:rsid w:val="0059657E"/>
    <w:rsid w:val="00596866"/>
    <w:rsid w:val="00596CC7"/>
    <w:rsid w:val="00596E43"/>
    <w:rsid w:val="005974CC"/>
    <w:rsid w:val="00597741"/>
    <w:rsid w:val="0059779D"/>
    <w:rsid w:val="005977DC"/>
    <w:rsid w:val="00597BEE"/>
    <w:rsid w:val="00597D5B"/>
    <w:rsid w:val="005A05C1"/>
    <w:rsid w:val="005A0674"/>
    <w:rsid w:val="005A0B80"/>
    <w:rsid w:val="005A0D1E"/>
    <w:rsid w:val="005A0E76"/>
    <w:rsid w:val="005A0F4D"/>
    <w:rsid w:val="005A1657"/>
    <w:rsid w:val="005A21BD"/>
    <w:rsid w:val="005A233B"/>
    <w:rsid w:val="005A246F"/>
    <w:rsid w:val="005A259E"/>
    <w:rsid w:val="005A25F0"/>
    <w:rsid w:val="005A2F0E"/>
    <w:rsid w:val="005A2F72"/>
    <w:rsid w:val="005A3208"/>
    <w:rsid w:val="005A3261"/>
    <w:rsid w:val="005A37AF"/>
    <w:rsid w:val="005A3BA9"/>
    <w:rsid w:val="005A3E6F"/>
    <w:rsid w:val="005A3F69"/>
    <w:rsid w:val="005A4243"/>
    <w:rsid w:val="005A4363"/>
    <w:rsid w:val="005A45F3"/>
    <w:rsid w:val="005A4B06"/>
    <w:rsid w:val="005A4E06"/>
    <w:rsid w:val="005A514C"/>
    <w:rsid w:val="005A51E1"/>
    <w:rsid w:val="005A5328"/>
    <w:rsid w:val="005A553A"/>
    <w:rsid w:val="005A57BD"/>
    <w:rsid w:val="005A5B75"/>
    <w:rsid w:val="005A613F"/>
    <w:rsid w:val="005A6396"/>
    <w:rsid w:val="005A66F2"/>
    <w:rsid w:val="005A6A13"/>
    <w:rsid w:val="005A6AA4"/>
    <w:rsid w:val="005A6FC3"/>
    <w:rsid w:val="005A703D"/>
    <w:rsid w:val="005A72FA"/>
    <w:rsid w:val="005A7433"/>
    <w:rsid w:val="005A74CB"/>
    <w:rsid w:val="005A76E2"/>
    <w:rsid w:val="005A77BD"/>
    <w:rsid w:val="005A797A"/>
    <w:rsid w:val="005A7ADE"/>
    <w:rsid w:val="005A7B1B"/>
    <w:rsid w:val="005A7B38"/>
    <w:rsid w:val="005A7BAF"/>
    <w:rsid w:val="005A7DD7"/>
    <w:rsid w:val="005A7FA1"/>
    <w:rsid w:val="005B00FC"/>
    <w:rsid w:val="005B0593"/>
    <w:rsid w:val="005B12B2"/>
    <w:rsid w:val="005B1586"/>
    <w:rsid w:val="005B1977"/>
    <w:rsid w:val="005B1A54"/>
    <w:rsid w:val="005B1AE1"/>
    <w:rsid w:val="005B1BE8"/>
    <w:rsid w:val="005B1CDD"/>
    <w:rsid w:val="005B1FD7"/>
    <w:rsid w:val="005B213A"/>
    <w:rsid w:val="005B21A7"/>
    <w:rsid w:val="005B22F9"/>
    <w:rsid w:val="005B2666"/>
    <w:rsid w:val="005B2AA6"/>
    <w:rsid w:val="005B2E3D"/>
    <w:rsid w:val="005B3B69"/>
    <w:rsid w:val="005B3C23"/>
    <w:rsid w:val="005B3C82"/>
    <w:rsid w:val="005B40DC"/>
    <w:rsid w:val="005B4237"/>
    <w:rsid w:val="005B4427"/>
    <w:rsid w:val="005B44F3"/>
    <w:rsid w:val="005B4650"/>
    <w:rsid w:val="005B46DC"/>
    <w:rsid w:val="005B4782"/>
    <w:rsid w:val="005B482E"/>
    <w:rsid w:val="005B4A59"/>
    <w:rsid w:val="005B4C90"/>
    <w:rsid w:val="005B4D75"/>
    <w:rsid w:val="005B4E82"/>
    <w:rsid w:val="005B5018"/>
    <w:rsid w:val="005B5340"/>
    <w:rsid w:val="005B54B7"/>
    <w:rsid w:val="005B54BE"/>
    <w:rsid w:val="005B590F"/>
    <w:rsid w:val="005B5CB0"/>
    <w:rsid w:val="005B5D74"/>
    <w:rsid w:val="005B5DE7"/>
    <w:rsid w:val="005B64A4"/>
    <w:rsid w:val="005B65D4"/>
    <w:rsid w:val="005B6C85"/>
    <w:rsid w:val="005B6EBD"/>
    <w:rsid w:val="005B7107"/>
    <w:rsid w:val="005B7155"/>
    <w:rsid w:val="005B741B"/>
    <w:rsid w:val="005B7E1E"/>
    <w:rsid w:val="005C0344"/>
    <w:rsid w:val="005C040F"/>
    <w:rsid w:val="005C0509"/>
    <w:rsid w:val="005C05D3"/>
    <w:rsid w:val="005C0FB4"/>
    <w:rsid w:val="005C1046"/>
    <w:rsid w:val="005C1119"/>
    <w:rsid w:val="005C148F"/>
    <w:rsid w:val="005C15BC"/>
    <w:rsid w:val="005C1C69"/>
    <w:rsid w:val="005C245E"/>
    <w:rsid w:val="005C28CD"/>
    <w:rsid w:val="005C2E7A"/>
    <w:rsid w:val="005C2F90"/>
    <w:rsid w:val="005C3317"/>
    <w:rsid w:val="005C3459"/>
    <w:rsid w:val="005C39C1"/>
    <w:rsid w:val="005C3DBA"/>
    <w:rsid w:val="005C3E54"/>
    <w:rsid w:val="005C3FB9"/>
    <w:rsid w:val="005C40DF"/>
    <w:rsid w:val="005C4328"/>
    <w:rsid w:val="005C4545"/>
    <w:rsid w:val="005C4949"/>
    <w:rsid w:val="005C4C13"/>
    <w:rsid w:val="005C4F18"/>
    <w:rsid w:val="005C53AD"/>
    <w:rsid w:val="005C55CA"/>
    <w:rsid w:val="005C5D1A"/>
    <w:rsid w:val="005C5E19"/>
    <w:rsid w:val="005C6232"/>
    <w:rsid w:val="005C63DF"/>
    <w:rsid w:val="005C64DC"/>
    <w:rsid w:val="005C6519"/>
    <w:rsid w:val="005C66FA"/>
    <w:rsid w:val="005C69BE"/>
    <w:rsid w:val="005C6EE9"/>
    <w:rsid w:val="005C7034"/>
    <w:rsid w:val="005C748F"/>
    <w:rsid w:val="005C75EA"/>
    <w:rsid w:val="005C7A16"/>
    <w:rsid w:val="005C7BCE"/>
    <w:rsid w:val="005C7BE1"/>
    <w:rsid w:val="005C7EEB"/>
    <w:rsid w:val="005D0646"/>
    <w:rsid w:val="005D064D"/>
    <w:rsid w:val="005D0875"/>
    <w:rsid w:val="005D0EBF"/>
    <w:rsid w:val="005D1109"/>
    <w:rsid w:val="005D15ED"/>
    <w:rsid w:val="005D19AC"/>
    <w:rsid w:val="005D1B95"/>
    <w:rsid w:val="005D1D94"/>
    <w:rsid w:val="005D22F8"/>
    <w:rsid w:val="005D2321"/>
    <w:rsid w:val="005D26E3"/>
    <w:rsid w:val="005D2755"/>
    <w:rsid w:val="005D28DC"/>
    <w:rsid w:val="005D2BE3"/>
    <w:rsid w:val="005D2D58"/>
    <w:rsid w:val="005D2D7C"/>
    <w:rsid w:val="005D2D9B"/>
    <w:rsid w:val="005D31BA"/>
    <w:rsid w:val="005D3351"/>
    <w:rsid w:val="005D3554"/>
    <w:rsid w:val="005D35B4"/>
    <w:rsid w:val="005D38C2"/>
    <w:rsid w:val="005D39E5"/>
    <w:rsid w:val="005D3E62"/>
    <w:rsid w:val="005D3F68"/>
    <w:rsid w:val="005D4D2F"/>
    <w:rsid w:val="005D4D9A"/>
    <w:rsid w:val="005D4DA4"/>
    <w:rsid w:val="005D4DDD"/>
    <w:rsid w:val="005D5190"/>
    <w:rsid w:val="005D5A63"/>
    <w:rsid w:val="005D5C1C"/>
    <w:rsid w:val="005D5DEB"/>
    <w:rsid w:val="005D603F"/>
    <w:rsid w:val="005D6087"/>
    <w:rsid w:val="005D6354"/>
    <w:rsid w:val="005D684D"/>
    <w:rsid w:val="005D6A2D"/>
    <w:rsid w:val="005D6A60"/>
    <w:rsid w:val="005D716A"/>
    <w:rsid w:val="005D73E5"/>
    <w:rsid w:val="005D744C"/>
    <w:rsid w:val="005D7661"/>
    <w:rsid w:val="005D7BDA"/>
    <w:rsid w:val="005E014C"/>
    <w:rsid w:val="005E0388"/>
    <w:rsid w:val="005E0393"/>
    <w:rsid w:val="005E07A1"/>
    <w:rsid w:val="005E07C2"/>
    <w:rsid w:val="005E098E"/>
    <w:rsid w:val="005E1065"/>
    <w:rsid w:val="005E118D"/>
    <w:rsid w:val="005E1374"/>
    <w:rsid w:val="005E14FB"/>
    <w:rsid w:val="005E1756"/>
    <w:rsid w:val="005E19D3"/>
    <w:rsid w:val="005E1DCD"/>
    <w:rsid w:val="005E2070"/>
    <w:rsid w:val="005E2383"/>
    <w:rsid w:val="005E2404"/>
    <w:rsid w:val="005E26E4"/>
    <w:rsid w:val="005E2764"/>
    <w:rsid w:val="005E2837"/>
    <w:rsid w:val="005E3141"/>
    <w:rsid w:val="005E315E"/>
    <w:rsid w:val="005E319C"/>
    <w:rsid w:val="005E3364"/>
    <w:rsid w:val="005E3669"/>
    <w:rsid w:val="005E3A03"/>
    <w:rsid w:val="005E3ADF"/>
    <w:rsid w:val="005E3B76"/>
    <w:rsid w:val="005E3BD4"/>
    <w:rsid w:val="005E3F41"/>
    <w:rsid w:val="005E41A6"/>
    <w:rsid w:val="005E4250"/>
    <w:rsid w:val="005E4256"/>
    <w:rsid w:val="005E4591"/>
    <w:rsid w:val="005E46EB"/>
    <w:rsid w:val="005E4DB2"/>
    <w:rsid w:val="005E4DC7"/>
    <w:rsid w:val="005E4E2C"/>
    <w:rsid w:val="005E513A"/>
    <w:rsid w:val="005E5272"/>
    <w:rsid w:val="005E57F5"/>
    <w:rsid w:val="005E5B2A"/>
    <w:rsid w:val="005E604D"/>
    <w:rsid w:val="005E64D0"/>
    <w:rsid w:val="005E6881"/>
    <w:rsid w:val="005E6A4E"/>
    <w:rsid w:val="005E6E9E"/>
    <w:rsid w:val="005E7297"/>
    <w:rsid w:val="005E7352"/>
    <w:rsid w:val="005E775F"/>
    <w:rsid w:val="005F044A"/>
    <w:rsid w:val="005F0751"/>
    <w:rsid w:val="005F08E1"/>
    <w:rsid w:val="005F0E89"/>
    <w:rsid w:val="005F10D9"/>
    <w:rsid w:val="005F168A"/>
    <w:rsid w:val="005F1821"/>
    <w:rsid w:val="005F1B8C"/>
    <w:rsid w:val="005F2B7A"/>
    <w:rsid w:val="005F2BCA"/>
    <w:rsid w:val="005F30BE"/>
    <w:rsid w:val="005F31C8"/>
    <w:rsid w:val="005F342A"/>
    <w:rsid w:val="005F3690"/>
    <w:rsid w:val="005F37E3"/>
    <w:rsid w:val="005F3957"/>
    <w:rsid w:val="005F3AA4"/>
    <w:rsid w:val="005F3B77"/>
    <w:rsid w:val="005F3CDE"/>
    <w:rsid w:val="005F3F92"/>
    <w:rsid w:val="005F4001"/>
    <w:rsid w:val="005F41D8"/>
    <w:rsid w:val="005F4482"/>
    <w:rsid w:val="005F4707"/>
    <w:rsid w:val="005F47E7"/>
    <w:rsid w:val="005F4AE2"/>
    <w:rsid w:val="005F4F4B"/>
    <w:rsid w:val="005F50CF"/>
    <w:rsid w:val="005F5C37"/>
    <w:rsid w:val="005F6166"/>
    <w:rsid w:val="005F63F8"/>
    <w:rsid w:val="005F64C9"/>
    <w:rsid w:val="005F6ED9"/>
    <w:rsid w:val="005F6F38"/>
    <w:rsid w:val="005F72A5"/>
    <w:rsid w:val="005F7621"/>
    <w:rsid w:val="005F7845"/>
    <w:rsid w:val="005F7B52"/>
    <w:rsid w:val="005F7B91"/>
    <w:rsid w:val="005F7C58"/>
    <w:rsid w:val="006002D7"/>
    <w:rsid w:val="0060035A"/>
    <w:rsid w:val="006005EE"/>
    <w:rsid w:val="00600691"/>
    <w:rsid w:val="00600BE9"/>
    <w:rsid w:val="00600D16"/>
    <w:rsid w:val="006011C8"/>
    <w:rsid w:val="0060196E"/>
    <w:rsid w:val="00601C9B"/>
    <w:rsid w:val="0060212F"/>
    <w:rsid w:val="00602473"/>
    <w:rsid w:val="0060252A"/>
    <w:rsid w:val="00602779"/>
    <w:rsid w:val="00602806"/>
    <w:rsid w:val="006029A0"/>
    <w:rsid w:val="00602C2A"/>
    <w:rsid w:val="00603819"/>
    <w:rsid w:val="00603A78"/>
    <w:rsid w:val="0060405A"/>
    <w:rsid w:val="006043F9"/>
    <w:rsid w:val="006045F4"/>
    <w:rsid w:val="00604B2E"/>
    <w:rsid w:val="006054E7"/>
    <w:rsid w:val="00605616"/>
    <w:rsid w:val="00605640"/>
    <w:rsid w:val="006057F9"/>
    <w:rsid w:val="00605847"/>
    <w:rsid w:val="00606103"/>
    <w:rsid w:val="00606105"/>
    <w:rsid w:val="00606629"/>
    <w:rsid w:val="006066D2"/>
    <w:rsid w:val="0060670B"/>
    <w:rsid w:val="006067FA"/>
    <w:rsid w:val="00607362"/>
    <w:rsid w:val="006073F5"/>
    <w:rsid w:val="00607565"/>
    <w:rsid w:val="0060774A"/>
    <w:rsid w:val="00607893"/>
    <w:rsid w:val="00607B73"/>
    <w:rsid w:val="00607CF3"/>
    <w:rsid w:val="00607CF7"/>
    <w:rsid w:val="00610269"/>
    <w:rsid w:val="006102AC"/>
    <w:rsid w:val="006102CB"/>
    <w:rsid w:val="00610492"/>
    <w:rsid w:val="006108B8"/>
    <w:rsid w:val="00610B9D"/>
    <w:rsid w:val="00610C32"/>
    <w:rsid w:val="00610C82"/>
    <w:rsid w:val="00610E9B"/>
    <w:rsid w:val="0061103A"/>
    <w:rsid w:val="00611C1C"/>
    <w:rsid w:val="00611DD5"/>
    <w:rsid w:val="006121D8"/>
    <w:rsid w:val="006125D2"/>
    <w:rsid w:val="006125D5"/>
    <w:rsid w:val="0061284B"/>
    <w:rsid w:val="00612D9A"/>
    <w:rsid w:val="00613476"/>
    <w:rsid w:val="00613602"/>
    <w:rsid w:val="006138ED"/>
    <w:rsid w:val="00613BA0"/>
    <w:rsid w:val="00613D40"/>
    <w:rsid w:val="00613DA9"/>
    <w:rsid w:val="00613FA7"/>
    <w:rsid w:val="00614033"/>
    <w:rsid w:val="006141C1"/>
    <w:rsid w:val="006154EC"/>
    <w:rsid w:val="006156F4"/>
    <w:rsid w:val="00615962"/>
    <w:rsid w:val="00615A4A"/>
    <w:rsid w:val="00615AD3"/>
    <w:rsid w:val="00616022"/>
    <w:rsid w:val="006160D6"/>
    <w:rsid w:val="006164BA"/>
    <w:rsid w:val="0061689F"/>
    <w:rsid w:val="006168AD"/>
    <w:rsid w:val="00616B19"/>
    <w:rsid w:val="00616F7F"/>
    <w:rsid w:val="0061715F"/>
    <w:rsid w:val="00617173"/>
    <w:rsid w:val="00620089"/>
    <w:rsid w:val="00620509"/>
    <w:rsid w:val="006208B5"/>
    <w:rsid w:val="00620AE0"/>
    <w:rsid w:val="00620C63"/>
    <w:rsid w:val="00620C94"/>
    <w:rsid w:val="0062122B"/>
    <w:rsid w:val="00621C18"/>
    <w:rsid w:val="00621F7B"/>
    <w:rsid w:val="006220A8"/>
    <w:rsid w:val="006222C8"/>
    <w:rsid w:val="006223D9"/>
    <w:rsid w:val="0062245E"/>
    <w:rsid w:val="006224D5"/>
    <w:rsid w:val="006226AC"/>
    <w:rsid w:val="0062298B"/>
    <w:rsid w:val="00622A53"/>
    <w:rsid w:val="00622AC0"/>
    <w:rsid w:val="00622FE4"/>
    <w:rsid w:val="0062300F"/>
    <w:rsid w:val="006231D7"/>
    <w:rsid w:val="00623445"/>
    <w:rsid w:val="0062362F"/>
    <w:rsid w:val="00623746"/>
    <w:rsid w:val="00623D33"/>
    <w:rsid w:val="00623D76"/>
    <w:rsid w:val="006241AC"/>
    <w:rsid w:val="0062434B"/>
    <w:rsid w:val="0062464D"/>
    <w:rsid w:val="006247CC"/>
    <w:rsid w:val="00625033"/>
    <w:rsid w:val="00625522"/>
    <w:rsid w:val="0062553C"/>
    <w:rsid w:val="006256BF"/>
    <w:rsid w:val="0062591A"/>
    <w:rsid w:val="00625C75"/>
    <w:rsid w:val="006261C7"/>
    <w:rsid w:val="00626213"/>
    <w:rsid w:val="00626294"/>
    <w:rsid w:val="0062644F"/>
    <w:rsid w:val="0062670C"/>
    <w:rsid w:val="0062693F"/>
    <w:rsid w:val="00626C92"/>
    <w:rsid w:val="00626CF0"/>
    <w:rsid w:val="00627255"/>
    <w:rsid w:val="0062736C"/>
    <w:rsid w:val="00627915"/>
    <w:rsid w:val="00627957"/>
    <w:rsid w:val="006279EB"/>
    <w:rsid w:val="00627BD9"/>
    <w:rsid w:val="00627C41"/>
    <w:rsid w:val="00627E93"/>
    <w:rsid w:val="00630552"/>
    <w:rsid w:val="006305F5"/>
    <w:rsid w:val="006306FA"/>
    <w:rsid w:val="00630CDC"/>
    <w:rsid w:val="00630D8F"/>
    <w:rsid w:val="00630E45"/>
    <w:rsid w:val="006315B0"/>
    <w:rsid w:val="006315EC"/>
    <w:rsid w:val="00631883"/>
    <w:rsid w:val="00631D1E"/>
    <w:rsid w:val="00631EF9"/>
    <w:rsid w:val="006323F7"/>
    <w:rsid w:val="00632A52"/>
    <w:rsid w:val="0063319C"/>
    <w:rsid w:val="00633723"/>
    <w:rsid w:val="006338BD"/>
    <w:rsid w:val="00633A6C"/>
    <w:rsid w:val="00633C33"/>
    <w:rsid w:val="00633C37"/>
    <w:rsid w:val="00633C38"/>
    <w:rsid w:val="006343D1"/>
    <w:rsid w:val="006346EF"/>
    <w:rsid w:val="0063475B"/>
    <w:rsid w:val="00634971"/>
    <w:rsid w:val="006349B9"/>
    <w:rsid w:val="00634C94"/>
    <w:rsid w:val="006351E8"/>
    <w:rsid w:val="0063522D"/>
    <w:rsid w:val="006354CA"/>
    <w:rsid w:val="0063554D"/>
    <w:rsid w:val="00635622"/>
    <w:rsid w:val="0063565C"/>
    <w:rsid w:val="00635818"/>
    <w:rsid w:val="00636555"/>
    <w:rsid w:val="00636644"/>
    <w:rsid w:val="00636806"/>
    <w:rsid w:val="006368C1"/>
    <w:rsid w:val="006369F5"/>
    <w:rsid w:val="0063766D"/>
    <w:rsid w:val="00637C3F"/>
    <w:rsid w:val="00640076"/>
    <w:rsid w:val="00640084"/>
    <w:rsid w:val="0064008F"/>
    <w:rsid w:val="00640252"/>
    <w:rsid w:val="00640310"/>
    <w:rsid w:val="00640458"/>
    <w:rsid w:val="00640525"/>
    <w:rsid w:val="0064089B"/>
    <w:rsid w:val="00640ACD"/>
    <w:rsid w:val="00640B02"/>
    <w:rsid w:val="00640C2B"/>
    <w:rsid w:val="00640D26"/>
    <w:rsid w:val="006412D6"/>
    <w:rsid w:val="00641AB4"/>
    <w:rsid w:val="00641F8B"/>
    <w:rsid w:val="006420D8"/>
    <w:rsid w:val="006423F0"/>
    <w:rsid w:val="00642850"/>
    <w:rsid w:val="006429C8"/>
    <w:rsid w:val="00642C3F"/>
    <w:rsid w:val="0064306B"/>
    <w:rsid w:val="006430FB"/>
    <w:rsid w:val="00643818"/>
    <w:rsid w:val="00644092"/>
    <w:rsid w:val="0064449A"/>
    <w:rsid w:val="006446C0"/>
    <w:rsid w:val="006448D0"/>
    <w:rsid w:val="0064502D"/>
    <w:rsid w:val="00645257"/>
    <w:rsid w:val="006457A3"/>
    <w:rsid w:val="00645C21"/>
    <w:rsid w:val="00645D54"/>
    <w:rsid w:val="00646102"/>
    <w:rsid w:val="00646987"/>
    <w:rsid w:val="006472A1"/>
    <w:rsid w:val="00647513"/>
    <w:rsid w:val="00647A06"/>
    <w:rsid w:val="00647A1A"/>
    <w:rsid w:val="00647BB8"/>
    <w:rsid w:val="00647BE3"/>
    <w:rsid w:val="00647FB9"/>
    <w:rsid w:val="006501F5"/>
    <w:rsid w:val="006502C4"/>
    <w:rsid w:val="0065077B"/>
    <w:rsid w:val="006508C8"/>
    <w:rsid w:val="00650DEC"/>
    <w:rsid w:val="00650E53"/>
    <w:rsid w:val="0065128A"/>
    <w:rsid w:val="006515C2"/>
    <w:rsid w:val="006517C6"/>
    <w:rsid w:val="00651BCA"/>
    <w:rsid w:val="006521C4"/>
    <w:rsid w:val="00652256"/>
    <w:rsid w:val="00652F0D"/>
    <w:rsid w:val="0065305D"/>
    <w:rsid w:val="006530C6"/>
    <w:rsid w:val="00653162"/>
    <w:rsid w:val="00653268"/>
    <w:rsid w:val="006533CD"/>
    <w:rsid w:val="0065370E"/>
    <w:rsid w:val="006537B6"/>
    <w:rsid w:val="00653878"/>
    <w:rsid w:val="006539D2"/>
    <w:rsid w:val="00653C0E"/>
    <w:rsid w:val="00653C2A"/>
    <w:rsid w:val="00653CDD"/>
    <w:rsid w:val="00653DC2"/>
    <w:rsid w:val="00653F7F"/>
    <w:rsid w:val="006544EB"/>
    <w:rsid w:val="0065459C"/>
    <w:rsid w:val="00654BAD"/>
    <w:rsid w:val="00654EFE"/>
    <w:rsid w:val="0065511F"/>
    <w:rsid w:val="00655158"/>
    <w:rsid w:val="00655161"/>
    <w:rsid w:val="006558A1"/>
    <w:rsid w:val="006559C3"/>
    <w:rsid w:val="00655BCA"/>
    <w:rsid w:val="00655EF1"/>
    <w:rsid w:val="0065604D"/>
    <w:rsid w:val="00656288"/>
    <w:rsid w:val="00656696"/>
    <w:rsid w:val="00656A28"/>
    <w:rsid w:val="00656A5C"/>
    <w:rsid w:val="00656CB9"/>
    <w:rsid w:val="006572DE"/>
    <w:rsid w:val="00657549"/>
    <w:rsid w:val="006577CE"/>
    <w:rsid w:val="00657A92"/>
    <w:rsid w:val="00657C41"/>
    <w:rsid w:val="00657D45"/>
    <w:rsid w:val="0066012C"/>
    <w:rsid w:val="006601AD"/>
    <w:rsid w:val="006601D4"/>
    <w:rsid w:val="00660228"/>
    <w:rsid w:val="00660425"/>
    <w:rsid w:val="00660845"/>
    <w:rsid w:val="00660CAE"/>
    <w:rsid w:val="006613B3"/>
    <w:rsid w:val="006615D0"/>
    <w:rsid w:val="0066184F"/>
    <w:rsid w:val="006618E1"/>
    <w:rsid w:val="00661AFA"/>
    <w:rsid w:val="00661BDC"/>
    <w:rsid w:val="00661CBC"/>
    <w:rsid w:val="00661FDF"/>
    <w:rsid w:val="006626B4"/>
    <w:rsid w:val="00662B13"/>
    <w:rsid w:val="00662FAC"/>
    <w:rsid w:val="006630D5"/>
    <w:rsid w:val="00663118"/>
    <w:rsid w:val="0066315E"/>
    <w:rsid w:val="00663684"/>
    <w:rsid w:val="0066380D"/>
    <w:rsid w:val="00663BA5"/>
    <w:rsid w:val="00663BE7"/>
    <w:rsid w:val="00663D49"/>
    <w:rsid w:val="00664106"/>
    <w:rsid w:val="00664959"/>
    <w:rsid w:val="00664E44"/>
    <w:rsid w:val="00665275"/>
    <w:rsid w:val="006653FE"/>
    <w:rsid w:val="00665A6C"/>
    <w:rsid w:val="00665CC8"/>
    <w:rsid w:val="00666285"/>
    <w:rsid w:val="006663F3"/>
    <w:rsid w:val="006665D1"/>
    <w:rsid w:val="0066667D"/>
    <w:rsid w:val="0066686E"/>
    <w:rsid w:val="00666A0D"/>
    <w:rsid w:val="00666A5D"/>
    <w:rsid w:val="00666CF1"/>
    <w:rsid w:val="00666D19"/>
    <w:rsid w:val="00666E06"/>
    <w:rsid w:val="006674B7"/>
    <w:rsid w:val="006674CB"/>
    <w:rsid w:val="00667526"/>
    <w:rsid w:val="00667711"/>
    <w:rsid w:val="00667CB2"/>
    <w:rsid w:val="00667D1E"/>
    <w:rsid w:val="006702B1"/>
    <w:rsid w:val="00670341"/>
    <w:rsid w:val="006703ED"/>
    <w:rsid w:val="00670F95"/>
    <w:rsid w:val="006710D6"/>
    <w:rsid w:val="00671277"/>
    <w:rsid w:val="0067127F"/>
    <w:rsid w:val="0067135A"/>
    <w:rsid w:val="00671669"/>
    <w:rsid w:val="00671C82"/>
    <w:rsid w:val="00672084"/>
    <w:rsid w:val="0067229F"/>
    <w:rsid w:val="00672739"/>
    <w:rsid w:val="00672ADB"/>
    <w:rsid w:val="00672C3F"/>
    <w:rsid w:val="00672C7C"/>
    <w:rsid w:val="00672D1C"/>
    <w:rsid w:val="00672D9D"/>
    <w:rsid w:val="00673010"/>
    <w:rsid w:val="00673466"/>
    <w:rsid w:val="0067376E"/>
    <w:rsid w:val="006738BE"/>
    <w:rsid w:val="00673C18"/>
    <w:rsid w:val="00673D66"/>
    <w:rsid w:val="00673DDA"/>
    <w:rsid w:val="00673EC1"/>
    <w:rsid w:val="00673ED4"/>
    <w:rsid w:val="006747FD"/>
    <w:rsid w:val="00674CCF"/>
    <w:rsid w:val="00674E1B"/>
    <w:rsid w:val="00674E26"/>
    <w:rsid w:val="00674EB5"/>
    <w:rsid w:val="00675725"/>
    <w:rsid w:val="00675773"/>
    <w:rsid w:val="00675865"/>
    <w:rsid w:val="006758F8"/>
    <w:rsid w:val="00675AD1"/>
    <w:rsid w:val="00675B3F"/>
    <w:rsid w:val="00675CDC"/>
    <w:rsid w:val="00675CE2"/>
    <w:rsid w:val="00675CE3"/>
    <w:rsid w:val="00675F36"/>
    <w:rsid w:val="006761EC"/>
    <w:rsid w:val="006761F1"/>
    <w:rsid w:val="00676767"/>
    <w:rsid w:val="0067682A"/>
    <w:rsid w:val="006769A6"/>
    <w:rsid w:val="00676B56"/>
    <w:rsid w:val="00676F27"/>
    <w:rsid w:val="006772B0"/>
    <w:rsid w:val="00677318"/>
    <w:rsid w:val="00677768"/>
    <w:rsid w:val="00677E77"/>
    <w:rsid w:val="00677F4A"/>
    <w:rsid w:val="0068001F"/>
    <w:rsid w:val="006801E8"/>
    <w:rsid w:val="006803FF"/>
    <w:rsid w:val="006806FF"/>
    <w:rsid w:val="00680774"/>
    <w:rsid w:val="00680A0E"/>
    <w:rsid w:val="00680A99"/>
    <w:rsid w:val="00680E72"/>
    <w:rsid w:val="00681282"/>
    <w:rsid w:val="0068128C"/>
    <w:rsid w:val="006812E5"/>
    <w:rsid w:val="00681426"/>
    <w:rsid w:val="0068149D"/>
    <w:rsid w:val="00681951"/>
    <w:rsid w:val="00681A63"/>
    <w:rsid w:val="00681A6B"/>
    <w:rsid w:val="00681CF9"/>
    <w:rsid w:val="00682600"/>
    <w:rsid w:val="0068262A"/>
    <w:rsid w:val="00682713"/>
    <w:rsid w:val="0068273B"/>
    <w:rsid w:val="00682858"/>
    <w:rsid w:val="006829CC"/>
    <w:rsid w:val="00682A03"/>
    <w:rsid w:val="00682D6F"/>
    <w:rsid w:val="006831EA"/>
    <w:rsid w:val="006836B7"/>
    <w:rsid w:val="00683925"/>
    <w:rsid w:val="00684051"/>
    <w:rsid w:val="006845A9"/>
    <w:rsid w:val="006847EE"/>
    <w:rsid w:val="00684F67"/>
    <w:rsid w:val="00686044"/>
    <w:rsid w:val="0068654C"/>
    <w:rsid w:val="0068685F"/>
    <w:rsid w:val="00686B2E"/>
    <w:rsid w:val="00686E41"/>
    <w:rsid w:val="00686EFA"/>
    <w:rsid w:val="00687AF7"/>
    <w:rsid w:val="00687DDC"/>
    <w:rsid w:val="006900ED"/>
    <w:rsid w:val="006904BE"/>
    <w:rsid w:val="0069051B"/>
    <w:rsid w:val="006907F6"/>
    <w:rsid w:val="00690A31"/>
    <w:rsid w:val="00690A7F"/>
    <w:rsid w:val="00690F79"/>
    <w:rsid w:val="00690FD3"/>
    <w:rsid w:val="00691079"/>
    <w:rsid w:val="006910D3"/>
    <w:rsid w:val="00691526"/>
    <w:rsid w:val="00691555"/>
    <w:rsid w:val="0069161B"/>
    <w:rsid w:val="0069193A"/>
    <w:rsid w:val="00691AC9"/>
    <w:rsid w:val="00691C3B"/>
    <w:rsid w:val="00691E2A"/>
    <w:rsid w:val="00691F5E"/>
    <w:rsid w:val="00691F71"/>
    <w:rsid w:val="0069203B"/>
    <w:rsid w:val="006920CB"/>
    <w:rsid w:val="00692247"/>
    <w:rsid w:val="006926C4"/>
    <w:rsid w:val="006926DB"/>
    <w:rsid w:val="00692C30"/>
    <w:rsid w:val="00692D71"/>
    <w:rsid w:val="00692E71"/>
    <w:rsid w:val="00693289"/>
    <w:rsid w:val="006933BE"/>
    <w:rsid w:val="006939CC"/>
    <w:rsid w:val="00693BD3"/>
    <w:rsid w:val="00693C1A"/>
    <w:rsid w:val="00693F00"/>
    <w:rsid w:val="00693F17"/>
    <w:rsid w:val="00694403"/>
    <w:rsid w:val="00694779"/>
    <w:rsid w:val="0069479D"/>
    <w:rsid w:val="00694D58"/>
    <w:rsid w:val="00695025"/>
    <w:rsid w:val="0069506E"/>
    <w:rsid w:val="0069515B"/>
    <w:rsid w:val="00695638"/>
    <w:rsid w:val="00695686"/>
    <w:rsid w:val="00695972"/>
    <w:rsid w:val="00695C3E"/>
    <w:rsid w:val="006961F6"/>
    <w:rsid w:val="006962EE"/>
    <w:rsid w:val="0069645E"/>
    <w:rsid w:val="00696590"/>
    <w:rsid w:val="00696869"/>
    <w:rsid w:val="00696AA4"/>
    <w:rsid w:val="00696FEA"/>
    <w:rsid w:val="006973FE"/>
    <w:rsid w:val="006976AA"/>
    <w:rsid w:val="00697920"/>
    <w:rsid w:val="006A0085"/>
    <w:rsid w:val="006A0325"/>
    <w:rsid w:val="006A034F"/>
    <w:rsid w:val="006A0350"/>
    <w:rsid w:val="006A0393"/>
    <w:rsid w:val="006A0D6D"/>
    <w:rsid w:val="006A1067"/>
    <w:rsid w:val="006A169A"/>
    <w:rsid w:val="006A1974"/>
    <w:rsid w:val="006A1A4E"/>
    <w:rsid w:val="006A1C52"/>
    <w:rsid w:val="006A2057"/>
    <w:rsid w:val="006A2386"/>
    <w:rsid w:val="006A2437"/>
    <w:rsid w:val="006A25DD"/>
    <w:rsid w:val="006A2609"/>
    <w:rsid w:val="006A2A4F"/>
    <w:rsid w:val="006A2BB2"/>
    <w:rsid w:val="006A2DA2"/>
    <w:rsid w:val="006A3469"/>
    <w:rsid w:val="006A39CF"/>
    <w:rsid w:val="006A39D8"/>
    <w:rsid w:val="006A3B8A"/>
    <w:rsid w:val="006A441A"/>
    <w:rsid w:val="006A456F"/>
    <w:rsid w:val="006A46C2"/>
    <w:rsid w:val="006A4E7D"/>
    <w:rsid w:val="006A4EB2"/>
    <w:rsid w:val="006A5062"/>
    <w:rsid w:val="006A5186"/>
    <w:rsid w:val="006A5577"/>
    <w:rsid w:val="006A5612"/>
    <w:rsid w:val="006A576C"/>
    <w:rsid w:val="006A5E45"/>
    <w:rsid w:val="006A5EAC"/>
    <w:rsid w:val="006A6168"/>
    <w:rsid w:val="006A66E4"/>
    <w:rsid w:val="006A68B9"/>
    <w:rsid w:val="006A6BAD"/>
    <w:rsid w:val="006A6E76"/>
    <w:rsid w:val="006A6EC8"/>
    <w:rsid w:val="006A7123"/>
    <w:rsid w:val="006A71F6"/>
    <w:rsid w:val="006A740F"/>
    <w:rsid w:val="006B021E"/>
    <w:rsid w:val="006B0247"/>
    <w:rsid w:val="006B04AF"/>
    <w:rsid w:val="006B05CB"/>
    <w:rsid w:val="006B0AF4"/>
    <w:rsid w:val="006B0BE3"/>
    <w:rsid w:val="006B0DF8"/>
    <w:rsid w:val="006B0E20"/>
    <w:rsid w:val="006B10A4"/>
    <w:rsid w:val="006B12A0"/>
    <w:rsid w:val="006B12F0"/>
    <w:rsid w:val="006B15C1"/>
    <w:rsid w:val="006B162B"/>
    <w:rsid w:val="006B1963"/>
    <w:rsid w:val="006B1BFB"/>
    <w:rsid w:val="006B22EC"/>
    <w:rsid w:val="006B26FF"/>
    <w:rsid w:val="006B27B6"/>
    <w:rsid w:val="006B2A43"/>
    <w:rsid w:val="006B3177"/>
    <w:rsid w:val="006B3643"/>
    <w:rsid w:val="006B3EB7"/>
    <w:rsid w:val="006B3EEA"/>
    <w:rsid w:val="006B40DA"/>
    <w:rsid w:val="006B4120"/>
    <w:rsid w:val="006B4370"/>
    <w:rsid w:val="006B43AF"/>
    <w:rsid w:val="006B4593"/>
    <w:rsid w:val="006B4F50"/>
    <w:rsid w:val="006B5122"/>
    <w:rsid w:val="006B52F9"/>
    <w:rsid w:val="006B545D"/>
    <w:rsid w:val="006B54F1"/>
    <w:rsid w:val="006B58D1"/>
    <w:rsid w:val="006B5B1F"/>
    <w:rsid w:val="006B5C6E"/>
    <w:rsid w:val="006B6AAF"/>
    <w:rsid w:val="006B6C30"/>
    <w:rsid w:val="006B6C3F"/>
    <w:rsid w:val="006B6EDC"/>
    <w:rsid w:val="006B7139"/>
    <w:rsid w:val="006B7246"/>
    <w:rsid w:val="006B72F5"/>
    <w:rsid w:val="006B7363"/>
    <w:rsid w:val="006B739A"/>
    <w:rsid w:val="006B758E"/>
    <w:rsid w:val="006B765D"/>
    <w:rsid w:val="006B7C41"/>
    <w:rsid w:val="006B7DB9"/>
    <w:rsid w:val="006B7DE8"/>
    <w:rsid w:val="006C01C5"/>
    <w:rsid w:val="006C021B"/>
    <w:rsid w:val="006C05A8"/>
    <w:rsid w:val="006C07EA"/>
    <w:rsid w:val="006C0965"/>
    <w:rsid w:val="006C0CB4"/>
    <w:rsid w:val="006C0FFF"/>
    <w:rsid w:val="006C115B"/>
    <w:rsid w:val="006C119D"/>
    <w:rsid w:val="006C1200"/>
    <w:rsid w:val="006C121F"/>
    <w:rsid w:val="006C129D"/>
    <w:rsid w:val="006C14D3"/>
    <w:rsid w:val="006C166E"/>
    <w:rsid w:val="006C16CC"/>
    <w:rsid w:val="006C1977"/>
    <w:rsid w:val="006C1BDA"/>
    <w:rsid w:val="006C1EAF"/>
    <w:rsid w:val="006C1F3D"/>
    <w:rsid w:val="006C2129"/>
    <w:rsid w:val="006C2302"/>
    <w:rsid w:val="006C2841"/>
    <w:rsid w:val="006C2D5F"/>
    <w:rsid w:val="006C3044"/>
    <w:rsid w:val="006C30A1"/>
    <w:rsid w:val="006C33C4"/>
    <w:rsid w:val="006C354F"/>
    <w:rsid w:val="006C36A3"/>
    <w:rsid w:val="006C382B"/>
    <w:rsid w:val="006C38BB"/>
    <w:rsid w:val="006C38FB"/>
    <w:rsid w:val="006C3A87"/>
    <w:rsid w:val="006C3AD8"/>
    <w:rsid w:val="006C3FF0"/>
    <w:rsid w:val="006C4328"/>
    <w:rsid w:val="006C4C75"/>
    <w:rsid w:val="006C4CFB"/>
    <w:rsid w:val="006C52A4"/>
    <w:rsid w:val="006C545C"/>
    <w:rsid w:val="006C559F"/>
    <w:rsid w:val="006C57EB"/>
    <w:rsid w:val="006C5890"/>
    <w:rsid w:val="006C5A72"/>
    <w:rsid w:val="006C5D16"/>
    <w:rsid w:val="006C6630"/>
    <w:rsid w:val="006C66D0"/>
    <w:rsid w:val="006C68DE"/>
    <w:rsid w:val="006C6B86"/>
    <w:rsid w:val="006C6B88"/>
    <w:rsid w:val="006C6BDF"/>
    <w:rsid w:val="006C6DD1"/>
    <w:rsid w:val="006C6E1C"/>
    <w:rsid w:val="006C705F"/>
    <w:rsid w:val="006C74DF"/>
    <w:rsid w:val="006C7BA1"/>
    <w:rsid w:val="006C7DF5"/>
    <w:rsid w:val="006C7E0B"/>
    <w:rsid w:val="006D012F"/>
    <w:rsid w:val="006D0692"/>
    <w:rsid w:val="006D0960"/>
    <w:rsid w:val="006D0C41"/>
    <w:rsid w:val="006D0E64"/>
    <w:rsid w:val="006D117A"/>
    <w:rsid w:val="006D11D7"/>
    <w:rsid w:val="006D15C7"/>
    <w:rsid w:val="006D1B26"/>
    <w:rsid w:val="006D2367"/>
    <w:rsid w:val="006D236C"/>
    <w:rsid w:val="006D2721"/>
    <w:rsid w:val="006D2A50"/>
    <w:rsid w:val="006D3063"/>
    <w:rsid w:val="006D3DF3"/>
    <w:rsid w:val="006D442D"/>
    <w:rsid w:val="006D46DC"/>
    <w:rsid w:val="006D46F3"/>
    <w:rsid w:val="006D4E6D"/>
    <w:rsid w:val="006D4EDB"/>
    <w:rsid w:val="006D5012"/>
    <w:rsid w:val="006D5024"/>
    <w:rsid w:val="006D50AE"/>
    <w:rsid w:val="006D562E"/>
    <w:rsid w:val="006D5F09"/>
    <w:rsid w:val="006D64AC"/>
    <w:rsid w:val="006D6B53"/>
    <w:rsid w:val="006D6FEA"/>
    <w:rsid w:val="006D70DC"/>
    <w:rsid w:val="006D7150"/>
    <w:rsid w:val="006D747C"/>
    <w:rsid w:val="006D7AD9"/>
    <w:rsid w:val="006D7CB4"/>
    <w:rsid w:val="006D7CEF"/>
    <w:rsid w:val="006D7D20"/>
    <w:rsid w:val="006D7F10"/>
    <w:rsid w:val="006E01F0"/>
    <w:rsid w:val="006E03A6"/>
    <w:rsid w:val="006E04D7"/>
    <w:rsid w:val="006E051D"/>
    <w:rsid w:val="006E0736"/>
    <w:rsid w:val="006E0D44"/>
    <w:rsid w:val="006E1090"/>
    <w:rsid w:val="006E18A4"/>
    <w:rsid w:val="006E199E"/>
    <w:rsid w:val="006E1A12"/>
    <w:rsid w:val="006E1D5F"/>
    <w:rsid w:val="006E1DDF"/>
    <w:rsid w:val="006E1E27"/>
    <w:rsid w:val="006E2121"/>
    <w:rsid w:val="006E2619"/>
    <w:rsid w:val="006E2B80"/>
    <w:rsid w:val="006E3032"/>
    <w:rsid w:val="006E35F6"/>
    <w:rsid w:val="006E38BC"/>
    <w:rsid w:val="006E3F9D"/>
    <w:rsid w:val="006E4089"/>
    <w:rsid w:val="006E4285"/>
    <w:rsid w:val="006E4640"/>
    <w:rsid w:val="006E4691"/>
    <w:rsid w:val="006E4720"/>
    <w:rsid w:val="006E48C3"/>
    <w:rsid w:val="006E48F8"/>
    <w:rsid w:val="006E4913"/>
    <w:rsid w:val="006E4AA6"/>
    <w:rsid w:val="006E4E19"/>
    <w:rsid w:val="006E5162"/>
    <w:rsid w:val="006E5208"/>
    <w:rsid w:val="006E56D2"/>
    <w:rsid w:val="006E5802"/>
    <w:rsid w:val="006E5AD7"/>
    <w:rsid w:val="006E5D49"/>
    <w:rsid w:val="006E60CD"/>
    <w:rsid w:val="006E641F"/>
    <w:rsid w:val="006E662E"/>
    <w:rsid w:val="006E69F0"/>
    <w:rsid w:val="006E7256"/>
    <w:rsid w:val="006E7448"/>
    <w:rsid w:val="006E7465"/>
    <w:rsid w:val="006E7649"/>
    <w:rsid w:val="006E7FA9"/>
    <w:rsid w:val="006F0092"/>
    <w:rsid w:val="006F04AA"/>
    <w:rsid w:val="006F0AA1"/>
    <w:rsid w:val="006F10F5"/>
    <w:rsid w:val="006F11F8"/>
    <w:rsid w:val="006F1883"/>
    <w:rsid w:val="006F19A2"/>
    <w:rsid w:val="006F1EFF"/>
    <w:rsid w:val="006F212C"/>
    <w:rsid w:val="006F2BD7"/>
    <w:rsid w:val="006F3244"/>
    <w:rsid w:val="006F33EC"/>
    <w:rsid w:val="006F341B"/>
    <w:rsid w:val="006F38E5"/>
    <w:rsid w:val="006F3C9A"/>
    <w:rsid w:val="006F3DBE"/>
    <w:rsid w:val="006F3F79"/>
    <w:rsid w:val="006F44AD"/>
    <w:rsid w:val="006F4776"/>
    <w:rsid w:val="006F48F8"/>
    <w:rsid w:val="006F5082"/>
    <w:rsid w:val="006F5236"/>
    <w:rsid w:val="006F5589"/>
    <w:rsid w:val="006F5682"/>
    <w:rsid w:val="006F5754"/>
    <w:rsid w:val="006F57D3"/>
    <w:rsid w:val="006F57DF"/>
    <w:rsid w:val="006F5BBD"/>
    <w:rsid w:val="006F5C37"/>
    <w:rsid w:val="006F5C43"/>
    <w:rsid w:val="006F5D85"/>
    <w:rsid w:val="006F5F54"/>
    <w:rsid w:val="006F6439"/>
    <w:rsid w:val="006F6B0A"/>
    <w:rsid w:val="006F6D74"/>
    <w:rsid w:val="006F6E09"/>
    <w:rsid w:val="006F7194"/>
    <w:rsid w:val="006F71DC"/>
    <w:rsid w:val="006F7484"/>
    <w:rsid w:val="006F771B"/>
    <w:rsid w:val="006F7D3E"/>
    <w:rsid w:val="006F7FBD"/>
    <w:rsid w:val="006F7FBE"/>
    <w:rsid w:val="0070032B"/>
    <w:rsid w:val="00700359"/>
    <w:rsid w:val="00700610"/>
    <w:rsid w:val="0070068B"/>
    <w:rsid w:val="00700844"/>
    <w:rsid w:val="007008DD"/>
    <w:rsid w:val="00700B2F"/>
    <w:rsid w:val="00700C02"/>
    <w:rsid w:val="00700D5A"/>
    <w:rsid w:val="00700E64"/>
    <w:rsid w:val="00700F5A"/>
    <w:rsid w:val="00701260"/>
    <w:rsid w:val="00701918"/>
    <w:rsid w:val="00701A68"/>
    <w:rsid w:val="00701CCA"/>
    <w:rsid w:val="00701F07"/>
    <w:rsid w:val="007021BD"/>
    <w:rsid w:val="00702733"/>
    <w:rsid w:val="00702E5E"/>
    <w:rsid w:val="00703614"/>
    <w:rsid w:val="0070414D"/>
    <w:rsid w:val="00704246"/>
    <w:rsid w:val="007042CB"/>
    <w:rsid w:val="00704383"/>
    <w:rsid w:val="00704398"/>
    <w:rsid w:val="00704AE2"/>
    <w:rsid w:val="00704B26"/>
    <w:rsid w:val="00704C5D"/>
    <w:rsid w:val="00704CB9"/>
    <w:rsid w:val="007054F0"/>
    <w:rsid w:val="007056E9"/>
    <w:rsid w:val="00705A5C"/>
    <w:rsid w:val="00705BD9"/>
    <w:rsid w:val="00705C65"/>
    <w:rsid w:val="00705E5B"/>
    <w:rsid w:val="00705EE5"/>
    <w:rsid w:val="00705FB0"/>
    <w:rsid w:val="0070614B"/>
    <w:rsid w:val="00706195"/>
    <w:rsid w:val="00706269"/>
    <w:rsid w:val="0070669D"/>
    <w:rsid w:val="00706750"/>
    <w:rsid w:val="0070697A"/>
    <w:rsid w:val="00706B35"/>
    <w:rsid w:val="00706C8D"/>
    <w:rsid w:val="00706CA4"/>
    <w:rsid w:val="00706F2B"/>
    <w:rsid w:val="00706F43"/>
    <w:rsid w:val="00706FE4"/>
    <w:rsid w:val="007072E9"/>
    <w:rsid w:val="007073B7"/>
    <w:rsid w:val="007074B6"/>
    <w:rsid w:val="007075A4"/>
    <w:rsid w:val="00707795"/>
    <w:rsid w:val="007077A7"/>
    <w:rsid w:val="007078AE"/>
    <w:rsid w:val="00707BEC"/>
    <w:rsid w:val="00707F35"/>
    <w:rsid w:val="007103F5"/>
    <w:rsid w:val="00710515"/>
    <w:rsid w:val="0071070D"/>
    <w:rsid w:val="00710799"/>
    <w:rsid w:val="00711066"/>
    <w:rsid w:val="00711567"/>
    <w:rsid w:val="0071157C"/>
    <w:rsid w:val="007119C4"/>
    <w:rsid w:val="00711AA9"/>
    <w:rsid w:val="00711AAF"/>
    <w:rsid w:val="00711CEA"/>
    <w:rsid w:val="007120F2"/>
    <w:rsid w:val="0071220C"/>
    <w:rsid w:val="007122A6"/>
    <w:rsid w:val="007126E4"/>
    <w:rsid w:val="00712A36"/>
    <w:rsid w:val="00712CC9"/>
    <w:rsid w:val="00712D12"/>
    <w:rsid w:val="00713204"/>
    <w:rsid w:val="0071322C"/>
    <w:rsid w:val="007132CE"/>
    <w:rsid w:val="0071356D"/>
    <w:rsid w:val="007137ED"/>
    <w:rsid w:val="00713AF9"/>
    <w:rsid w:val="00713B24"/>
    <w:rsid w:val="00713D83"/>
    <w:rsid w:val="00713E27"/>
    <w:rsid w:val="00714360"/>
    <w:rsid w:val="00714417"/>
    <w:rsid w:val="007145D9"/>
    <w:rsid w:val="00714A72"/>
    <w:rsid w:val="00714AD4"/>
    <w:rsid w:val="00714C5B"/>
    <w:rsid w:val="00714CD5"/>
    <w:rsid w:val="00714F25"/>
    <w:rsid w:val="0071507C"/>
    <w:rsid w:val="007154FF"/>
    <w:rsid w:val="0071550A"/>
    <w:rsid w:val="007156AC"/>
    <w:rsid w:val="007156FF"/>
    <w:rsid w:val="00715793"/>
    <w:rsid w:val="00715825"/>
    <w:rsid w:val="00715938"/>
    <w:rsid w:val="00715B87"/>
    <w:rsid w:val="00715DE4"/>
    <w:rsid w:val="00715FAD"/>
    <w:rsid w:val="00716161"/>
    <w:rsid w:val="0071630A"/>
    <w:rsid w:val="0071631B"/>
    <w:rsid w:val="00717425"/>
    <w:rsid w:val="00717617"/>
    <w:rsid w:val="00717663"/>
    <w:rsid w:val="00720031"/>
    <w:rsid w:val="00720293"/>
    <w:rsid w:val="00720414"/>
    <w:rsid w:val="007205E0"/>
    <w:rsid w:val="00720760"/>
    <w:rsid w:val="007207CA"/>
    <w:rsid w:val="007208CC"/>
    <w:rsid w:val="00720D61"/>
    <w:rsid w:val="00720E83"/>
    <w:rsid w:val="00720FA6"/>
    <w:rsid w:val="00721825"/>
    <w:rsid w:val="00721FB9"/>
    <w:rsid w:val="00722273"/>
    <w:rsid w:val="00722280"/>
    <w:rsid w:val="007224FF"/>
    <w:rsid w:val="007225D7"/>
    <w:rsid w:val="00722870"/>
    <w:rsid w:val="00722B71"/>
    <w:rsid w:val="00722EDD"/>
    <w:rsid w:val="00723052"/>
    <w:rsid w:val="00723091"/>
    <w:rsid w:val="00723B1D"/>
    <w:rsid w:val="00723CDC"/>
    <w:rsid w:val="0072409D"/>
    <w:rsid w:val="00724D39"/>
    <w:rsid w:val="00724EDA"/>
    <w:rsid w:val="0072500D"/>
    <w:rsid w:val="007252C9"/>
    <w:rsid w:val="007254D6"/>
    <w:rsid w:val="007257FC"/>
    <w:rsid w:val="00725802"/>
    <w:rsid w:val="007259B0"/>
    <w:rsid w:val="00725B9B"/>
    <w:rsid w:val="00725BF5"/>
    <w:rsid w:val="00725FE0"/>
    <w:rsid w:val="00726019"/>
    <w:rsid w:val="007262F1"/>
    <w:rsid w:val="00726C0A"/>
    <w:rsid w:val="00726D83"/>
    <w:rsid w:val="00726DA4"/>
    <w:rsid w:val="00727026"/>
    <w:rsid w:val="00727045"/>
    <w:rsid w:val="0072712B"/>
    <w:rsid w:val="00727197"/>
    <w:rsid w:val="00727552"/>
    <w:rsid w:val="00727717"/>
    <w:rsid w:val="007278BB"/>
    <w:rsid w:val="00727956"/>
    <w:rsid w:val="00727D42"/>
    <w:rsid w:val="00727E1F"/>
    <w:rsid w:val="00730239"/>
    <w:rsid w:val="007302AA"/>
    <w:rsid w:val="00730350"/>
    <w:rsid w:val="00730929"/>
    <w:rsid w:val="00730CEB"/>
    <w:rsid w:val="00730D22"/>
    <w:rsid w:val="00731010"/>
    <w:rsid w:val="00731425"/>
    <w:rsid w:val="00731533"/>
    <w:rsid w:val="00731F2F"/>
    <w:rsid w:val="007320B5"/>
    <w:rsid w:val="0073228D"/>
    <w:rsid w:val="007322FC"/>
    <w:rsid w:val="0073240B"/>
    <w:rsid w:val="0073248B"/>
    <w:rsid w:val="007324AA"/>
    <w:rsid w:val="007324EC"/>
    <w:rsid w:val="007328B0"/>
    <w:rsid w:val="00732D98"/>
    <w:rsid w:val="00732DBE"/>
    <w:rsid w:val="00732F44"/>
    <w:rsid w:val="007330A2"/>
    <w:rsid w:val="00733234"/>
    <w:rsid w:val="0073339F"/>
    <w:rsid w:val="007334BE"/>
    <w:rsid w:val="0073355E"/>
    <w:rsid w:val="00733B6A"/>
    <w:rsid w:val="00733BF7"/>
    <w:rsid w:val="00733C79"/>
    <w:rsid w:val="00733FA9"/>
    <w:rsid w:val="0073425B"/>
    <w:rsid w:val="00734419"/>
    <w:rsid w:val="007344AD"/>
    <w:rsid w:val="0073469C"/>
    <w:rsid w:val="007348B4"/>
    <w:rsid w:val="00734997"/>
    <w:rsid w:val="00734A67"/>
    <w:rsid w:val="00734AD7"/>
    <w:rsid w:val="00734C27"/>
    <w:rsid w:val="00734F50"/>
    <w:rsid w:val="00735038"/>
    <w:rsid w:val="0073519C"/>
    <w:rsid w:val="00735301"/>
    <w:rsid w:val="007353E4"/>
    <w:rsid w:val="00735425"/>
    <w:rsid w:val="0073542C"/>
    <w:rsid w:val="007354D9"/>
    <w:rsid w:val="007356C9"/>
    <w:rsid w:val="007357E9"/>
    <w:rsid w:val="0073595F"/>
    <w:rsid w:val="00735E48"/>
    <w:rsid w:val="00735E5B"/>
    <w:rsid w:val="00736027"/>
    <w:rsid w:val="00736732"/>
    <w:rsid w:val="00736808"/>
    <w:rsid w:val="007368BC"/>
    <w:rsid w:val="00736A1E"/>
    <w:rsid w:val="0073736D"/>
    <w:rsid w:val="007374A6"/>
    <w:rsid w:val="00737561"/>
    <w:rsid w:val="00737566"/>
    <w:rsid w:val="00737634"/>
    <w:rsid w:val="00737ACB"/>
    <w:rsid w:val="00737E1D"/>
    <w:rsid w:val="00737E6F"/>
    <w:rsid w:val="00737F2B"/>
    <w:rsid w:val="0074000C"/>
    <w:rsid w:val="00740111"/>
    <w:rsid w:val="007404F5"/>
    <w:rsid w:val="007405BA"/>
    <w:rsid w:val="00740605"/>
    <w:rsid w:val="007408BC"/>
    <w:rsid w:val="00740BD1"/>
    <w:rsid w:val="00740CAD"/>
    <w:rsid w:val="00741019"/>
    <w:rsid w:val="00741032"/>
    <w:rsid w:val="00741036"/>
    <w:rsid w:val="007413B2"/>
    <w:rsid w:val="007413D7"/>
    <w:rsid w:val="00741737"/>
    <w:rsid w:val="00741CD6"/>
    <w:rsid w:val="00742302"/>
    <w:rsid w:val="007424DD"/>
    <w:rsid w:val="00742A8D"/>
    <w:rsid w:val="00742AED"/>
    <w:rsid w:val="00742C21"/>
    <w:rsid w:val="00742E33"/>
    <w:rsid w:val="00742EC7"/>
    <w:rsid w:val="007434E1"/>
    <w:rsid w:val="00743652"/>
    <w:rsid w:val="007439D8"/>
    <w:rsid w:val="00743A71"/>
    <w:rsid w:val="007440B2"/>
    <w:rsid w:val="0074425A"/>
    <w:rsid w:val="00744302"/>
    <w:rsid w:val="0074461A"/>
    <w:rsid w:val="007446F1"/>
    <w:rsid w:val="00744710"/>
    <w:rsid w:val="007448DA"/>
    <w:rsid w:val="00744CB6"/>
    <w:rsid w:val="00744D6C"/>
    <w:rsid w:val="00745233"/>
    <w:rsid w:val="00745259"/>
    <w:rsid w:val="00745273"/>
    <w:rsid w:val="0074566A"/>
    <w:rsid w:val="007458C7"/>
    <w:rsid w:val="007461FD"/>
    <w:rsid w:val="0074652E"/>
    <w:rsid w:val="007466AB"/>
    <w:rsid w:val="007467D2"/>
    <w:rsid w:val="00746C50"/>
    <w:rsid w:val="00747094"/>
    <w:rsid w:val="007479F8"/>
    <w:rsid w:val="00747A9C"/>
    <w:rsid w:val="00747B83"/>
    <w:rsid w:val="00747BD4"/>
    <w:rsid w:val="00747E3B"/>
    <w:rsid w:val="007501A0"/>
    <w:rsid w:val="00750232"/>
    <w:rsid w:val="007502BE"/>
    <w:rsid w:val="00750410"/>
    <w:rsid w:val="0075079E"/>
    <w:rsid w:val="00750E24"/>
    <w:rsid w:val="00751408"/>
    <w:rsid w:val="00751801"/>
    <w:rsid w:val="007519F5"/>
    <w:rsid w:val="00751C50"/>
    <w:rsid w:val="0075204B"/>
    <w:rsid w:val="00752A48"/>
    <w:rsid w:val="00752B0E"/>
    <w:rsid w:val="00752BAB"/>
    <w:rsid w:val="00752E42"/>
    <w:rsid w:val="00753253"/>
    <w:rsid w:val="007532E6"/>
    <w:rsid w:val="00753776"/>
    <w:rsid w:val="00753833"/>
    <w:rsid w:val="00753BEC"/>
    <w:rsid w:val="00753D7A"/>
    <w:rsid w:val="00754452"/>
    <w:rsid w:val="007544A8"/>
    <w:rsid w:val="00754644"/>
    <w:rsid w:val="007546CE"/>
    <w:rsid w:val="007547E7"/>
    <w:rsid w:val="00754AE2"/>
    <w:rsid w:val="00754CF1"/>
    <w:rsid w:val="0075522B"/>
    <w:rsid w:val="00755375"/>
    <w:rsid w:val="00755B55"/>
    <w:rsid w:val="00755D5D"/>
    <w:rsid w:val="007560DF"/>
    <w:rsid w:val="0075618E"/>
    <w:rsid w:val="0075645A"/>
    <w:rsid w:val="00756A6D"/>
    <w:rsid w:val="00757220"/>
    <w:rsid w:val="0075734B"/>
    <w:rsid w:val="0075744F"/>
    <w:rsid w:val="00757BF0"/>
    <w:rsid w:val="00757DC0"/>
    <w:rsid w:val="00757EE9"/>
    <w:rsid w:val="00760237"/>
    <w:rsid w:val="007602C0"/>
    <w:rsid w:val="007603DC"/>
    <w:rsid w:val="00760645"/>
    <w:rsid w:val="00760753"/>
    <w:rsid w:val="007607F3"/>
    <w:rsid w:val="00760926"/>
    <w:rsid w:val="007609B7"/>
    <w:rsid w:val="00760D93"/>
    <w:rsid w:val="00760F45"/>
    <w:rsid w:val="007612AF"/>
    <w:rsid w:val="00761AA5"/>
    <w:rsid w:val="00761F6C"/>
    <w:rsid w:val="00762158"/>
    <w:rsid w:val="00762494"/>
    <w:rsid w:val="0076298C"/>
    <w:rsid w:val="00762B2C"/>
    <w:rsid w:val="00762D5A"/>
    <w:rsid w:val="00762E25"/>
    <w:rsid w:val="0076336B"/>
    <w:rsid w:val="007633B8"/>
    <w:rsid w:val="0076352D"/>
    <w:rsid w:val="0076360D"/>
    <w:rsid w:val="0076381F"/>
    <w:rsid w:val="00763919"/>
    <w:rsid w:val="0076409D"/>
    <w:rsid w:val="007642D7"/>
    <w:rsid w:val="0076434F"/>
    <w:rsid w:val="0076473B"/>
    <w:rsid w:val="00764AC3"/>
    <w:rsid w:val="00764C7E"/>
    <w:rsid w:val="007650B7"/>
    <w:rsid w:val="00765419"/>
    <w:rsid w:val="0076596E"/>
    <w:rsid w:val="00765A33"/>
    <w:rsid w:val="00765E9E"/>
    <w:rsid w:val="007661E3"/>
    <w:rsid w:val="00766246"/>
    <w:rsid w:val="0076634E"/>
    <w:rsid w:val="007663B2"/>
    <w:rsid w:val="00766A0E"/>
    <w:rsid w:val="00766AAC"/>
    <w:rsid w:val="00766BAC"/>
    <w:rsid w:val="007674CC"/>
    <w:rsid w:val="00767866"/>
    <w:rsid w:val="00767CEA"/>
    <w:rsid w:val="00767ED1"/>
    <w:rsid w:val="00767F8D"/>
    <w:rsid w:val="0077022B"/>
    <w:rsid w:val="0077027E"/>
    <w:rsid w:val="0077043D"/>
    <w:rsid w:val="00771212"/>
    <w:rsid w:val="007719B5"/>
    <w:rsid w:val="00771AC6"/>
    <w:rsid w:val="00771EC9"/>
    <w:rsid w:val="00772110"/>
    <w:rsid w:val="00772234"/>
    <w:rsid w:val="0077251D"/>
    <w:rsid w:val="007726F9"/>
    <w:rsid w:val="00772B62"/>
    <w:rsid w:val="00772D01"/>
    <w:rsid w:val="007733F4"/>
    <w:rsid w:val="00773478"/>
    <w:rsid w:val="0077373B"/>
    <w:rsid w:val="0077380F"/>
    <w:rsid w:val="00773945"/>
    <w:rsid w:val="00773B5E"/>
    <w:rsid w:val="00773C9E"/>
    <w:rsid w:val="00773DB3"/>
    <w:rsid w:val="00773FEC"/>
    <w:rsid w:val="007742DB"/>
    <w:rsid w:val="007750AA"/>
    <w:rsid w:val="00775958"/>
    <w:rsid w:val="007759BF"/>
    <w:rsid w:val="00775D6B"/>
    <w:rsid w:val="00775D9D"/>
    <w:rsid w:val="00775E51"/>
    <w:rsid w:val="00775ED4"/>
    <w:rsid w:val="00775F8E"/>
    <w:rsid w:val="007762DB"/>
    <w:rsid w:val="0077633F"/>
    <w:rsid w:val="00776C2B"/>
    <w:rsid w:val="00776DD3"/>
    <w:rsid w:val="007771BA"/>
    <w:rsid w:val="007771E1"/>
    <w:rsid w:val="0077720C"/>
    <w:rsid w:val="00777281"/>
    <w:rsid w:val="007774C9"/>
    <w:rsid w:val="00777A65"/>
    <w:rsid w:val="00777CF7"/>
    <w:rsid w:val="00777D55"/>
    <w:rsid w:val="007802A4"/>
    <w:rsid w:val="007808A5"/>
    <w:rsid w:val="00780C28"/>
    <w:rsid w:val="00780C3F"/>
    <w:rsid w:val="00780DB2"/>
    <w:rsid w:val="00780F7E"/>
    <w:rsid w:val="00781205"/>
    <w:rsid w:val="0078123D"/>
    <w:rsid w:val="00781291"/>
    <w:rsid w:val="00781296"/>
    <w:rsid w:val="00781398"/>
    <w:rsid w:val="007813BC"/>
    <w:rsid w:val="00782064"/>
    <w:rsid w:val="0078246D"/>
    <w:rsid w:val="0078276F"/>
    <w:rsid w:val="00782FD1"/>
    <w:rsid w:val="007830F3"/>
    <w:rsid w:val="007831CB"/>
    <w:rsid w:val="0078328A"/>
    <w:rsid w:val="007832A4"/>
    <w:rsid w:val="00783477"/>
    <w:rsid w:val="00783732"/>
    <w:rsid w:val="00783883"/>
    <w:rsid w:val="00783B14"/>
    <w:rsid w:val="00783B6C"/>
    <w:rsid w:val="00783B8C"/>
    <w:rsid w:val="00783D18"/>
    <w:rsid w:val="00783F0E"/>
    <w:rsid w:val="00783FD7"/>
    <w:rsid w:val="007846FA"/>
    <w:rsid w:val="00784B9B"/>
    <w:rsid w:val="00785171"/>
    <w:rsid w:val="0078525C"/>
    <w:rsid w:val="007852A4"/>
    <w:rsid w:val="007855E7"/>
    <w:rsid w:val="00785A05"/>
    <w:rsid w:val="00785B47"/>
    <w:rsid w:val="00785D67"/>
    <w:rsid w:val="00785E34"/>
    <w:rsid w:val="007864FF"/>
    <w:rsid w:val="0078652B"/>
    <w:rsid w:val="00786BC9"/>
    <w:rsid w:val="00786DDA"/>
    <w:rsid w:val="007873D4"/>
    <w:rsid w:val="007875BE"/>
    <w:rsid w:val="00787E71"/>
    <w:rsid w:val="0079035A"/>
    <w:rsid w:val="00790859"/>
    <w:rsid w:val="00790DDF"/>
    <w:rsid w:val="00790E6B"/>
    <w:rsid w:val="0079115E"/>
    <w:rsid w:val="0079183F"/>
    <w:rsid w:val="00791D9C"/>
    <w:rsid w:val="0079242F"/>
    <w:rsid w:val="0079273C"/>
    <w:rsid w:val="00792843"/>
    <w:rsid w:val="00792C55"/>
    <w:rsid w:val="00792F76"/>
    <w:rsid w:val="00793630"/>
    <w:rsid w:val="007940A7"/>
    <w:rsid w:val="007940BE"/>
    <w:rsid w:val="00794662"/>
    <w:rsid w:val="00794D90"/>
    <w:rsid w:val="0079501F"/>
    <w:rsid w:val="00795074"/>
    <w:rsid w:val="007950C5"/>
    <w:rsid w:val="007954D3"/>
    <w:rsid w:val="00795BA7"/>
    <w:rsid w:val="00795C00"/>
    <w:rsid w:val="0079624C"/>
    <w:rsid w:val="00796954"/>
    <w:rsid w:val="007969E8"/>
    <w:rsid w:val="00796CD2"/>
    <w:rsid w:val="00796E62"/>
    <w:rsid w:val="00796FDB"/>
    <w:rsid w:val="00797220"/>
    <w:rsid w:val="007974A9"/>
    <w:rsid w:val="0079786B"/>
    <w:rsid w:val="00797D8D"/>
    <w:rsid w:val="00797DD0"/>
    <w:rsid w:val="007A0158"/>
    <w:rsid w:val="007A015B"/>
    <w:rsid w:val="007A02EE"/>
    <w:rsid w:val="007A05D4"/>
    <w:rsid w:val="007A07FA"/>
    <w:rsid w:val="007A0DAA"/>
    <w:rsid w:val="007A11F5"/>
    <w:rsid w:val="007A120D"/>
    <w:rsid w:val="007A1606"/>
    <w:rsid w:val="007A1AE8"/>
    <w:rsid w:val="007A2136"/>
    <w:rsid w:val="007A21A2"/>
    <w:rsid w:val="007A227F"/>
    <w:rsid w:val="007A2553"/>
    <w:rsid w:val="007A2625"/>
    <w:rsid w:val="007A28EB"/>
    <w:rsid w:val="007A28F1"/>
    <w:rsid w:val="007A2F4F"/>
    <w:rsid w:val="007A31D4"/>
    <w:rsid w:val="007A370F"/>
    <w:rsid w:val="007A3734"/>
    <w:rsid w:val="007A38B4"/>
    <w:rsid w:val="007A3B1D"/>
    <w:rsid w:val="007A3BA8"/>
    <w:rsid w:val="007A4163"/>
    <w:rsid w:val="007A516F"/>
    <w:rsid w:val="007A5392"/>
    <w:rsid w:val="007A5678"/>
    <w:rsid w:val="007A5828"/>
    <w:rsid w:val="007A5F08"/>
    <w:rsid w:val="007A5F65"/>
    <w:rsid w:val="007A5F67"/>
    <w:rsid w:val="007A613A"/>
    <w:rsid w:val="007A6345"/>
    <w:rsid w:val="007A644A"/>
    <w:rsid w:val="007A67BA"/>
    <w:rsid w:val="007A68F0"/>
    <w:rsid w:val="007A716D"/>
    <w:rsid w:val="007A71E1"/>
    <w:rsid w:val="007A727C"/>
    <w:rsid w:val="007A76C3"/>
    <w:rsid w:val="007A7946"/>
    <w:rsid w:val="007A7B27"/>
    <w:rsid w:val="007B020D"/>
    <w:rsid w:val="007B04E4"/>
    <w:rsid w:val="007B09A6"/>
    <w:rsid w:val="007B0A01"/>
    <w:rsid w:val="007B1390"/>
    <w:rsid w:val="007B19A6"/>
    <w:rsid w:val="007B19D5"/>
    <w:rsid w:val="007B1BE9"/>
    <w:rsid w:val="007B1C43"/>
    <w:rsid w:val="007B2BA5"/>
    <w:rsid w:val="007B2D16"/>
    <w:rsid w:val="007B2F91"/>
    <w:rsid w:val="007B315C"/>
    <w:rsid w:val="007B3203"/>
    <w:rsid w:val="007B3432"/>
    <w:rsid w:val="007B358F"/>
    <w:rsid w:val="007B3696"/>
    <w:rsid w:val="007B3952"/>
    <w:rsid w:val="007B3D21"/>
    <w:rsid w:val="007B4332"/>
    <w:rsid w:val="007B44F6"/>
    <w:rsid w:val="007B4BEF"/>
    <w:rsid w:val="007B4C08"/>
    <w:rsid w:val="007B5232"/>
    <w:rsid w:val="007B52F2"/>
    <w:rsid w:val="007B5ACD"/>
    <w:rsid w:val="007B5B7F"/>
    <w:rsid w:val="007B5DCE"/>
    <w:rsid w:val="007B5FBC"/>
    <w:rsid w:val="007B611D"/>
    <w:rsid w:val="007B668A"/>
    <w:rsid w:val="007B66C6"/>
    <w:rsid w:val="007B6AEA"/>
    <w:rsid w:val="007B6B37"/>
    <w:rsid w:val="007B737A"/>
    <w:rsid w:val="007B756C"/>
    <w:rsid w:val="007B75C4"/>
    <w:rsid w:val="007B78EF"/>
    <w:rsid w:val="007B7C06"/>
    <w:rsid w:val="007B7F35"/>
    <w:rsid w:val="007C0474"/>
    <w:rsid w:val="007C04C1"/>
    <w:rsid w:val="007C07A0"/>
    <w:rsid w:val="007C0C19"/>
    <w:rsid w:val="007C1E68"/>
    <w:rsid w:val="007C1E6C"/>
    <w:rsid w:val="007C2461"/>
    <w:rsid w:val="007C26A7"/>
    <w:rsid w:val="007C2841"/>
    <w:rsid w:val="007C2A78"/>
    <w:rsid w:val="007C3077"/>
    <w:rsid w:val="007C3875"/>
    <w:rsid w:val="007C38ED"/>
    <w:rsid w:val="007C3A14"/>
    <w:rsid w:val="007C3A18"/>
    <w:rsid w:val="007C3B2F"/>
    <w:rsid w:val="007C3D74"/>
    <w:rsid w:val="007C3D98"/>
    <w:rsid w:val="007C41A7"/>
    <w:rsid w:val="007C4227"/>
    <w:rsid w:val="007C461B"/>
    <w:rsid w:val="007C4777"/>
    <w:rsid w:val="007C47D7"/>
    <w:rsid w:val="007C4C8B"/>
    <w:rsid w:val="007C4D58"/>
    <w:rsid w:val="007C4EE1"/>
    <w:rsid w:val="007C5041"/>
    <w:rsid w:val="007C59C6"/>
    <w:rsid w:val="007C5BEB"/>
    <w:rsid w:val="007C5E70"/>
    <w:rsid w:val="007C5F95"/>
    <w:rsid w:val="007C6708"/>
    <w:rsid w:val="007C686D"/>
    <w:rsid w:val="007C6AEF"/>
    <w:rsid w:val="007C6C3E"/>
    <w:rsid w:val="007C6CE7"/>
    <w:rsid w:val="007C703F"/>
    <w:rsid w:val="007C724C"/>
    <w:rsid w:val="007C73B8"/>
    <w:rsid w:val="007C77D2"/>
    <w:rsid w:val="007D0051"/>
    <w:rsid w:val="007D0220"/>
    <w:rsid w:val="007D02CA"/>
    <w:rsid w:val="007D06B0"/>
    <w:rsid w:val="007D0836"/>
    <w:rsid w:val="007D0BAB"/>
    <w:rsid w:val="007D0CAB"/>
    <w:rsid w:val="007D1020"/>
    <w:rsid w:val="007D180E"/>
    <w:rsid w:val="007D1A1A"/>
    <w:rsid w:val="007D244C"/>
    <w:rsid w:val="007D28BA"/>
    <w:rsid w:val="007D2C52"/>
    <w:rsid w:val="007D2DDB"/>
    <w:rsid w:val="007D3036"/>
    <w:rsid w:val="007D31D1"/>
    <w:rsid w:val="007D3322"/>
    <w:rsid w:val="007D348C"/>
    <w:rsid w:val="007D366D"/>
    <w:rsid w:val="007D3AB5"/>
    <w:rsid w:val="007D3D01"/>
    <w:rsid w:val="007D41F8"/>
    <w:rsid w:val="007D44D9"/>
    <w:rsid w:val="007D4732"/>
    <w:rsid w:val="007D53CF"/>
    <w:rsid w:val="007D56E6"/>
    <w:rsid w:val="007D5A0D"/>
    <w:rsid w:val="007D5AFF"/>
    <w:rsid w:val="007D614E"/>
    <w:rsid w:val="007D6278"/>
    <w:rsid w:val="007D6666"/>
    <w:rsid w:val="007D6A5C"/>
    <w:rsid w:val="007D6B2A"/>
    <w:rsid w:val="007D6B55"/>
    <w:rsid w:val="007D6F4D"/>
    <w:rsid w:val="007D7037"/>
    <w:rsid w:val="007D713B"/>
    <w:rsid w:val="007D75A7"/>
    <w:rsid w:val="007D7729"/>
    <w:rsid w:val="007D7DA1"/>
    <w:rsid w:val="007D7EB4"/>
    <w:rsid w:val="007E0101"/>
    <w:rsid w:val="007E04B1"/>
    <w:rsid w:val="007E0740"/>
    <w:rsid w:val="007E0B35"/>
    <w:rsid w:val="007E1438"/>
    <w:rsid w:val="007E1553"/>
    <w:rsid w:val="007E1B09"/>
    <w:rsid w:val="007E1DD0"/>
    <w:rsid w:val="007E1E88"/>
    <w:rsid w:val="007E274A"/>
    <w:rsid w:val="007E2FC6"/>
    <w:rsid w:val="007E30C7"/>
    <w:rsid w:val="007E3295"/>
    <w:rsid w:val="007E3662"/>
    <w:rsid w:val="007E3D1A"/>
    <w:rsid w:val="007E3F21"/>
    <w:rsid w:val="007E442D"/>
    <w:rsid w:val="007E47C2"/>
    <w:rsid w:val="007E4E20"/>
    <w:rsid w:val="007E4FD0"/>
    <w:rsid w:val="007E554A"/>
    <w:rsid w:val="007E5B11"/>
    <w:rsid w:val="007E5BEC"/>
    <w:rsid w:val="007E623D"/>
    <w:rsid w:val="007E6526"/>
    <w:rsid w:val="007E6705"/>
    <w:rsid w:val="007E6BDE"/>
    <w:rsid w:val="007E6C4C"/>
    <w:rsid w:val="007E6D31"/>
    <w:rsid w:val="007E709E"/>
    <w:rsid w:val="007E75D2"/>
    <w:rsid w:val="007E7896"/>
    <w:rsid w:val="007E7D27"/>
    <w:rsid w:val="007E7DCD"/>
    <w:rsid w:val="007E7FC8"/>
    <w:rsid w:val="007F05F8"/>
    <w:rsid w:val="007F0D44"/>
    <w:rsid w:val="007F0E0C"/>
    <w:rsid w:val="007F100C"/>
    <w:rsid w:val="007F167A"/>
    <w:rsid w:val="007F187F"/>
    <w:rsid w:val="007F1DEA"/>
    <w:rsid w:val="007F215A"/>
    <w:rsid w:val="007F2550"/>
    <w:rsid w:val="007F2617"/>
    <w:rsid w:val="007F27FB"/>
    <w:rsid w:val="007F291A"/>
    <w:rsid w:val="007F2B68"/>
    <w:rsid w:val="007F2CD4"/>
    <w:rsid w:val="007F2D35"/>
    <w:rsid w:val="007F2DF6"/>
    <w:rsid w:val="007F2E95"/>
    <w:rsid w:val="007F2F27"/>
    <w:rsid w:val="007F33CA"/>
    <w:rsid w:val="007F3404"/>
    <w:rsid w:val="007F3563"/>
    <w:rsid w:val="007F3752"/>
    <w:rsid w:val="007F3889"/>
    <w:rsid w:val="007F3934"/>
    <w:rsid w:val="007F3A4F"/>
    <w:rsid w:val="007F3A6A"/>
    <w:rsid w:val="007F3B80"/>
    <w:rsid w:val="007F3BFC"/>
    <w:rsid w:val="007F3C07"/>
    <w:rsid w:val="007F3EE0"/>
    <w:rsid w:val="007F4596"/>
    <w:rsid w:val="007F4743"/>
    <w:rsid w:val="007F48C6"/>
    <w:rsid w:val="007F493D"/>
    <w:rsid w:val="007F4B01"/>
    <w:rsid w:val="007F4C9B"/>
    <w:rsid w:val="007F4E69"/>
    <w:rsid w:val="007F4EDB"/>
    <w:rsid w:val="007F4F6D"/>
    <w:rsid w:val="007F523B"/>
    <w:rsid w:val="007F53FF"/>
    <w:rsid w:val="007F54CF"/>
    <w:rsid w:val="007F5651"/>
    <w:rsid w:val="007F5BD1"/>
    <w:rsid w:val="007F5DAA"/>
    <w:rsid w:val="007F5ECB"/>
    <w:rsid w:val="007F5F5D"/>
    <w:rsid w:val="007F61B5"/>
    <w:rsid w:val="007F6858"/>
    <w:rsid w:val="007F6879"/>
    <w:rsid w:val="007F6CFE"/>
    <w:rsid w:val="007F71CF"/>
    <w:rsid w:val="007F73DD"/>
    <w:rsid w:val="007F74B9"/>
    <w:rsid w:val="007F751E"/>
    <w:rsid w:val="007F7844"/>
    <w:rsid w:val="007F7B88"/>
    <w:rsid w:val="007F7D57"/>
    <w:rsid w:val="0080059A"/>
    <w:rsid w:val="00800698"/>
    <w:rsid w:val="00800EA5"/>
    <w:rsid w:val="00800EB6"/>
    <w:rsid w:val="00801260"/>
    <w:rsid w:val="008014DD"/>
    <w:rsid w:val="008017B2"/>
    <w:rsid w:val="008017D1"/>
    <w:rsid w:val="00801A7C"/>
    <w:rsid w:val="00801C67"/>
    <w:rsid w:val="00801FF4"/>
    <w:rsid w:val="00802208"/>
    <w:rsid w:val="00802539"/>
    <w:rsid w:val="008026B4"/>
    <w:rsid w:val="008026BE"/>
    <w:rsid w:val="008028AE"/>
    <w:rsid w:val="00802D53"/>
    <w:rsid w:val="00802E06"/>
    <w:rsid w:val="00802FE1"/>
    <w:rsid w:val="00803082"/>
    <w:rsid w:val="008037CA"/>
    <w:rsid w:val="008037D3"/>
    <w:rsid w:val="008041B4"/>
    <w:rsid w:val="008042CA"/>
    <w:rsid w:val="00804771"/>
    <w:rsid w:val="008048A0"/>
    <w:rsid w:val="00804A56"/>
    <w:rsid w:val="008052B4"/>
    <w:rsid w:val="008058E8"/>
    <w:rsid w:val="008058F5"/>
    <w:rsid w:val="008059A8"/>
    <w:rsid w:val="00805A46"/>
    <w:rsid w:val="00805EE4"/>
    <w:rsid w:val="008063E5"/>
    <w:rsid w:val="008066E2"/>
    <w:rsid w:val="00806842"/>
    <w:rsid w:val="00806905"/>
    <w:rsid w:val="00806941"/>
    <w:rsid w:val="00806B3F"/>
    <w:rsid w:val="00806C14"/>
    <w:rsid w:val="00807684"/>
    <w:rsid w:val="008079E3"/>
    <w:rsid w:val="00807D4F"/>
    <w:rsid w:val="00807DF9"/>
    <w:rsid w:val="008100B2"/>
    <w:rsid w:val="008100C9"/>
    <w:rsid w:val="0081058D"/>
    <w:rsid w:val="008107E6"/>
    <w:rsid w:val="008109AF"/>
    <w:rsid w:val="00810C77"/>
    <w:rsid w:val="00810E38"/>
    <w:rsid w:val="00810EAC"/>
    <w:rsid w:val="0081119E"/>
    <w:rsid w:val="0081126A"/>
    <w:rsid w:val="00811298"/>
    <w:rsid w:val="008117F9"/>
    <w:rsid w:val="00811B17"/>
    <w:rsid w:val="00811E53"/>
    <w:rsid w:val="00811F0A"/>
    <w:rsid w:val="00812082"/>
    <w:rsid w:val="008122C6"/>
    <w:rsid w:val="0081232B"/>
    <w:rsid w:val="00812783"/>
    <w:rsid w:val="00812832"/>
    <w:rsid w:val="008128DB"/>
    <w:rsid w:val="00812CFC"/>
    <w:rsid w:val="00812ED1"/>
    <w:rsid w:val="0081361A"/>
    <w:rsid w:val="00813924"/>
    <w:rsid w:val="008140A3"/>
    <w:rsid w:val="0081433A"/>
    <w:rsid w:val="0081451D"/>
    <w:rsid w:val="00815180"/>
    <w:rsid w:val="0081528C"/>
    <w:rsid w:val="00815496"/>
    <w:rsid w:val="008155A8"/>
    <w:rsid w:val="0081573B"/>
    <w:rsid w:val="00815EDA"/>
    <w:rsid w:val="0081611F"/>
    <w:rsid w:val="008165D5"/>
    <w:rsid w:val="00816D4E"/>
    <w:rsid w:val="0081700A"/>
    <w:rsid w:val="008171CC"/>
    <w:rsid w:val="008174BB"/>
    <w:rsid w:val="00817BB8"/>
    <w:rsid w:val="00820924"/>
    <w:rsid w:val="0082112D"/>
    <w:rsid w:val="0082150D"/>
    <w:rsid w:val="008218AD"/>
    <w:rsid w:val="00821C44"/>
    <w:rsid w:val="00821D89"/>
    <w:rsid w:val="008224EE"/>
    <w:rsid w:val="00822500"/>
    <w:rsid w:val="00822933"/>
    <w:rsid w:val="00822CCF"/>
    <w:rsid w:val="00823316"/>
    <w:rsid w:val="00823502"/>
    <w:rsid w:val="008239F9"/>
    <w:rsid w:val="00823AE7"/>
    <w:rsid w:val="00823EFC"/>
    <w:rsid w:val="0082425A"/>
    <w:rsid w:val="0082499A"/>
    <w:rsid w:val="00824A79"/>
    <w:rsid w:val="00824A90"/>
    <w:rsid w:val="008251D4"/>
    <w:rsid w:val="00825419"/>
    <w:rsid w:val="008257B7"/>
    <w:rsid w:val="00825931"/>
    <w:rsid w:val="00825E8A"/>
    <w:rsid w:val="00826261"/>
    <w:rsid w:val="008262B8"/>
    <w:rsid w:val="008263B5"/>
    <w:rsid w:val="008264A5"/>
    <w:rsid w:val="00826B7C"/>
    <w:rsid w:val="00826E9C"/>
    <w:rsid w:val="0082721E"/>
    <w:rsid w:val="0082744E"/>
    <w:rsid w:val="00827461"/>
    <w:rsid w:val="0082748B"/>
    <w:rsid w:val="0082754B"/>
    <w:rsid w:val="008277BB"/>
    <w:rsid w:val="00827AA0"/>
    <w:rsid w:val="00827D4F"/>
    <w:rsid w:val="00827EB9"/>
    <w:rsid w:val="00830010"/>
    <w:rsid w:val="008300EB"/>
    <w:rsid w:val="008305D5"/>
    <w:rsid w:val="008306EB"/>
    <w:rsid w:val="00830992"/>
    <w:rsid w:val="00830CB5"/>
    <w:rsid w:val="008310B8"/>
    <w:rsid w:val="008312B5"/>
    <w:rsid w:val="00831921"/>
    <w:rsid w:val="00831D93"/>
    <w:rsid w:val="00832103"/>
    <w:rsid w:val="008323EC"/>
    <w:rsid w:val="0083283B"/>
    <w:rsid w:val="00832A3D"/>
    <w:rsid w:val="00832C85"/>
    <w:rsid w:val="00832D5B"/>
    <w:rsid w:val="00833630"/>
    <w:rsid w:val="00833642"/>
    <w:rsid w:val="00833E8E"/>
    <w:rsid w:val="00833EFB"/>
    <w:rsid w:val="00833F29"/>
    <w:rsid w:val="008340F5"/>
    <w:rsid w:val="0083418B"/>
    <w:rsid w:val="008341FD"/>
    <w:rsid w:val="00834998"/>
    <w:rsid w:val="00834B06"/>
    <w:rsid w:val="00834B54"/>
    <w:rsid w:val="00834CA5"/>
    <w:rsid w:val="00834E98"/>
    <w:rsid w:val="0083503E"/>
    <w:rsid w:val="00835B7F"/>
    <w:rsid w:val="00835E15"/>
    <w:rsid w:val="008365E8"/>
    <w:rsid w:val="0083691C"/>
    <w:rsid w:val="00836C69"/>
    <w:rsid w:val="00836CA6"/>
    <w:rsid w:val="00836D61"/>
    <w:rsid w:val="008371BD"/>
    <w:rsid w:val="00837794"/>
    <w:rsid w:val="008378A5"/>
    <w:rsid w:val="00837CA6"/>
    <w:rsid w:val="00837D80"/>
    <w:rsid w:val="00840198"/>
    <w:rsid w:val="008403AC"/>
    <w:rsid w:val="008406DF"/>
    <w:rsid w:val="0084096D"/>
    <w:rsid w:val="00840A3F"/>
    <w:rsid w:val="00840BBB"/>
    <w:rsid w:val="008410C0"/>
    <w:rsid w:val="00841256"/>
    <w:rsid w:val="0084172E"/>
    <w:rsid w:val="00841814"/>
    <w:rsid w:val="00841A3D"/>
    <w:rsid w:val="00841A95"/>
    <w:rsid w:val="00841C85"/>
    <w:rsid w:val="00841FCA"/>
    <w:rsid w:val="0084276E"/>
    <w:rsid w:val="00842861"/>
    <w:rsid w:val="00842A08"/>
    <w:rsid w:val="00842A4F"/>
    <w:rsid w:val="00842C64"/>
    <w:rsid w:val="00842D70"/>
    <w:rsid w:val="00842F17"/>
    <w:rsid w:val="00843452"/>
    <w:rsid w:val="0084359C"/>
    <w:rsid w:val="0084360F"/>
    <w:rsid w:val="00843769"/>
    <w:rsid w:val="00843830"/>
    <w:rsid w:val="00843A6A"/>
    <w:rsid w:val="00843AC2"/>
    <w:rsid w:val="00843DB0"/>
    <w:rsid w:val="00843F8C"/>
    <w:rsid w:val="0084405C"/>
    <w:rsid w:val="00844EA4"/>
    <w:rsid w:val="008450CD"/>
    <w:rsid w:val="0084549F"/>
    <w:rsid w:val="00845588"/>
    <w:rsid w:val="00845A06"/>
    <w:rsid w:val="00845CC6"/>
    <w:rsid w:val="00845D65"/>
    <w:rsid w:val="00845D7A"/>
    <w:rsid w:val="00845FB1"/>
    <w:rsid w:val="00846129"/>
    <w:rsid w:val="008461A9"/>
    <w:rsid w:val="00846245"/>
    <w:rsid w:val="00846308"/>
    <w:rsid w:val="008466DA"/>
    <w:rsid w:val="008467B7"/>
    <w:rsid w:val="008467C0"/>
    <w:rsid w:val="00846AB3"/>
    <w:rsid w:val="008472E9"/>
    <w:rsid w:val="008474E5"/>
    <w:rsid w:val="008475CC"/>
    <w:rsid w:val="0084782E"/>
    <w:rsid w:val="00847841"/>
    <w:rsid w:val="008478DF"/>
    <w:rsid w:val="00847A94"/>
    <w:rsid w:val="00847ACD"/>
    <w:rsid w:val="00847B6C"/>
    <w:rsid w:val="00847B81"/>
    <w:rsid w:val="00847E13"/>
    <w:rsid w:val="00850A27"/>
    <w:rsid w:val="00850BB1"/>
    <w:rsid w:val="00851313"/>
    <w:rsid w:val="00851534"/>
    <w:rsid w:val="008515DA"/>
    <w:rsid w:val="00851E0E"/>
    <w:rsid w:val="00852192"/>
    <w:rsid w:val="008521E0"/>
    <w:rsid w:val="0085224D"/>
    <w:rsid w:val="008528FE"/>
    <w:rsid w:val="00853184"/>
    <w:rsid w:val="008531C9"/>
    <w:rsid w:val="008532C4"/>
    <w:rsid w:val="0085390D"/>
    <w:rsid w:val="008539B6"/>
    <w:rsid w:val="00853BB7"/>
    <w:rsid w:val="00854495"/>
    <w:rsid w:val="008548BB"/>
    <w:rsid w:val="00854EDD"/>
    <w:rsid w:val="00854F57"/>
    <w:rsid w:val="008551BB"/>
    <w:rsid w:val="00855204"/>
    <w:rsid w:val="008552F7"/>
    <w:rsid w:val="0085547C"/>
    <w:rsid w:val="00855B1F"/>
    <w:rsid w:val="00855C1D"/>
    <w:rsid w:val="00855D0F"/>
    <w:rsid w:val="00855F46"/>
    <w:rsid w:val="008562D6"/>
    <w:rsid w:val="0085631D"/>
    <w:rsid w:val="00856D94"/>
    <w:rsid w:val="00856DFA"/>
    <w:rsid w:val="008574B6"/>
    <w:rsid w:val="0085774B"/>
    <w:rsid w:val="00857D92"/>
    <w:rsid w:val="0086033A"/>
    <w:rsid w:val="008606CD"/>
    <w:rsid w:val="00860826"/>
    <w:rsid w:val="00860DC9"/>
    <w:rsid w:val="008611A0"/>
    <w:rsid w:val="00861E69"/>
    <w:rsid w:val="00861E7B"/>
    <w:rsid w:val="00861FC8"/>
    <w:rsid w:val="0086234C"/>
    <w:rsid w:val="008624E0"/>
    <w:rsid w:val="008628C4"/>
    <w:rsid w:val="00862B83"/>
    <w:rsid w:val="00862E97"/>
    <w:rsid w:val="00862FAA"/>
    <w:rsid w:val="00863107"/>
    <w:rsid w:val="00863293"/>
    <w:rsid w:val="00863421"/>
    <w:rsid w:val="00863496"/>
    <w:rsid w:val="00863505"/>
    <w:rsid w:val="00863BB2"/>
    <w:rsid w:val="00863FD5"/>
    <w:rsid w:val="00864017"/>
    <w:rsid w:val="0086406B"/>
    <w:rsid w:val="008649A7"/>
    <w:rsid w:val="00864AAC"/>
    <w:rsid w:val="00864C84"/>
    <w:rsid w:val="00864E59"/>
    <w:rsid w:val="00864FB8"/>
    <w:rsid w:val="0086543F"/>
    <w:rsid w:val="00865482"/>
    <w:rsid w:val="008655DF"/>
    <w:rsid w:val="008659A7"/>
    <w:rsid w:val="00865E28"/>
    <w:rsid w:val="0086604F"/>
    <w:rsid w:val="0086618C"/>
    <w:rsid w:val="00866981"/>
    <w:rsid w:val="008669E4"/>
    <w:rsid w:val="00867088"/>
    <w:rsid w:val="008672E8"/>
    <w:rsid w:val="00867369"/>
    <w:rsid w:val="00867455"/>
    <w:rsid w:val="00867753"/>
    <w:rsid w:val="00867766"/>
    <w:rsid w:val="00867884"/>
    <w:rsid w:val="00867DDF"/>
    <w:rsid w:val="00870042"/>
    <w:rsid w:val="00870770"/>
    <w:rsid w:val="00870AD0"/>
    <w:rsid w:val="00871051"/>
    <w:rsid w:val="00871185"/>
    <w:rsid w:val="008713AD"/>
    <w:rsid w:val="008714D1"/>
    <w:rsid w:val="00871642"/>
    <w:rsid w:val="00872852"/>
    <w:rsid w:val="00872D13"/>
    <w:rsid w:val="00872D50"/>
    <w:rsid w:val="00872F8E"/>
    <w:rsid w:val="008731B2"/>
    <w:rsid w:val="008735DB"/>
    <w:rsid w:val="00873737"/>
    <w:rsid w:val="00873747"/>
    <w:rsid w:val="00873973"/>
    <w:rsid w:val="00873A04"/>
    <w:rsid w:val="00873B1D"/>
    <w:rsid w:val="00873C08"/>
    <w:rsid w:val="00874480"/>
    <w:rsid w:val="008747BE"/>
    <w:rsid w:val="00874826"/>
    <w:rsid w:val="008748E0"/>
    <w:rsid w:val="00874AFF"/>
    <w:rsid w:val="00874C34"/>
    <w:rsid w:val="00875184"/>
    <w:rsid w:val="00875292"/>
    <w:rsid w:val="008753E0"/>
    <w:rsid w:val="00875441"/>
    <w:rsid w:val="008755D9"/>
    <w:rsid w:val="00875AA3"/>
    <w:rsid w:val="00875AAA"/>
    <w:rsid w:val="00875D24"/>
    <w:rsid w:val="00876081"/>
    <w:rsid w:val="00876170"/>
    <w:rsid w:val="0087629A"/>
    <w:rsid w:val="008768A0"/>
    <w:rsid w:val="008769AF"/>
    <w:rsid w:val="008769B9"/>
    <w:rsid w:val="00876A92"/>
    <w:rsid w:val="00876E9C"/>
    <w:rsid w:val="0087730F"/>
    <w:rsid w:val="00877607"/>
    <w:rsid w:val="00877BCA"/>
    <w:rsid w:val="00877C3D"/>
    <w:rsid w:val="00880294"/>
    <w:rsid w:val="008802E4"/>
    <w:rsid w:val="008803CB"/>
    <w:rsid w:val="008805E7"/>
    <w:rsid w:val="008809DD"/>
    <w:rsid w:val="008812C7"/>
    <w:rsid w:val="00881354"/>
    <w:rsid w:val="008817E2"/>
    <w:rsid w:val="00881FE6"/>
    <w:rsid w:val="00882935"/>
    <w:rsid w:val="00882E2E"/>
    <w:rsid w:val="00882FA4"/>
    <w:rsid w:val="00883038"/>
    <w:rsid w:val="008835D9"/>
    <w:rsid w:val="008836AA"/>
    <w:rsid w:val="00883930"/>
    <w:rsid w:val="00883DBC"/>
    <w:rsid w:val="00883E42"/>
    <w:rsid w:val="0088423F"/>
    <w:rsid w:val="0088498F"/>
    <w:rsid w:val="00884A12"/>
    <w:rsid w:val="00884A5B"/>
    <w:rsid w:val="00884B4E"/>
    <w:rsid w:val="00884B7B"/>
    <w:rsid w:val="00884FFC"/>
    <w:rsid w:val="00885439"/>
    <w:rsid w:val="0088552A"/>
    <w:rsid w:val="00885662"/>
    <w:rsid w:val="00885921"/>
    <w:rsid w:val="00885FBE"/>
    <w:rsid w:val="008861C0"/>
    <w:rsid w:val="008861D8"/>
    <w:rsid w:val="00886211"/>
    <w:rsid w:val="0088627F"/>
    <w:rsid w:val="00886576"/>
    <w:rsid w:val="008866EA"/>
    <w:rsid w:val="00886D27"/>
    <w:rsid w:val="00887231"/>
    <w:rsid w:val="00887817"/>
    <w:rsid w:val="00887823"/>
    <w:rsid w:val="008878CD"/>
    <w:rsid w:val="00887970"/>
    <w:rsid w:val="008879FE"/>
    <w:rsid w:val="00890315"/>
    <w:rsid w:val="00890672"/>
    <w:rsid w:val="00890B03"/>
    <w:rsid w:val="00890E20"/>
    <w:rsid w:val="008911DA"/>
    <w:rsid w:val="00891796"/>
    <w:rsid w:val="008919FC"/>
    <w:rsid w:val="00892086"/>
    <w:rsid w:val="00892C4D"/>
    <w:rsid w:val="00892D52"/>
    <w:rsid w:val="00892E5E"/>
    <w:rsid w:val="00893108"/>
    <w:rsid w:val="00893353"/>
    <w:rsid w:val="0089382D"/>
    <w:rsid w:val="0089384B"/>
    <w:rsid w:val="00893C4F"/>
    <w:rsid w:val="00893E95"/>
    <w:rsid w:val="00894110"/>
    <w:rsid w:val="0089483A"/>
    <w:rsid w:val="00894A8A"/>
    <w:rsid w:val="00894BCA"/>
    <w:rsid w:val="00894EA1"/>
    <w:rsid w:val="0089502C"/>
    <w:rsid w:val="008950B0"/>
    <w:rsid w:val="008954EC"/>
    <w:rsid w:val="008959A8"/>
    <w:rsid w:val="008959BE"/>
    <w:rsid w:val="00895BA2"/>
    <w:rsid w:val="00895F51"/>
    <w:rsid w:val="00895F98"/>
    <w:rsid w:val="00895FB4"/>
    <w:rsid w:val="008969B1"/>
    <w:rsid w:val="00897030"/>
    <w:rsid w:val="008978C8"/>
    <w:rsid w:val="008978FD"/>
    <w:rsid w:val="0089794A"/>
    <w:rsid w:val="00897F9C"/>
    <w:rsid w:val="008A0126"/>
    <w:rsid w:val="008A0638"/>
    <w:rsid w:val="008A0991"/>
    <w:rsid w:val="008A0E8C"/>
    <w:rsid w:val="008A0F89"/>
    <w:rsid w:val="008A1000"/>
    <w:rsid w:val="008A120B"/>
    <w:rsid w:val="008A12EB"/>
    <w:rsid w:val="008A14B9"/>
    <w:rsid w:val="008A15AC"/>
    <w:rsid w:val="008A1CD3"/>
    <w:rsid w:val="008A1D0E"/>
    <w:rsid w:val="008A1D20"/>
    <w:rsid w:val="008A2028"/>
    <w:rsid w:val="008A2032"/>
    <w:rsid w:val="008A2BB9"/>
    <w:rsid w:val="008A2BE8"/>
    <w:rsid w:val="008A385B"/>
    <w:rsid w:val="008A3C80"/>
    <w:rsid w:val="008A3C98"/>
    <w:rsid w:val="008A3FEC"/>
    <w:rsid w:val="008A49A3"/>
    <w:rsid w:val="008A4DEE"/>
    <w:rsid w:val="008A561C"/>
    <w:rsid w:val="008A5636"/>
    <w:rsid w:val="008A5C90"/>
    <w:rsid w:val="008A5DB5"/>
    <w:rsid w:val="008A5E0B"/>
    <w:rsid w:val="008A6171"/>
    <w:rsid w:val="008A634B"/>
    <w:rsid w:val="008A6479"/>
    <w:rsid w:val="008A6A3E"/>
    <w:rsid w:val="008A6CD2"/>
    <w:rsid w:val="008A6EE6"/>
    <w:rsid w:val="008A755D"/>
    <w:rsid w:val="008A75D7"/>
    <w:rsid w:val="008A77E4"/>
    <w:rsid w:val="008A78CA"/>
    <w:rsid w:val="008A7963"/>
    <w:rsid w:val="008A7AED"/>
    <w:rsid w:val="008A7D40"/>
    <w:rsid w:val="008A7EE5"/>
    <w:rsid w:val="008A7F5C"/>
    <w:rsid w:val="008B03AF"/>
    <w:rsid w:val="008B0528"/>
    <w:rsid w:val="008B05B6"/>
    <w:rsid w:val="008B073E"/>
    <w:rsid w:val="008B0758"/>
    <w:rsid w:val="008B0968"/>
    <w:rsid w:val="008B0982"/>
    <w:rsid w:val="008B09FA"/>
    <w:rsid w:val="008B0C22"/>
    <w:rsid w:val="008B1578"/>
    <w:rsid w:val="008B158E"/>
    <w:rsid w:val="008B16FF"/>
    <w:rsid w:val="008B170B"/>
    <w:rsid w:val="008B1756"/>
    <w:rsid w:val="008B19E3"/>
    <w:rsid w:val="008B1EEC"/>
    <w:rsid w:val="008B1FF0"/>
    <w:rsid w:val="008B2131"/>
    <w:rsid w:val="008B246F"/>
    <w:rsid w:val="008B2534"/>
    <w:rsid w:val="008B25D0"/>
    <w:rsid w:val="008B2E27"/>
    <w:rsid w:val="008B302D"/>
    <w:rsid w:val="008B3458"/>
    <w:rsid w:val="008B3681"/>
    <w:rsid w:val="008B376E"/>
    <w:rsid w:val="008B3994"/>
    <w:rsid w:val="008B3BEC"/>
    <w:rsid w:val="008B3DB8"/>
    <w:rsid w:val="008B4020"/>
    <w:rsid w:val="008B40E7"/>
    <w:rsid w:val="008B533A"/>
    <w:rsid w:val="008B5454"/>
    <w:rsid w:val="008B5946"/>
    <w:rsid w:val="008B596E"/>
    <w:rsid w:val="008B6049"/>
    <w:rsid w:val="008B605C"/>
    <w:rsid w:val="008B6241"/>
    <w:rsid w:val="008B6290"/>
    <w:rsid w:val="008B6407"/>
    <w:rsid w:val="008B6711"/>
    <w:rsid w:val="008B6F68"/>
    <w:rsid w:val="008B71CC"/>
    <w:rsid w:val="008B73B5"/>
    <w:rsid w:val="008B7474"/>
    <w:rsid w:val="008B77C2"/>
    <w:rsid w:val="008B7A3F"/>
    <w:rsid w:val="008B7D7A"/>
    <w:rsid w:val="008B7DF7"/>
    <w:rsid w:val="008C00B7"/>
    <w:rsid w:val="008C0126"/>
    <w:rsid w:val="008C0309"/>
    <w:rsid w:val="008C0511"/>
    <w:rsid w:val="008C0D16"/>
    <w:rsid w:val="008C0FAD"/>
    <w:rsid w:val="008C145C"/>
    <w:rsid w:val="008C1863"/>
    <w:rsid w:val="008C1CCA"/>
    <w:rsid w:val="008C2974"/>
    <w:rsid w:val="008C2B93"/>
    <w:rsid w:val="008C3093"/>
    <w:rsid w:val="008C324E"/>
    <w:rsid w:val="008C3727"/>
    <w:rsid w:val="008C3A1D"/>
    <w:rsid w:val="008C3F43"/>
    <w:rsid w:val="008C48BD"/>
    <w:rsid w:val="008C4CE9"/>
    <w:rsid w:val="008C53A1"/>
    <w:rsid w:val="008C6151"/>
    <w:rsid w:val="008C619B"/>
    <w:rsid w:val="008C6401"/>
    <w:rsid w:val="008C642F"/>
    <w:rsid w:val="008C69D3"/>
    <w:rsid w:val="008C6E62"/>
    <w:rsid w:val="008C70A4"/>
    <w:rsid w:val="008C7310"/>
    <w:rsid w:val="008C74C1"/>
    <w:rsid w:val="008C7800"/>
    <w:rsid w:val="008C7A6C"/>
    <w:rsid w:val="008C7AA4"/>
    <w:rsid w:val="008C7B27"/>
    <w:rsid w:val="008C7D77"/>
    <w:rsid w:val="008C7DA7"/>
    <w:rsid w:val="008D01AC"/>
    <w:rsid w:val="008D03A3"/>
    <w:rsid w:val="008D0953"/>
    <w:rsid w:val="008D0968"/>
    <w:rsid w:val="008D0D12"/>
    <w:rsid w:val="008D12D5"/>
    <w:rsid w:val="008D1399"/>
    <w:rsid w:val="008D1812"/>
    <w:rsid w:val="008D1979"/>
    <w:rsid w:val="008D20E1"/>
    <w:rsid w:val="008D2266"/>
    <w:rsid w:val="008D280D"/>
    <w:rsid w:val="008D2827"/>
    <w:rsid w:val="008D289A"/>
    <w:rsid w:val="008D2AA7"/>
    <w:rsid w:val="008D312C"/>
    <w:rsid w:val="008D317B"/>
    <w:rsid w:val="008D31FE"/>
    <w:rsid w:val="008D3459"/>
    <w:rsid w:val="008D373D"/>
    <w:rsid w:val="008D3966"/>
    <w:rsid w:val="008D3EA1"/>
    <w:rsid w:val="008D3F42"/>
    <w:rsid w:val="008D42C5"/>
    <w:rsid w:val="008D4318"/>
    <w:rsid w:val="008D4710"/>
    <w:rsid w:val="008D48D2"/>
    <w:rsid w:val="008D4AF6"/>
    <w:rsid w:val="008D4C8B"/>
    <w:rsid w:val="008D4C90"/>
    <w:rsid w:val="008D4D5E"/>
    <w:rsid w:val="008D572E"/>
    <w:rsid w:val="008D5BAC"/>
    <w:rsid w:val="008D5D7B"/>
    <w:rsid w:val="008D5E75"/>
    <w:rsid w:val="008D5E96"/>
    <w:rsid w:val="008D6402"/>
    <w:rsid w:val="008D648C"/>
    <w:rsid w:val="008D714E"/>
    <w:rsid w:val="008D721E"/>
    <w:rsid w:val="008D72EE"/>
    <w:rsid w:val="008D766F"/>
    <w:rsid w:val="008D7679"/>
    <w:rsid w:val="008D7A90"/>
    <w:rsid w:val="008D7BE3"/>
    <w:rsid w:val="008D7CB7"/>
    <w:rsid w:val="008D7EED"/>
    <w:rsid w:val="008E0707"/>
    <w:rsid w:val="008E092D"/>
    <w:rsid w:val="008E0ADA"/>
    <w:rsid w:val="008E0B60"/>
    <w:rsid w:val="008E123A"/>
    <w:rsid w:val="008E1379"/>
    <w:rsid w:val="008E155E"/>
    <w:rsid w:val="008E1762"/>
    <w:rsid w:val="008E180D"/>
    <w:rsid w:val="008E1969"/>
    <w:rsid w:val="008E1A23"/>
    <w:rsid w:val="008E1E35"/>
    <w:rsid w:val="008E221F"/>
    <w:rsid w:val="008E22F3"/>
    <w:rsid w:val="008E26B1"/>
    <w:rsid w:val="008E2757"/>
    <w:rsid w:val="008E2C0A"/>
    <w:rsid w:val="008E3192"/>
    <w:rsid w:val="008E3242"/>
    <w:rsid w:val="008E36F2"/>
    <w:rsid w:val="008E3AC3"/>
    <w:rsid w:val="008E40C9"/>
    <w:rsid w:val="008E43DD"/>
    <w:rsid w:val="008E44CF"/>
    <w:rsid w:val="008E44EF"/>
    <w:rsid w:val="008E485D"/>
    <w:rsid w:val="008E55A0"/>
    <w:rsid w:val="008E6234"/>
    <w:rsid w:val="008E629C"/>
    <w:rsid w:val="008E64F3"/>
    <w:rsid w:val="008E668D"/>
    <w:rsid w:val="008E6882"/>
    <w:rsid w:val="008E6AD7"/>
    <w:rsid w:val="008E6C62"/>
    <w:rsid w:val="008E6FB2"/>
    <w:rsid w:val="008E70CE"/>
    <w:rsid w:val="008E785D"/>
    <w:rsid w:val="008E79A5"/>
    <w:rsid w:val="008E79B3"/>
    <w:rsid w:val="008E7B56"/>
    <w:rsid w:val="008E7B7B"/>
    <w:rsid w:val="008E7B94"/>
    <w:rsid w:val="008F0297"/>
    <w:rsid w:val="008F03DE"/>
    <w:rsid w:val="008F07AA"/>
    <w:rsid w:val="008F0D3F"/>
    <w:rsid w:val="008F0E6A"/>
    <w:rsid w:val="008F10F2"/>
    <w:rsid w:val="008F12FD"/>
    <w:rsid w:val="008F1371"/>
    <w:rsid w:val="008F148A"/>
    <w:rsid w:val="008F19E4"/>
    <w:rsid w:val="008F241C"/>
    <w:rsid w:val="008F2533"/>
    <w:rsid w:val="008F2830"/>
    <w:rsid w:val="008F2AAE"/>
    <w:rsid w:val="008F2EB6"/>
    <w:rsid w:val="008F38CA"/>
    <w:rsid w:val="008F398E"/>
    <w:rsid w:val="008F39BD"/>
    <w:rsid w:val="008F3FA5"/>
    <w:rsid w:val="008F42ED"/>
    <w:rsid w:val="008F4375"/>
    <w:rsid w:val="008F4785"/>
    <w:rsid w:val="008F4DD6"/>
    <w:rsid w:val="008F4DF4"/>
    <w:rsid w:val="008F54C6"/>
    <w:rsid w:val="008F561A"/>
    <w:rsid w:val="008F574B"/>
    <w:rsid w:val="008F5762"/>
    <w:rsid w:val="008F5D10"/>
    <w:rsid w:val="008F5E50"/>
    <w:rsid w:val="008F617F"/>
    <w:rsid w:val="008F64BF"/>
    <w:rsid w:val="008F65FF"/>
    <w:rsid w:val="008F68FF"/>
    <w:rsid w:val="008F6B77"/>
    <w:rsid w:val="008F6C17"/>
    <w:rsid w:val="008F6D79"/>
    <w:rsid w:val="008F6E1E"/>
    <w:rsid w:val="008F7A5C"/>
    <w:rsid w:val="008F7DC1"/>
    <w:rsid w:val="008F7F27"/>
    <w:rsid w:val="008F7F9B"/>
    <w:rsid w:val="00900132"/>
    <w:rsid w:val="00900333"/>
    <w:rsid w:val="0090034D"/>
    <w:rsid w:val="0090063E"/>
    <w:rsid w:val="00900B18"/>
    <w:rsid w:val="00900C3A"/>
    <w:rsid w:val="00900F0E"/>
    <w:rsid w:val="00900F36"/>
    <w:rsid w:val="00901053"/>
    <w:rsid w:val="009011B1"/>
    <w:rsid w:val="009014E2"/>
    <w:rsid w:val="0090180C"/>
    <w:rsid w:val="00901D9D"/>
    <w:rsid w:val="00901DD7"/>
    <w:rsid w:val="009027D3"/>
    <w:rsid w:val="00902935"/>
    <w:rsid w:val="00902991"/>
    <w:rsid w:val="00902A6A"/>
    <w:rsid w:val="00902F19"/>
    <w:rsid w:val="009034D4"/>
    <w:rsid w:val="00903ACD"/>
    <w:rsid w:val="00903D5A"/>
    <w:rsid w:val="00904026"/>
    <w:rsid w:val="00904538"/>
    <w:rsid w:val="009048CE"/>
    <w:rsid w:val="00904A03"/>
    <w:rsid w:val="00904A4A"/>
    <w:rsid w:val="00904F09"/>
    <w:rsid w:val="009050DE"/>
    <w:rsid w:val="00905112"/>
    <w:rsid w:val="009056BB"/>
    <w:rsid w:val="0090579E"/>
    <w:rsid w:val="009057D7"/>
    <w:rsid w:val="00905AB8"/>
    <w:rsid w:val="00905C26"/>
    <w:rsid w:val="00905EEB"/>
    <w:rsid w:val="009061FA"/>
    <w:rsid w:val="00906534"/>
    <w:rsid w:val="0090680D"/>
    <w:rsid w:val="00906BE1"/>
    <w:rsid w:val="009070B5"/>
    <w:rsid w:val="009079E2"/>
    <w:rsid w:val="00907C30"/>
    <w:rsid w:val="009101B0"/>
    <w:rsid w:val="009103A5"/>
    <w:rsid w:val="009107A5"/>
    <w:rsid w:val="00910E52"/>
    <w:rsid w:val="00911BA0"/>
    <w:rsid w:val="00911C13"/>
    <w:rsid w:val="00911EE3"/>
    <w:rsid w:val="00911FB2"/>
    <w:rsid w:val="00912989"/>
    <w:rsid w:val="00912C89"/>
    <w:rsid w:val="00912CEA"/>
    <w:rsid w:val="00912EA2"/>
    <w:rsid w:val="00913248"/>
    <w:rsid w:val="009132E1"/>
    <w:rsid w:val="00913456"/>
    <w:rsid w:val="0091369F"/>
    <w:rsid w:val="00913A5F"/>
    <w:rsid w:val="00913CB0"/>
    <w:rsid w:val="00913F91"/>
    <w:rsid w:val="00913FA9"/>
    <w:rsid w:val="00914003"/>
    <w:rsid w:val="00914647"/>
    <w:rsid w:val="00914658"/>
    <w:rsid w:val="0091483A"/>
    <w:rsid w:val="00914A02"/>
    <w:rsid w:val="00914D37"/>
    <w:rsid w:val="00914EDC"/>
    <w:rsid w:val="00915062"/>
    <w:rsid w:val="009153F7"/>
    <w:rsid w:val="00915468"/>
    <w:rsid w:val="009154BF"/>
    <w:rsid w:val="009155AD"/>
    <w:rsid w:val="009156D1"/>
    <w:rsid w:val="009158AE"/>
    <w:rsid w:val="009160A1"/>
    <w:rsid w:val="00916606"/>
    <w:rsid w:val="0091675A"/>
    <w:rsid w:val="009168C6"/>
    <w:rsid w:val="00916B15"/>
    <w:rsid w:val="00916C1A"/>
    <w:rsid w:val="00916E13"/>
    <w:rsid w:val="00916F3E"/>
    <w:rsid w:val="009170FD"/>
    <w:rsid w:val="0091712E"/>
    <w:rsid w:val="00917497"/>
    <w:rsid w:val="009178D7"/>
    <w:rsid w:val="00917946"/>
    <w:rsid w:val="00917D9C"/>
    <w:rsid w:val="00920098"/>
    <w:rsid w:val="009202C3"/>
    <w:rsid w:val="0092065F"/>
    <w:rsid w:val="00920C44"/>
    <w:rsid w:val="00921305"/>
    <w:rsid w:val="00921310"/>
    <w:rsid w:val="0092138F"/>
    <w:rsid w:val="00921A82"/>
    <w:rsid w:val="00921F85"/>
    <w:rsid w:val="00922445"/>
    <w:rsid w:val="00922671"/>
    <w:rsid w:val="00922E2C"/>
    <w:rsid w:val="00922ED6"/>
    <w:rsid w:val="009230B6"/>
    <w:rsid w:val="009230F4"/>
    <w:rsid w:val="009231F4"/>
    <w:rsid w:val="0092357C"/>
    <w:rsid w:val="0092373B"/>
    <w:rsid w:val="00923843"/>
    <w:rsid w:val="00923B0A"/>
    <w:rsid w:val="00923C31"/>
    <w:rsid w:val="00923ECB"/>
    <w:rsid w:val="00923FDC"/>
    <w:rsid w:val="00923FE6"/>
    <w:rsid w:val="009244FE"/>
    <w:rsid w:val="0092456F"/>
    <w:rsid w:val="00925338"/>
    <w:rsid w:val="0092541E"/>
    <w:rsid w:val="009259F9"/>
    <w:rsid w:val="00925F8B"/>
    <w:rsid w:val="00925FF0"/>
    <w:rsid w:val="00926C9D"/>
    <w:rsid w:val="00926E73"/>
    <w:rsid w:val="00926F1B"/>
    <w:rsid w:val="00927009"/>
    <w:rsid w:val="00927148"/>
    <w:rsid w:val="0092733E"/>
    <w:rsid w:val="0092738C"/>
    <w:rsid w:val="00927AE6"/>
    <w:rsid w:val="00927B0E"/>
    <w:rsid w:val="009301CE"/>
    <w:rsid w:val="0093036C"/>
    <w:rsid w:val="009303D5"/>
    <w:rsid w:val="00930B86"/>
    <w:rsid w:val="00930C45"/>
    <w:rsid w:val="00930E65"/>
    <w:rsid w:val="0093119A"/>
    <w:rsid w:val="0093198C"/>
    <w:rsid w:val="00931EF9"/>
    <w:rsid w:val="00932150"/>
    <w:rsid w:val="0093224F"/>
    <w:rsid w:val="009325D6"/>
    <w:rsid w:val="00932651"/>
    <w:rsid w:val="0093285C"/>
    <w:rsid w:val="00932CE7"/>
    <w:rsid w:val="00932DF9"/>
    <w:rsid w:val="00933118"/>
    <w:rsid w:val="00933828"/>
    <w:rsid w:val="00933BF7"/>
    <w:rsid w:val="00933CB6"/>
    <w:rsid w:val="00933DF1"/>
    <w:rsid w:val="00933E48"/>
    <w:rsid w:val="009345D8"/>
    <w:rsid w:val="00934644"/>
    <w:rsid w:val="0093476B"/>
    <w:rsid w:val="0093488D"/>
    <w:rsid w:val="00934B2A"/>
    <w:rsid w:val="00934B65"/>
    <w:rsid w:val="0093511F"/>
    <w:rsid w:val="00935838"/>
    <w:rsid w:val="009359FE"/>
    <w:rsid w:val="00936125"/>
    <w:rsid w:val="00936978"/>
    <w:rsid w:val="00936A7C"/>
    <w:rsid w:val="00936A7E"/>
    <w:rsid w:val="00936D3E"/>
    <w:rsid w:val="00937039"/>
    <w:rsid w:val="00937B05"/>
    <w:rsid w:val="00937F16"/>
    <w:rsid w:val="00940070"/>
    <w:rsid w:val="00940102"/>
    <w:rsid w:val="00940155"/>
    <w:rsid w:val="00940505"/>
    <w:rsid w:val="00940604"/>
    <w:rsid w:val="009409F2"/>
    <w:rsid w:val="00940A6A"/>
    <w:rsid w:val="00940B72"/>
    <w:rsid w:val="00940B81"/>
    <w:rsid w:val="00940BFC"/>
    <w:rsid w:val="00940FCB"/>
    <w:rsid w:val="00940FD3"/>
    <w:rsid w:val="00941176"/>
    <w:rsid w:val="00941569"/>
    <w:rsid w:val="009418C8"/>
    <w:rsid w:val="0094191A"/>
    <w:rsid w:val="0094193E"/>
    <w:rsid w:val="00941A39"/>
    <w:rsid w:val="009420AF"/>
    <w:rsid w:val="009424D9"/>
    <w:rsid w:val="0094254B"/>
    <w:rsid w:val="0094271F"/>
    <w:rsid w:val="00942783"/>
    <w:rsid w:val="009427F9"/>
    <w:rsid w:val="00942891"/>
    <w:rsid w:val="0094327E"/>
    <w:rsid w:val="009433AE"/>
    <w:rsid w:val="00943651"/>
    <w:rsid w:val="00943875"/>
    <w:rsid w:val="00943D4F"/>
    <w:rsid w:val="0094405D"/>
    <w:rsid w:val="0094450B"/>
    <w:rsid w:val="0094484A"/>
    <w:rsid w:val="00944B70"/>
    <w:rsid w:val="00944CE0"/>
    <w:rsid w:val="00944D81"/>
    <w:rsid w:val="00944E02"/>
    <w:rsid w:val="00944F2C"/>
    <w:rsid w:val="00945117"/>
    <w:rsid w:val="00945828"/>
    <w:rsid w:val="00945F48"/>
    <w:rsid w:val="0094627D"/>
    <w:rsid w:val="00946685"/>
    <w:rsid w:val="0094671C"/>
    <w:rsid w:val="009469B1"/>
    <w:rsid w:val="00946A07"/>
    <w:rsid w:val="00946B99"/>
    <w:rsid w:val="009470A5"/>
    <w:rsid w:val="0094723F"/>
    <w:rsid w:val="0094776D"/>
    <w:rsid w:val="00947779"/>
    <w:rsid w:val="00947976"/>
    <w:rsid w:val="00947AE1"/>
    <w:rsid w:val="00947EFD"/>
    <w:rsid w:val="00950287"/>
    <w:rsid w:val="00950316"/>
    <w:rsid w:val="00950477"/>
    <w:rsid w:val="0095049C"/>
    <w:rsid w:val="00950A38"/>
    <w:rsid w:val="00950A57"/>
    <w:rsid w:val="00950DCC"/>
    <w:rsid w:val="00950EDA"/>
    <w:rsid w:val="009510B7"/>
    <w:rsid w:val="00951890"/>
    <w:rsid w:val="00951E2E"/>
    <w:rsid w:val="009521D0"/>
    <w:rsid w:val="0095254E"/>
    <w:rsid w:val="00952751"/>
    <w:rsid w:val="00952988"/>
    <w:rsid w:val="009529B7"/>
    <w:rsid w:val="00952DEC"/>
    <w:rsid w:val="00953018"/>
    <w:rsid w:val="009531A8"/>
    <w:rsid w:val="009532D9"/>
    <w:rsid w:val="009535B8"/>
    <w:rsid w:val="00953859"/>
    <w:rsid w:val="009538E9"/>
    <w:rsid w:val="00953E03"/>
    <w:rsid w:val="00953FB7"/>
    <w:rsid w:val="009540A3"/>
    <w:rsid w:val="00954464"/>
    <w:rsid w:val="0095489E"/>
    <w:rsid w:val="00954C2B"/>
    <w:rsid w:val="00954D7E"/>
    <w:rsid w:val="00955139"/>
    <w:rsid w:val="0095537B"/>
    <w:rsid w:val="00955398"/>
    <w:rsid w:val="00955513"/>
    <w:rsid w:val="0095556B"/>
    <w:rsid w:val="00955BF8"/>
    <w:rsid w:val="00955CAE"/>
    <w:rsid w:val="00955F7E"/>
    <w:rsid w:val="0095671C"/>
    <w:rsid w:val="00956BD3"/>
    <w:rsid w:val="00956E40"/>
    <w:rsid w:val="00956F74"/>
    <w:rsid w:val="009574D5"/>
    <w:rsid w:val="009574E6"/>
    <w:rsid w:val="00957507"/>
    <w:rsid w:val="00957559"/>
    <w:rsid w:val="009575A6"/>
    <w:rsid w:val="0095772A"/>
    <w:rsid w:val="00957877"/>
    <w:rsid w:val="00957983"/>
    <w:rsid w:val="00957ABA"/>
    <w:rsid w:val="00957D7E"/>
    <w:rsid w:val="00957FEF"/>
    <w:rsid w:val="009601DA"/>
    <w:rsid w:val="009602AD"/>
    <w:rsid w:val="00960349"/>
    <w:rsid w:val="009607B5"/>
    <w:rsid w:val="00960956"/>
    <w:rsid w:val="009609DB"/>
    <w:rsid w:val="00960DFC"/>
    <w:rsid w:val="00960ECA"/>
    <w:rsid w:val="00961CF7"/>
    <w:rsid w:val="00961EC0"/>
    <w:rsid w:val="00962020"/>
    <w:rsid w:val="00962052"/>
    <w:rsid w:val="00962071"/>
    <w:rsid w:val="00962211"/>
    <w:rsid w:val="009622A0"/>
    <w:rsid w:val="00962788"/>
    <w:rsid w:val="00962AA3"/>
    <w:rsid w:val="00962F9D"/>
    <w:rsid w:val="00962FA8"/>
    <w:rsid w:val="00963343"/>
    <w:rsid w:val="009638AE"/>
    <w:rsid w:val="00963A7C"/>
    <w:rsid w:val="00963AE9"/>
    <w:rsid w:val="00963AF0"/>
    <w:rsid w:val="00963AF6"/>
    <w:rsid w:val="00963B47"/>
    <w:rsid w:val="00963FA9"/>
    <w:rsid w:val="009642E9"/>
    <w:rsid w:val="0096462F"/>
    <w:rsid w:val="00964CF3"/>
    <w:rsid w:val="00964D25"/>
    <w:rsid w:val="0096535A"/>
    <w:rsid w:val="009653DB"/>
    <w:rsid w:val="009656BD"/>
    <w:rsid w:val="00965B5F"/>
    <w:rsid w:val="00965D14"/>
    <w:rsid w:val="00965F1C"/>
    <w:rsid w:val="009661DB"/>
    <w:rsid w:val="009662DA"/>
    <w:rsid w:val="009662DB"/>
    <w:rsid w:val="009669E0"/>
    <w:rsid w:val="00966B19"/>
    <w:rsid w:val="00966B89"/>
    <w:rsid w:val="00966BB4"/>
    <w:rsid w:val="00966F6A"/>
    <w:rsid w:val="00967011"/>
    <w:rsid w:val="009673D0"/>
    <w:rsid w:val="009675E7"/>
    <w:rsid w:val="00967A58"/>
    <w:rsid w:val="00967B26"/>
    <w:rsid w:val="00967BD5"/>
    <w:rsid w:val="00967E3B"/>
    <w:rsid w:val="00970558"/>
    <w:rsid w:val="00970EDC"/>
    <w:rsid w:val="00971216"/>
    <w:rsid w:val="0097126F"/>
    <w:rsid w:val="00971B36"/>
    <w:rsid w:val="00971EB3"/>
    <w:rsid w:val="00972201"/>
    <w:rsid w:val="00972585"/>
    <w:rsid w:val="009728A4"/>
    <w:rsid w:val="009729C4"/>
    <w:rsid w:val="00972AC0"/>
    <w:rsid w:val="00972AEC"/>
    <w:rsid w:val="00972CAD"/>
    <w:rsid w:val="00973010"/>
    <w:rsid w:val="00973667"/>
    <w:rsid w:val="009739D7"/>
    <w:rsid w:val="00973A0E"/>
    <w:rsid w:val="00973B16"/>
    <w:rsid w:val="00973B97"/>
    <w:rsid w:val="00973D32"/>
    <w:rsid w:val="00973D4C"/>
    <w:rsid w:val="00973E49"/>
    <w:rsid w:val="0097410D"/>
    <w:rsid w:val="009746A2"/>
    <w:rsid w:val="009749A6"/>
    <w:rsid w:val="00974A05"/>
    <w:rsid w:val="00974DC5"/>
    <w:rsid w:val="00974EC3"/>
    <w:rsid w:val="00975512"/>
    <w:rsid w:val="00975BF4"/>
    <w:rsid w:val="00975EF3"/>
    <w:rsid w:val="009761B6"/>
    <w:rsid w:val="009762A4"/>
    <w:rsid w:val="009762CD"/>
    <w:rsid w:val="00976A96"/>
    <w:rsid w:val="009774B5"/>
    <w:rsid w:val="00977C66"/>
    <w:rsid w:val="00977DC2"/>
    <w:rsid w:val="0098014B"/>
    <w:rsid w:val="00980504"/>
    <w:rsid w:val="009806C5"/>
    <w:rsid w:val="0098080F"/>
    <w:rsid w:val="00980893"/>
    <w:rsid w:val="0098186C"/>
    <w:rsid w:val="00981D79"/>
    <w:rsid w:val="00981E7A"/>
    <w:rsid w:val="0098238C"/>
    <w:rsid w:val="009826F7"/>
    <w:rsid w:val="00982A73"/>
    <w:rsid w:val="00982B93"/>
    <w:rsid w:val="00982BC3"/>
    <w:rsid w:val="00982E25"/>
    <w:rsid w:val="0098384E"/>
    <w:rsid w:val="0098389D"/>
    <w:rsid w:val="00983A3F"/>
    <w:rsid w:val="00983AA2"/>
    <w:rsid w:val="00983CA3"/>
    <w:rsid w:val="00983E04"/>
    <w:rsid w:val="00983E8F"/>
    <w:rsid w:val="00984461"/>
    <w:rsid w:val="0098451B"/>
    <w:rsid w:val="00984872"/>
    <w:rsid w:val="009848A5"/>
    <w:rsid w:val="00984BBC"/>
    <w:rsid w:val="00984F88"/>
    <w:rsid w:val="00984FFC"/>
    <w:rsid w:val="009851EE"/>
    <w:rsid w:val="0098524A"/>
    <w:rsid w:val="009852F4"/>
    <w:rsid w:val="0098533C"/>
    <w:rsid w:val="00985423"/>
    <w:rsid w:val="00985EBB"/>
    <w:rsid w:val="0098605D"/>
    <w:rsid w:val="00986787"/>
    <w:rsid w:val="0098678D"/>
    <w:rsid w:val="00986ACA"/>
    <w:rsid w:val="00986B3D"/>
    <w:rsid w:val="0098722E"/>
    <w:rsid w:val="00987442"/>
    <w:rsid w:val="009876A6"/>
    <w:rsid w:val="00987A09"/>
    <w:rsid w:val="00987ACF"/>
    <w:rsid w:val="00987B50"/>
    <w:rsid w:val="00987C6C"/>
    <w:rsid w:val="00987D46"/>
    <w:rsid w:val="00987FA0"/>
    <w:rsid w:val="00990321"/>
    <w:rsid w:val="0099046F"/>
    <w:rsid w:val="00990A61"/>
    <w:rsid w:val="00990B11"/>
    <w:rsid w:val="00990F59"/>
    <w:rsid w:val="009910D8"/>
    <w:rsid w:val="009913FE"/>
    <w:rsid w:val="009918B1"/>
    <w:rsid w:val="00991CE0"/>
    <w:rsid w:val="00992215"/>
    <w:rsid w:val="009922DD"/>
    <w:rsid w:val="009923B4"/>
    <w:rsid w:val="00992527"/>
    <w:rsid w:val="00992599"/>
    <w:rsid w:val="00992621"/>
    <w:rsid w:val="0099287D"/>
    <w:rsid w:val="00992C2A"/>
    <w:rsid w:val="00993038"/>
    <w:rsid w:val="009930BC"/>
    <w:rsid w:val="00993228"/>
    <w:rsid w:val="009932AF"/>
    <w:rsid w:val="009933B2"/>
    <w:rsid w:val="00993C93"/>
    <w:rsid w:val="0099436D"/>
    <w:rsid w:val="0099441E"/>
    <w:rsid w:val="009949D9"/>
    <w:rsid w:val="00994AD3"/>
    <w:rsid w:val="00994B83"/>
    <w:rsid w:val="00994BB8"/>
    <w:rsid w:val="00994C6C"/>
    <w:rsid w:val="00994C89"/>
    <w:rsid w:val="00995012"/>
    <w:rsid w:val="0099520A"/>
    <w:rsid w:val="009953AF"/>
    <w:rsid w:val="009953FF"/>
    <w:rsid w:val="00995AFC"/>
    <w:rsid w:val="00995D98"/>
    <w:rsid w:val="00995E4B"/>
    <w:rsid w:val="00995EE5"/>
    <w:rsid w:val="00995FF0"/>
    <w:rsid w:val="009962A9"/>
    <w:rsid w:val="0099673B"/>
    <w:rsid w:val="00996BD0"/>
    <w:rsid w:val="00996C6D"/>
    <w:rsid w:val="00997333"/>
    <w:rsid w:val="0099756E"/>
    <w:rsid w:val="00997821"/>
    <w:rsid w:val="009978D4"/>
    <w:rsid w:val="00997AAE"/>
    <w:rsid w:val="00997D5C"/>
    <w:rsid w:val="009A01E7"/>
    <w:rsid w:val="009A04CD"/>
    <w:rsid w:val="009A080B"/>
    <w:rsid w:val="009A0B73"/>
    <w:rsid w:val="009A0D62"/>
    <w:rsid w:val="009A0F9F"/>
    <w:rsid w:val="009A108C"/>
    <w:rsid w:val="009A146B"/>
    <w:rsid w:val="009A16FE"/>
    <w:rsid w:val="009A177E"/>
    <w:rsid w:val="009A19CC"/>
    <w:rsid w:val="009A1F08"/>
    <w:rsid w:val="009A1F17"/>
    <w:rsid w:val="009A220F"/>
    <w:rsid w:val="009A2346"/>
    <w:rsid w:val="009A2394"/>
    <w:rsid w:val="009A2561"/>
    <w:rsid w:val="009A2787"/>
    <w:rsid w:val="009A29BE"/>
    <w:rsid w:val="009A2CB6"/>
    <w:rsid w:val="009A2F95"/>
    <w:rsid w:val="009A2FF9"/>
    <w:rsid w:val="009A3030"/>
    <w:rsid w:val="009A3044"/>
    <w:rsid w:val="009A3091"/>
    <w:rsid w:val="009A315E"/>
    <w:rsid w:val="009A3AED"/>
    <w:rsid w:val="009A3E5D"/>
    <w:rsid w:val="009A3EBA"/>
    <w:rsid w:val="009A3EF3"/>
    <w:rsid w:val="009A3FF1"/>
    <w:rsid w:val="009A4433"/>
    <w:rsid w:val="009A465D"/>
    <w:rsid w:val="009A4718"/>
    <w:rsid w:val="009A4A01"/>
    <w:rsid w:val="009A4DBD"/>
    <w:rsid w:val="009A4F60"/>
    <w:rsid w:val="009A50D4"/>
    <w:rsid w:val="009A514B"/>
    <w:rsid w:val="009A51A2"/>
    <w:rsid w:val="009A51D2"/>
    <w:rsid w:val="009A526C"/>
    <w:rsid w:val="009A5ACA"/>
    <w:rsid w:val="009A5B93"/>
    <w:rsid w:val="009A5D2E"/>
    <w:rsid w:val="009A5FE2"/>
    <w:rsid w:val="009A66F4"/>
    <w:rsid w:val="009A671E"/>
    <w:rsid w:val="009A672D"/>
    <w:rsid w:val="009A6960"/>
    <w:rsid w:val="009A6D37"/>
    <w:rsid w:val="009A7017"/>
    <w:rsid w:val="009A711D"/>
    <w:rsid w:val="009A7275"/>
    <w:rsid w:val="009A7686"/>
    <w:rsid w:val="009A770D"/>
    <w:rsid w:val="009A7AA0"/>
    <w:rsid w:val="009A7B66"/>
    <w:rsid w:val="009A7C12"/>
    <w:rsid w:val="009A7DA7"/>
    <w:rsid w:val="009A7E6C"/>
    <w:rsid w:val="009B010C"/>
    <w:rsid w:val="009B01F1"/>
    <w:rsid w:val="009B0391"/>
    <w:rsid w:val="009B06E9"/>
    <w:rsid w:val="009B0748"/>
    <w:rsid w:val="009B0830"/>
    <w:rsid w:val="009B08F2"/>
    <w:rsid w:val="009B0AA1"/>
    <w:rsid w:val="009B0BC9"/>
    <w:rsid w:val="009B0D9A"/>
    <w:rsid w:val="009B1079"/>
    <w:rsid w:val="009B11E2"/>
    <w:rsid w:val="009B1CE3"/>
    <w:rsid w:val="009B1ECF"/>
    <w:rsid w:val="009B219F"/>
    <w:rsid w:val="009B21A5"/>
    <w:rsid w:val="009B24B1"/>
    <w:rsid w:val="009B2663"/>
    <w:rsid w:val="009B285E"/>
    <w:rsid w:val="009B359C"/>
    <w:rsid w:val="009B367C"/>
    <w:rsid w:val="009B37AB"/>
    <w:rsid w:val="009B3982"/>
    <w:rsid w:val="009B39E9"/>
    <w:rsid w:val="009B3B9F"/>
    <w:rsid w:val="009B3BF1"/>
    <w:rsid w:val="009B3EB4"/>
    <w:rsid w:val="009B403B"/>
    <w:rsid w:val="009B40A7"/>
    <w:rsid w:val="009B41A9"/>
    <w:rsid w:val="009B41D7"/>
    <w:rsid w:val="009B4444"/>
    <w:rsid w:val="009B4730"/>
    <w:rsid w:val="009B479E"/>
    <w:rsid w:val="009B4A9A"/>
    <w:rsid w:val="009B4AC7"/>
    <w:rsid w:val="009B4C31"/>
    <w:rsid w:val="009B4C41"/>
    <w:rsid w:val="009B4CE5"/>
    <w:rsid w:val="009B4D9E"/>
    <w:rsid w:val="009B5366"/>
    <w:rsid w:val="009B5653"/>
    <w:rsid w:val="009B59EC"/>
    <w:rsid w:val="009B5B07"/>
    <w:rsid w:val="009B5EDF"/>
    <w:rsid w:val="009B601C"/>
    <w:rsid w:val="009B652B"/>
    <w:rsid w:val="009B6970"/>
    <w:rsid w:val="009B6AE6"/>
    <w:rsid w:val="009B6BED"/>
    <w:rsid w:val="009B6E42"/>
    <w:rsid w:val="009B6F4F"/>
    <w:rsid w:val="009B73C6"/>
    <w:rsid w:val="009B7415"/>
    <w:rsid w:val="009B7539"/>
    <w:rsid w:val="009B7594"/>
    <w:rsid w:val="009B75AC"/>
    <w:rsid w:val="009B76D7"/>
    <w:rsid w:val="009B7768"/>
    <w:rsid w:val="009B7858"/>
    <w:rsid w:val="009B79E8"/>
    <w:rsid w:val="009B7C56"/>
    <w:rsid w:val="009B7F60"/>
    <w:rsid w:val="009B7F64"/>
    <w:rsid w:val="009C041A"/>
    <w:rsid w:val="009C0723"/>
    <w:rsid w:val="009C1020"/>
    <w:rsid w:val="009C10F3"/>
    <w:rsid w:val="009C1433"/>
    <w:rsid w:val="009C153C"/>
    <w:rsid w:val="009C1A48"/>
    <w:rsid w:val="009C20E4"/>
    <w:rsid w:val="009C21D6"/>
    <w:rsid w:val="009C233F"/>
    <w:rsid w:val="009C254B"/>
    <w:rsid w:val="009C276D"/>
    <w:rsid w:val="009C29B6"/>
    <w:rsid w:val="009C2CC0"/>
    <w:rsid w:val="009C3221"/>
    <w:rsid w:val="009C33EE"/>
    <w:rsid w:val="009C36EA"/>
    <w:rsid w:val="009C376B"/>
    <w:rsid w:val="009C39CB"/>
    <w:rsid w:val="009C3FF3"/>
    <w:rsid w:val="009C4059"/>
    <w:rsid w:val="009C410A"/>
    <w:rsid w:val="009C4232"/>
    <w:rsid w:val="009C4695"/>
    <w:rsid w:val="009C4D3D"/>
    <w:rsid w:val="009C4D53"/>
    <w:rsid w:val="009C4F32"/>
    <w:rsid w:val="009C5129"/>
    <w:rsid w:val="009C53AC"/>
    <w:rsid w:val="009C540E"/>
    <w:rsid w:val="009C5B65"/>
    <w:rsid w:val="009C5D60"/>
    <w:rsid w:val="009C604F"/>
    <w:rsid w:val="009C6103"/>
    <w:rsid w:val="009C67BC"/>
    <w:rsid w:val="009C6E57"/>
    <w:rsid w:val="009C6ECB"/>
    <w:rsid w:val="009C7437"/>
    <w:rsid w:val="009C765A"/>
    <w:rsid w:val="009C7966"/>
    <w:rsid w:val="009C7AC5"/>
    <w:rsid w:val="009C7D5E"/>
    <w:rsid w:val="009D0745"/>
    <w:rsid w:val="009D0D67"/>
    <w:rsid w:val="009D1001"/>
    <w:rsid w:val="009D1396"/>
    <w:rsid w:val="009D13F4"/>
    <w:rsid w:val="009D1475"/>
    <w:rsid w:val="009D1726"/>
    <w:rsid w:val="009D19DD"/>
    <w:rsid w:val="009D1B61"/>
    <w:rsid w:val="009D20FA"/>
    <w:rsid w:val="009D21D9"/>
    <w:rsid w:val="009D2528"/>
    <w:rsid w:val="009D3023"/>
    <w:rsid w:val="009D3331"/>
    <w:rsid w:val="009D36C5"/>
    <w:rsid w:val="009D37E0"/>
    <w:rsid w:val="009D3C9C"/>
    <w:rsid w:val="009D3DA8"/>
    <w:rsid w:val="009D3DCD"/>
    <w:rsid w:val="009D3FA2"/>
    <w:rsid w:val="009D416A"/>
    <w:rsid w:val="009D4330"/>
    <w:rsid w:val="009D4393"/>
    <w:rsid w:val="009D48BD"/>
    <w:rsid w:val="009D4C2B"/>
    <w:rsid w:val="009D4C5D"/>
    <w:rsid w:val="009D4CA2"/>
    <w:rsid w:val="009D4E67"/>
    <w:rsid w:val="009D4E72"/>
    <w:rsid w:val="009D51B4"/>
    <w:rsid w:val="009D53EE"/>
    <w:rsid w:val="009D5583"/>
    <w:rsid w:val="009D5D53"/>
    <w:rsid w:val="009D5E52"/>
    <w:rsid w:val="009D5F8E"/>
    <w:rsid w:val="009D62C3"/>
    <w:rsid w:val="009D655F"/>
    <w:rsid w:val="009D6562"/>
    <w:rsid w:val="009D6743"/>
    <w:rsid w:val="009D6983"/>
    <w:rsid w:val="009D6A04"/>
    <w:rsid w:val="009D6AFC"/>
    <w:rsid w:val="009D7322"/>
    <w:rsid w:val="009D7472"/>
    <w:rsid w:val="009D74B1"/>
    <w:rsid w:val="009D7752"/>
    <w:rsid w:val="009D788D"/>
    <w:rsid w:val="009D7BD2"/>
    <w:rsid w:val="009D7C3F"/>
    <w:rsid w:val="009D7F11"/>
    <w:rsid w:val="009E0034"/>
    <w:rsid w:val="009E0346"/>
    <w:rsid w:val="009E07D7"/>
    <w:rsid w:val="009E0B39"/>
    <w:rsid w:val="009E0C54"/>
    <w:rsid w:val="009E0DDC"/>
    <w:rsid w:val="009E0E7F"/>
    <w:rsid w:val="009E0EB6"/>
    <w:rsid w:val="009E1113"/>
    <w:rsid w:val="009E1508"/>
    <w:rsid w:val="009E1614"/>
    <w:rsid w:val="009E166C"/>
    <w:rsid w:val="009E1873"/>
    <w:rsid w:val="009E1941"/>
    <w:rsid w:val="009E1B5E"/>
    <w:rsid w:val="009E1D82"/>
    <w:rsid w:val="009E2013"/>
    <w:rsid w:val="009E2890"/>
    <w:rsid w:val="009E2895"/>
    <w:rsid w:val="009E2D9F"/>
    <w:rsid w:val="009E308E"/>
    <w:rsid w:val="009E30F9"/>
    <w:rsid w:val="009E31F8"/>
    <w:rsid w:val="009E32BC"/>
    <w:rsid w:val="009E349B"/>
    <w:rsid w:val="009E3508"/>
    <w:rsid w:val="009E3699"/>
    <w:rsid w:val="009E3C49"/>
    <w:rsid w:val="009E3DC3"/>
    <w:rsid w:val="009E3EB0"/>
    <w:rsid w:val="009E453E"/>
    <w:rsid w:val="009E4831"/>
    <w:rsid w:val="009E4977"/>
    <w:rsid w:val="009E4B3C"/>
    <w:rsid w:val="009E4C75"/>
    <w:rsid w:val="009E53D3"/>
    <w:rsid w:val="009E555C"/>
    <w:rsid w:val="009E5626"/>
    <w:rsid w:val="009E562A"/>
    <w:rsid w:val="009E5663"/>
    <w:rsid w:val="009E619C"/>
    <w:rsid w:val="009E6392"/>
    <w:rsid w:val="009E63D6"/>
    <w:rsid w:val="009E658F"/>
    <w:rsid w:val="009E71B1"/>
    <w:rsid w:val="009E75AD"/>
    <w:rsid w:val="009E7ED4"/>
    <w:rsid w:val="009F0392"/>
    <w:rsid w:val="009F0532"/>
    <w:rsid w:val="009F062F"/>
    <w:rsid w:val="009F0BB7"/>
    <w:rsid w:val="009F1676"/>
    <w:rsid w:val="009F187C"/>
    <w:rsid w:val="009F1D17"/>
    <w:rsid w:val="009F27B8"/>
    <w:rsid w:val="009F2807"/>
    <w:rsid w:val="009F28AC"/>
    <w:rsid w:val="009F2AAD"/>
    <w:rsid w:val="009F2BF3"/>
    <w:rsid w:val="009F2EFF"/>
    <w:rsid w:val="009F309E"/>
    <w:rsid w:val="009F33F8"/>
    <w:rsid w:val="009F3638"/>
    <w:rsid w:val="009F37F3"/>
    <w:rsid w:val="009F3D31"/>
    <w:rsid w:val="009F40A0"/>
    <w:rsid w:val="009F40A3"/>
    <w:rsid w:val="009F4365"/>
    <w:rsid w:val="009F462F"/>
    <w:rsid w:val="009F4700"/>
    <w:rsid w:val="009F4716"/>
    <w:rsid w:val="009F4803"/>
    <w:rsid w:val="009F487F"/>
    <w:rsid w:val="009F4EC9"/>
    <w:rsid w:val="009F57C7"/>
    <w:rsid w:val="009F592E"/>
    <w:rsid w:val="009F5B60"/>
    <w:rsid w:val="009F5C19"/>
    <w:rsid w:val="009F5DD7"/>
    <w:rsid w:val="009F5E9A"/>
    <w:rsid w:val="009F6898"/>
    <w:rsid w:val="009F6AA5"/>
    <w:rsid w:val="009F6C34"/>
    <w:rsid w:val="009F6D05"/>
    <w:rsid w:val="009F6D5E"/>
    <w:rsid w:val="009F6DD1"/>
    <w:rsid w:val="009F6F29"/>
    <w:rsid w:val="009F6F41"/>
    <w:rsid w:val="009F6FB4"/>
    <w:rsid w:val="009F708C"/>
    <w:rsid w:val="009F7550"/>
    <w:rsid w:val="009F756B"/>
    <w:rsid w:val="009F7CF2"/>
    <w:rsid w:val="009F7F67"/>
    <w:rsid w:val="00A001B6"/>
    <w:rsid w:val="00A00713"/>
    <w:rsid w:val="00A0079A"/>
    <w:rsid w:val="00A008EF"/>
    <w:rsid w:val="00A00BFF"/>
    <w:rsid w:val="00A00E06"/>
    <w:rsid w:val="00A00F35"/>
    <w:rsid w:val="00A00FB6"/>
    <w:rsid w:val="00A00FE7"/>
    <w:rsid w:val="00A0101F"/>
    <w:rsid w:val="00A010BA"/>
    <w:rsid w:val="00A01243"/>
    <w:rsid w:val="00A012C2"/>
    <w:rsid w:val="00A013CD"/>
    <w:rsid w:val="00A01408"/>
    <w:rsid w:val="00A0173F"/>
    <w:rsid w:val="00A0178F"/>
    <w:rsid w:val="00A01BDE"/>
    <w:rsid w:val="00A01DC6"/>
    <w:rsid w:val="00A01EEB"/>
    <w:rsid w:val="00A0216E"/>
    <w:rsid w:val="00A02173"/>
    <w:rsid w:val="00A02309"/>
    <w:rsid w:val="00A02433"/>
    <w:rsid w:val="00A0257E"/>
    <w:rsid w:val="00A02658"/>
    <w:rsid w:val="00A0273A"/>
    <w:rsid w:val="00A02E6B"/>
    <w:rsid w:val="00A02F4E"/>
    <w:rsid w:val="00A03170"/>
    <w:rsid w:val="00A03218"/>
    <w:rsid w:val="00A03625"/>
    <w:rsid w:val="00A038A8"/>
    <w:rsid w:val="00A03D95"/>
    <w:rsid w:val="00A042C7"/>
    <w:rsid w:val="00A04366"/>
    <w:rsid w:val="00A0436D"/>
    <w:rsid w:val="00A04DDA"/>
    <w:rsid w:val="00A05212"/>
    <w:rsid w:val="00A058D3"/>
    <w:rsid w:val="00A05A15"/>
    <w:rsid w:val="00A05AEF"/>
    <w:rsid w:val="00A05CE5"/>
    <w:rsid w:val="00A06420"/>
    <w:rsid w:val="00A0670D"/>
    <w:rsid w:val="00A06A32"/>
    <w:rsid w:val="00A06EA4"/>
    <w:rsid w:val="00A07151"/>
    <w:rsid w:val="00A072B6"/>
    <w:rsid w:val="00A07CCB"/>
    <w:rsid w:val="00A07EB7"/>
    <w:rsid w:val="00A10059"/>
    <w:rsid w:val="00A101A9"/>
    <w:rsid w:val="00A104F2"/>
    <w:rsid w:val="00A10AF8"/>
    <w:rsid w:val="00A10C40"/>
    <w:rsid w:val="00A11043"/>
    <w:rsid w:val="00A11059"/>
    <w:rsid w:val="00A1135E"/>
    <w:rsid w:val="00A11851"/>
    <w:rsid w:val="00A11967"/>
    <w:rsid w:val="00A11C54"/>
    <w:rsid w:val="00A11DE2"/>
    <w:rsid w:val="00A11EBE"/>
    <w:rsid w:val="00A1201C"/>
    <w:rsid w:val="00A12260"/>
    <w:rsid w:val="00A12677"/>
    <w:rsid w:val="00A126F1"/>
    <w:rsid w:val="00A129CA"/>
    <w:rsid w:val="00A12CAC"/>
    <w:rsid w:val="00A13141"/>
    <w:rsid w:val="00A13467"/>
    <w:rsid w:val="00A134E4"/>
    <w:rsid w:val="00A1374E"/>
    <w:rsid w:val="00A13784"/>
    <w:rsid w:val="00A13841"/>
    <w:rsid w:val="00A14396"/>
    <w:rsid w:val="00A143C7"/>
    <w:rsid w:val="00A144D2"/>
    <w:rsid w:val="00A14B27"/>
    <w:rsid w:val="00A14BA5"/>
    <w:rsid w:val="00A14F91"/>
    <w:rsid w:val="00A15036"/>
    <w:rsid w:val="00A153CE"/>
    <w:rsid w:val="00A1590D"/>
    <w:rsid w:val="00A15928"/>
    <w:rsid w:val="00A1599D"/>
    <w:rsid w:val="00A15FF7"/>
    <w:rsid w:val="00A16431"/>
    <w:rsid w:val="00A1648B"/>
    <w:rsid w:val="00A164BA"/>
    <w:rsid w:val="00A16506"/>
    <w:rsid w:val="00A16D9D"/>
    <w:rsid w:val="00A16E6A"/>
    <w:rsid w:val="00A16E82"/>
    <w:rsid w:val="00A16F9A"/>
    <w:rsid w:val="00A1767E"/>
    <w:rsid w:val="00A1768C"/>
    <w:rsid w:val="00A178C0"/>
    <w:rsid w:val="00A17B2D"/>
    <w:rsid w:val="00A2077A"/>
    <w:rsid w:val="00A20E6C"/>
    <w:rsid w:val="00A21503"/>
    <w:rsid w:val="00A219DC"/>
    <w:rsid w:val="00A21FF4"/>
    <w:rsid w:val="00A2220A"/>
    <w:rsid w:val="00A2258E"/>
    <w:rsid w:val="00A2261A"/>
    <w:rsid w:val="00A22761"/>
    <w:rsid w:val="00A22830"/>
    <w:rsid w:val="00A2296A"/>
    <w:rsid w:val="00A229C1"/>
    <w:rsid w:val="00A22A82"/>
    <w:rsid w:val="00A22B9A"/>
    <w:rsid w:val="00A22C5E"/>
    <w:rsid w:val="00A236B3"/>
    <w:rsid w:val="00A237A4"/>
    <w:rsid w:val="00A239D3"/>
    <w:rsid w:val="00A23C36"/>
    <w:rsid w:val="00A2407B"/>
    <w:rsid w:val="00A2474E"/>
    <w:rsid w:val="00A2482B"/>
    <w:rsid w:val="00A24CF1"/>
    <w:rsid w:val="00A24FEF"/>
    <w:rsid w:val="00A251AB"/>
    <w:rsid w:val="00A25296"/>
    <w:rsid w:val="00A253B3"/>
    <w:rsid w:val="00A255F2"/>
    <w:rsid w:val="00A25AA6"/>
    <w:rsid w:val="00A25EB2"/>
    <w:rsid w:val="00A25F73"/>
    <w:rsid w:val="00A2682C"/>
    <w:rsid w:val="00A27064"/>
    <w:rsid w:val="00A2708B"/>
    <w:rsid w:val="00A27097"/>
    <w:rsid w:val="00A27329"/>
    <w:rsid w:val="00A274B2"/>
    <w:rsid w:val="00A27514"/>
    <w:rsid w:val="00A279F5"/>
    <w:rsid w:val="00A27FDB"/>
    <w:rsid w:val="00A30010"/>
    <w:rsid w:val="00A3052E"/>
    <w:rsid w:val="00A30B9B"/>
    <w:rsid w:val="00A30D7A"/>
    <w:rsid w:val="00A30DE5"/>
    <w:rsid w:val="00A30F5E"/>
    <w:rsid w:val="00A30F69"/>
    <w:rsid w:val="00A310D0"/>
    <w:rsid w:val="00A3131F"/>
    <w:rsid w:val="00A31702"/>
    <w:rsid w:val="00A3176F"/>
    <w:rsid w:val="00A31827"/>
    <w:rsid w:val="00A31D07"/>
    <w:rsid w:val="00A3206A"/>
    <w:rsid w:val="00A327D1"/>
    <w:rsid w:val="00A32835"/>
    <w:rsid w:val="00A32D43"/>
    <w:rsid w:val="00A32F67"/>
    <w:rsid w:val="00A331C9"/>
    <w:rsid w:val="00A3388E"/>
    <w:rsid w:val="00A33BD6"/>
    <w:rsid w:val="00A344E7"/>
    <w:rsid w:val="00A34573"/>
    <w:rsid w:val="00A345DA"/>
    <w:rsid w:val="00A345FA"/>
    <w:rsid w:val="00A34CC7"/>
    <w:rsid w:val="00A35489"/>
    <w:rsid w:val="00A356A2"/>
    <w:rsid w:val="00A357FD"/>
    <w:rsid w:val="00A35B50"/>
    <w:rsid w:val="00A35E3D"/>
    <w:rsid w:val="00A36017"/>
    <w:rsid w:val="00A3609C"/>
    <w:rsid w:val="00A3612B"/>
    <w:rsid w:val="00A362EF"/>
    <w:rsid w:val="00A363C6"/>
    <w:rsid w:val="00A36462"/>
    <w:rsid w:val="00A364D4"/>
    <w:rsid w:val="00A36535"/>
    <w:rsid w:val="00A3682D"/>
    <w:rsid w:val="00A371BC"/>
    <w:rsid w:val="00A37298"/>
    <w:rsid w:val="00A3740B"/>
    <w:rsid w:val="00A37567"/>
    <w:rsid w:val="00A3757A"/>
    <w:rsid w:val="00A37841"/>
    <w:rsid w:val="00A3789D"/>
    <w:rsid w:val="00A378B1"/>
    <w:rsid w:val="00A37A66"/>
    <w:rsid w:val="00A37C68"/>
    <w:rsid w:val="00A37CE2"/>
    <w:rsid w:val="00A37D64"/>
    <w:rsid w:val="00A37D80"/>
    <w:rsid w:val="00A40683"/>
    <w:rsid w:val="00A4068D"/>
    <w:rsid w:val="00A40787"/>
    <w:rsid w:val="00A4078D"/>
    <w:rsid w:val="00A4086B"/>
    <w:rsid w:val="00A409CA"/>
    <w:rsid w:val="00A40B76"/>
    <w:rsid w:val="00A40EAF"/>
    <w:rsid w:val="00A4158F"/>
    <w:rsid w:val="00A4177C"/>
    <w:rsid w:val="00A41C24"/>
    <w:rsid w:val="00A41E9D"/>
    <w:rsid w:val="00A41F56"/>
    <w:rsid w:val="00A42376"/>
    <w:rsid w:val="00A42971"/>
    <w:rsid w:val="00A42B7F"/>
    <w:rsid w:val="00A42BAC"/>
    <w:rsid w:val="00A42D5B"/>
    <w:rsid w:val="00A430B2"/>
    <w:rsid w:val="00A432BF"/>
    <w:rsid w:val="00A435D8"/>
    <w:rsid w:val="00A4371C"/>
    <w:rsid w:val="00A4374F"/>
    <w:rsid w:val="00A43B2E"/>
    <w:rsid w:val="00A43BB1"/>
    <w:rsid w:val="00A43F83"/>
    <w:rsid w:val="00A441B2"/>
    <w:rsid w:val="00A441C4"/>
    <w:rsid w:val="00A44372"/>
    <w:rsid w:val="00A443BA"/>
    <w:rsid w:val="00A44570"/>
    <w:rsid w:val="00A44621"/>
    <w:rsid w:val="00A45278"/>
    <w:rsid w:val="00A45374"/>
    <w:rsid w:val="00A4547F"/>
    <w:rsid w:val="00A454D9"/>
    <w:rsid w:val="00A45627"/>
    <w:rsid w:val="00A45A80"/>
    <w:rsid w:val="00A45ADA"/>
    <w:rsid w:val="00A45AE2"/>
    <w:rsid w:val="00A45D47"/>
    <w:rsid w:val="00A45EBA"/>
    <w:rsid w:val="00A46328"/>
    <w:rsid w:val="00A463B0"/>
    <w:rsid w:val="00A464FA"/>
    <w:rsid w:val="00A4673A"/>
    <w:rsid w:val="00A46AA7"/>
    <w:rsid w:val="00A46C31"/>
    <w:rsid w:val="00A46E41"/>
    <w:rsid w:val="00A46E4F"/>
    <w:rsid w:val="00A47350"/>
    <w:rsid w:val="00A4738A"/>
    <w:rsid w:val="00A47C15"/>
    <w:rsid w:val="00A47F0D"/>
    <w:rsid w:val="00A50813"/>
    <w:rsid w:val="00A50836"/>
    <w:rsid w:val="00A509B5"/>
    <w:rsid w:val="00A509EE"/>
    <w:rsid w:val="00A50C6B"/>
    <w:rsid w:val="00A50D5E"/>
    <w:rsid w:val="00A51155"/>
    <w:rsid w:val="00A5137D"/>
    <w:rsid w:val="00A51461"/>
    <w:rsid w:val="00A51680"/>
    <w:rsid w:val="00A51AAA"/>
    <w:rsid w:val="00A51CDA"/>
    <w:rsid w:val="00A51CED"/>
    <w:rsid w:val="00A51DFD"/>
    <w:rsid w:val="00A51E95"/>
    <w:rsid w:val="00A52231"/>
    <w:rsid w:val="00A524BE"/>
    <w:rsid w:val="00A52841"/>
    <w:rsid w:val="00A52876"/>
    <w:rsid w:val="00A5299A"/>
    <w:rsid w:val="00A52BB7"/>
    <w:rsid w:val="00A52BD2"/>
    <w:rsid w:val="00A52F22"/>
    <w:rsid w:val="00A52FF4"/>
    <w:rsid w:val="00A53484"/>
    <w:rsid w:val="00A53598"/>
    <w:rsid w:val="00A539E5"/>
    <w:rsid w:val="00A53A25"/>
    <w:rsid w:val="00A53F85"/>
    <w:rsid w:val="00A5436E"/>
    <w:rsid w:val="00A5450B"/>
    <w:rsid w:val="00A546C9"/>
    <w:rsid w:val="00A548D5"/>
    <w:rsid w:val="00A54963"/>
    <w:rsid w:val="00A54BC8"/>
    <w:rsid w:val="00A54C6A"/>
    <w:rsid w:val="00A54DBC"/>
    <w:rsid w:val="00A54E26"/>
    <w:rsid w:val="00A54EE9"/>
    <w:rsid w:val="00A5518F"/>
    <w:rsid w:val="00A55292"/>
    <w:rsid w:val="00A55294"/>
    <w:rsid w:val="00A5566F"/>
    <w:rsid w:val="00A55DC3"/>
    <w:rsid w:val="00A55DFB"/>
    <w:rsid w:val="00A5624A"/>
    <w:rsid w:val="00A5655F"/>
    <w:rsid w:val="00A56590"/>
    <w:rsid w:val="00A56BC7"/>
    <w:rsid w:val="00A56FC8"/>
    <w:rsid w:val="00A56FE2"/>
    <w:rsid w:val="00A57425"/>
    <w:rsid w:val="00A57AA4"/>
    <w:rsid w:val="00A57E63"/>
    <w:rsid w:val="00A6018A"/>
    <w:rsid w:val="00A60B62"/>
    <w:rsid w:val="00A60D03"/>
    <w:rsid w:val="00A61033"/>
    <w:rsid w:val="00A611D2"/>
    <w:rsid w:val="00A61271"/>
    <w:rsid w:val="00A612D5"/>
    <w:rsid w:val="00A61497"/>
    <w:rsid w:val="00A61BF0"/>
    <w:rsid w:val="00A62106"/>
    <w:rsid w:val="00A6234E"/>
    <w:rsid w:val="00A625FD"/>
    <w:rsid w:val="00A627D9"/>
    <w:rsid w:val="00A62B08"/>
    <w:rsid w:val="00A62D56"/>
    <w:rsid w:val="00A62D9A"/>
    <w:rsid w:val="00A62E6D"/>
    <w:rsid w:val="00A63BC9"/>
    <w:rsid w:val="00A64336"/>
    <w:rsid w:val="00A646FA"/>
    <w:rsid w:val="00A64B0C"/>
    <w:rsid w:val="00A64B31"/>
    <w:rsid w:val="00A64D2E"/>
    <w:rsid w:val="00A64D31"/>
    <w:rsid w:val="00A65208"/>
    <w:rsid w:val="00A652A5"/>
    <w:rsid w:val="00A6534C"/>
    <w:rsid w:val="00A65815"/>
    <w:rsid w:val="00A65C38"/>
    <w:rsid w:val="00A65F7E"/>
    <w:rsid w:val="00A66055"/>
    <w:rsid w:val="00A663BA"/>
    <w:rsid w:val="00A66485"/>
    <w:rsid w:val="00A66B95"/>
    <w:rsid w:val="00A66F3B"/>
    <w:rsid w:val="00A66FC2"/>
    <w:rsid w:val="00A6715D"/>
    <w:rsid w:val="00A67226"/>
    <w:rsid w:val="00A672E8"/>
    <w:rsid w:val="00A673C8"/>
    <w:rsid w:val="00A677CB"/>
    <w:rsid w:val="00A67869"/>
    <w:rsid w:val="00A67A94"/>
    <w:rsid w:val="00A67DE9"/>
    <w:rsid w:val="00A67E2E"/>
    <w:rsid w:val="00A7074C"/>
    <w:rsid w:val="00A70826"/>
    <w:rsid w:val="00A70BEE"/>
    <w:rsid w:val="00A70D80"/>
    <w:rsid w:val="00A70E3F"/>
    <w:rsid w:val="00A70EEF"/>
    <w:rsid w:val="00A71A38"/>
    <w:rsid w:val="00A71AF6"/>
    <w:rsid w:val="00A71B40"/>
    <w:rsid w:val="00A71E81"/>
    <w:rsid w:val="00A71F98"/>
    <w:rsid w:val="00A720A7"/>
    <w:rsid w:val="00A72BFA"/>
    <w:rsid w:val="00A72EBC"/>
    <w:rsid w:val="00A72F09"/>
    <w:rsid w:val="00A73167"/>
    <w:rsid w:val="00A7336F"/>
    <w:rsid w:val="00A734AF"/>
    <w:rsid w:val="00A7351C"/>
    <w:rsid w:val="00A736CA"/>
    <w:rsid w:val="00A737D5"/>
    <w:rsid w:val="00A73927"/>
    <w:rsid w:val="00A73D28"/>
    <w:rsid w:val="00A73E98"/>
    <w:rsid w:val="00A73F6D"/>
    <w:rsid w:val="00A741A9"/>
    <w:rsid w:val="00A748F1"/>
    <w:rsid w:val="00A74A82"/>
    <w:rsid w:val="00A74C43"/>
    <w:rsid w:val="00A74DF4"/>
    <w:rsid w:val="00A74E61"/>
    <w:rsid w:val="00A750C0"/>
    <w:rsid w:val="00A752AD"/>
    <w:rsid w:val="00A75941"/>
    <w:rsid w:val="00A75BC8"/>
    <w:rsid w:val="00A75DD8"/>
    <w:rsid w:val="00A76435"/>
    <w:rsid w:val="00A76471"/>
    <w:rsid w:val="00A76539"/>
    <w:rsid w:val="00A76581"/>
    <w:rsid w:val="00A7772E"/>
    <w:rsid w:val="00A7793A"/>
    <w:rsid w:val="00A77D13"/>
    <w:rsid w:val="00A77D4C"/>
    <w:rsid w:val="00A77FE9"/>
    <w:rsid w:val="00A80044"/>
    <w:rsid w:val="00A801B5"/>
    <w:rsid w:val="00A804FF"/>
    <w:rsid w:val="00A8094F"/>
    <w:rsid w:val="00A80FA1"/>
    <w:rsid w:val="00A80FA7"/>
    <w:rsid w:val="00A810E8"/>
    <w:rsid w:val="00A810FE"/>
    <w:rsid w:val="00A811BC"/>
    <w:rsid w:val="00A8154E"/>
    <w:rsid w:val="00A8177E"/>
    <w:rsid w:val="00A81868"/>
    <w:rsid w:val="00A81AF3"/>
    <w:rsid w:val="00A81D8C"/>
    <w:rsid w:val="00A81FED"/>
    <w:rsid w:val="00A82049"/>
    <w:rsid w:val="00A82472"/>
    <w:rsid w:val="00A824F0"/>
    <w:rsid w:val="00A8259B"/>
    <w:rsid w:val="00A82773"/>
    <w:rsid w:val="00A82AD7"/>
    <w:rsid w:val="00A82B99"/>
    <w:rsid w:val="00A82B9B"/>
    <w:rsid w:val="00A830FA"/>
    <w:rsid w:val="00A831C1"/>
    <w:rsid w:val="00A8327D"/>
    <w:rsid w:val="00A83772"/>
    <w:rsid w:val="00A837DD"/>
    <w:rsid w:val="00A83A74"/>
    <w:rsid w:val="00A83B9B"/>
    <w:rsid w:val="00A84187"/>
    <w:rsid w:val="00A841F0"/>
    <w:rsid w:val="00A8424C"/>
    <w:rsid w:val="00A84621"/>
    <w:rsid w:val="00A8476C"/>
    <w:rsid w:val="00A84B8F"/>
    <w:rsid w:val="00A84C7A"/>
    <w:rsid w:val="00A85286"/>
    <w:rsid w:val="00A853CF"/>
    <w:rsid w:val="00A85561"/>
    <w:rsid w:val="00A855EE"/>
    <w:rsid w:val="00A8593D"/>
    <w:rsid w:val="00A85C47"/>
    <w:rsid w:val="00A85EDC"/>
    <w:rsid w:val="00A86491"/>
    <w:rsid w:val="00A8654F"/>
    <w:rsid w:val="00A8695B"/>
    <w:rsid w:val="00A86BD1"/>
    <w:rsid w:val="00A86BD3"/>
    <w:rsid w:val="00A86E68"/>
    <w:rsid w:val="00A86E9F"/>
    <w:rsid w:val="00A87389"/>
    <w:rsid w:val="00A87429"/>
    <w:rsid w:val="00A87431"/>
    <w:rsid w:val="00A87905"/>
    <w:rsid w:val="00A9048A"/>
    <w:rsid w:val="00A9055F"/>
    <w:rsid w:val="00A906CE"/>
    <w:rsid w:val="00A90834"/>
    <w:rsid w:val="00A90A61"/>
    <w:rsid w:val="00A90C04"/>
    <w:rsid w:val="00A91268"/>
    <w:rsid w:val="00A912ED"/>
    <w:rsid w:val="00A915F0"/>
    <w:rsid w:val="00A916A7"/>
    <w:rsid w:val="00A918B7"/>
    <w:rsid w:val="00A91AD3"/>
    <w:rsid w:val="00A91F65"/>
    <w:rsid w:val="00A9212B"/>
    <w:rsid w:val="00A92277"/>
    <w:rsid w:val="00A92489"/>
    <w:rsid w:val="00A928D2"/>
    <w:rsid w:val="00A92B51"/>
    <w:rsid w:val="00A92E7E"/>
    <w:rsid w:val="00A92F22"/>
    <w:rsid w:val="00A9351C"/>
    <w:rsid w:val="00A93863"/>
    <w:rsid w:val="00A93923"/>
    <w:rsid w:val="00A93978"/>
    <w:rsid w:val="00A93AA8"/>
    <w:rsid w:val="00A93BB5"/>
    <w:rsid w:val="00A93C14"/>
    <w:rsid w:val="00A93D9A"/>
    <w:rsid w:val="00A93E91"/>
    <w:rsid w:val="00A93EAF"/>
    <w:rsid w:val="00A9405E"/>
    <w:rsid w:val="00A94168"/>
    <w:rsid w:val="00A941F4"/>
    <w:rsid w:val="00A94B36"/>
    <w:rsid w:val="00A94C26"/>
    <w:rsid w:val="00A94D53"/>
    <w:rsid w:val="00A95585"/>
    <w:rsid w:val="00A95593"/>
    <w:rsid w:val="00A95635"/>
    <w:rsid w:val="00A95CCC"/>
    <w:rsid w:val="00A95CF6"/>
    <w:rsid w:val="00A95F63"/>
    <w:rsid w:val="00A9601E"/>
    <w:rsid w:val="00A96135"/>
    <w:rsid w:val="00A96460"/>
    <w:rsid w:val="00A96ABA"/>
    <w:rsid w:val="00A970A3"/>
    <w:rsid w:val="00A974E1"/>
    <w:rsid w:val="00A97773"/>
    <w:rsid w:val="00A97C79"/>
    <w:rsid w:val="00A97CEB"/>
    <w:rsid w:val="00AA0652"/>
    <w:rsid w:val="00AA08DE"/>
    <w:rsid w:val="00AA09A3"/>
    <w:rsid w:val="00AA1307"/>
    <w:rsid w:val="00AA16D3"/>
    <w:rsid w:val="00AA17EA"/>
    <w:rsid w:val="00AA18DE"/>
    <w:rsid w:val="00AA1B2E"/>
    <w:rsid w:val="00AA2425"/>
    <w:rsid w:val="00AA24C4"/>
    <w:rsid w:val="00AA25CF"/>
    <w:rsid w:val="00AA2BFD"/>
    <w:rsid w:val="00AA2EFB"/>
    <w:rsid w:val="00AA2F90"/>
    <w:rsid w:val="00AA36FF"/>
    <w:rsid w:val="00AA3869"/>
    <w:rsid w:val="00AA39CF"/>
    <w:rsid w:val="00AA3A3C"/>
    <w:rsid w:val="00AA410E"/>
    <w:rsid w:val="00AA4300"/>
    <w:rsid w:val="00AA436F"/>
    <w:rsid w:val="00AA455D"/>
    <w:rsid w:val="00AA498E"/>
    <w:rsid w:val="00AA4A29"/>
    <w:rsid w:val="00AA521D"/>
    <w:rsid w:val="00AA5A2E"/>
    <w:rsid w:val="00AA5CCB"/>
    <w:rsid w:val="00AA668A"/>
    <w:rsid w:val="00AA6723"/>
    <w:rsid w:val="00AA7031"/>
    <w:rsid w:val="00AA7120"/>
    <w:rsid w:val="00AA7364"/>
    <w:rsid w:val="00AA78BF"/>
    <w:rsid w:val="00AA7DB4"/>
    <w:rsid w:val="00AA7ECE"/>
    <w:rsid w:val="00AB0596"/>
    <w:rsid w:val="00AB060A"/>
    <w:rsid w:val="00AB06D5"/>
    <w:rsid w:val="00AB086F"/>
    <w:rsid w:val="00AB0BAF"/>
    <w:rsid w:val="00AB0C65"/>
    <w:rsid w:val="00AB0EF6"/>
    <w:rsid w:val="00AB0F19"/>
    <w:rsid w:val="00AB0F81"/>
    <w:rsid w:val="00AB129C"/>
    <w:rsid w:val="00AB1776"/>
    <w:rsid w:val="00AB1803"/>
    <w:rsid w:val="00AB1C20"/>
    <w:rsid w:val="00AB1FA7"/>
    <w:rsid w:val="00AB277F"/>
    <w:rsid w:val="00AB2903"/>
    <w:rsid w:val="00AB294B"/>
    <w:rsid w:val="00AB2B7C"/>
    <w:rsid w:val="00AB2C8E"/>
    <w:rsid w:val="00AB2DAE"/>
    <w:rsid w:val="00AB33E7"/>
    <w:rsid w:val="00AB3507"/>
    <w:rsid w:val="00AB3726"/>
    <w:rsid w:val="00AB38F4"/>
    <w:rsid w:val="00AB3A06"/>
    <w:rsid w:val="00AB3A34"/>
    <w:rsid w:val="00AB3CDE"/>
    <w:rsid w:val="00AB3D6F"/>
    <w:rsid w:val="00AB4492"/>
    <w:rsid w:val="00AB45C2"/>
    <w:rsid w:val="00AB469F"/>
    <w:rsid w:val="00AB4732"/>
    <w:rsid w:val="00AB5AAC"/>
    <w:rsid w:val="00AB6385"/>
    <w:rsid w:val="00AB63C8"/>
    <w:rsid w:val="00AB6911"/>
    <w:rsid w:val="00AB6A20"/>
    <w:rsid w:val="00AB6B59"/>
    <w:rsid w:val="00AB6E52"/>
    <w:rsid w:val="00AB7123"/>
    <w:rsid w:val="00AB726C"/>
    <w:rsid w:val="00AB79CC"/>
    <w:rsid w:val="00AB7A16"/>
    <w:rsid w:val="00AB7CBD"/>
    <w:rsid w:val="00AB7D4F"/>
    <w:rsid w:val="00AB7FDB"/>
    <w:rsid w:val="00AC0002"/>
    <w:rsid w:val="00AC0120"/>
    <w:rsid w:val="00AC0920"/>
    <w:rsid w:val="00AC0D4C"/>
    <w:rsid w:val="00AC10FE"/>
    <w:rsid w:val="00AC121E"/>
    <w:rsid w:val="00AC1253"/>
    <w:rsid w:val="00AC1435"/>
    <w:rsid w:val="00AC1481"/>
    <w:rsid w:val="00AC182E"/>
    <w:rsid w:val="00AC1978"/>
    <w:rsid w:val="00AC1999"/>
    <w:rsid w:val="00AC19CF"/>
    <w:rsid w:val="00AC1CA3"/>
    <w:rsid w:val="00AC1D6C"/>
    <w:rsid w:val="00AC1F33"/>
    <w:rsid w:val="00AC2296"/>
    <w:rsid w:val="00AC25D5"/>
    <w:rsid w:val="00AC2A35"/>
    <w:rsid w:val="00AC2A70"/>
    <w:rsid w:val="00AC2D6F"/>
    <w:rsid w:val="00AC2DBA"/>
    <w:rsid w:val="00AC2EA8"/>
    <w:rsid w:val="00AC30E4"/>
    <w:rsid w:val="00AC345B"/>
    <w:rsid w:val="00AC34EB"/>
    <w:rsid w:val="00AC35EC"/>
    <w:rsid w:val="00AC3E11"/>
    <w:rsid w:val="00AC49CB"/>
    <w:rsid w:val="00AC4A88"/>
    <w:rsid w:val="00AC4C04"/>
    <w:rsid w:val="00AC5556"/>
    <w:rsid w:val="00AC5622"/>
    <w:rsid w:val="00AC5820"/>
    <w:rsid w:val="00AC5824"/>
    <w:rsid w:val="00AC5A1C"/>
    <w:rsid w:val="00AC5AE2"/>
    <w:rsid w:val="00AC5C32"/>
    <w:rsid w:val="00AC5CA6"/>
    <w:rsid w:val="00AC5CD9"/>
    <w:rsid w:val="00AC5FAE"/>
    <w:rsid w:val="00AC6057"/>
    <w:rsid w:val="00AC60FD"/>
    <w:rsid w:val="00AC77D8"/>
    <w:rsid w:val="00AC7990"/>
    <w:rsid w:val="00AC7BB1"/>
    <w:rsid w:val="00AC7CF1"/>
    <w:rsid w:val="00AC7D29"/>
    <w:rsid w:val="00AC7E9C"/>
    <w:rsid w:val="00AD005D"/>
    <w:rsid w:val="00AD0077"/>
    <w:rsid w:val="00AD00B4"/>
    <w:rsid w:val="00AD00C5"/>
    <w:rsid w:val="00AD00CB"/>
    <w:rsid w:val="00AD03F1"/>
    <w:rsid w:val="00AD08C4"/>
    <w:rsid w:val="00AD08F7"/>
    <w:rsid w:val="00AD0AD6"/>
    <w:rsid w:val="00AD0D9A"/>
    <w:rsid w:val="00AD11BD"/>
    <w:rsid w:val="00AD13C3"/>
    <w:rsid w:val="00AD162C"/>
    <w:rsid w:val="00AD1CBA"/>
    <w:rsid w:val="00AD1D3D"/>
    <w:rsid w:val="00AD20B3"/>
    <w:rsid w:val="00AD23F7"/>
    <w:rsid w:val="00AD24E4"/>
    <w:rsid w:val="00AD2666"/>
    <w:rsid w:val="00AD2B64"/>
    <w:rsid w:val="00AD3436"/>
    <w:rsid w:val="00AD35CE"/>
    <w:rsid w:val="00AD37D0"/>
    <w:rsid w:val="00AD382D"/>
    <w:rsid w:val="00AD3954"/>
    <w:rsid w:val="00AD3AF2"/>
    <w:rsid w:val="00AD3B79"/>
    <w:rsid w:val="00AD3C04"/>
    <w:rsid w:val="00AD3DA0"/>
    <w:rsid w:val="00AD45C9"/>
    <w:rsid w:val="00AD48E8"/>
    <w:rsid w:val="00AD4CE7"/>
    <w:rsid w:val="00AD4D0A"/>
    <w:rsid w:val="00AD4D9F"/>
    <w:rsid w:val="00AD4F91"/>
    <w:rsid w:val="00AD4FB4"/>
    <w:rsid w:val="00AD5309"/>
    <w:rsid w:val="00AD534F"/>
    <w:rsid w:val="00AD553F"/>
    <w:rsid w:val="00AD5EF0"/>
    <w:rsid w:val="00AD62DD"/>
    <w:rsid w:val="00AD636F"/>
    <w:rsid w:val="00AD63D8"/>
    <w:rsid w:val="00AD672C"/>
    <w:rsid w:val="00AD6DAF"/>
    <w:rsid w:val="00AD7156"/>
    <w:rsid w:val="00AD7212"/>
    <w:rsid w:val="00AD76F9"/>
    <w:rsid w:val="00AD7A9C"/>
    <w:rsid w:val="00AD7BB7"/>
    <w:rsid w:val="00AD7C1D"/>
    <w:rsid w:val="00AD7CD4"/>
    <w:rsid w:val="00AD7E7B"/>
    <w:rsid w:val="00AE0000"/>
    <w:rsid w:val="00AE005D"/>
    <w:rsid w:val="00AE017D"/>
    <w:rsid w:val="00AE0847"/>
    <w:rsid w:val="00AE10E9"/>
    <w:rsid w:val="00AE1631"/>
    <w:rsid w:val="00AE188D"/>
    <w:rsid w:val="00AE21B8"/>
    <w:rsid w:val="00AE21F8"/>
    <w:rsid w:val="00AE23BF"/>
    <w:rsid w:val="00AE26E5"/>
    <w:rsid w:val="00AE2739"/>
    <w:rsid w:val="00AE2ED3"/>
    <w:rsid w:val="00AE31F5"/>
    <w:rsid w:val="00AE3543"/>
    <w:rsid w:val="00AE3895"/>
    <w:rsid w:val="00AE4743"/>
    <w:rsid w:val="00AE4977"/>
    <w:rsid w:val="00AE4F08"/>
    <w:rsid w:val="00AE50B1"/>
    <w:rsid w:val="00AE50F8"/>
    <w:rsid w:val="00AE53AD"/>
    <w:rsid w:val="00AE586D"/>
    <w:rsid w:val="00AE5892"/>
    <w:rsid w:val="00AE59E0"/>
    <w:rsid w:val="00AE5C74"/>
    <w:rsid w:val="00AE5EFD"/>
    <w:rsid w:val="00AE5F6D"/>
    <w:rsid w:val="00AE613E"/>
    <w:rsid w:val="00AE6675"/>
    <w:rsid w:val="00AE6A7D"/>
    <w:rsid w:val="00AE6D3C"/>
    <w:rsid w:val="00AE6F80"/>
    <w:rsid w:val="00AE72BC"/>
    <w:rsid w:val="00AE7368"/>
    <w:rsid w:val="00AE7A7D"/>
    <w:rsid w:val="00AE7D9D"/>
    <w:rsid w:val="00AE7F46"/>
    <w:rsid w:val="00AF03C3"/>
    <w:rsid w:val="00AF041B"/>
    <w:rsid w:val="00AF0758"/>
    <w:rsid w:val="00AF0BBA"/>
    <w:rsid w:val="00AF0C18"/>
    <w:rsid w:val="00AF0C3F"/>
    <w:rsid w:val="00AF0D17"/>
    <w:rsid w:val="00AF0E1C"/>
    <w:rsid w:val="00AF0F3F"/>
    <w:rsid w:val="00AF143F"/>
    <w:rsid w:val="00AF224D"/>
    <w:rsid w:val="00AF2324"/>
    <w:rsid w:val="00AF263F"/>
    <w:rsid w:val="00AF28C5"/>
    <w:rsid w:val="00AF2A14"/>
    <w:rsid w:val="00AF2C35"/>
    <w:rsid w:val="00AF2DD8"/>
    <w:rsid w:val="00AF3063"/>
    <w:rsid w:val="00AF35CB"/>
    <w:rsid w:val="00AF3B01"/>
    <w:rsid w:val="00AF3D59"/>
    <w:rsid w:val="00AF40F6"/>
    <w:rsid w:val="00AF4272"/>
    <w:rsid w:val="00AF4475"/>
    <w:rsid w:val="00AF4A0E"/>
    <w:rsid w:val="00AF4B89"/>
    <w:rsid w:val="00AF55DA"/>
    <w:rsid w:val="00AF5673"/>
    <w:rsid w:val="00AF5944"/>
    <w:rsid w:val="00AF5AB7"/>
    <w:rsid w:val="00AF61A9"/>
    <w:rsid w:val="00AF680E"/>
    <w:rsid w:val="00AF6BAE"/>
    <w:rsid w:val="00AF6E53"/>
    <w:rsid w:val="00AF7167"/>
    <w:rsid w:val="00AF7B1A"/>
    <w:rsid w:val="00B00869"/>
    <w:rsid w:val="00B0089C"/>
    <w:rsid w:val="00B0103E"/>
    <w:rsid w:val="00B010BF"/>
    <w:rsid w:val="00B01504"/>
    <w:rsid w:val="00B01576"/>
    <w:rsid w:val="00B01888"/>
    <w:rsid w:val="00B018E5"/>
    <w:rsid w:val="00B01BA3"/>
    <w:rsid w:val="00B020DD"/>
    <w:rsid w:val="00B023EC"/>
    <w:rsid w:val="00B0247C"/>
    <w:rsid w:val="00B02659"/>
    <w:rsid w:val="00B027B9"/>
    <w:rsid w:val="00B03230"/>
    <w:rsid w:val="00B033D1"/>
    <w:rsid w:val="00B03489"/>
    <w:rsid w:val="00B03B76"/>
    <w:rsid w:val="00B03BB7"/>
    <w:rsid w:val="00B03C82"/>
    <w:rsid w:val="00B03E34"/>
    <w:rsid w:val="00B04EDD"/>
    <w:rsid w:val="00B05240"/>
    <w:rsid w:val="00B05348"/>
    <w:rsid w:val="00B056E0"/>
    <w:rsid w:val="00B05DBB"/>
    <w:rsid w:val="00B05EE1"/>
    <w:rsid w:val="00B060DC"/>
    <w:rsid w:val="00B061B3"/>
    <w:rsid w:val="00B063C6"/>
    <w:rsid w:val="00B065F7"/>
    <w:rsid w:val="00B06717"/>
    <w:rsid w:val="00B06E83"/>
    <w:rsid w:val="00B0709E"/>
    <w:rsid w:val="00B070E4"/>
    <w:rsid w:val="00B07122"/>
    <w:rsid w:val="00B072FB"/>
    <w:rsid w:val="00B07740"/>
    <w:rsid w:val="00B07876"/>
    <w:rsid w:val="00B07C15"/>
    <w:rsid w:val="00B07FF2"/>
    <w:rsid w:val="00B108EB"/>
    <w:rsid w:val="00B10B35"/>
    <w:rsid w:val="00B10D09"/>
    <w:rsid w:val="00B1103A"/>
    <w:rsid w:val="00B110E6"/>
    <w:rsid w:val="00B113DB"/>
    <w:rsid w:val="00B117F7"/>
    <w:rsid w:val="00B11931"/>
    <w:rsid w:val="00B11DBA"/>
    <w:rsid w:val="00B11DDF"/>
    <w:rsid w:val="00B11F6D"/>
    <w:rsid w:val="00B12369"/>
    <w:rsid w:val="00B12656"/>
    <w:rsid w:val="00B126D5"/>
    <w:rsid w:val="00B127FF"/>
    <w:rsid w:val="00B1353F"/>
    <w:rsid w:val="00B13B07"/>
    <w:rsid w:val="00B13C32"/>
    <w:rsid w:val="00B1402B"/>
    <w:rsid w:val="00B145E4"/>
    <w:rsid w:val="00B14681"/>
    <w:rsid w:val="00B14740"/>
    <w:rsid w:val="00B147FA"/>
    <w:rsid w:val="00B1482E"/>
    <w:rsid w:val="00B14CC7"/>
    <w:rsid w:val="00B14ECC"/>
    <w:rsid w:val="00B14FEA"/>
    <w:rsid w:val="00B1532B"/>
    <w:rsid w:val="00B153C9"/>
    <w:rsid w:val="00B1568A"/>
    <w:rsid w:val="00B15724"/>
    <w:rsid w:val="00B157EA"/>
    <w:rsid w:val="00B1584C"/>
    <w:rsid w:val="00B15A8A"/>
    <w:rsid w:val="00B15B84"/>
    <w:rsid w:val="00B160DD"/>
    <w:rsid w:val="00B1636C"/>
    <w:rsid w:val="00B16AC2"/>
    <w:rsid w:val="00B16F2A"/>
    <w:rsid w:val="00B1767D"/>
    <w:rsid w:val="00B178CD"/>
    <w:rsid w:val="00B17955"/>
    <w:rsid w:val="00B17C1F"/>
    <w:rsid w:val="00B17E04"/>
    <w:rsid w:val="00B17EB5"/>
    <w:rsid w:val="00B17EEB"/>
    <w:rsid w:val="00B20141"/>
    <w:rsid w:val="00B204AC"/>
    <w:rsid w:val="00B20673"/>
    <w:rsid w:val="00B20ACF"/>
    <w:rsid w:val="00B20E4F"/>
    <w:rsid w:val="00B21031"/>
    <w:rsid w:val="00B21293"/>
    <w:rsid w:val="00B21672"/>
    <w:rsid w:val="00B21876"/>
    <w:rsid w:val="00B21BF7"/>
    <w:rsid w:val="00B225F5"/>
    <w:rsid w:val="00B22983"/>
    <w:rsid w:val="00B229AB"/>
    <w:rsid w:val="00B22B97"/>
    <w:rsid w:val="00B22DA3"/>
    <w:rsid w:val="00B22F40"/>
    <w:rsid w:val="00B235F5"/>
    <w:rsid w:val="00B238C4"/>
    <w:rsid w:val="00B23A22"/>
    <w:rsid w:val="00B23A55"/>
    <w:rsid w:val="00B23A57"/>
    <w:rsid w:val="00B23A7F"/>
    <w:rsid w:val="00B23D09"/>
    <w:rsid w:val="00B23EDF"/>
    <w:rsid w:val="00B240C9"/>
    <w:rsid w:val="00B2424D"/>
    <w:rsid w:val="00B245CE"/>
    <w:rsid w:val="00B24865"/>
    <w:rsid w:val="00B24A99"/>
    <w:rsid w:val="00B24DDB"/>
    <w:rsid w:val="00B24E4D"/>
    <w:rsid w:val="00B24F68"/>
    <w:rsid w:val="00B25188"/>
    <w:rsid w:val="00B25197"/>
    <w:rsid w:val="00B2594D"/>
    <w:rsid w:val="00B2595E"/>
    <w:rsid w:val="00B25EEE"/>
    <w:rsid w:val="00B26028"/>
    <w:rsid w:val="00B26188"/>
    <w:rsid w:val="00B26242"/>
    <w:rsid w:val="00B2653D"/>
    <w:rsid w:val="00B26A4E"/>
    <w:rsid w:val="00B26AAD"/>
    <w:rsid w:val="00B26D38"/>
    <w:rsid w:val="00B26DE8"/>
    <w:rsid w:val="00B26E51"/>
    <w:rsid w:val="00B26F60"/>
    <w:rsid w:val="00B26FE6"/>
    <w:rsid w:val="00B27133"/>
    <w:rsid w:val="00B2716B"/>
    <w:rsid w:val="00B27171"/>
    <w:rsid w:val="00B274C4"/>
    <w:rsid w:val="00B2752D"/>
    <w:rsid w:val="00B278BF"/>
    <w:rsid w:val="00B27ABC"/>
    <w:rsid w:val="00B27BD1"/>
    <w:rsid w:val="00B27DF6"/>
    <w:rsid w:val="00B27E3F"/>
    <w:rsid w:val="00B27E6F"/>
    <w:rsid w:val="00B30061"/>
    <w:rsid w:val="00B302F8"/>
    <w:rsid w:val="00B303DE"/>
    <w:rsid w:val="00B306E5"/>
    <w:rsid w:val="00B30761"/>
    <w:rsid w:val="00B3077E"/>
    <w:rsid w:val="00B307BA"/>
    <w:rsid w:val="00B30C98"/>
    <w:rsid w:val="00B3118F"/>
    <w:rsid w:val="00B313F6"/>
    <w:rsid w:val="00B31BD6"/>
    <w:rsid w:val="00B31CC8"/>
    <w:rsid w:val="00B31F4D"/>
    <w:rsid w:val="00B32005"/>
    <w:rsid w:val="00B32030"/>
    <w:rsid w:val="00B32443"/>
    <w:rsid w:val="00B32C37"/>
    <w:rsid w:val="00B32D6C"/>
    <w:rsid w:val="00B32F33"/>
    <w:rsid w:val="00B33080"/>
    <w:rsid w:val="00B33410"/>
    <w:rsid w:val="00B337CF"/>
    <w:rsid w:val="00B33AF1"/>
    <w:rsid w:val="00B33B8C"/>
    <w:rsid w:val="00B34524"/>
    <w:rsid w:val="00B3454B"/>
    <w:rsid w:val="00B3456E"/>
    <w:rsid w:val="00B348D5"/>
    <w:rsid w:val="00B3493D"/>
    <w:rsid w:val="00B34B74"/>
    <w:rsid w:val="00B34C3A"/>
    <w:rsid w:val="00B34D2F"/>
    <w:rsid w:val="00B34F75"/>
    <w:rsid w:val="00B3569B"/>
    <w:rsid w:val="00B35A11"/>
    <w:rsid w:val="00B35F2A"/>
    <w:rsid w:val="00B35F59"/>
    <w:rsid w:val="00B3619C"/>
    <w:rsid w:val="00B36243"/>
    <w:rsid w:val="00B362DB"/>
    <w:rsid w:val="00B363EC"/>
    <w:rsid w:val="00B36582"/>
    <w:rsid w:val="00B3679A"/>
    <w:rsid w:val="00B36841"/>
    <w:rsid w:val="00B36D57"/>
    <w:rsid w:val="00B36DA8"/>
    <w:rsid w:val="00B37426"/>
    <w:rsid w:val="00B37DB2"/>
    <w:rsid w:val="00B37F86"/>
    <w:rsid w:val="00B4028D"/>
    <w:rsid w:val="00B4068D"/>
    <w:rsid w:val="00B406AE"/>
    <w:rsid w:val="00B407FD"/>
    <w:rsid w:val="00B40A49"/>
    <w:rsid w:val="00B40F58"/>
    <w:rsid w:val="00B40FAE"/>
    <w:rsid w:val="00B418DD"/>
    <w:rsid w:val="00B41B7C"/>
    <w:rsid w:val="00B41C26"/>
    <w:rsid w:val="00B41FA9"/>
    <w:rsid w:val="00B4281D"/>
    <w:rsid w:val="00B4288D"/>
    <w:rsid w:val="00B42911"/>
    <w:rsid w:val="00B42DD5"/>
    <w:rsid w:val="00B42F92"/>
    <w:rsid w:val="00B43194"/>
    <w:rsid w:val="00B433F5"/>
    <w:rsid w:val="00B44004"/>
    <w:rsid w:val="00B44037"/>
    <w:rsid w:val="00B440FD"/>
    <w:rsid w:val="00B44254"/>
    <w:rsid w:val="00B444CA"/>
    <w:rsid w:val="00B445B8"/>
    <w:rsid w:val="00B44624"/>
    <w:rsid w:val="00B44863"/>
    <w:rsid w:val="00B44DA2"/>
    <w:rsid w:val="00B45712"/>
    <w:rsid w:val="00B45A4E"/>
    <w:rsid w:val="00B4601F"/>
    <w:rsid w:val="00B4636A"/>
    <w:rsid w:val="00B4674C"/>
    <w:rsid w:val="00B46A34"/>
    <w:rsid w:val="00B4726B"/>
    <w:rsid w:val="00B47557"/>
    <w:rsid w:val="00B477B2"/>
    <w:rsid w:val="00B47AE9"/>
    <w:rsid w:val="00B47B2C"/>
    <w:rsid w:val="00B47D8E"/>
    <w:rsid w:val="00B47E90"/>
    <w:rsid w:val="00B47E94"/>
    <w:rsid w:val="00B47F37"/>
    <w:rsid w:val="00B5003E"/>
    <w:rsid w:val="00B503DC"/>
    <w:rsid w:val="00B50A8E"/>
    <w:rsid w:val="00B50B16"/>
    <w:rsid w:val="00B50BD3"/>
    <w:rsid w:val="00B50DF0"/>
    <w:rsid w:val="00B50FF0"/>
    <w:rsid w:val="00B510BD"/>
    <w:rsid w:val="00B51375"/>
    <w:rsid w:val="00B515F8"/>
    <w:rsid w:val="00B517AB"/>
    <w:rsid w:val="00B51831"/>
    <w:rsid w:val="00B51B53"/>
    <w:rsid w:val="00B51C87"/>
    <w:rsid w:val="00B51F45"/>
    <w:rsid w:val="00B521FA"/>
    <w:rsid w:val="00B52726"/>
    <w:rsid w:val="00B52839"/>
    <w:rsid w:val="00B52978"/>
    <w:rsid w:val="00B52B03"/>
    <w:rsid w:val="00B52C2B"/>
    <w:rsid w:val="00B53088"/>
    <w:rsid w:val="00B53576"/>
    <w:rsid w:val="00B536CA"/>
    <w:rsid w:val="00B53D1E"/>
    <w:rsid w:val="00B53E23"/>
    <w:rsid w:val="00B5413E"/>
    <w:rsid w:val="00B541C4"/>
    <w:rsid w:val="00B542E7"/>
    <w:rsid w:val="00B544B9"/>
    <w:rsid w:val="00B546B8"/>
    <w:rsid w:val="00B5488E"/>
    <w:rsid w:val="00B54D6A"/>
    <w:rsid w:val="00B5549C"/>
    <w:rsid w:val="00B55627"/>
    <w:rsid w:val="00B5609C"/>
    <w:rsid w:val="00B561BF"/>
    <w:rsid w:val="00B561D0"/>
    <w:rsid w:val="00B56213"/>
    <w:rsid w:val="00B5631D"/>
    <w:rsid w:val="00B56349"/>
    <w:rsid w:val="00B56433"/>
    <w:rsid w:val="00B5645C"/>
    <w:rsid w:val="00B566F8"/>
    <w:rsid w:val="00B567BD"/>
    <w:rsid w:val="00B568B8"/>
    <w:rsid w:val="00B56C95"/>
    <w:rsid w:val="00B56DC6"/>
    <w:rsid w:val="00B5761B"/>
    <w:rsid w:val="00B5782D"/>
    <w:rsid w:val="00B579AB"/>
    <w:rsid w:val="00B57AE6"/>
    <w:rsid w:val="00B57B78"/>
    <w:rsid w:val="00B57C85"/>
    <w:rsid w:val="00B57DFD"/>
    <w:rsid w:val="00B57F48"/>
    <w:rsid w:val="00B605A9"/>
    <w:rsid w:val="00B60B42"/>
    <w:rsid w:val="00B60C1C"/>
    <w:rsid w:val="00B60C73"/>
    <w:rsid w:val="00B60CA6"/>
    <w:rsid w:val="00B60E47"/>
    <w:rsid w:val="00B6103D"/>
    <w:rsid w:val="00B612FE"/>
    <w:rsid w:val="00B61936"/>
    <w:rsid w:val="00B619EB"/>
    <w:rsid w:val="00B61D0B"/>
    <w:rsid w:val="00B62023"/>
    <w:rsid w:val="00B625F2"/>
    <w:rsid w:val="00B62620"/>
    <w:rsid w:val="00B626C6"/>
    <w:rsid w:val="00B6318F"/>
    <w:rsid w:val="00B6338E"/>
    <w:rsid w:val="00B63450"/>
    <w:rsid w:val="00B636F7"/>
    <w:rsid w:val="00B6390D"/>
    <w:rsid w:val="00B63ABA"/>
    <w:rsid w:val="00B63F96"/>
    <w:rsid w:val="00B6432B"/>
    <w:rsid w:val="00B6455A"/>
    <w:rsid w:val="00B6463B"/>
    <w:rsid w:val="00B64895"/>
    <w:rsid w:val="00B652E0"/>
    <w:rsid w:val="00B6563E"/>
    <w:rsid w:val="00B656F6"/>
    <w:rsid w:val="00B65A29"/>
    <w:rsid w:val="00B65A8A"/>
    <w:rsid w:val="00B65E47"/>
    <w:rsid w:val="00B65FA9"/>
    <w:rsid w:val="00B66017"/>
    <w:rsid w:val="00B665FB"/>
    <w:rsid w:val="00B6686D"/>
    <w:rsid w:val="00B668D1"/>
    <w:rsid w:val="00B66C18"/>
    <w:rsid w:val="00B66D01"/>
    <w:rsid w:val="00B66EE7"/>
    <w:rsid w:val="00B66F3C"/>
    <w:rsid w:val="00B673EE"/>
    <w:rsid w:val="00B678C0"/>
    <w:rsid w:val="00B67B2D"/>
    <w:rsid w:val="00B7021E"/>
    <w:rsid w:val="00B705A8"/>
    <w:rsid w:val="00B70A07"/>
    <w:rsid w:val="00B70C80"/>
    <w:rsid w:val="00B70FB2"/>
    <w:rsid w:val="00B71452"/>
    <w:rsid w:val="00B7157A"/>
    <w:rsid w:val="00B715C5"/>
    <w:rsid w:val="00B716E1"/>
    <w:rsid w:val="00B72205"/>
    <w:rsid w:val="00B724A4"/>
    <w:rsid w:val="00B72578"/>
    <w:rsid w:val="00B7269F"/>
    <w:rsid w:val="00B72786"/>
    <w:rsid w:val="00B72A74"/>
    <w:rsid w:val="00B72AA0"/>
    <w:rsid w:val="00B72B7C"/>
    <w:rsid w:val="00B72BD3"/>
    <w:rsid w:val="00B72DFA"/>
    <w:rsid w:val="00B73059"/>
    <w:rsid w:val="00B736E6"/>
    <w:rsid w:val="00B7372C"/>
    <w:rsid w:val="00B73BE2"/>
    <w:rsid w:val="00B73E35"/>
    <w:rsid w:val="00B73E81"/>
    <w:rsid w:val="00B73EDB"/>
    <w:rsid w:val="00B740D0"/>
    <w:rsid w:val="00B74224"/>
    <w:rsid w:val="00B74395"/>
    <w:rsid w:val="00B74519"/>
    <w:rsid w:val="00B74621"/>
    <w:rsid w:val="00B747A0"/>
    <w:rsid w:val="00B74A27"/>
    <w:rsid w:val="00B74E46"/>
    <w:rsid w:val="00B751C3"/>
    <w:rsid w:val="00B752AB"/>
    <w:rsid w:val="00B7539F"/>
    <w:rsid w:val="00B753BE"/>
    <w:rsid w:val="00B75668"/>
    <w:rsid w:val="00B757AF"/>
    <w:rsid w:val="00B75A46"/>
    <w:rsid w:val="00B75DCB"/>
    <w:rsid w:val="00B75F3D"/>
    <w:rsid w:val="00B75F6E"/>
    <w:rsid w:val="00B76052"/>
    <w:rsid w:val="00B760C9"/>
    <w:rsid w:val="00B769E2"/>
    <w:rsid w:val="00B76A04"/>
    <w:rsid w:val="00B76AC3"/>
    <w:rsid w:val="00B76AFB"/>
    <w:rsid w:val="00B77402"/>
    <w:rsid w:val="00B774C2"/>
    <w:rsid w:val="00B77859"/>
    <w:rsid w:val="00B77A2C"/>
    <w:rsid w:val="00B77F6C"/>
    <w:rsid w:val="00B80089"/>
    <w:rsid w:val="00B80466"/>
    <w:rsid w:val="00B805F0"/>
    <w:rsid w:val="00B80896"/>
    <w:rsid w:val="00B809BB"/>
    <w:rsid w:val="00B80A06"/>
    <w:rsid w:val="00B80F52"/>
    <w:rsid w:val="00B8126E"/>
    <w:rsid w:val="00B81A99"/>
    <w:rsid w:val="00B81CA6"/>
    <w:rsid w:val="00B81E56"/>
    <w:rsid w:val="00B81E91"/>
    <w:rsid w:val="00B8206E"/>
    <w:rsid w:val="00B82096"/>
    <w:rsid w:val="00B82787"/>
    <w:rsid w:val="00B82854"/>
    <w:rsid w:val="00B82CE4"/>
    <w:rsid w:val="00B82F49"/>
    <w:rsid w:val="00B8312A"/>
    <w:rsid w:val="00B83280"/>
    <w:rsid w:val="00B833BC"/>
    <w:rsid w:val="00B833EB"/>
    <w:rsid w:val="00B838AE"/>
    <w:rsid w:val="00B83A1C"/>
    <w:rsid w:val="00B83C99"/>
    <w:rsid w:val="00B83F96"/>
    <w:rsid w:val="00B84004"/>
    <w:rsid w:val="00B84148"/>
    <w:rsid w:val="00B846D6"/>
    <w:rsid w:val="00B84969"/>
    <w:rsid w:val="00B849F4"/>
    <w:rsid w:val="00B84B1E"/>
    <w:rsid w:val="00B84D24"/>
    <w:rsid w:val="00B84E92"/>
    <w:rsid w:val="00B853D0"/>
    <w:rsid w:val="00B85971"/>
    <w:rsid w:val="00B85993"/>
    <w:rsid w:val="00B859F7"/>
    <w:rsid w:val="00B85A3B"/>
    <w:rsid w:val="00B85AFC"/>
    <w:rsid w:val="00B85F08"/>
    <w:rsid w:val="00B85F99"/>
    <w:rsid w:val="00B85FC0"/>
    <w:rsid w:val="00B865E3"/>
    <w:rsid w:val="00B86804"/>
    <w:rsid w:val="00B86E18"/>
    <w:rsid w:val="00B8713D"/>
    <w:rsid w:val="00B871B2"/>
    <w:rsid w:val="00B877E1"/>
    <w:rsid w:val="00B87BDC"/>
    <w:rsid w:val="00B87C95"/>
    <w:rsid w:val="00B903D3"/>
    <w:rsid w:val="00B904FB"/>
    <w:rsid w:val="00B9056B"/>
    <w:rsid w:val="00B907FA"/>
    <w:rsid w:val="00B90E0C"/>
    <w:rsid w:val="00B90F7D"/>
    <w:rsid w:val="00B91040"/>
    <w:rsid w:val="00B91551"/>
    <w:rsid w:val="00B915F2"/>
    <w:rsid w:val="00B91696"/>
    <w:rsid w:val="00B9189F"/>
    <w:rsid w:val="00B91AAE"/>
    <w:rsid w:val="00B92375"/>
    <w:rsid w:val="00B92C76"/>
    <w:rsid w:val="00B92E92"/>
    <w:rsid w:val="00B92EB4"/>
    <w:rsid w:val="00B9368B"/>
    <w:rsid w:val="00B93717"/>
    <w:rsid w:val="00B93C69"/>
    <w:rsid w:val="00B9421C"/>
    <w:rsid w:val="00B94713"/>
    <w:rsid w:val="00B94C64"/>
    <w:rsid w:val="00B95229"/>
    <w:rsid w:val="00B952BB"/>
    <w:rsid w:val="00B9556A"/>
    <w:rsid w:val="00B95679"/>
    <w:rsid w:val="00B958C2"/>
    <w:rsid w:val="00B95990"/>
    <w:rsid w:val="00B95A5D"/>
    <w:rsid w:val="00B95FCD"/>
    <w:rsid w:val="00B96156"/>
    <w:rsid w:val="00B96246"/>
    <w:rsid w:val="00B9630B"/>
    <w:rsid w:val="00B9665D"/>
    <w:rsid w:val="00B96A24"/>
    <w:rsid w:val="00B96B52"/>
    <w:rsid w:val="00B96EED"/>
    <w:rsid w:val="00B97036"/>
    <w:rsid w:val="00B970F7"/>
    <w:rsid w:val="00B97139"/>
    <w:rsid w:val="00BA0239"/>
    <w:rsid w:val="00BA03E5"/>
    <w:rsid w:val="00BA0427"/>
    <w:rsid w:val="00BA0497"/>
    <w:rsid w:val="00BA0678"/>
    <w:rsid w:val="00BA0692"/>
    <w:rsid w:val="00BA06E4"/>
    <w:rsid w:val="00BA10AB"/>
    <w:rsid w:val="00BA1305"/>
    <w:rsid w:val="00BA1377"/>
    <w:rsid w:val="00BA1B6E"/>
    <w:rsid w:val="00BA202E"/>
    <w:rsid w:val="00BA2781"/>
    <w:rsid w:val="00BA27FC"/>
    <w:rsid w:val="00BA2D37"/>
    <w:rsid w:val="00BA300C"/>
    <w:rsid w:val="00BA35A4"/>
    <w:rsid w:val="00BA37AE"/>
    <w:rsid w:val="00BA37DE"/>
    <w:rsid w:val="00BA3D4A"/>
    <w:rsid w:val="00BA4049"/>
    <w:rsid w:val="00BA446D"/>
    <w:rsid w:val="00BA4698"/>
    <w:rsid w:val="00BA49E8"/>
    <w:rsid w:val="00BA4A66"/>
    <w:rsid w:val="00BA4A97"/>
    <w:rsid w:val="00BA51B5"/>
    <w:rsid w:val="00BA531C"/>
    <w:rsid w:val="00BA542D"/>
    <w:rsid w:val="00BA54BB"/>
    <w:rsid w:val="00BA552C"/>
    <w:rsid w:val="00BA5957"/>
    <w:rsid w:val="00BA5CC7"/>
    <w:rsid w:val="00BA6AC8"/>
    <w:rsid w:val="00BA6C65"/>
    <w:rsid w:val="00BA7164"/>
    <w:rsid w:val="00BA797A"/>
    <w:rsid w:val="00BA7B0D"/>
    <w:rsid w:val="00BA7B5E"/>
    <w:rsid w:val="00BA7CC7"/>
    <w:rsid w:val="00BB063A"/>
    <w:rsid w:val="00BB0860"/>
    <w:rsid w:val="00BB100C"/>
    <w:rsid w:val="00BB1089"/>
    <w:rsid w:val="00BB13EF"/>
    <w:rsid w:val="00BB147E"/>
    <w:rsid w:val="00BB1575"/>
    <w:rsid w:val="00BB168B"/>
    <w:rsid w:val="00BB1780"/>
    <w:rsid w:val="00BB192D"/>
    <w:rsid w:val="00BB1BE5"/>
    <w:rsid w:val="00BB1D5A"/>
    <w:rsid w:val="00BB1EC9"/>
    <w:rsid w:val="00BB20AC"/>
    <w:rsid w:val="00BB22C8"/>
    <w:rsid w:val="00BB24C8"/>
    <w:rsid w:val="00BB294B"/>
    <w:rsid w:val="00BB2B49"/>
    <w:rsid w:val="00BB322A"/>
    <w:rsid w:val="00BB39FF"/>
    <w:rsid w:val="00BB3C88"/>
    <w:rsid w:val="00BB3DFE"/>
    <w:rsid w:val="00BB3F1F"/>
    <w:rsid w:val="00BB42A9"/>
    <w:rsid w:val="00BB455B"/>
    <w:rsid w:val="00BB4846"/>
    <w:rsid w:val="00BB492F"/>
    <w:rsid w:val="00BB4DD0"/>
    <w:rsid w:val="00BB4EA3"/>
    <w:rsid w:val="00BB5247"/>
    <w:rsid w:val="00BB52D5"/>
    <w:rsid w:val="00BB5B15"/>
    <w:rsid w:val="00BB5BC1"/>
    <w:rsid w:val="00BB5DC9"/>
    <w:rsid w:val="00BB6121"/>
    <w:rsid w:val="00BB6169"/>
    <w:rsid w:val="00BB6462"/>
    <w:rsid w:val="00BB653C"/>
    <w:rsid w:val="00BB6692"/>
    <w:rsid w:val="00BB66E6"/>
    <w:rsid w:val="00BB679A"/>
    <w:rsid w:val="00BB6989"/>
    <w:rsid w:val="00BB6DF1"/>
    <w:rsid w:val="00BB7451"/>
    <w:rsid w:val="00BB76AC"/>
    <w:rsid w:val="00BB77EB"/>
    <w:rsid w:val="00BB77F0"/>
    <w:rsid w:val="00BB7980"/>
    <w:rsid w:val="00BB7C51"/>
    <w:rsid w:val="00BC0007"/>
    <w:rsid w:val="00BC0280"/>
    <w:rsid w:val="00BC057C"/>
    <w:rsid w:val="00BC072D"/>
    <w:rsid w:val="00BC0D51"/>
    <w:rsid w:val="00BC0D61"/>
    <w:rsid w:val="00BC0E3F"/>
    <w:rsid w:val="00BC0E6F"/>
    <w:rsid w:val="00BC1252"/>
    <w:rsid w:val="00BC129D"/>
    <w:rsid w:val="00BC1878"/>
    <w:rsid w:val="00BC18BF"/>
    <w:rsid w:val="00BC2194"/>
    <w:rsid w:val="00BC242F"/>
    <w:rsid w:val="00BC2550"/>
    <w:rsid w:val="00BC2779"/>
    <w:rsid w:val="00BC284C"/>
    <w:rsid w:val="00BC2A7A"/>
    <w:rsid w:val="00BC30C3"/>
    <w:rsid w:val="00BC387A"/>
    <w:rsid w:val="00BC392D"/>
    <w:rsid w:val="00BC3B86"/>
    <w:rsid w:val="00BC3C08"/>
    <w:rsid w:val="00BC3EA2"/>
    <w:rsid w:val="00BC41E9"/>
    <w:rsid w:val="00BC4663"/>
    <w:rsid w:val="00BC4E1E"/>
    <w:rsid w:val="00BC56BA"/>
    <w:rsid w:val="00BC5842"/>
    <w:rsid w:val="00BC58C9"/>
    <w:rsid w:val="00BC5AB1"/>
    <w:rsid w:val="00BC5DC5"/>
    <w:rsid w:val="00BC5E3C"/>
    <w:rsid w:val="00BC6851"/>
    <w:rsid w:val="00BC7233"/>
    <w:rsid w:val="00BC72AE"/>
    <w:rsid w:val="00BC7A25"/>
    <w:rsid w:val="00BC7CC5"/>
    <w:rsid w:val="00BC7D62"/>
    <w:rsid w:val="00BD0230"/>
    <w:rsid w:val="00BD050A"/>
    <w:rsid w:val="00BD05AD"/>
    <w:rsid w:val="00BD06EA"/>
    <w:rsid w:val="00BD0A59"/>
    <w:rsid w:val="00BD0DA4"/>
    <w:rsid w:val="00BD0F0E"/>
    <w:rsid w:val="00BD10D9"/>
    <w:rsid w:val="00BD121F"/>
    <w:rsid w:val="00BD203C"/>
    <w:rsid w:val="00BD20CA"/>
    <w:rsid w:val="00BD26F5"/>
    <w:rsid w:val="00BD28B0"/>
    <w:rsid w:val="00BD290B"/>
    <w:rsid w:val="00BD29CF"/>
    <w:rsid w:val="00BD2C3E"/>
    <w:rsid w:val="00BD2EAD"/>
    <w:rsid w:val="00BD3150"/>
    <w:rsid w:val="00BD3286"/>
    <w:rsid w:val="00BD3CBA"/>
    <w:rsid w:val="00BD3F5B"/>
    <w:rsid w:val="00BD404A"/>
    <w:rsid w:val="00BD4106"/>
    <w:rsid w:val="00BD4C0F"/>
    <w:rsid w:val="00BD530F"/>
    <w:rsid w:val="00BD54D0"/>
    <w:rsid w:val="00BD597F"/>
    <w:rsid w:val="00BD59D4"/>
    <w:rsid w:val="00BD5AB5"/>
    <w:rsid w:val="00BD5DF9"/>
    <w:rsid w:val="00BD5E28"/>
    <w:rsid w:val="00BD61E5"/>
    <w:rsid w:val="00BD64D2"/>
    <w:rsid w:val="00BD65A2"/>
    <w:rsid w:val="00BD670D"/>
    <w:rsid w:val="00BD6834"/>
    <w:rsid w:val="00BD6C47"/>
    <w:rsid w:val="00BD6D55"/>
    <w:rsid w:val="00BD6EEE"/>
    <w:rsid w:val="00BD7518"/>
    <w:rsid w:val="00BD76C9"/>
    <w:rsid w:val="00BD7877"/>
    <w:rsid w:val="00BD7CD4"/>
    <w:rsid w:val="00BE07F9"/>
    <w:rsid w:val="00BE09E2"/>
    <w:rsid w:val="00BE0E27"/>
    <w:rsid w:val="00BE0EFE"/>
    <w:rsid w:val="00BE1096"/>
    <w:rsid w:val="00BE127F"/>
    <w:rsid w:val="00BE140D"/>
    <w:rsid w:val="00BE1471"/>
    <w:rsid w:val="00BE1A1F"/>
    <w:rsid w:val="00BE2259"/>
    <w:rsid w:val="00BE2297"/>
    <w:rsid w:val="00BE243C"/>
    <w:rsid w:val="00BE252E"/>
    <w:rsid w:val="00BE26E6"/>
    <w:rsid w:val="00BE2953"/>
    <w:rsid w:val="00BE2B5B"/>
    <w:rsid w:val="00BE2C0D"/>
    <w:rsid w:val="00BE322E"/>
    <w:rsid w:val="00BE32D6"/>
    <w:rsid w:val="00BE380C"/>
    <w:rsid w:val="00BE3876"/>
    <w:rsid w:val="00BE40AC"/>
    <w:rsid w:val="00BE410C"/>
    <w:rsid w:val="00BE474C"/>
    <w:rsid w:val="00BE4AFA"/>
    <w:rsid w:val="00BE4DE5"/>
    <w:rsid w:val="00BE5080"/>
    <w:rsid w:val="00BE5215"/>
    <w:rsid w:val="00BE54DD"/>
    <w:rsid w:val="00BE5618"/>
    <w:rsid w:val="00BE57E9"/>
    <w:rsid w:val="00BE5D56"/>
    <w:rsid w:val="00BE5D77"/>
    <w:rsid w:val="00BE6633"/>
    <w:rsid w:val="00BE695F"/>
    <w:rsid w:val="00BE6BB8"/>
    <w:rsid w:val="00BE6D81"/>
    <w:rsid w:val="00BE7133"/>
    <w:rsid w:val="00BE7738"/>
    <w:rsid w:val="00BE786C"/>
    <w:rsid w:val="00BE7AE1"/>
    <w:rsid w:val="00BE7CF5"/>
    <w:rsid w:val="00BE7F60"/>
    <w:rsid w:val="00BF00E4"/>
    <w:rsid w:val="00BF0204"/>
    <w:rsid w:val="00BF049B"/>
    <w:rsid w:val="00BF0B01"/>
    <w:rsid w:val="00BF0E18"/>
    <w:rsid w:val="00BF0F22"/>
    <w:rsid w:val="00BF1245"/>
    <w:rsid w:val="00BF12BD"/>
    <w:rsid w:val="00BF1302"/>
    <w:rsid w:val="00BF1341"/>
    <w:rsid w:val="00BF141B"/>
    <w:rsid w:val="00BF1715"/>
    <w:rsid w:val="00BF1B1C"/>
    <w:rsid w:val="00BF1DD1"/>
    <w:rsid w:val="00BF22EF"/>
    <w:rsid w:val="00BF245F"/>
    <w:rsid w:val="00BF281A"/>
    <w:rsid w:val="00BF2C09"/>
    <w:rsid w:val="00BF2C72"/>
    <w:rsid w:val="00BF2CA1"/>
    <w:rsid w:val="00BF315D"/>
    <w:rsid w:val="00BF3424"/>
    <w:rsid w:val="00BF3911"/>
    <w:rsid w:val="00BF39EC"/>
    <w:rsid w:val="00BF3CAB"/>
    <w:rsid w:val="00BF40AB"/>
    <w:rsid w:val="00BF42C2"/>
    <w:rsid w:val="00BF454A"/>
    <w:rsid w:val="00BF4FC2"/>
    <w:rsid w:val="00BF53E6"/>
    <w:rsid w:val="00BF550A"/>
    <w:rsid w:val="00BF5DB6"/>
    <w:rsid w:val="00BF5FE2"/>
    <w:rsid w:val="00BF6009"/>
    <w:rsid w:val="00BF6128"/>
    <w:rsid w:val="00BF635B"/>
    <w:rsid w:val="00BF65BC"/>
    <w:rsid w:val="00BF6787"/>
    <w:rsid w:val="00BF68AA"/>
    <w:rsid w:val="00BF6AF0"/>
    <w:rsid w:val="00BF711B"/>
    <w:rsid w:val="00BF71EC"/>
    <w:rsid w:val="00BF77C2"/>
    <w:rsid w:val="00BF7B2C"/>
    <w:rsid w:val="00BF7BC3"/>
    <w:rsid w:val="00BF7C86"/>
    <w:rsid w:val="00C003D5"/>
    <w:rsid w:val="00C004ED"/>
    <w:rsid w:val="00C00543"/>
    <w:rsid w:val="00C00983"/>
    <w:rsid w:val="00C00BBC"/>
    <w:rsid w:val="00C00C6C"/>
    <w:rsid w:val="00C01082"/>
    <w:rsid w:val="00C013F0"/>
    <w:rsid w:val="00C014A7"/>
    <w:rsid w:val="00C01609"/>
    <w:rsid w:val="00C016D8"/>
    <w:rsid w:val="00C01DDB"/>
    <w:rsid w:val="00C01FB9"/>
    <w:rsid w:val="00C02298"/>
    <w:rsid w:val="00C0242C"/>
    <w:rsid w:val="00C026EB"/>
    <w:rsid w:val="00C02765"/>
    <w:rsid w:val="00C02D5C"/>
    <w:rsid w:val="00C02EF5"/>
    <w:rsid w:val="00C0310B"/>
    <w:rsid w:val="00C0419A"/>
    <w:rsid w:val="00C047F8"/>
    <w:rsid w:val="00C049B3"/>
    <w:rsid w:val="00C04C02"/>
    <w:rsid w:val="00C04C57"/>
    <w:rsid w:val="00C04C5D"/>
    <w:rsid w:val="00C05476"/>
    <w:rsid w:val="00C056D3"/>
    <w:rsid w:val="00C0585A"/>
    <w:rsid w:val="00C05A21"/>
    <w:rsid w:val="00C05A30"/>
    <w:rsid w:val="00C06089"/>
    <w:rsid w:val="00C06450"/>
    <w:rsid w:val="00C0692F"/>
    <w:rsid w:val="00C06F50"/>
    <w:rsid w:val="00C0703C"/>
    <w:rsid w:val="00C0728B"/>
    <w:rsid w:val="00C07527"/>
    <w:rsid w:val="00C077C3"/>
    <w:rsid w:val="00C07B91"/>
    <w:rsid w:val="00C07D5D"/>
    <w:rsid w:val="00C07F62"/>
    <w:rsid w:val="00C10224"/>
    <w:rsid w:val="00C10697"/>
    <w:rsid w:val="00C1072A"/>
    <w:rsid w:val="00C108FF"/>
    <w:rsid w:val="00C10943"/>
    <w:rsid w:val="00C109B8"/>
    <w:rsid w:val="00C10A56"/>
    <w:rsid w:val="00C10C44"/>
    <w:rsid w:val="00C10F21"/>
    <w:rsid w:val="00C11231"/>
    <w:rsid w:val="00C1131C"/>
    <w:rsid w:val="00C1184F"/>
    <w:rsid w:val="00C118F9"/>
    <w:rsid w:val="00C119F6"/>
    <w:rsid w:val="00C11CB4"/>
    <w:rsid w:val="00C11D96"/>
    <w:rsid w:val="00C11F98"/>
    <w:rsid w:val="00C125E8"/>
    <w:rsid w:val="00C129E8"/>
    <w:rsid w:val="00C12B23"/>
    <w:rsid w:val="00C1308D"/>
    <w:rsid w:val="00C135B1"/>
    <w:rsid w:val="00C139AE"/>
    <w:rsid w:val="00C13E81"/>
    <w:rsid w:val="00C142D8"/>
    <w:rsid w:val="00C145EB"/>
    <w:rsid w:val="00C14634"/>
    <w:rsid w:val="00C14835"/>
    <w:rsid w:val="00C148DB"/>
    <w:rsid w:val="00C148ED"/>
    <w:rsid w:val="00C14B69"/>
    <w:rsid w:val="00C14BB2"/>
    <w:rsid w:val="00C14CB2"/>
    <w:rsid w:val="00C14F57"/>
    <w:rsid w:val="00C15220"/>
    <w:rsid w:val="00C15245"/>
    <w:rsid w:val="00C152A0"/>
    <w:rsid w:val="00C153BA"/>
    <w:rsid w:val="00C15762"/>
    <w:rsid w:val="00C15A06"/>
    <w:rsid w:val="00C15E45"/>
    <w:rsid w:val="00C16173"/>
    <w:rsid w:val="00C161CB"/>
    <w:rsid w:val="00C1656E"/>
    <w:rsid w:val="00C170B9"/>
    <w:rsid w:val="00C17406"/>
    <w:rsid w:val="00C17467"/>
    <w:rsid w:val="00C17B93"/>
    <w:rsid w:val="00C17BEC"/>
    <w:rsid w:val="00C17E8E"/>
    <w:rsid w:val="00C20182"/>
    <w:rsid w:val="00C205C3"/>
    <w:rsid w:val="00C207D3"/>
    <w:rsid w:val="00C212A0"/>
    <w:rsid w:val="00C212B5"/>
    <w:rsid w:val="00C214E5"/>
    <w:rsid w:val="00C21709"/>
    <w:rsid w:val="00C2194E"/>
    <w:rsid w:val="00C21D2C"/>
    <w:rsid w:val="00C21DDA"/>
    <w:rsid w:val="00C21FA4"/>
    <w:rsid w:val="00C2221C"/>
    <w:rsid w:val="00C225CD"/>
    <w:rsid w:val="00C22659"/>
    <w:rsid w:val="00C22845"/>
    <w:rsid w:val="00C22D03"/>
    <w:rsid w:val="00C22EAF"/>
    <w:rsid w:val="00C23213"/>
    <w:rsid w:val="00C239E0"/>
    <w:rsid w:val="00C23B02"/>
    <w:rsid w:val="00C23DC7"/>
    <w:rsid w:val="00C245E0"/>
    <w:rsid w:val="00C247CA"/>
    <w:rsid w:val="00C24B6E"/>
    <w:rsid w:val="00C24BBB"/>
    <w:rsid w:val="00C24BE3"/>
    <w:rsid w:val="00C24C73"/>
    <w:rsid w:val="00C252F5"/>
    <w:rsid w:val="00C253AF"/>
    <w:rsid w:val="00C25619"/>
    <w:rsid w:val="00C25836"/>
    <w:rsid w:val="00C25D5B"/>
    <w:rsid w:val="00C262B9"/>
    <w:rsid w:val="00C262F6"/>
    <w:rsid w:val="00C26316"/>
    <w:rsid w:val="00C26470"/>
    <w:rsid w:val="00C2666C"/>
    <w:rsid w:val="00C26BD2"/>
    <w:rsid w:val="00C26D49"/>
    <w:rsid w:val="00C26D4E"/>
    <w:rsid w:val="00C26D99"/>
    <w:rsid w:val="00C271FE"/>
    <w:rsid w:val="00C273CC"/>
    <w:rsid w:val="00C273ED"/>
    <w:rsid w:val="00C27406"/>
    <w:rsid w:val="00C276CF"/>
    <w:rsid w:val="00C2775B"/>
    <w:rsid w:val="00C277DA"/>
    <w:rsid w:val="00C30414"/>
    <w:rsid w:val="00C307AE"/>
    <w:rsid w:val="00C30889"/>
    <w:rsid w:val="00C30CCF"/>
    <w:rsid w:val="00C30F98"/>
    <w:rsid w:val="00C310D1"/>
    <w:rsid w:val="00C312A5"/>
    <w:rsid w:val="00C315B0"/>
    <w:rsid w:val="00C3172D"/>
    <w:rsid w:val="00C3173A"/>
    <w:rsid w:val="00C317AF"/>
    <w:rsid w:val="00C31A6E"/>
    <w:rsid w:val="00C3212E"/>
    <w:rsid w:val="00C325B5"/>
    <w:rsid w:val="00C32C00"/>
    <w:rsid w:val="00C32E92"/>
    <w:rsid w:val="00C32FDA"/>
    <w:rsid w:val="00C33044"/>
    <w:rsid w:val="00C331E4"/>
    <w:rsid w:val="00C33334"/>
    <w:rsid w:val="00C334B6"/>
    <w:rsid w:val="00C337A5"/>
    <w:rsid w:val="00C33CC2"/>
    <w:rsid w:val="00C34591"/>
    <w:rsid w:val="00C347C0"/>
    <w:rsid w:val="00C348D7"/>
    <w:rsid w:val="00C34E04"/>
    <w:rsid w:val="00C34F42"/>
    <w:rsid w:val="00C35279"/>
    <w:rsid w:val="00C35599"/>
    <w:rsid w:val="00C356E4"/>
    <w:rsid w:val="00C35810"/>
    <w:rsid w:val="00C35A74"/>
    <w:rsid w:val="00C35EB3"/>
    <w:rsid w:val="00C369AD"/>
    <w:rsid w:val="00C36A1F"/>
    <w:rsid w:val="00C36A98"/>
    <w:rsid w:val="00C36B00"/>
    <w:rsid w:val="00C3706B"/>
    <w:rsid w:val="00C370E4"/>
    <w:rsid w:val="00C37B17"/>
    <w:rsid w:val="00C37C74"/>
    <w:rsid w:val="00C37FA9"/>
    <w:rsid w:val="00C4031B"/>
    <w:rsid w:val="00C40786"/>
    <w:rsid w:val="00C40BD7"/>
    <w:rsid w:val="00C40BEB"/>
    <w:rsid w:val="00C40E33"/>
    <w:rsid w:val="00C41376"/>
    <w:rsid w:val="00C41501"/>
    <w:rsid w:val="00C41A7D"/>
    <w:rsid w:val="00C41BDE"/>
    <w:rsid w:val="00C41BFD"/>
    <w:rsid w:val="00C41C42"/>
    <w:rsid w:val="00C4241E"/>
    <w:rsid w:val="00C4244B"/>
    <w:rsid w:val="00C4255B"/>
    <w:rsid w:val="00C42728"/>
    <w:rsid w:val="00C4285B"/>
    <w:rsid w:val="00C42AF7"/>
    <w:rsid w:val="00C431F5"/>
    <w:rsid w:val="00C43269"/>
    <w:rsid w:val="00C43295"/>
    <w:rsid w:val="00C4330D"/>
    <w:rsid w:val="00C43381"/>
    <w:rsid w:val="00C434FE"/>
    <w:rsid w:val="00C43764"/>
    <w:rsid w:val="00C43856"/>
    <w:rsid w:val="00C43A26"/>
    <w:rsid w:val="00C43AA0"/>
    <w:rsid w:val="00C43F09"/>
    <w:rsid w:val="00C44163"/>
    <w:rsid w:val="00C448C3"/>
    <w:rsid w:val="00C44F6D"/>
    <w:rsid w:val="00C45018"/>
    <w:rsid w:val="00C45228"/>
    <w:rsid w:val="00C4542C"/>
    <w:rsid w:val="00C456FC"/>
    <w:rsid w:val="00C45996"/>
    <w:rsid w:val="00C45DFD"/>
    <w:rsid w:val="00C46129"/>
    <w:rsid w:val="00C46473"/>
    <w:rsid w:val="00C467C3"/>
    <w:rsid w:val="00C46B3E"/>
    <w:rsid w:val="00C46E59"/>
    <w:rsid w:val="00C46F7C"/>
    <w:rsid w:val="00C472C9"/>
    <w:rsid w:val="00C473FD"/>
    <w:rsid w:val="00C475A6"/>
    <w:rsid w:val="00C476E9"/>
    <w:rsid w:val="00C47764"/>
    <w:rsid w:val="00C47A33"/>
    <w:rsid w:val="00C47C8C"/>
    <w:rsid w:val="00C47E16"/>
    <w:rsid w:val="00C505C6"/>
    <w:rsid w:val="00C50610"/>
    <w:rsid w:val="00C508F0"/>
    <w:rsid w:val="00C50951"/>
    <w:rsid w:val="00C50970"/>
    <w:rsid w:val="00C509B3"/>
    <w:rsid w:val="00C50A44"/>
    <w:rsid w:val="00C50B36"/>
    <w:rsid w:val="00C50BDB"/>
    <w:rsid w:val="00C50ED8"/>
    <w:rsid w:val="00C50EE1"/>
    <w:rsid w:val="00C5125A"/>
    <w:rsid w:val="00C51367"/>
    <w:rsid w:val="00C517DE"/>
    <w:rsid w:val="00C518C4"/>
    <w:rsid w:val="00C51C34"/>
    <w:rsid w:val="00C52278"/>
    <w:rsid w:val="00C527B7"/>
    <w:rsid w:val="00C528EC"/>
    <w:rsid w:val="00C529E3"/>
    <w:rsid w:val="00C52B71"/>
    <w:rsid w:val="00C52BBD"/>
    <w:rsid w:val="00C530B1"/>
    <w:rsid w:val="00C53485"/>
    <w:rsid w:val="00C53607"/>
    <w:rsid w:val="00C537BC"/>
    <w:rsid w:val="00C53965"/>
    <w:rsid w:val="00C53DBA"/>
    <w:rsid w:val="00C53FD7"/>
    <w:rsid w:val="00C5416E"/>
    <w:rsid w:val="00C542D7"/>
    <w:rsid w:val="00C5431D"/>
    <w:rsid w:val="00C543DA"/>
    <w:rsid w:val="00C54C79"/>
    <w:rsid w:val="00C54E34"/>
    <w:rsid w:val="00C55C57"/>
    <w:rsid w:val="00C55F8A"/>
    <w:rsid w:val="00C56331"/>
    <w:rsid w:val="00C563BA"/>
    <w:rsid w:val="00C57849"/>
    <w:rsid w:val="00C57992"/>
    <w:rsid w:val="00C57C0A"/>
    <w:rsid w:val="00C57C24"/>
    <w:rsid w:val="00C57F0D"/>
    <w:rsid w:val="00C57F1E"/>
    <w:rsid w:val="00C601A5"/>
    <w:rsid w:val="00C60232"/>
    <w:rsid w:val="00C6051D"/>
    <w:rsid w:val="00C60670"/>
    <w:rsid w:val="00C60717"/>
    <w:rsid w:val="00C60722"/>
    <w:rsid w:val="00C609E6"/>
    <w:rsid w:val="00C60A95"/>
    <w:rsid w:val="00C6132B"/>
    <w:rsid w:val="00C61655"/>
    <w:rsid w:val="00C61911"/>
    <w:rsid w:val="00C61C3A"/>
    <w:rsid w:val="00C61E07"/>
    <w:rsid w:val="00C61E75"/>
    <w:rsid w:val="00C61FD0"/>
    <w:rsid w:val="00C621E2"/>
    <w:rsid w:val="00C624BC"/>
    <w:rsid w:val="00C625F8"/>
    <w:rsid w:val="00C62611"/>
    <w:rsid w:val="00C62A1F"/>
    <w:rsid w:val="00C62C85"/>
    <w:rsid w:val="00C62D78"/>
    <w:rsid w:val="00C62EC7"/>
    <w:rsid w:val="00C62F19"/>
    <w:rsid w:val="00C632A9"/>
    <w:rsid w:val="00C632C4"/>
    <w:rsid w:val="00C63935"/>
    <w:rsid w:val="00C63A94"/>
    <w:rsid w:val="00C63D09"/>
    <w:rsid w:val="00C63EEE"/>
    <w:rsid w:val="00C64106"/>
    <w:rsid w:val="00C64220"/>
    <w:rsid w:val="00C64377"/>
    <w:rsid w:val="00C64B1C"/>
    <w:rsid w:val="00C64B59"/>
    <w:rsid w:val="00C64C39"/>
    <w:rsid w:val="00C64D01"/>
    <w:rsid w:val="00C64DC0"/>
    <w:rsid w:val="00C650DE"/>
    <w:rsid w:val="00C65219"/>
    <w:rsid w:val="00C6567F"/>
    <w:rsid w:val="00C65AA3"/>
    <w:rsid w:val="00C65BC4"/>
    <w:rsid w:val="00C65DE0"/>
    <w:rsid w:val="00C65E3E"/>
    <w:rsid w:val="00C66092"/>
    <w:rsid w:val="00C660C3"/>
    <w:rsid w:val="00C664AD"/>
    <w:rsid w:val="00C665B5"/>
    <w:rsid w:val="00C66917"/>
    <w:rsid w:val="00C669AA"/>
    <w:rsid w:val="00C66A51"/>
    <w:rsid w:val="00C66B27"/>
    <w:rsid w:val="00C66FA1"/>
    <w:rsid w:val="00C66FE9"/>
    <w:rsid w:val="00C67080"/>
    <w:rsid w:val="00C671D0"/>
    <w:rsid w:val="00C672ED"/>
    <w:rsid w:val="00C67349"/>
    <w:rsid w:val="00C6737E"/>
    <w:rsid w:val="00C673C2"/>
    <w:rsid w:val="00C67685"/>
    <w:rsid w:val="00C67730"/>
    <w:rsid w:val="00C679E2"/>
    <w:rsid w:val="00C67FFA"/>
    <w:rsid w:val="00C703A0"/>
    <w:rsid w:val="00C70659"/>
    <w:rsid w:val="00C706D3"/>
    <w:rsid w:val="00C709D6"/>
    <w:rsid w:val="00C70D2E"/>
    <w:rsid w:val="00C713C2"/>
    <w:rsid w:val="00C717B0"/>
    <w:rsid w:val="00C71DFA"/>
    <w:rsid w:val="00C71E81"/>
    <w:rsid w:val="00C7201A"/>
    <w:rsid w:val="00C72337"/>
    <w:rsid w:val="00C724EC"/>
    <w:rsid w:val="00C725A0"/>
    <w:rsid w:val="00C72836"/>
    <w:rsid w:val="00C72E7A"/>
    <w:rsid w:val="00C732C8"/>
    <w:rsid w:val="00C737B6"/>
    <w:rsid w:val="00C737F4"/>
    <w:rsid w:val="00C73B6C"/>
    <w:rsid w:val="00C73C22"/>
    <w:rsid w:val="00C73C2D"/>
    <w:rsid w:val="00C73C35"/>
    <w:rsid w:val="00C73DB7"/>
    <w:rsid w:val="00C73F80"/>
    <w:rsid w:val="00C7426C"/>
    <w:rsid w:val="00C74510"/>
    <w:rsid w:val="00C745F9"/>
    <w:rsid w:val="00C746FB"/>
    <w:rsid w:val="00C74ECF"/>
    <w:rsid w:val="00C74F2C"/>
    <w:rsid w:val="00C7506C"/>
    <w:rsid w:val="00C75607"/>
    <w:rsid w:val="00C7599B"/>
    <w:rsid w:val="00C75BD1"/>
    <w:rsid w:val="00C75FAF"/>
    <w:rsid w:val="00C76053"/>
    <w:rsid w:val="00C7655D"/>
    <w:rsid w:val="00C7663C"/>
    <w:rsid w:val="00C76A2D"/>
    <w:rsid w:val="00C76B26"/>
    <w:rsid w:val="00C77B86"/>
    <w:rsid w:val="00C77BAB"/>
    <w:rsid w:val="00C77E42"/>
    <w:rsid w:val="00C801CC"/>
    <w:rsid w:val="00C80215"/>
    <w:rsid w:val="00C8085B"/>
    <w:rsid w:val="00C815DA"/>
    <w:rsid w:val="00C81B38"/>
    <w:rsid w:val="00C81B85"/>
    <w:rsid w:val="00C81BCF"/>
    <w:rsid w:val="00C81F9A"/>
    <w:rsid w:val="00C8210A"/>
    <w:rsid w:val="00C82350"/>
    <w:rsid w:val="00C82372"/>
    <w:rsid w:val="00C82BE7"/>
    <w:rsid w:val="00C82E14"/>
    <w:rsid w:val="00C83045"/>
    <w:rsid w:val="00C830CE"/>
    <w:rsid w:val="00C831FE"/>
    <w:rsid w:val="00C834BA"/>
    <w:rsid w:val="00C836A3"/>
    <w:rsid w:val="00C836F9"/>
    <w:rsid w:val="00C83953"/>
    <w:rsid w:val="00C83CD2"/>
    <w:rsid w:val="00C83D40"/>
    <w:rsid w:val="00C83EC8"/>
    <w:rsid w:val="00C83EEA"/>
    <w:rsid w:val="00C84129"/>
    <w:rsid w:val="00C843E2"/>
    <w:rsid w:val="00C84DA9"/>
    <w:rsid w:val="00C84DEA"/>
    <w:rsid w:val="00C84E0F"/>
    <w:rsid w:val="00C85AED"/>
    <w:rsid w:val="00C85C1D"/>
    <w:rsid w:val="00C85DB6"/>
    <w:rsid w:val="00C85F7F"/>
    <w:rsid w:val="00C861D2"/>
    <w:rsid w:val="00C862E2"/>
    <w:rsid w:val="00C86430"/>
    <w:rsid w:val="00C867B2"/>
    <w:rsid w:val="00C86854"/>
    <w:rsid w:val="00C869A9"/>
    <w:rsid w:val="00C86A59"/>
    <w:rsid w:val="00C86C39"/>
    <w:rsid w:val="00C86F0A"/>
    <w:rsid w:val="00C870CE"/>
    <w:rsid w:val="00C876C4"/>
    <w:rsid w:val="00C87E32"/>
    <w:rsid w:val="00C9041F"/>
    <w:rsid w:val="00C9044E"/>
    <w:rsid w:val="00C9056B"/>
    <w:rsid w:val="00C90778"/>
    <w:rsid w:val="00C9078D"/>
    <w:rsid w:val="00C907BD"/>
    <w:rsid w:val="00C90B40"/>
    <w:rsid w:val="00C90EB0"/>
    <w:rsid w:val="00C90FF7"/>
    <w:rsid w:val="00C91199"/>
    <w:rsid w:val="00C9127E"/>
    <w:rsid w:val="00C912F4"/>
    <w:rsid w:val="00C913AD"/>
    <w:rsid w:val="00C91900"/>
    <w:rsid w:val="00C91D2C"/>
    <w:rsid w:val="00C9208B"/>
    <w:rsid w:val="00C922D7"/>
    <w:rsid w:val="00C92680"/>
    <w:rsid w:val="00C92894"/>
    <w:rsid w:val="00C92D5F"/>
    <w:rsid w:val="00C9302C"/>
    <w:rsid w:val="00C93064"/>
    <w:rsid w:val="00C9317C"/>
    <w:rsid w:val="00C9335C"/>
    <w:rsid w:val="00C93503"/>
    <w:rsid w:val="00C93642"/>
    <w:rsid w:val="00C93696"/>
    <w:rsid w:val="00C93725"/>
    <w:rsid w:val="00C93E90"/>
    <w:rsid w:val="00C93F53"/>
    <w:rsid w:val="00C944A3"/>
    <w:rsid w:val="00C9495D"/>
    <w:rsid w:val="00C94B88"/>
    <w:rsid w:val="00C94C6F"/>
    <w:rsid w:val="00C94EAD"/>
    <w:rsid w:val="00C94F72"/>
    <w:rsid w:val="00C9548D"/>
    <w:rsid w:val="00C9575D"/>
    <w:rsid w:val="00C95C0B"/>
    <w:rsid w:val="00C970D4"/>
    <w:rsid w:val="00C971D4"/>
    <w:rsid w:val="00C97291"/>
    <w:rsid w:val="00C977C3"/>
    <w:rsid w:val="00C9788A"/>
    <w:rsid w:val="00C97D4E"/>
    <w:rsid w:val="00CA06B9"/>
    <w:rsid w:val="00CA0B94"/>
    <w:rsid w:val="00CA0BB4"/>
    <w:rsid w:val="00CA0CE6"/>
    <w:rsid w:val="00CA125D"/>
    <w:rsid w:val="00CA13C3"/>
    <w:rsid w:val="00CA14C0"/>
    <w:rsid w:val="00CA1508"/>
    <w:rsid w:val="00CA150A"/>
    <w:rsid w:val="00CA16F0"/>
    <w:rsid w:val="00CA17C4"/>
    <w:rsid w:val="00CA1ADD"/>
    <w:rsid w:val="00CA1D8B"/>
    <w:rsid w:val="00CA1DCE"/>
    <w:rsid w:val="00CA2580"/>
    <w:rsid w:val="00CA2B1F"/>
    <w:rsid w:val="00CA2BA4"/>
    <w:rsid w:val="00CA2C0B"/>
    <w:rsid w:val="00CA2F73"/>
    <w:rsid w:val="00CA348D"/>
    <w:rsid w:val="00CA34A8"/>
    <w:rsid w:val="00CA3862"/>
    <w:rsid w:val="00CA39E0"/>
    <w:rsid w:val="00CA41EA"/>
    <w:rsid w:val="00CA451F"/>
    <w:rsid w:val="00CA4966"/>
    <w:rsid w:val="00CA4A37"/>
    <w:rsid w:val="00CA4B7F"/>
    <w:rsid w:val="00CA4D69"/>
    <w:rsid w:val="00CA4EE4"/>
    <w:rsid w:val="00CA4FFD"/>
    <w:rsid w:val="00CA525E"/>
    <w:rsid w:val="00CA5942"/>
    <w:rsid w:val="00CA59D6"/>
    <w:rsid w:val="00CA5FC5"/>
    <w:rsid w:val="00CA6203"/>
    <w:rsid w:val="00CA64F5"/>
    <w:rsid w:val="00CA66BB"/>
    <w:rsid w:val="00CA6816"/>
    <w:rsid w:val="00CA68D6"/>
    <w:rsid w:val="00CA6A63"/>
    <w:rsid w:val="00CA6E40"/>
    <w:rsid w:val="00CA6EF4"/>
    <w:rsid w:val="00CA725C"/>
    <w:rsid w:val="00CA7379"/>
    <w:rsid w:val="00CA745E"/>
    <w:rsid w:val="00CA7D72"/>
    <w:rsid w:val="00CA7E43"/>
    <w:rsid w:val="00CB04C1"/>
    <w:rsid w:val="00CB0BD6"/>
    <w:rsid w:val="00CB0F83"/>
    <w:rsid w:val="00CB13E1"/>
    <w:rsid w:val="00CB1500"/>
    <w:rsid w:val="00CB15AE"/>
    <w:rsid w:val="00CB16B0"/>
    <w:rsid w:val="00CB1801"/>
    <w:rsid w:val="00CB1902"/>
    <w:rsid w:val="00CB1925"/>
    <w:rsid w:val="00CB19DC"/>
    <w:rsid w:val="00CB1C1F"/>
    <w:rsid w:val="00CB1FD4"/>
    <w:rsid w:val="00CB2150"/>
    <w:rsid w:val="00CB24D4"/>
    <w:rsid w:val="00CB27EF"/>
    <w:rsid w:val="00CB2D78"/>
    <w:rsid w:val="00CB32D5"/>
    <w:rsid w:val="00CB36D8"/>
    <w:rsid w:val="00CB3FB9"/>
    <w:rsid w:val="00CB423F"/>
    <w:rsid w:val="00CB42B7"/>
    <w:rsid w:val="00CB43BC"/>
    <w:rsid w:val="00CB4436"/>
    <w:rsid w:val="00CB45FF"/>
    <w:rsid w:val="00CB4656"/>
    <w:rsid w:val="00CB4CB3"/>
    <w:rsid w:val="00CB4F0B"/>
    <w:rsid w:val="00CB5103"/>
    <w:rsid w:val="00CB5752"/>
    <w:rsid w:val="00CB587F"/>
    <w:rsid w:val="00CB59F4"/>
    <w:rsid w:val="00CB5EED"/>
    <w:rsid w:val="00CB64A3"/>
    <w:rsid w:val="00CB66E1"/>
    <w:rsid w:val="00CB6898"/>
    <w:rsid w:val="00CB6C91"/>
    <w:rsid w:val="00CB6C9E"/>
    <w:rsid w:val="00CB72CA"/>
    <w:rsid w:val="00CB750B"/>
    <w:rsid w:val="00CB7513"/>
    <w:rsid w:val="00CB75AA"/>
    <w:rsid w:val="00CB787D"/>
    <w:rsid w:val="00CB7C21"/>
    <w:rsid w:val="00CB7F8D"/>
    <w:rsid w:val="00CC02F3"/>
    <w:rsid w:val="00CC052F"/>
    <w:rsid w:val="00CC09DD"/>
    <w:rsid w:val="00CC0A57"/>
    <w:rsid w:val="00CC0AF1"/>
    <w:rsid w:val="00CC1208"/>
    <w:rsid w:val="00CC12EF"/>
    <w:rsid w:val="00CC14EA"/>
    <w:rsid w:val="00CC14FA"/>
    <w:rsid w:val="00CC1555"/>
    <w:rsid w:val="00CC197C"/>
    <w:rsid w:val="00CC1A35"/>
    <w:rsid w:val="00CC2354"/>
    <w:rsid w:val="00CC2544"/>
    <w:rsid w:val="00CC2576"/>
    <w:rsid w:val="00CC2789"/>
    <w:rsid w:val="00CC2867"/>
    <w:rsid w:val="00CC296C"/>
    <w:rsid w:val="00CC2FE3"/>
    <w:rsid w:val="00CC33DF"/>
    <w:rsid w:val="00CC35EF"/>
    <w:rsid w:val="00CC36C0"/>
    <w:rsid w:val="00CC40FC"/>
    <w:rsid w:val="00CC4474"/>
    <w:rsid w:val="00CC462A"/>
    <w:rsid w:val="00CC4829"/>
    <w:rsid w:val="00CC4EFE"/>
    <w:rsid w:val="00CC507E"/>
    <w:rsid w:val="00CC53AA"/>
    <w:rsid w:val="00CC5BDA"/>
    <w:rsid w:val="00CC5E6E"/>
    <w:rsid w:val="00CC600A"/>
    <w:rsid w:val="00CC61AD"/>
    <w:rsid w:val="00CC6304"/>
    <w:rsid w:val="00CC6640"/>
    <w:rsid w:val="00CC6B68"/>
    <w:rsid w:val="00CC6C10"/>
    <w:rsid w:val="00CC6C57"/>
    <w:rsid w:val="00CC6F37"/>
    <w:rsid w:val="00CC6F4C"/>
    <w:rsid w:val="00CC71A7"/>
    <w:rsid w:val="00CC7547"/>
    <w:rsid w:val="00CC7684"/>
    <w:rsid w:val="00CC79AE"/>
    <w:rsid w:val="00CC7A54"/>
    <w:rsid w:val="00CC7ADE"/>
    <w:rsid w:val="00CC7D35"/>
    <w:rsid w:val="00CC7DF1"/>
    <w:rsid w:val="00CD0376"/>
    <w:rsid w:val="00CD0646"/>
    <w:rsid w:val="00CD1139"/>
    <w:rsid w:val="00CD1385"/>
    <w:rsid w:val="00CD1645"/>
    <w:rsid w:val="00CD1AD8"/>
    <w:rsid w:val="00CD1CE9"/>
    <w:rsid w:val="00CD227B"/>
    <w:rsid w:val="00CD22C5"/>
    <w:rsid w:val="00CD2C67"/>
    <w:rsid w:val="00CD2CFA"/>
    <w:rsid w:val="00CD2E05"/>
    <w:rsid w:val="00CD2FD0"/>
    <w:rsid w:val="00CD2FE2"/>
    <w:rsid w:val="00CD3277"/>
    <w:rsid w:val="00CD35AB"/>
    <w:rsid w:val="00CD3C10"/>
    <w:rsid w:val="00CD3C5C"/>
    <w:rsid w:val="00CD3D28"/>
    <w:rsid w:val="00CD3F1B"/>
    <w:rsid w:val="00CD4356"/>
    <w:rsid w:val="00CD466C"/>
    <w:rsid w:val="00CD4679"/>
    <w:rsid w:val="00CD4799"/>
    <w:rsid w:val="00CD4E80"/>
    <w:rsid w:val="00CD556B"/>
    <w:rsid w:val="00CD56D2"/>
    <w:rsid w:val="00CD57CF"/>
    <w:rsid w:val="00CD5C01"/>
    <w:rsid w:val="00CD5C44"/>
    <w:rsid w:val="00CD620F"/>
    <w:rsid w:val="00CD6490"/>
    <w:rsid w:val="00CD66D2"/>
    <w:rsid w:val="00CD6995"/>
    <w:rsid w:val="00CD6D09"/>
    <w:rsid w:val="00CD71E7"/>
    <w:rsid w:val="00CD7399"/>
    <w:rsid w:val="00CD73B5"/>
    <w:rsid w:val="00CD77E7"/>
    <w:rsid w:val="00CD7F2F"/>
    <w:rsid w:val="00CE03C3"/>
    <w:rsid w:val="00CE061B"/>
    <w:rsid w:val="00CE0773"/>
    <w:rsid w:val="00CE0820"/>
    <w:rsid w:val="00CE0BD4"/>
    <w:rsid w:val="00CE1515"/>
    <w:rsid w:val="00CE15CD"/>
    <w:rsid w:val="00CE16BA"/>
    <w:rsid w:val="00CE19CA"/>
    <w:rsid w:val="00CE1A8B"/>
    <w:rsid w:val="00CE1DFE"/>
    <w:rsid w:val="00CE2117"/>
    <w:rsid w:val="00CE21B0"/>
    <w:rsid w:val="00CE340B"/>
    <w:rsid w:val="00CE395F"/>
    <w:rsid w:val="00CE3C51"/>
    <w:rsid w:val="00CE4418"/>
    <w:rsid w:val="00CE4661"/>
    <w:rsid w:val="00CE487F"/>
    <w:rsid w:val="00CE4884"/>
    <w:rsid w:val="00CE5478"/>
    <w:rsid w:val="00CE55A1"/>
    <w:rsid w:val="00CE593A"/>
    <w:rsid w:val="00CE5A07"/>
    <w:rsid w:val="00CE5A7A"/>
    <w:rsid w:val="00CE5B5D"/>
    <w:rsid w:val="00CE5C2D"/>
    <w:rsid w:val="00CE60A5"/>
    <w:rsid w:val="00CE61F4"/>
    <w:rsid w:val="00CE6557"/>
    <w:rsid w:val="00CE65B8"/>
    <w:rsid w:val="00CE6B0E"/>
    <w:rsid w:val="00CE6CF7"/>
    <w:rsid w:val="00CE732E"/>
    <w:rsid w:val="00CE763D"/>
    <w:rsid w:val="00CE7770"/>
    <w:rsid w:val="00CE794C"/>
    <w:rsid w:val="00CE7E36"/>
    <w:rsid w:val="00CE7E77"/>
    <w:rsid w:val="00CF017B"/>
    <w:rsid w:val="00CF02BD"/>
    <w:rsid w:val="00CF0471"/>
    <w:rsid w:val="00CF05B6"/>
    <w:rsid w:val="00CF0672"/>
    <w:rsid w:val="00CF088B"/>
    <w:rsid w:val="00CF0A8C"/>
    <w:rsid w:val="00CF0C6E"/>
    <w:rsid w:val="00CF0F70"/>
    <w:rsid w:val="00CF1368"/>
    <w:rsid w:val="00CF1392"/>
    <w:rsid w:val="00CF156C"/>
    <w:rsid w:val="00CF1601"/>
    <w:rsid w:val="00CF1B91"/>
    <w:rsid w:val="00CF1BD7"/>
    <w:rsid w:val="00CF1FE9"/>
    <w:rsid w:val="00CF2257"/>
    <w:rsid w:val="00CF24BD"/>
    <w:rsid w:val="00CF24BF"/>
    <w:rsid w:val="00CF2774"/>
    <w:rsid w:val="00CF27ED"/>
    <w:rsid w:val="00CF2838"/>
    <w:rsid w:val="00CF2A80"/>
    <w:rsid w:val="00CF3006"/>
    <w:rsid w:val="00CF31A1"/>
    <w:rsid w:val="00CF3376"/>
    <w:rsid w:val="00CF35B1"/>
    <w:rsid w:val="00CF3DE6"/>
    <w:rsid w:val="00CF4226"/>
    <w:rsid w:val="00CF42FA"/>
    <w:rsid w:val="00CF441F"/>
    <w:rsid w:val="00CF4844"/>
    <w:rsid w:val="00CF48DF"/>
    <w:rsid w:val="00CF4A41"/>
    <w:rsid w:val="00CF4F37"/>
    <w:rsid w:val="00CF5041"/>
    <w:rsid w:val="00CF5155"/>
    <w:rsid w:val="00CF5396"/>
    <w:rsid w:val="00CF5747"/>
    <w:rsid w:val="00CF5902"/>
    <w:rsid w:val="00CF59A2"/>
    <w:rsid w:val="00CF5B3F"/>
    <w:rsid w:val="00CF5B73"/>
    <w:rsid w:val="00CF5CDE"/>
    <w:rsid w:val="00CF6199"/>
    <w:rsid w:val="00CF654F"/>
    <w:rsid w:val="00CF67FF"/>
    <w:rsid w:val="00CF6895"/>
    <w:rsid w:val="00CF6987"/>
    <w:rsid w:val="00CF6CB9"/>
    <w:rsid w:val="00CF6D55"/>
    <w:rsid w:val="00CF6ECB"/>
    <w:rsid w:val="00CF6F2E"/>
    <w:rsid w:val="00CF6F7F"/>
    <w:rsid w:val="00CF7239"/>
    <w:rsid w:val="00CF734A"/>
    <w:rsid w:val="00CF79B0"/>
    <w:rsid w:val="00D00187"/>
    <w:rsid w:val="00D001EE"/>
    <w:rsid w:val="00D002F4"/>
    <w:rsid w:val="00D007D0"/>
    <w:rsid w:val="00D00ED1"/>
    <w:rsid w:val="00D015A3"/>
    <w:rsid w:val="00D01708"/>
    <w:rsid w:val="00D01A18"/>
    <w:rsid w:val="00D01FAB"/>
    <w:rsid w:val="00D02332"/>
    <w:rsid w:val="00D02738"/>
    <w:rsid w:val="00D02B86"/>
    <w:rsid w:val="00D02D57"/>
    <w:rsid w:val="00D02DB2"/>
    <w:rsid w:val="00D02E08"/>
    <w:rsid w:val="00D036DC"/>
    <w:rsid w:val="00D037CE"/>
    <w:rsid w:val="00D039E2"/>
    <w:rsid w:val="00D03C95"/>
    <w:rsid w:val="00D03D18"/>
    <w:rsid w:val="00D047CC"/>
    <w:rsid w:val="00D04892"/>
    <w:rsid w:val="00D04B10"/>
    <w:rsid w:val="00D04D8B"/>
    <w:rsid w:val="00D0525E"/>
    <w:rsid w:val="00D057F6"/>
    <w:rsid w:val="00D05892"/>
    <w:rsid w:val="00D0593B"/>
    <w:rsid w:val="00D05F98"/>
    <w:rsid w:val="00D06025"/>
    <w:rsid w:val="00D06066"/>
    <w:rsid w:val="00D0674A"/>
    <w:rsid w:val="00D067F7"/>
    <w:rsid w:val="00D0705F"/>
    <w:rsid w:val="00D073FF"/>
    <w:rsid w:val="00D076D0"/>
    <w:rsid w:val="00D0783E"/>
    <w:rsid w:val="00D07A1C"/>
    <w:rsid w:val="00D07F34"/>
    <w:rsid w:val="00D07FBC"/>
    <w:rsid w:val="00D07FD2"/>
    <w:rsid w:val="00D100CA"/>
    <w:rsid w:val="00D10286"/>
    <w:rsid w:val="00D102E2"/>
    <w:rsid w:val="00D10738"/>
    <w:rsid w:val="00D10854"/>
    <w:rsid w:val="00D108E8"/>
    <w:rsid w:val="00D1132F"/>
    <w:rsid w:val="00D115FA"/>
    <w:rsid w:val="00D1160D"/>
    <w:rsid w:val="00D1185E"/>
    <w:rsid w:val="00D11B4A"/>
    <w:rsid w:val="00D11F11"/>
    <w:rsid w:val="00D1206C"/>
    <w:rsid w:val="00D12270"/>
    <w:rsid w:val="00D12284"/>
    <w:rsid w:val="00D127D4"/>
    <w:rsid w:val="00D138E2"/>
    <w:rsid w:val="00D139BC"/>
    <w:rsid w:val="00D13B3A"/>
    <w:rsid w:val="00D141C1"/>
    <w:rsid w:val="00D146D0"/>
    <w:rsid w:val="00D14D3C"/>
    <w:rsid w:val="00D14D6D"/>
    <w:rsid w:val="00D14E5C"/>
    <w:rsid w:val="00D14F53"/>
    <w:rsid w:val="00D1555A"/>
    <w:rsid w:val="00D158FA"/>
    <w:rsid w:val="00D15900"/>
    <w:rsid w:val="00D1631F"/>
    <w:rsid w:val="00D163B6"/>
    <w:rsid w:val="00D166D2"/>
    <w:rsid w:val="00D167C3"/>
    <w:rsid w:val="00D16B0F"/>
    <w:rsid w:val="00D16DD8"/>
    <w:rsid w:val="00D16F5A"/>
    <w:rsid w:val="00D17143"/>
    <w:rsid w:val="00D17147"/>
    <w:rsid w:val="00D202F6"/>
    <w:rsid w:val="00D2032B"/>
    <w:rsid w:val="00D20537"/>
    <w:rsid w:val="00D20A80"/>
    <w:rsid w:val="00D20E05"/>
    <w:rsid w:val="00D2105A"/>
    <w:rsid w:val="00D21160"/>
    <w:rsid w:val="00D212B3"/>
    <w:rsid w:val="00D2159A"/>
    <w:rsid w:val="00D2194A"/>
    <w:rsid w:val="00D21B08"/>
    <w:rsid w:val="00D22184"/>
    <w:rsid w:val="00D22223"/>
    <w:rsid w:val="00D22623"/>
    <w:rsid w:val="00D226FA"/>
    <w:rsid w:val="00D22C30"/>
    <w:rsid w:val="00D22CAD"/>
    <w:rsid w:val="00D23975"/>
    <w:rsid w:val="00D23A6E"/>
    <w:rsid w:val="00D23AED"/>
    <w:rsid w:val="00D23B2B"/>
    <w:rsid w:val="00D23D78"/>
    <w:rsid w:val="00D2439C"/>
    <w:rsid w:val="00D247F9"/>
    <w:rsid w:val="00D24CF8"/>
    <w:rsid w:val="00D24E34"/>
    <w:rsid w:val="00D24E77"/>
    <w:rsid w:val="00D24E8B"/>
    <w:rsid w:val="00D25966"/>
    <w:rsid w:val="00D25A52"/>
    <w:rsid w:val="00D25E29"/>
    <w:rsid w:val="00D25E86"/>
    <w:rsid w:val="00D261C1"/>
    <w:rsid w:val="00D2645E"/>
    <w:rsid w:val="00D26476"/>
    <w:rsid w:val="00D266E0"/>
    <w:rsid w:val="00D26791"/>
    <w:rsid w:val="00D26828"/>
    <w:rsid w:val="00D2690B"/>
    <w:rsid w:val="00D26983"/>
    <w:rsid w:val="00D26C78"/>
    <w:rsid w:val="00D26CC3"/>
    <w:rsid w:val="00D27634"/>
    <w:rsid w:val="00D276B1"/>
    <w:rsid w:val="00D279BC"/>
    <w:rsid w:val="00D27AF0"/>
    <w:rsid w:val="00D27BA2"/>
    <w:rsid w:val="00D30CA5"/>
    <w:rsid w:val="00D311F1"/>
    <w:rsid w:val="00D3154A"/>
    <w:rsid w:val="00D3185C"/>
    <w:rsid w:val="00D318C2"/>
    <w:rsid w:val="00D31969"/>
    <w:rsid w:val="00D3197F"/>
    <w:rsid w:val="00D319AD"/>
    <w:rsid w:val="00D31B9E"/>
    <w:rsid w:val="00D31E96"/>
    <w:rsid w:val="00D32125"/>
    <w:rsid w:val="00D323B3"/>
    <w:rsid w:val="00D323F5"/>
    <w:rsid w:val="00D3268A"/>
    <w:rsid w:val="00D3268C"/>
    <w:rsid w:val="00D32899"/>
    <w:rsid w:val="00D328E7"/>
    <w:rsid w:val="00D32D8F"/>
    <w:rsid w:val="00D3316F"/>
    <w:rsid w:val="00D33543"/>
    <w:rsid w:val="00D3398F"/>
    <w:rsid w:val="00D33EB9"/>
    <w:rsid w:val="00D33FCA"/>
    <w:rsid w:val="00D343F0"/>
    <w:rsid w:val="00D34970"/>
    <w:rsid w:val="00D34D02"/>
    <w:rsid w:val="00D34DB2"/>
    <w:rsid w:val="00D3528C"/>
    <w:rsid w:val="00D35560"/>
    <w:rsid w:val="00D35588"/>
    <w:rsid w:val="00D35731"/>
    <w:rsid w:val="00D35881"/>
    <w:rsid w:val="00D35A4D"/>
    <w:rsid w:val="00D36B49"/>
    <w:rsid w:val="00D36C06"/>
    <w:rsid w:val="00D379B5"/>
    <w:rsid w:val="00D37A1D"/>
    <w:rsid w:val="00D37A43"/>
    <w:rsid w:val="00D37F40"/>
    <w:rsid w:val="00D37F8B"/>
    <w:rsid w:val="00D401A3"/>
    <w:rsid w:val="00D401B0"/>
    <w:rsid w:val="00D402F0"/>
    <w:rsid w:val="00D4037C"/>
    <w:rsid w:val="00D405DB"/>
    <w:rsid w:val="00D409E8"/>
    <w:rsid w:val="00D40D1E"/>
    <w:rsid w:val="00D40E57"/>
    <w:rsid w:val="00D41320"/>
    <w:rsid w:val="00D4152E"/>
    <w:rsid w:val="00D422DA"/>
    <w:rsid w:val="00D424FB"/>
    <w:rsid w:val="00D4259E"/>
    <w:rsid w:val="00D42B0D"/>
    <w:rsid w:val="00D42E56"/>
    <w:rsid w:val="00D42F42"/>
    <w:rsid w:val="00D42F48"/>
    <w:rsid w:val="00D430AD"/>
    <w:rsid w:val="00D430BD"/>
    <w:rsid w:val="00D4329C"/>
    <w:rsid w:val="00D434E6"/>
    <w:rsid w:val="00D43AEE"/>
    <w:rsid w:val="00D43BC8"/>
    <w:rsid w:val="00D44397"/>
    <w:rsid w:val="00D4453F"/>
    <w:rsid w:val="00D4466B"/>
    <w:rsid w:val="00D44A4C"/>
    <w:rsid w:val="00D44A81"/>
    <w:rsid w:val="00D44E11"/>
    <w:rsid w:val="00D4504F"/>
    <w:rsid w:val="00D45C23"/>
    <w:rsid w:val="00D461ED"/>
    <w:rsid w:val="00D46B03"/>
    <w:rsid w:val="00D46D6D"/>
    <w:rsid w:val="00D46E42"/>
    <w:rsid w:val="00D473A2"/>
    <w:rsid w:val="00D4774B"/>
    <w:rsid w:val="00D4783A"/>
    <w:rsid w:val="00D47B5D"/>
    <w:rsid w:val="00D47F1E"/>
    <w:rsid w:val="00D50224"/>
    <w:rsid w:val="00D5029B"/>
    <w:rsid w:val="00D503AE"/>
    <w:rsid w:val="00D505A0"/>
    <w:rsid w:val="00D505F3"/>
    <w:rsid w:val="00D511DD"/>
    <w:rsid w:val="00D51272"/>
    <w:rsid w:val="00D51835"/>
    <w:rsid w:val="00D5190B"/>
    <w:rsid w:val="00D51BCA"/>
    <w:rsid w:val="00D51EAD"/>
    <w:rsid w:val="00D5229B"/>
    <w:rsid w:val="00D52420"/>
    <w:rsid w:val="00D52761"/>
    <w:rsid w:val="00D52E3B"/>
    <w:rsid w:val="00D53182"/>
    <w:rsid w:val="00D5332C"/>
    <w:rsid w:val="00D53422"/>
    <w:rsid w:val="00D5363D"/>
    <w:rsid w:val="00D536AA"/>
    <w:rsid w:val="00D53B6D"/>
    <w:rsid w:val="00D53DF2"/>
    <w:rsid w:val="00D53FAA"/>
    <w:rsid w:val="00D54131"/>
    <w:rsid w:val="00D54275"/>
    <w:rsid w:val="00D54B79"/>
    <w:rsid w:val="00D54FD5"/>
    <w:rsid w:val="00D55582"/>
    <w:rsid w:val="00D5579E"/>
    <w:rsid w:val="00D559FF"/>
    <w:rsid w:val="00D55A15"/>
    <w:rsid w:val="00D55C1D"/>
    <w:rsid w:val="00D55C4B"/>
    <w:rsid w:val="00D56197"/>
    <w:rsid w:val="00D56222"/>
    <w:rsid w:val="00D56242"/>
    <w:rsid w:val="00D56AC6"/>
    <w:rsid w:val="00D56B35"/>
    <w:rsid w:val="00D56F0D"/>
    <w:rsid w:val="00D579E6"/>
    <w:rsid w:val="00D57CA2"/>
    <w:rsid w:val="00D57F34"/>
    <w:rsid w:val="00D57F42"/>
    <w:rsid w:val="00D60112"/>
    <w:rsid w:val="00D6014D"/>
    <w:rsid w:val="00D60173"/>
    <w:rsid w:val="00D6040B"/>
    <w:rsid w:val="00D60678"/>
    <w:rsid w:val="00D607B1"/>
    <w:rsid w:val="00D60E5D"/>
    <w:rsid w:val="00D60F0E"/>
    <w:rsid w:val="00D612D2"/>
    <w:rsid w:val="00D612E6"/>
    <w:rsid w:val="00D61735"/>
    <w:rsid w:val="00D61B68"/>
    <w:rsid w:val="00D6204F"/>
    <w:rsid w:val="00D620A9"/>
    <w:rsid w:val="00D62120"/>
    <w:rsid w:val="00D62CE6"/>
    <w:rsid w:val="00D6303F"/>
    <w:rsid w:val="00D631CA"/>
    <w:rsid w:val="00D631EF"/>
    <w:rsid w:val="00D633A1"/>
    <w:rsid w:val="00D637B1"/>
    <w:rsid w:val="00D63807"/>
    <w:rsid w:val="00D63D9C"/>
    <w:rsid w:val="00D64030"/>
    <w:rsid w:val="00D642B4"/>
    <w:rsid w:val="00D64608"/>
    <w:rsid w:val="00D64AD1"/>
    <w:rsid w:val="00D64B0A"/>
    <w:rsid w:val="00D64C8C"/>
    <w:rsid w:val="00D64F4D"/>
    <w:rsid w:val="00D654B7"/>
    <w:rsid w:val="00D656FB"/>
    <w:rsid w:val="00D66AF0"/>
    <w:rsid w:val="00D672E1"/>
    <w:rsid w:val="00D67432"/>
    <w:rsid w:val="00D6743A"/>
    <w:rsid w:val="00D674BB"/>
    <w:rsid w:val="00D67608"/>
    <w:rsid w:val="00D677F0"/>
    <w:rsid w:val="00D679F0"/>
    <w:rsid w:val="00D67E77"/>
    <w:rsid w:val="00D703E8"/>
    <w:rsid w:val="00D70BB4"/>
    <w:rsid w:val="00D70E0B"/>
    <w:rsid w:val="00D71220"/>
    <w:rsid w:val="00D712C4"/>
    <w:rsid w:val="00D7139B"/>
    <w:rsid w:val="00D71471"/>
    <w:rsid w:val="00D714B5"/>
    <w:rsid w:val="00D71CC0"/>
    <w:rsid w:val="00D71FC8"/>
    <w:rsid w:val="00D725AA"/>
    <w:rsid w:val="00D72876"/>
    <w:rsid w:val="00D72973"/>
    <w:rsid w:val="00D7299C"/>
    <w:rsid w:val="00D72C87"/>
    <w:rsid w:val="00D7300A"/>
    <w:rsid w:val="00D73140"/>
    <w:rsid w:val="00D7341B"/>
    <w:rsid w:val="00D73A71"/>
    <w:rsid w:val="00D73A96"/>
    <w:rsid w:val="00D73EBF"/>
    <w:rsid w:val="00D73F68"/>
    <w:rsid w:val="00D73F80"/>
    <w:rsid w:val="00D74312"/>
    <w:rsid w:val="00D744B3"/>
    <w:rsid w:val="00D74D0D"/>
    <w:rsid w:val="00D74DFA"/>
    <w:rsid w:val="00D74F3B"/>
    <w:rsid w:val="00D7506E"/>
    <w:rsid w:val="00D750E2"/>
    <w:rsid w:val="00D75380"/>
    <w:rsid w:val="00D756E7"/>
    <w:rsid w:val="00D7578B"/>
    <w:rsid w:val="00D75AA7"/>
    <w:rsid w:val="00D75E71"/>
    <w:rsid w:val="00D762DC"/>
    <w:rsid w:val="00D76417"/>
    <w:rsid w:val="00D76615"/>
    <w:rsid w:val="00D76683"/>
    <w:rsid w:val="00D76D01"/>
    <w:rsid w:val="00D76E27"/>
    <w:rsid w:val="00D76E60"/>
    <w:rsid w:val="00D76E6C"/>
    <w:rsid w:val="00D770AF"/>
    <w:rsid w:val="00D77196"/>
    <w:rsid w:val="00D777C7"/>
    <w:rsid w:val="00D801F2"/>
    <w:rsid w:val="00D803C5"/>
    <w:rsid w:val="00D806F7"/>
    <w:rsid w:val="00D8078C"/>
    <w:rsid w:val="00D809A0"/>
    <w:rsid w:val="00D80F49"/>
    <w:rsid w:val="00D810C1"/>
    <w:rsid w:val="00D8111C"/>
    <w:rsid w:val="00D8177E"/>
    <w:rsid w:val="00D81C84"/>
    <w:rsid w:val="00D82584"/>
    <w:rsid w:val="00D825E5"/>
    <w:rsid w:val="00D8264D"/>
    <w:rsid w:val="00D828EC"/>
    <w:rsid w:val="00D82CAD"/>
    <w:rsid w:val="00D82F2B"/>
    <w:rsid w:val="00D82FAA"/>
    <w:rsid w:val="00D83023"/>
    <w:rsid w:val="00D8302C"/>
    <w:rsid w:val="00D83262"/>
    <w:rsid w:val="00D837F2"/>
    <w:rsid w:val="00D83A3E"/>
    <w:rsid w:val="00D84571"/>
    <w:rsid w:val="00D84611"/>
    <w:rsid w:val="00D84882"/>
    <w:rsid w:val="00D84B4D"/>
    <w:rsid w:val="00D84C02"/>
    <w:rsid w:val="00D84D31"/>
    <w:rsid w:val="00D84F36"/>
    <w:rsid w:val="00D851EB"/>
    <w:rsid w:val="00D854EC"/>
    <w:rsid w:val="00D85873"/>
    <w:rsid w:val="00D85BB2"/>
    <w:rsid w:val="00D85DC8"/>
    <w:rsid w:val="00D85F4F"/>
    <w:rsid w:val="00D86791"/>
    <w:rsid w:val="00D86AC2"/>
    <w:rsid w:val="00D871E5"/>
    <w:rsid w:val="00D873DE"/>
    <w:rsid w:val="00D876A2"/>
    <w:rsid w:val="00D87930"/>
    <w:rsid w:val="00D87BF0"/>
    <w:rsid w:val="00D87F2C"/>
    <w:rsid w:val="00D90322"/>
    <w:rsid w:val="00D90369"/>
    <w:rsid w:val="00D904D0"/>
    <w:rsid w:val="00D9058D"/>
    <w:rsid w:val="00D905D8"/>
    <w:rsid w:val="00D906F2"/>
    <w:rsid w:val="00D908BE"/>
    <w:rsid w:val="00D90CF4"/>
    <w:rsid w:val="00D912AE"/>
    <w:rsid w:val="00D912FB"/>
    <w:rsid w:val="00D91414"/>
    <w:rsid w:val="00D9154A"/>
    <w:rsid w:val="00D91623"/>
    <w:rsid w:val="00D91699"/>
    <w:rsid w:val="00D91A4A"/>
    <w:rsid w:val="00D91BC3"/>
    <w:rsid w:val="00D91C8B"/>
    <w:rsid w:val="00D91D3B"/>
    <w:rsid w:val="00D91F8D"/>
    <w:rsid w:val="00D920EB"/>
    <w:rsid w:val="00D932B5"/>
    <w:rsid w:val="00D9339F"/>
    <w:rsid w:val="00D9347E"/>
    <w:rsid w:val="00D9361D"/>
    <w:rsid w:val="00D93928"/>
    <w:rsid w:val="00D93989"/>
    <w:rsid w:val="00D946F3"/>
    <w:rsid w:val="00D94B21"/>
    <w:rsid w:val="00D94B2E"/>
    <w:rsid w:val="00D94D55"/>
    <w:rsid w:val="00D94FA2"/>
    <w:rsid w:val="00D95088"/>
    <w:rsid w:val="00D95190"/>
    <w:rsid w:val="00D957E2"/>
    <w:rsid w:val="00D957F9"/>
    <w:rsid w:val="00D96367"/>
    <w:rsid w:val="00D96A10"/>
    <w:rsid w:val="00D96A54"/>
    <w:rsid w:val="00D96BCD"/>
    <w:rsid w:val="00D972B7"/>
    <w:rsid w:val="00D973AF"/>
    <w:rsid w:val="00D97889"/>
    <w:rsid w:val="00D97FFD"/>
    <w:rsid w:val="00DA0D84"/>
    <w:rsid w:val="00DA0F64"/>
    <w:rsid w:val="00DA10D4"/>
    <w:rsid w:val="00DA130C"/>
    <w:rsid w:val="00DA1B60"/>
    <w:rsid w:val="00DA1CDC"/>
    <w:rsid w:val="00DA1FC0"/>
    <w:rsid w:val="00DA27FA"/>
    <w:rsid w:val="00DA2A16"/>
    <w:rsid w:val="00DA35BD"/>
    <w:rsid w:val="00DA3669"/>
    <w:rsid w:val="00DA3852"/>
    <w:rsid w:val="00DA3AAF"/>
    <w:rsid w:val="00DA3ACF"/>
    <w:rsid w:val="00DA3BFA"/>
    <w:rsid w:val="00DA3C07"/>
    <w:rsid w:val="00DA4318"/>
    <w:rsid w:val="00DA44F1"/>
    <w:rsid w:val="00DA4596"/>
    <w:rsid w:val="00DA45F9"/>
    <w:rsid w:val="00DA48BE"/>
    <w:rsid w:val="00DA4EB0"/>
    <w:rsid w:val="00DA5034"/>
    <w:rsid w:val="00DA5062"/>
    <w:rsid w:val="00DA51E0"/>
    <w:rsid w:val="00DA5266"/>
    <w:rsid w:val="00DA53D3"/>
    <w:rsid w:val="00DA53E0"/>
    <w:rsid w:val="00DA5BA7"/>
    <w:rsid w:val="00DA5F79"/>
    <w:rsid w:val="00DA62A4"/>
    <w:rsid w:val="00DA6325"/>
    <w:rsid w:val="00DA646E"/>
    <w:rsid w:val="00DA6483"/>
    <w:rsid w:val="00DA649B"/>
    <w:rsid w:val="00DA6AD2"/>
    <w:rsid w:val="00DA6D26"/>
    <w:rsid w:val="00DA7026"/>
    <w:rsid w:val="00DA70E7"/>
    <w:rsid w:val="00DA7201"/>
    <w:rsid w:val="00DA75D9"/>
    <w:rsid w:val="00DA7830"/>
    <w:rsid w:val="00DA792A"/>
    <w:rsid w:val="00DA7B2D"/>
    <w:rsid w:val="00DB030B"/>
    <w:rsid w:val="00DB0491"/>
    <w:rsid w:val="00DB088E"/>
    <w:rsid w:val="00DB1274"/>
    <w:rsid w:val="00DB16A4"/>
    <w:rsid w:val="00DB16BE"/>
    <w:rsid w:val="00DB17F1"/>
    <w:rsid w:val="00DB1B94"/>
    <w:rsid w:val="00DB1B9C"/>
    <w:rsid w:val="00DB1D9A"/>
    <w:rsid w:val="00DB1EB9"/>
    <w:rsid w:val="00DB204A"/>
    <w:rsid w:val="00DB21B6"/>
    <w:rsid w:val="00DB23DD"/>
    <w:rsid w:val="00DB256D"/>
    <w:rsid w:val="00DB2716"/>
    <w:rsid w:val="00DB2B4B"/>
    <w:rsid w:val="00DB2E4C"/>
    <w:rsid w:val="00DB31E7"/>
    <w:rsid w:val="00DB32CA"/>
    <w:rsid w:val="00DB35E4"/>
    <w:rsid w:val="00DB3728"/>
    <w:rsid w:val="00DB398D"/>
    <w:rsid w:val="00DB3EC0"/>
    <w:rsid w:val="00DB4BD8"/>
    <w:rsid w:val="00DB4BF8"/>
    <w:rsid w:val="00DB4D1B"/>
    <w:rsid w:val="00DB5001"/>
    <w:rsid w:val="00DB54E6"/>
    <w:rsid w:val="00DB58A1"/>
    <w:rsid w:val="00DB5C8A"/>
    <w:rsid w:val="00DB5EAA"/>
    <w:rsid w:val="00DB60D5"/>
    <w:rsid w:val="00DB60D8"/>
    <w:rsid w:val="00DB6386"/>
    <w:rsid w:val="00DB6614"/>
    <w:rsid w:val="00DB6719"/>
    <w:rsid w:val="00DB6812"/>
    <w:rsid w:val="00DB6873"/>
    <w:rsid w:val="00DB6E59"/>
    <w:rsid w:val="00DB6F3E"/>
    <w:rsid w:val="00DB6F7C"/>
    <w:rsid w:val="00DB787B"/>
    <w:rsid w:val="00DB7D6C"/>
    <w:rsid w:val="00DC00E8"/>
    <w:rsid w:val="00DC02E1"/>
    <w:rsid w:val="00DC04A8"/>
    <w:rsid w:val="00DC0615"/>
    <w:rsid w:val="00DC08A5"/>
    <w:rsid w:val="00DC1184"/>
    <w:rsid w:val="00DC11B7"/>
    <w:rsid w:val="00DC12CB"/>
    <w:rsid w:val="00DC1398"/>
    <w:rsid w:val="00DC14D4"/>
    <w:rsid w:val="00DC1728"/>
    <w:rsid w:val="00DC182E"/>
    <w:rsid w:val="00DC199D"/>
    <w:rsid w:val="00DC1F0D"/>
    <w:rsid w:val="00DC1FF0"/>
    <w:rsid w:val="00DC2023"/>
    <w:rsid w:val="00DC2847"/>
    <w:rsid w:val="00DC2930"/>
    <w:rsid w:val="00DC2C48"/>
    <w:rsid w:val="00DC324D"/>
    <w:rsid w:val="00DC3D57"/>
    <w:rsid w:val="00DC4114"/>
    <w:rsid w:val="00DC4243"/>
    <w:rsid w:val="00DC42AC"/>
    <w:rsid w:val="00DC44D2"/>
    <w:rsid w:val="00DC46DA"/>
    <w:rsid w:val="00DC4996"/>
    <w:rsid w:val="00DC4AD7"/>
    <w:rsid w:val="00DC4D74"/>
    <w:rsid w:val="00DC5042"/>
    <w:rsid w:val="00DC5116"/>
    <w:rsid w:val="00DC5235"/>
    <w:rsid w:val="00DC5538"/>
    <w:rsid w:val="00DC597C"/>
    <w:rsid w:val="00DC5CAB"/>
    <w:rsid w:val="00DC5D77"/>
    <w:rsid w:val="00DC5EB2"/>
    <w:rsid w:val="00DC6158"/>
    <w:rsid w:val="00DC651E"/>
    <w:rsid w:val="00DC697E"/>
    <w:rsid w:val="00DC6995"/>
    <w:rsid w:val="00DC69F0"/>
    <w:rsid w:val="00DC6A34"/>
    <w:rsid w:val="00DC6D7F"/>
    <w:rsid w:val="00DC6E52"/>
    <w:rsid w:val="00DC702B"/>
    <w:rsid w:val="00DC7064"/>
    <w:rsid w:val="00DC726C"/>
    <w:rsid w:val="00DC734D"/>
    <w:rsid w:val="00DC7409"/>
    <w:rsid w:val="00DC766D"/>
    <w:rsid w:val="00DC7AAF"/>
    <w:rsid w:val="00DC7EE4"/>
    <w:rsid w:val="00DD034E"/>
    <w:rsid w:val="00DD044B"/>
    <w:rsid w:val="00DD045A"/>
    <w:rsid w:val="00DD04AB"/>
    <w:rsid w:val="00DD0565"/>
    <w:rsid w:val="00DD057D"/>
    <w:rsid w:val="00DD0B15"/>
    <w:rsid w:val="00DD0B42"/>
    <w:rsid w:val="00DD0B90"/>
    <w:rsid w:val="00DD15E5"/>
    <w:rsid w:val="00DD1927"/>
    <w:rsid w:val="00DD1AD3"/>
    <w:rsid w:val="00DD1E35"/>
    <w:rsid w:val="00DD1E5A"/>
    <w:rsid w:val="00DD1F6F"/>
    <w:rsid w:val="00DD219E"/>
    <w:rsid w:val="00DD232B"/>
    <w:rsid w:val="00DD24AA"/>
    <w:rsid w:val="00DD3002"/>
    <w:rsid w:val="00DD31D0"/>
    <w:rsid w:val="00DD325C"/>
    <w:rsid w:val="00DD3656"/>
    <w:rsid w:val="00DD36B4"/>
    <w:rsid w:val="00DD3AE8"/>
    <w:rsid w:val="00DD3B71"/>
    <w:rsid w:val="00DD3D26"/>
    <w:rsid w:val="00DD4132"/>
    <w:rsid w:val="00DD4261"/>
    <w:rsid w:val="00DD4651"/>
    <w:rsid w:val="00DD46BF"/>
    <w:rsid w:val="00DD4CFE"/>
    <w:rsid w:val="00DD4D76"/>
    <w:rsid w:val="00DD5224"/>
    <w:rsid w:val="00DD5425"/>
    <w:rsid w:val="00DD5491"/>
    <w:rsid w:val="00DD5750"/>
    <w:rsid w:val="00DD5896"/>
    <w:rsid w:val="00DD58EC"/>
    <w:rsid w:val="00DD59A7"/>
    <w:rsid w:val="00DD5CC5"/>
    <w:rsid w:val="00DD6194"/>
    <w:rsid w:val="00DD6272"/>
    <w:rsid w:val="00DD68BC"/>
    <w:rsid w:val="00DD6FD3"/>
    <w:rsid w:val="00DD78A4"/>
    <w:rsid w:val="00DD78D5"/>
    <w:rsid w:val="00DE0911"/>
    <w:rsid w:val="00DE0A98"/>
    <w:rsid w:val="00DE0BE2"/>
    <w:rsid w:val="00DE0BF8"/>
    <w:rsid w:val="00DE0D5E"/>
    <w:rsid w:val="00DE1366"/>
    <w:rsid w:val="00DE1837"/>
    <w:rsid w:val="00DE19C9"/>
    <w:rsid w:val="00DE1A84"/>
    <w:rsid w:val="00DE1E47"/>
    <w:rsid w:val="00DE2058"/>
    <w:rsid w:val="00DE21E5"/>
    <w:rsid w:val="00DE29AB"/>
    <w:rsid w:val="00DE2F36"/>
    <w:rsid w:val="00DE30A5"/>
    <w:rsid w:val="00DE313B"/>
    <w:rsid w:val="00DE36F8"/>
    <w:rsid w:val="00DE3978"/>
    <w:rsid w:val="00DE3A0D"/>
    <w:rsid w:val="00DE3FCA"/>
    <w:rsid w:val="00DE40D4"/>
    <w:rsid w:val="00DE433F"/>
    <w:rsid w:val="00DE46D0"/>
    <w:rsid w:val="00DE4CBB"/>
    <w:rsid w:val="00DE4D8D"/>
    <w:rsid w:val="00DE4DC5"/>
    <w:rsid w:val="00DE5165"/>
    <w:rsid w:val="00DE518D"/>
    <w:rsid w:val="00DE564C"/>
    <w:rsid w:val="00DE58E3"/>
    <w:rsid w:val="00DE5F00"/>
    <w:rsid w:val="00DE5FFB"/>
    <w:rsid w:val="00DE6341"/>
    <w:rsid w:val="00DE635E"/>
    <w:rsid w:val="00DE63A9"/>
    <w:rsid w:val="00DE653C"/>
    <w:rsid w:val="00DE65D5"/>
    <w:rsid w:val="00DE669E"/>
    <w:rsid w:val="00DE6A02"/>
    <w:rsid w:val="00DE6D2A"/>
    <w:rsid w:val="00DE71F1"/>
    <w:rsid w:val="00DE7231"/>
    <w:rsid w:val="00DE7568"/>
    <w:rsid w:val="00DE76FD"/>
    <w:rsid w:val="00DE7AB7"/>
    <w:rsid w:val="00DF07FB"/>
    <w:rsid w:val="00DF0B41"/>
    <w:rsid w:val="00DF0E6E"/>
    <w:rsid w:val="00DF0EBE"/>
    <w:rsid w:val="00DF0F76"/>
    <w:rsid w:val="00DF1527"/>
    <w:rsid w:val="00DF1746"/>
    <w:rsid w:val="00DF17CA"/>
    <w:rsid w:val="00DF1985"/>
    <w:rsid w:val="00DF1B68"/>
    <w:rsid w:val="00DF1F5E"/>
    <w:rsid w:val="00DF1FF9"/>
    <w:rsid w:val="00DF232A"/>
    <w:rsid w:val="00DF2527"/>
    <w:rsid w:val="00DF2C04"/>
    <w:rsid w:val="00DF2C84"/>
    <w:rsid w:val="00DF2E69"/>
    <w:rsid w:val="00DF3B2C"/>
    <w:rsid w:val="00DF3BA7"/>
    <w:rsid w:val="00DF3BFD"/>
    <w:rsid w:val="00DF3D7B"/>
    <w:rsid w:val="00DF3DED"/>
    <w:rsid w:val="00DF409E"/>
    <w:rsid w:val="00DF4453"/>
    <w:rsid w:val="00DF4957"/>
    <w:rsid w:val="00DF4DA4"/>
    <w:rsid w:val="00DF4DD5"/>
    <w:rsid w:val="00DF5027"/>
    <w:rsid w:val="00DF51A9"/>
    <w:rsid w:val="00DF5779"/>
    <w:rsid w:val="00DF59F0"/>
    <w:rsid w:val="00DF5B54"/>
    <w:rsid w:val="00DF5BE7"/>
    <w:rsid w:val="00DF5C6C"/>
    <w:rsid w:val="00DF5F71"/>
    <w:rsid w:val="00DF61DC"/>
    <w:rsid w:val="00DF6270"/>
    <w:rsid w:val="00DF6276"/>
    <w:rsid w:val="00DF6379"/>
    <w:rsid w:val="00DF6461"/>
    <w:rsid w:val="00DF6647"/>
    <w:rsid w:val="00DF670B"/>
    <w:rsid w:val="00DF6BE0"/>
    <w:rsid w:val="00DF6D65"/>
    <w:rsid w:val="00DF713F"/>
    <w:rsid w:val="00DF75D8"/>
    <w:rsid w:val="00DF78A9"/>
    <w:rsid w:val="00DF7ACE"/>
    <w:rsid w:val="00DF7CCA"/>
    <w:rsid w:val="00DF7CF2"/>
    <w:rsid w:val="00E00059"/>
    <w:rsid w:val="00E00188"/>
    <w:rsid w:val="00E00450"/>
    <w:rsid w:val="00E0063A"/>
    <w:rsid w:val="00E00ABF"/>
    <w:rsid w:val="00E00C44"/>
    <w:rsid w:val="00E01560"/>
    <w:rsid w:val="00E01BA6"/>
    <w:rsid w:val="00E01BF9"/>
    <w:rsid w:val="00E01D34"/>
    <w:rsid w:val="00E01EEA"/>
    <w:rsid w:val="00E01F84"/>
    <w:rsid w:val="00E020C3"/>
    <w:rsid w:val="00E02376"/>
    <w:rsid w:val="00E0238F"/>
    <w:rsid w:val="00E02903"/>
    <w:rsid w:val="00E031E8"/>
    <w:rsid w:val="00E03B30"/>
    <w:rsid w:val="00E03E1A"/>
    <w:rsid w:val="00E03EEB"/>
    <w:rsid w:val="00E040F5"/>
    <w:rsid w:val="00E04129"/>
    <w:rsid w:val="00E0426F"/>
    <w:rsid w:val="00E042F9"/>
    <w:rsid w:val="00E04538"/>
    <w:rsid w:val="00E04959"/>
    <w:rsid w:val="00E04B07"/>
    <w:rsid w:val="00E04F2A"/>
    <w:rsid w:val="00E04FF5"/>
    <w:rsid w:val="00E050D7"/>
    <w:rsid w:val="00E052A5"/>
    <w:rsid w:val="00E05867"/>
    <w:rsid w:val="00E05E3E"/>
    <w:rsid w:val="00E05F37"/>
    <w:rsid w:val="00E06045"/>
    <w:rsid w:val="00E0610E"/>
    <w:rsid w:val="00E0652F"/>
    <w:rsid w:val="00E067E0"/>
    <w:rsid w:val="00E067FE"/>
    <w:rsid w:val="00E06A1C"/>
    <w:rsid w:val="00E0729B"/>
    <w:rsid w:val="00E072D9"/>
    <w:rsid w:val="00E07948"/>
    <w:rsid w:val="00E07B73"/>
    <w:rsid w:val="00E07C35"/>
    <w:rsid w:val="00E10650"/>
    <w:rsid w:val="00E1079A"/>
    <w:rsid w:val="00E10845"/>
    <w:rsid w:val="00E108A0"/>
    <w:rsid w:val="00E10B0D"/>
    <w:rsid w:val="00E10E90"/>
    <w:rsid w:val="00E10FFE"/>
    <w:rsid w:val="00E112AD"/>
    <w:rsid w:val="00E11AC5"/>
    <w:rsid w:val="00E11EED"/>
    <w:rsid w:val="00E120A8"/>
    <w:rsid w:val="00E12A6D"/>
    <w:rsid w:val="00E12A7B"/>
    <w:rsid w:val="00E12B90"/>
    <w:rsid w:val="00E12E42"/>
    <w:rsid w:val="00E13C7F"/>
    <w:rsid w:val="00E13FD0"/>
    <w:rsid w:val="00E14364"/>
    <w:rsid w:val="00E14550"/>
    <w:rsid w:val="00E149D3"/>
    <w:rsid w:val="00E14B0F"/>
    <w:rsid w:val="00E14CDA"/>
    <w:rsid w:val="00E14F17"/>
    <w:rsid w:val="00E150D5"/>
    <w:rsid w:val="00E15800"/>
    <w:rsid w:val="00E159AF"/>
    <w:rsid w:val="00E15A1E"/>
    <w:rsid w:val="00E15DE3"/>
    <w:rsid w:val="00E16AB2"/>
    <w:rsid w:val="00E16B39"/>
    <w:rsid w:val="00E16D9A"/>
    <w:rsid w:val="00E16F9E"/>
    <w:rsid w:val="00E1709C"/>
    <w:rsid w:val="00E1777D"/>
    <w:rsid w:val="00E17B25"/>
    <w:rsid w:val="00E2042E"/>
    <w:rsid w:val="00E20522"/>
    <w:rsid w:val="00E20589"/>
    <w:rsid w:val="00E20936"/>
    <w:rsid w:val="00E20A6C"/>
    <w:rsid w:val="00E212C3"/>
    <w:rsid w:val="00E213EF"/>
    <w:rsid w:val="00E21440"/>
    <w:rsid w:val="00E21807"/>
    <w:rsid w:val="00E21ADC"/>
    <w:rsid w:val="00E220C2"/>
    <w:rsid w:val="00E2222B"/>
    <w:rsid w:val="00E222D1"/>
    <w:rsid w:val="00E22319"/>
    <w:rsid w:val="00E2287D"/>
    <w:rsid w:val="00E229B1"/>
    <w:rsid w:val="00E22AA2"/>
    <w:rsid w:val="00E22EF2"/>
    <w:rsid w:val="00E23063"/>
    <w:rsid w:val="00E230E4"/>
    <w:rsid w:val="00E231E0"/>
    <w:rsid w:val="00E23291"/>
    <w:rsid w:val="00E232D8"/>
    <w:rsid w:val="00E2378D"/>
    <w:rsid w:val="00E237B7"/>
    <w:rsid w:val="00E23835"/>
    <w:rsid w:val="00E238FA"/>
    <w:rsid w:val="00E23B9C"/>
    <w:rsid w:val="00E23F3A"/>
    <w:rsid w:val="00E2400B"/>
    <w:rsid w:val="00E240C5"/>
    <w:rsid w:val="00E2437D"/>
    <w:rsid w:val="00E24498"/>
    <w:rsid w:val="00E244F2"/>
    <w:rsid w:val="00E24642"/>
    <w:rsid w:val="00E24995"/>
    <w:rsid w:val="00E2541A"/>
    <w:rsid w:val="00E25561"/>
    <w:rsid w:val="00E259DF"/>
    <w:rsid w:val="00E25D9C"/>
    <w:rsid w:val="00E25DAC"/>
    <w:rsid w:val="00E2605F"/>
    <w:rsid w:val="00E263C1"/>
    <w:rsid w:val="00E26798"/>
    <w:rsid w:val="00E26C85"/>
    <w:rsid w:val="00E271AC"/>
    <w:rsid w:val="00E273FF"/>
    <w:rsid w:val="00E2752D"/>
    <w:rsid w:val="00E275FB"/>
    <w:rsid w:val="00E27743"/>
    <w:rsid w:val="00E27837"/>
    <w:rsid w:val="00E27AB0"/>
    <w:rsid w:val="00E27CCF"/>
    <w:rsid w:val="00E27D9B"/>
    <w:rsid w:val="00E27E72"/>
    <w:rsid w:val="00E30510"/>
    <w:rsid w:val="00E30833"/>
    <w:rsid w:val="00E30F75"/>
    <w:rsid w:val="00E3102E"/>
    <w:rsid w:val="00E310C2"/>
    <w:rsid w:val="00E31463"/>
    <w:rsid w:val="00E315F8"/>
    <w:rsid w:val="00E31721"/>
    <w:rsid w:val="00E31912"/>
    <w:rsid w:val="00E31D1D"/>
    <w:rsid w:val="00E31EE4"/>
    <w:rsid w:val="00E322C9"/>
    <w:rsid w:val="00E32410"/>
    <w:rsid w:val="00E32498"/>
    <w:rsid w:val="00E32922"/>
    <w:rsid w:val="00E32CA4"/>
    <w:rsid w:val="00E33132"/>
    <w:rsid w:val="00E332FA"/>
    <w:rsid w:val="00E33574"/>
    <w:rsid w:val="00E339DC"/>
    <w:rsid w:val="00E33CE5"/>
    <w:rsid w:val="00E33CF0"/>
    <w:rsid w:val="00E33E82"/>
    <w:rsid w:val="00E33E9A"/>
    <w:rsid w:val="00E34054"/>
    <w:rsid w:val="00E3420D"/>
    <w:rsid w:val="00E3421E"/>
    <w:rsid w:val="00E342CF"/>
    <w:rsid w:val="00E34610"/>
    <w:rsid w:val="00E347CC"/>
    <w:rsid w:val="00E34BB6"/>
    <w:rsid w:val="00E34F0F"/>
    <w:rsid w:val="00E353C4"/>
    <w:rsid w:val="00E35432"/>
    <w:rsid w:val="00E356F1"/>
    <w:rsid w:val="00E35C12"/>
    <w:rsid w:val="00E3612E"/>
    <w:rsid w:val="00E3630B"/>
    <w:rsid w:val="00E36525"/>
    <w:rsid w:val="00E36788"/>
    <w:rsid w:val="00E367CA"/>
    <w:rsid w:val="00E36B94"/>
    <w:rsid w:val="00E3751A"/>
    <w:rsid w:val="00E37567"/>
    <w:rsid w:val="00E40229"/>
    <w:rsid w:val="00E40315"/>
    <w:rsid w:val="00E405C6"/>
    <w:rsid w:val="00E407E4"/>
    <w:rsid w:val="00E40811"/>
    <w:rsid w:val="00E40C5A"/>
    <w:rsid w:val="00E40E18"/>
    <w:rsid w:val="00E40F2D"/>
    <w:rsid w:val="00E40F3B"/>
    <w:rsid w:val="00E4143B"/>
    <w:rsid w:val="00E419D0"/>
    <w:rsid w:val="00E41A3E"/>
    <w:rsid w:val="00E41A8E"/>
    <w:rsid w:val="00E41C6F"/>
    <w:rsid w:val="00E41D4F"/>
    <w:rsid w:val="00E421D3"/>
    <w:rsid w:val="00E42295"/>
    <w:rsid w:val="00E424A8"/>
    <w:rsid w:val="00E424F5"/>
    <w:rsid w:val="00E42BB8"/>
    <w:rsid w:val="00E43263"/>
    <w:rsid w:val="00E43274"/>
    <w:rsid w:val="00E43560"/>
    <w:rsid w:val="00E436CA"/>
    <w:rsid w:val="00E436E9"/>
    <w:rsid w:val="00E43A02"/>
    <w:rsid w:val="00E43D1A"/>
    <w:rsid w:val="00E43D9B"/>
    <w:rsid w:val="00E43D9F"/>
    <w:rsid w:val="00E440CF"/>
    <w:rsid w:val="00E443C5"/>
    <w:rsid w:val="00E44502"/>
    <w:rsid w:val="00E44C47"/>
    <w:rsid w:val="00E44C4A"/>
    <w:rsid w:val="00E44DF5"/>
    <w:rsid w:val="00E4553F"/>
    <w:rsid w:val="00E45597"/>
    <w:rsid w:val="00E45884"/>
    <w:rsid w:val="00E45BFB"/>
    <w:rsid w:val="00E45EEB"/>
    <w:rsid w:val="00E45F72"/>
    <w:rsid w:val="00E45FA5"/>
    <w:rsid w:val="00E4620A"/>
    <w:rsid w:val="00E4631E"/>
    <w:rsid w:val="00E464CF"/>
    <w:rsid w:val="00E4657F"/>
    <w:rsid w:val="00E46643"/>
    <w:rsid w:val="00E46D58"/>
    <w:rsid w:val="00E4710B"/>
    <w:rsid w:val="00E47130"/>
    <w:rsid w:val="00E472FC"/>
    <w:rsid w:val="00E47330"/>
    <w:rsid w:val="00E47593"/>
    <w:rsid w:val="00E478E6"/>
    <w:rsid w:val="00E479D0"/>
    <w:rsid w:val="00E47A4A"/>
    <w:rsid w:val="00E47F63"/>
    <w:rsid w:val="00E50554"/>
    <w:rsid w:val="00E50560"/>
    <w:rsid w:val="00E505B5"/>
    <w:rsid w:val="00E50752"/>
    <w:rsid w:val="00E511E6"/>
    <w:rsid w:val="00E513B5"/>
    <w:rsid w:val="00E513F9"/>
    <w:rsid w:val="00E516AF"/>
    <w:rsid w:val="00E5278C"/>
    <w:rsid w:val="00E52ACC"/>
    <w:rsid w:val="00E52B2A"/>
    <w:rsid w:val="00E52D69"/>
    <w:rsid w:val="00E52FCF"/>
    <w:rsid w:val="00E5401B"/>
    <w:rsid w:val="00E540B1"/>
    <w:rsid w:val="00E544D0"/>
    <w:rsid w:val="00E5452D"/>
    <w:rsid w:val="00E545C9"/>
    <w:rsid w:val="00E54D4A"/>
    <w:rsid w:val="00E55039"/>
    <w:rsid w:val="00E55124"/>
    <w:rsid w:val="00E55756"/>
    <w:rsid w:val="00E55802"/>
    <w:rsid w:val="00E55AAC"/>
    <w:rsid w:val="00E55E3E"/>
    <w:rsid w:val="00E56086"/>
    <w:rsid w:val="00E566A0"/>
    <w:rsid w:val="00E5673D"/>
    <w:rsid w:val="00E56E31"/>
    <w:rsid w:val="00E571A3"/>
    <w:rsid w:val="00E574A3"/>
    <w:rsid w:val="00E5785A"/>
    <w:rsid w:val="00E57A1A"/>
    <w:rsid w:val="00E57DE3"/>
    <w:rsid w:val="00E6009E"/>
    <w:rsid w:val="00E60478"/>
    <w:rsid w:val="00E6089B"/>
    <w:rsid w:val="00E60B94"/>
    <w:rsid w:val="00E60FD7"/>
    <w:rsid w:val="00E6143C"/>
    <w:rsid w:val="00E61859"/>
    <w:rsid w:val="00E61B06"/>
    <w:rsid w:val="00E61B8E"/>
    <w:rsid w:val="00E61BAA"/>
    <w:rsid w:val="00E626CF"/>
    <w:rsid w:val="00E62C91"/>
    <w:rsid w:val="00E63108"/>
    <w:rsid w:val="00E633A8"/>
    <w:rsid w:val="00E635DA"/>
    <w:rsid w:val="00E635E0"/>
    <w:rsid w:val="00E63688"/>
    <w:rsid w:val="00E63743"/>
    <w:rsid w:val="00E63CB4"/>
    <w:rsid w:val="00E63E8E"/>
    <w:rsid w:val="00E64179"/>
    <w:rsid w:val="00E65603"/>
    <w:rsid w:val="00E6579D"/>
    <w:rsid w:val="00E6585E"/>
    <w:rsid w:val="00E659FD"/>
    <w:rsid w:val="00E66097"/>
    <w:rsid w:val="00E6617A"/>
    <w:rsid w:val="00E661CC"/>
    <w:rsid w:val="00E66580"/>
    <w:rsid w:val="00E66BFB"/>
    <w:rsid w:val="00E67051"/>
    <w:rsid w:val="00E673FD"/>
    <w:rsid w:val="00E674BB"/>
    <w:rsid w:val="00E67977"/>
    <w:rsid w:val="00E67A92"/>
    <w:rsid w:val="00E67B2F"/>
    <w:rsid w:val="00E67C31"/>
    <w:rsid w:val="00E67F22"/>
    <w:rsid w:val="00E705B2"/>
    <w:rsid w:val="00E709A1"/>
    <w:rsid w:val="00E70A88"/>
    <w:rsid w:val="00E70F20"/>
    <w:rsid w:val="00E71577"/>
    <w:rsid w:val="00E71B0B"/>
    <w:rsid w:val="00E72510"/>
    <w:rsid w:val="00E725AF"/>
    <w:rsid w:val="00E728E3"/>
    <w:rsid w:val="00E728F8"/>
    <w:rsid w:val="00E7295F"/>
    <w:rsid w:val="00E72B9C"/>
    <w:rsid w:val="00E72BBB"/>
    <w:rsid w:val="00E730E0"/>
    <w:rsid w:val="00E7314F"/>
    <w:rsid w:val="00E73242"/>
    <w:rsid w:val="00E7343D"/>
    <w:rsid w:val="00E73510"/>
    <w:rsid w:val="00E73E8A"/>
    <w:rsid w:val="00E73FD0"/>
    <w:rsid w:val="00E74058"/>
    <w:rsid w:val="00E74423"/>
    <w:rsid w:val="00E744E4"/>
    <w:rsid w:val="00E748CF"/>
    <w:rsid w:val="00E74922"/>
    <w:rsid w:val="00E75482"/>
    <w:rsid w:val="00E75EC6"/>
    <w:rsid w:val="00E76113"/>
    <w:rsid w:val="00E7621C"/>
    <w:rsid w:val="00E7637C"/>
    <w:rsid w:val="00E76600"/>
    <w:rsid w:val="00E768EC"/>
    <w:rsid w:val="00E76A59"/>
    <w:rsid w:val="00E7726E"/>
    <w:rsid w:val="00E77765"/>
    <w:rsid w:val="00E77A3B"/>
    <w:rsid w:val="00E77F26"/>
    <w:rsid w:val="00E808F8"/>
    <w:rsid w:val="00E808FA"/>
    <w:rsid w:val="00E80FEA"/>
    <w:rsid w:val="00E810CC"/>
    <w:rsid w:val="00E811BA"/>
    <w:rsid w:val="00E81BBB"/>
    <w:rsid w:val="00E81C15"/>
    <w:rsid w:val="00E82407"/>
    <w:rsid w:val="00E82411"/>
    <w:rsid w:val="00E8257A"/>
    <w:rsid w:val="00E829E2"/>
    <w:rsid w:val="00E82A38"/>
    <w:rsid w:val="00E82D8E"/>
    <w:rsid w:val="00E82FBD"/>
    <w:rsid w:val="00E832E0"/>
    <w:rsid w:val="00E83402"/>
    <w:rsid w:val="00E838F2"/>
    <w:rsid w:val="00E83A20"/>
    <w:rsid w:val="00E83EA6"/>
    <w:rsid w:val="00E840BA"/>
    <w:rsid w:val="00E8416A"/>
    <w:rsid w:val="00E8474F"/>
    <w:rsid w:val="00E84E2D"/>
    <w:rsid w:val="00E84EF9"/>
    <w:rsid w:val="00E85000"/>
    <w:rsid w:val="00E85233"/>
    <w:rsid w:val="00E85265"/>
    <w:rsid w:val="00E85638"/>
    <w:rsid w:val="00E85ACC"/>
    <w:rsid w:val="00E85B23"/>
    <w:rsid w:val="00E85BAE"/>
    <w:rsid w:val="00E85BDC"/>
    <w:rsid w:val="00E85EE3"/>
    <w:rsid w:val="00E8629C"/>
    <w:rsid w:val="00E8640E"/>
    <w:rsid w:val="00E86569"/>
    <w:rsid w:val="00E86705"/>
    <w:rsid w:val="00E86EC3"/>
    <w:rsid w:val="00E87135"/>
    <w:rsid w:val="00E87468"/>
    <w:rsid w:val="00E8747D"/>
    <w:rsid w:val="00E87716"/>
    <w:rsid w:val="00E87B36"/>
    <w:rsid w:val="00E87B85"/>
    <w:rsid w:val="00E90296"/>
    <w:rsid w:val="00E903E9"/>
    <w:rsid w:val="00E9050B"/>
    <w:rsid w:val="00E90522"/>
    <w:rsid w:val="00E90828"/>
    <w:rsid w:val="00E908C7"/>
    <w:rsid w:val="00E90C35"/>
    <w:rsid w:val="00E90CBF"/>
    <w:rsid w:val="00E91C72"/>
    <w:rsid w:val="00E91E61"/>
    <w:rsid w:val="00E9245F"/>
    <w:rsid w:val="00E92492"/>
    <w:rsid w:val="00E92547"/>
    <w:rsid w:val="00E925CD"/>
    <w:rsid w:val="00E92882"/>
    <w:rsid w:val="00E92B44"/>
    <w:rsid w:val="00E92C6A"/>
    <w:rsid w:val="00E92CDE"/>
    <w:rsid w:val="00E92D65"/>
    <w:rsid w:val="00E9301C"/>
    <w:rsid w:val="00E932B8"/>
    <w:rsid w:val="00E93368"/>
    <w:rsid w:val="00E933A7"/>
    <w:rsid w:val="00E93583"/>
    <w:rsid w:val="00E93D96"/>
    <w:rsid w:val="00E94229"/>
    <w:rsid w:val="00E94511"/>
    <w:rsid w:val="00E9491A"/>
    <w:rsid w:val="00E94C95"/>
    <w:rsid w:val="00E9550A"/>
    <w:rsid w:val="00E95531"/>
    <w:rsid w:val="00E955A0"/>
    <w:rsid w:val="00E95B60"/>
    <w:rsid w:val="00E95E59"/>
    <w:rsid w:val="00E95EB9"/>
    <w:rsid w:val="00E9607F"/>
    <w:rsid w:val="00E960D9"/>
    <w:rsid w:val="00E9629B"/>
    <w:rsid w:val="00E962E3"/>
    <w:rsid w:val="00E96631"/>
    <w:rsid w:val="00E96792"/>
    <w:rsid w:val="00E96AEB"/>
    <w:rsid w:val="00E96B08"/>
    <w:rsid w:val="00E9750D"/>
    <w:rsid w:val="00E976C4"/>
    <w:rsid w:val="00E97AE6"/>
    <w:rsid w:val="00E97E5A"/>
    <w:rsid w:val="00E97E9C"/>
    <w:rsid w:val="00E97FBC"/>
    <w:rsid w:val="00EA0592"/>
    <w:rsid w:val="00EA0B03"/>
    <w:rsid w:val="00EA0CF3"/>
    <w:rsid w:val="00EA0D34"/>
    <w:rsid w:val="00EA1093"/>
    <w:rsid w:val="00EA11CE"/>
    <w:rsid w:val="00EA1733"/>
    <w:rsid w:val="00EA1919"/>
    <w:rsid w:val="00EA1A37"/>
    <w:rsid w:val="00EA1CF0"/>
    <w:rsid w:val="00EA1F4A"/>
    <w:rsid w:val="00EA275F"/>
    <w:rsid w:val="00EA2BA3"/>
    <w:rsid w:val="00EA2BA9"/>
    <w:rsid w:val="00EA2C99"/>
    <w:rsid w:val="00EA2FCE"/>
    <w:rsid w:val="00EA2FFB"/>
    <w:rsid w:val="00EA3597"/>
    <w:rsid w:val="00EA359E"/>
    <w:rsid w:val="00EA368B"/>
    <w:rsid w:val="00EA3767"/>
    <w:rsid w:val="00EA389A"/>
    <w:rsid w:val="00EA3E16"/>
    <w:rsid w:val="00EA40B3"/>
    <w:rsid w:val="00EA48A1"/>
    <w:rsid w:val="00EA4982"/>
    <w:rsid w:val="00EA4D5F"/>
    <w:rsid w:val="00EA5027"/>
    <w:rsid w:val="00EA5250"/>
    <w:rsid w:val="00EA5B2B"/>
    <w:rsid w:val="00EA5B5B"/>
    <w:rsid w:val="00EA5BA8"/>
    <w:rsid w:val="00EA5C0A"/>
    <w:rsid w:val="00EA5C9C"/>
    <w:rsid w:val="00EA618B"/>
    <w:rsid w:val="00EA66F5"/>
    <w:rsid w:val="00EA6752"/>
    <w:rsid w:val="00EA6A3A"/>
    <w:rsid w:val="00EA7061"/>
    <w:rsid w:val="00EA70B2"/>
    <w:rsid w:val="00EA7178"/>
    <w:rsid w:val="00EA7200"/>
    <w:rsid w:val="00EA729C"/>
    <w:rsid w:val="00EA730A"/>
    <w:rsid w:val="00EA7410"/>
    <w:rsid w:val="00EA743B"/>
    <w:rsid w:val="00EA744D"/>
    <w:rsid w:val="00EA75E3"/>
    <w:rsid w:val="00EA7C4C"/>
    <w:rsid w:val="00EA7CF0"/>
    <w:rsid w:val="00EA7F6A"/>
    <w:rsid w:val="00EB002C"/>
    <w:rsid w:val="00EB00A0"/>
    <w:rsid w:val="00EB0246"/>
    <w:rsid w:val="00EB027D"/>
    <w:rsid w:val="00EB04F9"/>
    <w:rsid w:val="00EB05C9"/>
    <w:rsid w:val="00EB07EB"/>
    <w:rsid w:val="00EB0A98"/>
    <w:rsid w:val="00EB0BAB"/>
    <w:rsid w:val="00EB0C41"/>
    <w:rsid w:val="00EB0CC4"/>
    <w:rsid w:val="00EB0DEA"/>
    <w:rsid w:val="00EB0F0B"/>
    <w:rsid w:val="00EB11CB"/>
    <w:rsid w:val="00EB1755"/>
    <w:rsid w:val="00EB1A3E"/>
    <w:rsid w:val="00EB1A91"/>
    <w:rsid w:val="00EB1B6B"/>
    <w:rsid w:val="00EB1D60"/>
    <w:rsid w:val="00EB1E1C"/>
    <w:rsid w:val="00EB243F"/>
    <w:rsid w:val="00EB254E"/>
    <w:rsid w:val="00EB25B5"/>
    <w:rsid w:val="00EB3176"/>
    <w:rsid w:val="00EB363D"/>
    <w:rsid w:val="00EB3EF9"/>
    <w:rsid w:val="00EB3F4F"/>
    <w:rsid w:val="00EB4585"/>
    <w:rsid w:val="00EB471F"/>
    <w:rsid w:val="00EB4DA2"/>
    <w:rsid w:val="00EB4F4A"/>
    <w:rsid w:val="00EB5336"/>
    <w:rsid w:val="00EB5801"/>
    <w:rsid w:val="00EB5E82"/>
    <w:rsid w:val="00EB6065"/>
    <w:rsid w:val="00EB61DC"/>
    <w:rsid w:val="00EB6486"/>
    <w:rsid w:val="00EB660E"/>
    <w:rsid w:val="00EB678A"/>
    <w:rsid w:val="00EB67D5"/>
    <w:rsid w:val="00EB6BC8"/>
    <w:rsid w:val="00EB6FD1"/>
    <w:rsid w:val="00EB6FEF"/>
    <w:rsid w:val="00EB704A"/>
    <w:rsid w:val="00EB72E6"/>
    <w:rsid w:val="00EB75A4"/>
    <w:rsid w:val="00EB770A"/>
    <w:rsid w:val="00EC037F"/>
    <w:rsid w:val="00EC067D"/>
    <w:rsid w:val="00EC06B6"/>
    <w:rsid w:val="00EC06F3"/>
    <w:rsid w:val="00EC0844"/>
    <w:rsid w:val="00EC0969"/>
    <w:rsid w:val="00EC0EBC"/>
    <w:rsid w:val="00EC12B5"/>
    <w:rsid w:val="00EC1427"/>
    <w:rsid w:val="00EC1644"/>
    <w:rsid w:val="00EC1DCE"/>
    <w:rsid w:val="00EC1E1B"/>
    <w:rsid w:val="00EC2D6A"/>
    <w:rsid w:val="00EC2FE8"/>
    <w:rsid w:val="00EC3000"/>
    <w:rsid w:val="00EC329C"/>
    <w:rsid w:val="00EC3376"/>
    <w:rsid w:val="00EC3717"/>
    <w:rsid w:val="00EC38DC"/>
    <w:rsid w:val="00EC3B8E"/>
    <w:rsid w:val="00EC3E22"/>
    <w:rsid w:val="00EC3EC9"/>
    <w:rsid w:val="00EC4213"/>
    <w:rsid w:val="00EC427A"/>
    <w:rsid w:val="00EC483A"/>
    <w:rsid w:val="00EC492E"/>
    <w:rsid w:val="00EC494C"/>
    <w:rsid w:val="00EC498C"/>
    <w:rsid w:val="00EC4BF0"/>
    <w:rsid w:val="00EC4BF6"/>
    <w:rsid w:val="00EC5001"/>
    <w:rsid w:val="00EC5035"/>
    <w:rsid w:val="00EC5448"/>
    <w:rsid w:val="00EC571B"/>
    <w:rsid w:val="00EC5728"/>
    <w:rsid w:val="00EC5778"/>
    <w:rsid w:val="00EC5B42"/>
    <w:rsid w:val="00EC5BA0"/>
    <w:rsid w:val="00EC637F"/>
    <w:rsid w:val="00EC6590"/>
    <w:rsid w:val="00EC73CA"/>
    <w:rsid w:val="00EC7549"/>
    <w:rsid w:val="00EC772F"/>
    <w:rsid w:val="00EC777D"/>
    <w:rsid w:val="00EC7867"/>
    <w:rsid w:val="00EC7A56"/>
    <w:rsid w:val="00EC7A6F"/>
    <w:rsid w:val="00EC7DFE"/>
    <w:rsid w:val="00ED068C"/>
    <w:rsid w:val="00ED0930"/>
    <w:rsid w:val="00ED0BFB"/>
    <w:rsid w:val="00ED0F47"/>
    <w:rsid w:val="00ED101A"/>
    <w:rsid w:val="00ED1177"/>
    <w:rsid w:val="00ED11E6"/>
    <w:rsid w:val="00ED1300"/>
    <w:rsid w:val="00ED1A1E"/>
    <w:rsid w:val="00ED1C04"/>
    <w:rsid w:val="00ED21C9"/>
    <w:rsid w:val="00ED234A"/>
    <w:rsid w:val="00ED2361"/>
    <w:rsid w:val="00ED2673"/>
    <w:rsid w:val="00ED2F03"/>
    <w:rsid w:val="00ED32BF"/>
    <w:rsid w:val="00ED3300"/>
    <w:rsid w:val="00ED3530"/>
    <w:rsid w:val="00ED371A"/>
    <w:rsid w:val="00ED3B66"/>
    <w:rsid w:val="00ED3C86"/>
    <w:rsid w:val="00ED3D65"/>
    <w:rsid w:val="00ED3E97"/>
    <w:rsid w:val="00ED40B1"/>
    <w:rsid w:val="00ED4298"/>
    <w:rsid w:val="00ED439E"/>
    <w:rsid w:val="00ED5168"/>
    <w:rsid w:val="00ED51ED"/>
    <w:rsid w:val="00ED58B4"/>
    <w:rsid w:val="00ED5901"/>
    <w:rsid w:val="00ED5989"/>
    <w:rsid w:val="00ED5C77"/>
    <w:rsid w:val="00ED5E0E"/>
    <w:rsid w:val="00ED6027"/>
    <w:rsid w:val="00ED606B"/>
    <w:rsid w:val="00ED6677"/>
    <w:rsid w:val="00ED69E5"/>
    <w:rsid w:val="00ED6C1F"/>
    <w:rsid w:val="00ED6CA8"/>
    <w:rsid w:val="00ED7449"/>
    <w:rsid w:val="00ED7605"/>
    <w:rsid w:val="00ED7611"/>
    <w:rsid w:val="00ED7698"/>
    <w:rsid w:val="00ED7D7A"/>
    <w:rsid w:val="00ED7DA0"/>
    <w:rsid w:val="00ED7DA4"/>
    <w:rsid w:val="00EE0059"/>
    <w:rsid w:val="00EE00F8"/>
    <w:rsid w:val="00EE0542"/>
    <w:rsid w:val="00EE055D"/>
    <w:rsid w:val="00EE098C"/>
    <w:rsid w:val="00EE09DB"/>
    <w:rsid w:val="00EE0B21"/>
    <w:rsid w:val="00EE0B8F"/>
    <w:rsid w:val="00EE0C27"/>
    <w:rsid w:val="00EE138B"/>
    <w:rsid w:val="00EE18FD"/>
    <w:rsid w:val="00EE191A"/>
    <w:rsid w:val="00EE19F5"/>
    <w:rsid w:val="00EE1FD3"/>
    <w:rsid w:val="00EE1FEA"/>
    <w:rsid w:val="00EE213A"/>
    <w:rsid w:val="00EE23D5"/>
    <w:rsid w:val="00EE2EE1"/>
    <w:rsid w:val="00EE3341"/>
    <w:rsid w:val="00EE34B5"/>
    <w:rsid w:val="00EE3618"/>
    <w:rsid w:val="00EE3896"/>
    <w:rsid w:val="00EE3BD5"/>
    <w:rsid w:val="00EE3C6C"/>
    <w:rsid w:val="00EE3EA0"/>
    <w:rsid w:val="00EE4174"/>
    <w:rsid w:val="00EE46F0"/>
    <w:rsid w:val="00EE478C"/>
    <w:rsid w:val="00EE47F3"/>
    <w:rsid w:val="00EE4852"/>
    <w:rsid w:val="00EE49CD"/>
    <w:rsid w:val="00EE4EF3"/>
    <w:rsid w:val="00EE5374"/>
    <w:rsid w:val="00EE56D2"/>
    <w:rsid w:val="00EE5779"/>
    <w:rsid w:val="00EE57D8"/>
    <w:rsid w:val="00EE58B9"/>
    <w:rsid w:val="00EE5B10"/>
    <w:rsid w:val="00EE5D94"/>
    <w:rsid w:val="00EE5EBF"/>
    <w:rsid w:val="00EE5ECE"/>
    <w:rsid w:val="00EE6004"/>
    <w:rsid w:val="00EE6396"/>
    <w:rsid w:val="00EE6634"/>
    <w:rsid w:val="00EE66CE"/>
    <w:rsid w:val="00EE6708"/>
    <w:rsid w:val="00EE67D9"/>
    <w:rsid w:val="00EE6E82"/>
    <w:rsid w:val="00EE70B7"/>
    <w:rsid w:val="00EE71A9"/>
    <w:rsid w:val="00EE7305"/>
    <w:rsid w:val="00EE7336"/>
    <w:rsid w:val="00EE741A"/>
    <w:rsid w:val="00EE757D"/>
    <w:rsid w:val="00EF0099"/>
    <w:rsid w:val="00EF0139"/>
    <w:rsid w:val="00EF01BF"/>
    <w:rsid w:val="00EF0A4E"/>
    <w:rsid w:val="00EF0FF0"/>
    <w:rsid w:val="00EF1039"/>
    <w:rsid w:val="00EF1391"/>
    <w:rsid w:val="00EF1655"/>
    <w:rsid w:val="00EF18C3"/>
    <w:rsid w:val="00EF18F2"/>
    <w:rsid w:val="00EF1C2A"/>
    <w:rsid w:val="00EF1E7F"/>
    <w:rsid w:val="00EF1E9D"/>
    <w:rsid w:val="00EF1F4B"/>
    <w:rsid w:val="00EF1F54"/>
    <w:rsid w:val="00EF2811"/>
    <w:rsid w:val="00EF298B"/>
    <w:rsid w:val="00EF2A8F"/>
    <w:rsid w:val="00EF2D3A"/>
    <w:rsid w:val="00EF3188"/>
    <w:rsid w:val="00EF33B6"/>
    <w:rsid w:val="00EF38FF"/>
    <w:rsid w:val="00EF3EDE"/>
    <w:rsid w:val="00EF3F91"/>
    <w:rsid w:val="00EF4071"/>
    <w:rsid w:val="00EF40F9"/>
    <w:rsid w:val="00EF4B9A"/>
    <w:rsid w:val="00EF4DD3"/>
    <w:rsid w:val="00EF4FDA"/>
    <w:rsid w:val="00EF50AE"/>
    <w:rsid w:val="00EF50E5"/>
    <w:rsid w:val="00EF5814"/>
    <w:rsid w:val="00EF594D"/>
    <w:rsid w:val="00EF5A27"/>
    <w:rsid w:val="00EF5E79"/>
    <w:rsid w:val="00EF5F41"/>
    <w:rsid w:val="00EF6071"/>
    <w:rsid w:val="00EF64DC"/>
    <w:rsid w:val="00EF6CA1"/>
    <w:rsid w:val="00EF718C"/>
    <w:rsid w:val="00EF735D"/>
    <w:rsid w:val="00EF7498"/>
    <w:rsid w:val="00EF7760"/>
    <w:rsid w:val="00EF7DAB"/>
    <w:rsid w:val="00EF7E83"/>
    <w:rsid w:val="00F00221"/>
    <w:rsid w:val="00F002A0"/>
    <w:rsid w:val="00F003DD"/>
    <w:rsid w:val="00F00436"/>
    <w:rsid w:val="00F00536"/>
    <w:rsid w:val="00F00647"/>
    <w:rsid w:val="00F00872"/>
    <w:rsid w:val="00F00C76"/>
    <w:rsid w:val="00F00D47"/>
    <w:rsid w:val="00F00ECF"/>
    <w:rsid w:val="00F011E0"/>
    <w:rsid w:val="00F012FB"/>
    <w:rsid w:val="00F0140A"/>
    <w:rsid w:val="00F01966"/>
    <w:rsid w:val="00F01A8E"/>
    <w:rsid w:val="00F01B2B"/>
    <w:rsid w:val="00F0220C"/>
    <w:rsid w:val="00F0227C"/>
    <w:rsid w:val="00F023DE"/>
    <w:rsid w:val="00F02B5D"/>
    <w:rsid w:val="00F02BE6"/>
    <w:rsid w:val="00F033DA"/>
    <w:rsid w:val="00F035E2"/>
    <w:rsid w:val="00F038B5"/>
    <w:rsid w:val="00F03946"/>
    <w:rsid w:val="00F03A39"/>
    <w:rsid w:val="00F03B94"/>
    <w:rsid w:val="00F03C9C"/>
    <w:rsid w:val="00F0429A"/>
    <w:rsid w:val="00F042E8"/>
    <w:rsid w:val="00F044FD"/>
    <w:rsid w:val="00F046D8"/>
    <w:rsid w:val="00F047F8"/>
    <w:rsid w:val="00F04973"/>
    <w:rsid w:val="00F04CA7"/>
    <w:rsid w:val="00F0513E"/>
    <w:rsid w:val="00F051E2"/>
    <w:rsid w:val="00F05200"/>
    <w:rsid w:val="00F058BA"/>
    <w:rsid w:val="00F05B5C"/>
    <w:rsid w:val="00F0608C"/>
    <w:rsid w:val="00F064CC"/>
    <w:rsid w:val="00F06EEE"/>
    <w:rsid w:val="00F072EF"/>
    <w:rsid w:val="00F07774"/>
    <w:rsid w:val="00F077F4"/>
    <w:rsid w:val="00F078D3"/>
    <w:rsid w:val="00F07F37"/>
    <w:rsid w:val="00F10029"/>
    <w:rsid w:val="00F100D6"/>
    <w:rsid w:val="00F101C2"/>
    <w:rsid w:val="00F108FA"/>
    <w:rsid w:val="00F10B72"/>
    <w:rsid w:val="00F11193"/>
    <w:rsid w:val="00F11295"/>
    <w:rsid w:val="00F11434"/>
    <w:rsid w:val="00F11475"/>
    <w:rsid w:val="00F11701"/>
    <w:rsid w:val="00F118E3"/>
    <w:rsid w:val="00F11950"/>
    <w:rsid w:val="00F11A8C"/>
    <w:rsid w:val="00F122E9"/>
    <w:rsid w:val="00F127F8"/>
    <w:rsid w:val="00F12802"/>
    <w:rsid w:val="00F1293D"/>
    <w:rsid w:val="00F12AE4"/>
    <w:rsid w:val="00F13062"/>
    <w:rsid w:val="00F13A6F"/>
    <w:rsid w:val="00F14418"/>
    <w:rsid w:val="00F14790"/>
    <w:rsid w:val="00F14B89"/>
    <w:rsid w:val="00F14C06"/>
    <w:rsid w:val="00F14C2C"/>
    <w:rsid w:val="00F14C7F"/>
    <w:rsid w:val="00F14FEE"/>
    <w:rsid w:val="00F15892"/>
    <w:rsid w:val="00F15982"/>
    <w:rsid w:val="00F159E2"/>
    <w:rsid w:val="00F15BBE"/>
    <w:rsid w:val="00F15D2C"/>
    <w:rsid w:val="00F15F5F"/>
    <w:rsid w:val="00F1604B"/>
    <w:rsid w:val="00F160FE"/>
    <w:rsid w:val="00F16265"/>
    <w:rsid w:val="00F163BA"/>
    <w:rsid w:val="00F16857"/>
    <w:rsid w:val="00F16BE2"/>
    <w:rsid w:val="00F16C0B"/>
    <w:rsid w:val="00F16D68"/>
    <w:rsid w:val="00F170EA"/>
    <w:rsid w:val="00F1754C"/>
    <w:rsid w:val="00F17550"/>
    <w:rsid w:val="00F17599"/>
    <w:rsid w:val="00F17988"/>
    <w:rsid w:val="00F17B36"/>
    <w:rsid w:val="00F17C0A"/>
    <w:rsid w:val="00F17C9B"/>
    <w:rsid w:val="00F2005E"/>
    <w:rsid w:val="00F201F3"/>
    <w:rsid w:val="00F205A6"/>
    <w:rsid w:val="00F205FA"/>
    <w:rsid w:val="00F20699"/>
    <w:rsid w:val="00F20779"/>
    <w:rsid w:val="00F20C59"/>
    <w:rsid w:val="00F20F17"/>
    <w:rsid w:val="00F2119E"/>
    <w:rsid w:val="00F2144C"/>
    <w:rsid w:val="00F2145D"/>
    <w:rsid w:val="00F21581"/>
    <w:rsid w:val="00F2193E"/>
    <w:rsid w:val="00F21A13"/>
    <w:rsid w:val="00F21A2C"/>
    <w:rsid w:val="00F21BEF"/>
    <w:rsid w:val="00F21F42"/>
    <w:rsid w:val="00F21FDD"/>
    <w:rsid w:val="00F223B3"/>
    <w:rsid w:val="00F223D2"/>
    <w:rsid w:val="00F224DA"/>
    <w:rsid w:val="00F2258B"/>
    <w:rsid w:val="00F229FF"/>
    <w:rsid w:val="00F22BE6"/>
    <w:rsid w:val="00F22DC9"/>
    <w:rsid w:val="00F22EDE"/>
    <w:rsid w:val="00F22FCE"/>
    <w:rsid w:val="00F2307D"/>
    <w:rsid w:val="00F230C5"/>
    <w:rsid w:val="00F230DB"/>
    <w:rsid w:val="00F232DA"/>
    <w:rsid w:val="00F2376E"/>
    <w:rsid w:val="00F23827"/>
    <w:rsid w:val="00F23C86"/>
    <w:rsid w:val="00F24470"/>
    <w:rsid w:val="00F24702"/>
    <w:rsid w:val="00F24A18"/>
    <w:rsid w:val="00F24CBC"/>
    <w:rsid w:val="00F24CFF"/>
    <w:rsid w:val="00F24EF0"/>
    <w:rsid w:val="00F24FD9"/>
    <w:rsid w:val="00F258F2"/>
    <w:rsid w:val="00F25C3A"/>
    <w:rsid w:val="00F25E43"/>
    <w:rsid w:val="00F25E93"/>
    <w:rsid w:val="00F265D9"/>
    <w:rsid w:val="00F26696"/>
    <w:rsid w:val="00F2669F"/>
    <w:rsid w:val="00F270BA"/>
    <w:rsid w:val="00F27476"/>
    <w:rsid w:val="00F2781C"/>
    <w:rsid w:val="00F27845"/>
    <w:rsid w:val="00F27B28"/>
    <w:rsid w:val="00F27E03"/>
    <w:rsid w:val="00F30014"/>
    <w:rsid w:val="00F3009E"/>
    <w:rsid w:val="00F300F9"/>
    <w:rsid w:val="00F30436"/>
    <w:rsid w:val="00F305D5"/>
    <w:rsid w:val="00F3074C"/>
    <w:rsid w:val="00F30A2B"/>
    <w:rsid w:val="00F30C87"/>
    <w:rsid w:val="00F30E44"/>
    <w:rsid w:val="00F311DE"/>
    <w:rsid w:val="00F31374"/>
    <w:rsid w:val="00F3138A"/>
    <w:rsid w:val="00F314FE"/>
    <w:rsid w:val="00F31515"/>
    <w:rsid w:val="00F319D9"/>
    <w:rsid w:val="00F31A69"/>
    <w:rsid w:val="00F31A7F"/>
    <w:rsid w:val="00F32490"/>
    <w:rsid w:val="00F32597"/>
    <w:rsid w:val="00F32697"/>
    <w:rsid w:val="00F32727"/>
    <w:rsid w:val="00F32B3F"/>
    <w:rsid w:val="00F32CCE"/>
    <w:rsid w:val="00F32DA0"/>
    <w:rsid w:val="00F32FB5"/>
    <w:rsid w:val="00F33086"/>
    <w:rsid w:val="00F33C91"/>
    <w:rsid w:val="00F33EC3"/>
    <w:rsid w:val="00F34071"/>
    <w:rsid w:val="00F34218"/>
    <w:rsid w:val="00F3442D"/>
    <w:rsid w:val="00F34494"/>
    <w:rsid w:val="00F348E7"/>
    <w:rsid w:val="00F34956"/>
    <w:rsid w:val="00F351AE"/>
    <w:rsid w:val="00F354BB"/>
    <w:rsid w:val="00F3554E"/>
    <w:rsid w:val="00F35579"/>
    <w:rsid w:val="00F35911"/>
    <w:rsid w:val="00F35965"/>
    <w:rsid w:val="00F35D89"/>
    <w:rsid w:val="00F3605A"/>
    <w:rsid w:val="00F36497"/>
    <w:rsid w:val="00F36FE7"/>
    <w:rsid w:val="00F37077"/>
    <w:rsid w:val="00F37A3E"/>
    <w:rsid w:val="00F37C46"/>
    <w:rsid w:val="00F37D37"/>
    <w:rsid w:val="00F37ECA"/>
    <w:rsid w:val="00F4001E"/>
    <w:rsid w:val="00F40100"/>
    <w:rsid w:val="00F401C3"/>
    <w:rsid w:val="00F4025B"/>
    <w:rsid w:val="00F40320"/>
    <w:rsid w:val="00F403DC"/>
    <w:rsid w:val="00F40404"/>
    <w:rsid w:val="00F40563"/>
    <w:rsid w:val="00F406E5"/>
    <w:rsid w:val="00F40944"/>
    <w:rsid w:val="00F40A1A"/>
    <w:rsid w:val="00F40C5B"/>
    <w:rsid w:val="00F40CD6"/>
    <w:rsid w:val="00F40CD7"/>
    <w:rsid w:val="00F40FDC"/>
    <w:rsid w:val="00F414D8"/>
    <w:rsid w:val="00F41704"/>
    <w:rsid w:val="00F418EA"/>
    <w:rsid w:val="00F419F6"/>
    <w:rsid w:val="00F41ABD"/>
    <w:rsid w:val="00F41BAE"/>
    <w:rsid w:val="00F41E79"/>
    <w:rsid w:val="00F41EBB"/>
    <w:rsid w:val="00F4277F"/>
    <w:rsid w:val="00F42997"/>
    <w:rsid w:val="00F42B42"/>
    <w:rsid w:val="00F42BFA"/>
    <w:rsid w:val="00F42FAB"/>
    <w:rsid w:val="00F4302E"/>
    <w:rsid w:val="00F43373"/>
    <w:rsid w:val="00F436BE"/>
    <w:rsid w:val="00F437AE"/>
    <w:rsid w:val="00F43AEE"/>
    <w:rsid w:val="00F43E18"/>
    <w:rsid w:val="00F43E62"/>
    <w:rsid w:val="00F43FEB"/>
    <w:rsid w:val="00F441B7"/>
    <w:rsid w:val="00F441C6"/>
    <w:rsid w:val="00F441F7"/>
    <w:rsid w:val="00F4426D"/>
    <w:rsid w:val="00F4433F"/>
    <w:rsid w:val="00F44437"/>
    <w:rsid w:val="00F44568"/>
    <w:rsid w:val="00F445E2"/>
    <w:rsid w:val="00F448B5"/>
    <w:rsid w:val="00F44C84"/>
    <w:rsid w:val="00F44D9A"/>
    <w:rsid w:val="00F44EAB"/>
    <w:rsid w:val="00F44F7F"/>
    <w:rsid w:val="00F45211"/>
    <w:rsid w:val="00F45294"/>
    <w:rsid w:val="00F45397"/>
    <w:rsid w:val="00F4644C"/>
    <w:rsid w:val="00F4678B"/>
    <w:rsid w:val="00F46B80"/>
    <w:rsid w:val="00F46D89"/>
    <w:rsid w:val="00F46F89"/>
    <w:rsid w:val="00F4710C"/>
    <w:rsid w:val="00F472CF"/>
    <w:rsid w:val="00F473E8"/>
    <w:rsid w:val="00F47402"/>
    <w:rsid w:val="00F476CD"/>
    <w:rsid w:val="00F4772E"/>
    <w:rsid w:val="00F477D0"/>
    <w:rsid w:val="00F50059"/>
    <w:rsid w:val="00F501E4"/>
    <w:rsid w:val="00F50568"/>
    <w:rsid w:val="00F505A0"/>
    <w:rsid w:val="00F50A42"/>
    <w:rsid w:val="00F51388"/>
    <w:rsid w:val="00F51766"/>
    <w:rsid w:val="00F517A8"/>
    <w:rsid w:val="00F51C84"/>
    <w:rsid w:val="00F51D9D"/>
    <w:rsid w:val="00F5212B"/>
    <w:rsid w:val="00F52DA9"/>
    <w:rsid w:val="00F52F38"/>
    <w:rsid w:val="00F5315D"/>
    <w:rsid w:val="00F53287"/>
    <w:rsid w:val="00F5335B"/>
    <w:rsid w:val="00F53394"/>
    <w:rsid w:val="00F534B2"/>
    <w:rsid w:val="00F53652"/>
    <w:rsid w:val="00F538BA"/>
    <w:rsid w:val="00F53998"/>
    <w:rsid w:val="00F53A5D"/>
    <w:rsid w:val="00F53C4A"/>
    <w:rsid w:val="00F54141"/>
    <w:rsid w:val="00F54C93"/>
    <w:rsid w:val="00F54F57"/>
    <w:rsid w:val="00F5559E"/>
    <w:rsid w:val="00F55639"/>
    <w:rsid w:val="00F5567A"/>
    <w:rsid w:val="00F5572D"/>
    <w:rsid w:val="00F55881"/>
    <w:rsid w:val="00F55CD1"/>
    <w:rsid w:val="00F55FBC"/>
    <w:rsid w:val="00F563CA"/>
    <w:rsid w:val="00F56427"/>
    <w:rsid w:val="00F5678E"/>
    <w:rsid w:val="00F57728"/>
    <w:rsid w:val="00F578A5"/>
    <w:rsid w:val="00F57BF9"/>
    <w:rsid w:val="00F57E63"/>
    <w:rsid w:val="00F601D0"/>
    <w:rsid w:val="00F60226"/>
    <w:rsid w:val="00F610FC"/>
    <w:rsid w:val="00F6118C"/>
    <w:rsid w:val="00F61396"/>
    <w:rsid w:val="00F6139A"/>
    <w:rsid w:val="00F61527"/>
    <w:rsid w:val="00F61793"/>
    <w:rsid w:val="00F61C31"/>
    <w:rsid w:val="00F61E85"/>
    <w:rsid w:val="00F61E99"/>
    <w:rsid w:val="00F61F4A"/>
    <w:rsid w:val="00F628ED"/>
    <w:rsid w:val="00F62B4D"/>
    <w:rsid w:val="00F63288"/>
    <w:rsid w:val="00F63608"/>
    <w:rsid w:val="00F638ED"/>
    <w:rsid w:val="00F63F52"/>
    <w:rsid w:val="00F6460C"/>
    <w:rsid w:val="00F64D82"/>
    <w:rsid w:val="00F64F35"/>
    <w:rsid w:val="00F6513A"/>
    <w:rsid w:val="00F65182"/>
    <w:rsid w:val="00F65197"/>
    <w:rsid w:val="00F6521F"/>
    <w:rsid w:val="00F656D2"/>
    <w:rsid w:val="00F657A0"/>
    <w:rsid w:val="00F65B44"/>
    <w:rsid w:val="00F6609B"/>
    <w:rsid w:val="00F66379"/>
    <w:rsid w:val="00F6642D"/>
    <w:rsid w:val="00F66459"/>
    <w:rsid w:val="00F666D8"/>
    <w:rsid w:val="00F66C15"/>
    <w:rsid w:val="00F66D45"/>
    <w:rsid w:val="00F66F0C"/>
    <w:rsid w:val="00F66FC6"/>
    <w:rsid w:val="00F671A9"/>
    <w:rsid w:val="00F6725D"/>
    <w:rsid w:val="00F67267"/>
    <w:rsid w:val="00F672BE"/>
    <w:rsid w:val="00F672C8"/>
    <w:rsid w:val="00F67C89"/>
    <w:rsid w:val="00F70082"/>
    <w:rsid w:val="00F701EC"/>
    <w:rsid w:val="00F70393"/>
    <w:rsid w:val="00F704AA"/>
    <w:rsid w:val="00F7083E"/>
    <w:rsid w:val="00F70C11"/>
    <w:rsid w:val="00F70CF7"/>
    <w:rsid w:val="00F70DFF"/>
    <w:rsid w:val="00F716EA"/>
    <w:rsid w:val="00F71A99"/>
    <w:rsid w:val="00F71B6D"/>
    <w:rsid w:val="00F71E35"/>
    <w:rsid w:val="00F71F26"/>
    <w:rsid w:val="00F71FA7"/>
    <w:rsid w:val="00F7244A"/>
    <w:rsid w:val="00F724D4"/>
    <w:rsid w:val="00F724F0"/>
    <w:rsid w:val="00F72753"/>
    <w:rsid w:val="00F728B1"/>
    <w:rsid w:val="00F729B5"/>
    <w:rsid w:val="00F72AC2"/>
    <w:rsid w:val="00F72AE1"/>
    <w:rsid w:val="00F73212"/>
    <w:rsid w:val="00F7334D"/>
    <w:rsid w:val="00F7374F"/>
    <w:rsid w:val="00F737B1"/>
    <w:rsid w:val="00F73C3D"/>
    <w:rsid w:val="00F73E81"/>
    <w:rsid w:val="00F74345"/>
    <w:rsid w:val="00F74404"/>
    <w:rsid w:val="00F749F9"/>
    <w:rsid w:val="00F74BE1"/>
    <w:rsid w:val="00F74E3B"/>
    <w:rsid w:val="00F7581A"/>
    <w:rsid w:val="00F758CC"/>
    <w:rsid w:val="00F75C84"/>
    <w:rsid w:val="00F75D57"/>
    <w:rsid w:val="00F75F68"/>
    <w:rsid w:val="00F760D0"/>
    <w:rsid w:val="00F76306"/>
    <w:rsid w:val="00F76910"/>
    <w:rsid w:val="00F76A64"/>
    <w:rsid w:val="00F76C76"/>
    <w:rsid w:val="00F76EB5"/>
    <w:rsid w:val="00F771A7"/>
    <w:rsid w:val="00F7735B"/>
    <w:rsid w:val="00F77393"/>
    <w:rsid w:val="00F77686"/>
    <w:rsid w:val="00F77884"/>
    <w:rsid w:val="00F77C0F"/>
    <w:rsid w:val="00F77C2C"/>
    <w:rsid w:val="00F77C53"/>
    <w:rsid w:val="00F77ECF"/>
    <w:rsid w:val="00F80112"/>
    <w:rsid w:val="00F80852"/>
    <w:rsid w:val="00F80A11"/>
    <w:rsid w:val="00F80A9D"/>
    <w:rsid w:val="00F80FA4"/>
    <w:rsid w:val="00F81300"/>
    <w:rsid w:val="00F813D8"/>
    <w:rsid w:val="00F815AC"/>
    <w:rsid w:val="00F81BDC"/>
    <w:rsid w:val="00F81DD9"/>
    <w:rsid w:val="00F81FAA"/>
    <w:rsid w:val="00F822FF"/>
    <w:rsid w:val="00F82406"/>
    <w:rsid w:val="00F82A9E"/>
    <w:rsid w:val="00F82C1D"/>
    <w:rsid w:val="00F82C53"/>
    <w:rsid w:val="00F82EA5"/>
    <w:rsid w:val="00F830A0"/>
    <w:rsid w:val="00F83848"/>
    <w:rsid w:val="00F83874"/>
    <w:rsid w:val="00F83B22"/>
    <w:rsid w:val="00F83B53"/>
    <w:rsid w:val="00F83E8F"/>
    <w:rsid w:val="00F8438A"/>
    <w:rsid w:val="00F845CA"/>
    <w:rsid w:val="00F84636"/>
    <w:rsid w:val="00F84672"/>
    <w:rsid w:val="00F8491E"/>
    <w:rsid w:val="00F84995"/>
    <w:rsid w:val="00F85223"/>
    <w:rsid w:val="00F85432"/>
    <w:rsid w:val="00F85715"/>
    <w:rsid w:val="00F85913"/>
    <w:rsid w:val="00F859D8"/>
    <w:rsid w:val="00F85CAB"/>
    <w:rsid w:val="00F85DAE"/>
    <w:rsid w:val="00F860B5"/>
    <w:rsid w:val="00F861FB"/>
    <w:rsid w:val="00F8637D"/>
    <w:rsid w:val="00F879C0"/>
    <w:rsid w:val="00F87B05"/>
    <w:rsid w:val="00F87D9C"/>
    <w:rsid w:val="00F87FB0"/>
    <w:rsid w:val="00F90262"/>
    <w:rsid w:val="00F903B5"/>
    <w:rsid w:val="00F908EA"/>
    <w:rsid w:val="00F90A22"/>
    <w:rsid w:val="00F90B9B"/>
    <w:rsid w:val="00F90EA3"/>
    <w:rsid w:val="00F912F4"/>
    <w:rsid w:val="00F91623"/>
    <w:rsid w:val="00F918E1"/>
    <w:rsid w:val="00F91919"/>
    <w:rsid w:val="00F919C7"/>
    <w:rsid w:val="00F91B7B"/>
    <w:rsid w:val="00F91B98"/>
    <w:rsid w:val="00F91E95"/>
    <w:rsid w:val="00F91FE4"/>
    <w:rsid w:val="00F923EE"/>
    <w:rsid w:val="00F9248B"/>
    <w:rsid w:val="00F92652"/>
    <w:rsid w:val="00F9279B"/>
    <w:rsid w:val="00F92C77"/>
    <w:rsid w:val="00F92E64"/>
    <w:rsid w:val="00F93005"/>
    <w:rsid w:val="00F93AFE"/>
    <w:rsid w:val="00F93E32"/>
    <w:rsid w:val="00F93F3D"/>
    <w:rsid w:val="00F93F77"/>
    <w:rsid w:val="00F941A5"/>
    <w:rsid w:val="00F941F9"/>
    <w:rsid w:val="00F9438E"/>
    <w:rsid w:val="00F943D3"/>
    <w:rsid w:val="00F9453E"/>
    <w:rsid w:val="00F945FD"/>
    <w:rsid w:val="00F94626"/>
    <w:rsid w:val="00F94635"/>
    <w:rsid w:val="00F949F9"/>
    <w:rsid w:val="00F94ADF"/>
    <w:rsid w:val="00F94C61"/>
    <w:rsid w:val="00F94C94"/>
    <w:rsid w:val="00F94D23"/>
    <w:rsid w:val="00F94D24"/>
    <w:rsid w:val="00F94D99"/>
    <w:rsid w:val="00F94F93"/>
    <w:rsid w:val="00F95222"/>
    <w:rsid w:val="00F95295"/>
    <w:rsid w:val="00F952A1"/>
    <w:rsid w:val="00F952DF"/>
    <w:rsid w:val="00F95784"/>
    <w:rsid w:val="00F957BD"/>
    <w:rsid w:val="00F95882"/>
    <w:rsid w:val="00F959E5"/>
    <w:rsid w:val="00F95BC2"/>
    <w:rsid w:val="00F96084"/>
    <w:rsid w:val="00F96263"/>
    <w:rsid w:val="00F9630C"/>
    <w:rsid w:val="00F96357"/>
    <w:rsid w:val="00F9715D"/>
    <w:rsid w:val="00F97230"/>
    <w:rsid w:val="00F9745A"/>
    <w:rsid w:val="00F977B4"/>
    <w:rsid w:val="00F97B4C"/>
    <w:rsid w:val="00F97F6E"/>
    <w:rsid w:val="00F97F84"/>
    <w:rsid w:val="00FA01B2"/>
    <w:rsid w:val="00FA02C5"/>
    <w:rsid w:val="00FA02C7"/>
    <w:rsid w:val="00FA0674"/>
    <w:rsid w:val="00FA074C"/>
    <w:rsid w:val="00FA0905"/>
    <w:rsid w:val="00FA0A23"/>
    <w:rsid w:val="00FA0B53"/>
    <w:rsid w:val="00FA0C1D"/>
    <w:rsid w:val="00FA0F78"/>
    <w:rsid w:val="00FA0FDE"/>
    <w:rsid w:val="00FA159E"/>
    <w:rsid w:val="00FA185F"/>
    <w:rsid w:val="00FA18A1"/>
    <w:rsid w:val="00FA1A48"/>
    <w:rsid w:val="00FA2214"/>
    <w:rsid w:val="00FA256B"/>
    <w:rsid w:val="00FA2704"/>
    <w:rsid w:val="00FA29BF"/>
    <w:rsid w:val="00FA2C2C"/>
    <w:rsid w:val="00FA2FC5"/>
    <w:rsid w:val="00FA3357"/>
    <w:rsid w:val="00FA354E"/>
    <w:rsid w:val="00FA3B91"/>
    <w:rsid w:val="00FA4039"/>
    <w:rsid w:val="00FA4151"/>
    <w:rsid w:val="00FA4473"/>
    <w:rsid w:val="00FA44CB"/>
    <w:rsid w:val="00FA4BA5"/>
    <w:rsid w:val="00FA4C30"/>
    <w:rsid w:val="00FA4C5F"/>
    <w:rsid w:val="00FA5684"/>
    <w:rsid w:val="00FA56FF"/>
    <w:rsid w:val="00FA5D20"/>
    <w:rsid w:val="00FA6018"/>
    <w:rsid w:val="00FA64EE"/>
    <w:rsid w:val="00FA6500"/>
    <w:rsid w:val="00FA6599"/>
    <w:rsid w:val="00FA6A05"/>
    <w:rsid w:val="00FA6B79"/>
    <w:rsid w:val="00FA6E99"/>
    <w:rsid w:val="00FA6F02"/>
    <w:rsid w:val="00FA7185"/>
    <w:rsid w:val="00FA76D4"/>
    <w:rsid w:val="00FA7847"/>
    <w:rsid w:val="00FA7D0A"/>
    <w:rsid w:val="00FA7DD2"/>
    <w:rsid w:val="00FB0082"/>
    <w:rsid w:val="00FB00AC"/>
    <w:rsid w:val="00FB0243"/>
    <w:rsid w:val="00FB0475"/>
    <w:rsid w:val="00FB0514"/>
    <w:rsid w:val="00FB068F"/>
    <w:rsid w:val="00FB0922"/>
    <w:rsid w:val="00FB0A4E"/>
    <w:rsid w:val="00FB106C"/>
    <w:rsid w:val="00FB10CA"/>
    <w:rsid w:val="00FB1326"/>
    <w:rsid w:val="00FB1512"/>
    <w:rsid w:val="00FB1733"/>
    <w:rsid w:val="00FB18B4"/>
    <w:rsid w:val="00FB19C3"/>
    <w:rsid w:val="00FB1AB5"/>
    <w:rsid w:val="00FB1BC4"/>
    <w:rsid w:val="00FB1C91"/>
    <w:rsid w:val="00FB21DA"/>
    <w:rsid w:val="00FB2215"/>
    <w:rsid w:val="00FB2448"/>
    <w:rsid w:val="00FB24CD"/>
    <w:rsid w:val="00FB27C7"/>
    <w:rsid w:val="00FB29E3"/>
    <w:rsid w:val="00FB2BB2"/>
    <w:rsid w:val="00FB2C83"/>
    <w:rsid w:val="00FB2F75"/>
    <w:rsid w:val="00FB3361"/>
    <w:rsid w:val="00FB3452"/>
    <w:rsid w:val="00FB3545"/>
    <w:rsid w:val="00FB362C"/>
    <w:rsid w:val="00FB36DB"/>
    <w:rsid w:val="00FB3ACD"/>
    <w:rsid w:val="00FB3D80"/>
    <w:rsid w:val="00FB3E9D"/>
    <w:rsid w:val="00FB40E7"/>
    <w:rsid w:val="00FB41CB"/>
    <w:rsid w:val="00FB420F"/>
    <w:rsid w:val="00FB428F"/>
    <w:rsid w:val="00FB44CD"/>
    <w:rsid w:val="00FB4D6D"/>
    <w:rsid w:val="00FB4F72"/>
    <w:rsid w:val="00FB52DF"/>
    <w:rsid w:val="00FB5458"/>
    <w:rsid w:val="00FB584A"/>
    <w:rsid w:val="00FB5C28"/>
    <w:rsid w:val="00FB5C51"/>
    <w:rsid w:val="00FB60E2"/>
    <w:rsid w:val="00FB610A"/>
    <w:rsid w:val="00FB61D8"/>
    <w:rsid w:val="00FB63EE"/>
    <w:rsid w:val="00FB63F2"/>
    <w:rsid w:val="00FB653F"/>
    <w:rsid w:val="00FB6613"/>
    <w:rsid w:val="00FB6A01"/>
    <w:rsid w:val="00FB6A3D"/>
    <w:rsid w:val="00FB6C0F"/>
    <w:rsid w:val="00FB6D47"/>
    <w:rsid w:val="00FB763E"/>
    <w:rsid w:val="00FB77D9"/>
    <w:rsid w:val="00FB77E2"/>
    <w:rsid w:val="00FB7857"/>
    <w:rsid w:val="00FB786A"/>
    <w:rsid w:val="00FB7910"/>
    <w:rsid w:val="00FB7A17"/>
    <w:rsid w:val="00FB7A27"/>
    <w:rsid w:val="00FB7DA3"/>
    <w:rsid w:val="00FC0045"/>
    <w:rsid w:val="00FC05EF"/>
    <w:rsid w:val="00FC096C"/>
    <w:rsid w:val="00FC0C5A"/>
    <w:rsid w:val="00FC0DF4"/>
    <w:rsid w:val="00FC17DC"/>
    <w:rsid w:val="00FC1819"/>
    <w:rsid w:val="00FC18F6"/>
    <w:rsid w:val="00FC1EE1"/>
    <w:rsid w:val="00FC2573"/>
    <w:rsid w:val="00FC25D9"/>
    <w:rsid w:val="00FC2869"/>
    <w:rsid w:val="00FC296D"/>
    <w:rsid w:val="00FC3104"/>
    <w:rsid w:val="00FC34B7"/>
    <w:rsid w:val="00FC34F6"/>
    <w:rsid w:val="00FC3B40"/>
    <w:rsid w:val="00FC3D35"/>
    <w:rsid w:val="00FC3E8A"/>
    <w:rsid w:val="00FC410F"/>
    <w:rsid w:val="00FC41ED"/>
    <w:rsid w:val="00FC43AD"/>
    <w:rsid w:val="00FC43FA"/>
    <w:rsid w:val="00FC556A"/>
    <w:rsid w:val="00FC55B6"/>
    <w:rsid w:val="00FC57EE"/>
    <w:rsid w:val="00FC58EE"/>
    <w:rsid w:val="00FC5A3D"/>
    <w:rsid w:val="00FC5C4A"/>
    <w:rsid w:val="00FC5E30"/>
    <w:rsid w:val="00FC609F"/>
    <w:rsid w:val="00FC6279"/>
    <w:rsid w:val="00FC6915"/>
    <w:rsid w:val="00FC6AAF"/>
    <w:rsid w:val="00FC7503"/>
    <w:rsid w:val="00FC7805"/>
    <w:rsid w:val="00FD00C9"/>
    <w:rsid w:val="00FD0156"/>
    <w:rsid w:val="00FD01BF"/>
    <w:rsid w:val="00FD028F"/>
    <w:rsid w:val="00FD02DC"/>
    <w:rsid w:val="00FD02E5"/>
    <w:rsid w:val="00FD0466"/>
    <w:rsid w:val="00FD076E"/>
    <w:rsid w:val="00FD0DA5"/>
    <w:rsid w:val="00FD0E0F"/>
    <w:rsid w:val="00FD0EDA"/>
    <w:rsid w:val="00FD0F55"/>
    <w:rsid w:val="00FD0FD5"/>
    <w:rsid w:val="00FD10E7"/>
    <w:rsid w:val="00FD1223"/>
    <w:rsid w:val="00FD1518"/>
    <w:rsid w:val="00FD167C"/>
    <w:rsid w:val="00FD1AF3"/>
    <w:rsid w:val="00FD1E35"/>
    <w:rsid w:val="00FD224B"/>
    <w:rsid w:val="00FD22CC"/>
    <w:rsid w:val="00FD23FD"/>
    <w:rsid w:val="00FD275F"/>
    <w:rsid w:val="00FD2B48"/>
    <w:rsid w:val="00FD2CC3"/>
    <w:rsid w:val="00FD2EC0"/>
    <w:rsid w:val="00FD2F13"/>
    <w:rsid w:val="00FD357B"/>
    <w:rsid w:val="00FD37D3"/>
    <w:rsid w:val="00FD3D4D"/>
    <w:rsid w:val="00FD3F3C"/>
    <w:rsid w:val="00FD3FC6"/>
    <w:rsid w:val="00FD4163"/>
    <w:rsid w:val="00FD4214"/>
    <w:rsid w:val="00FD4291"/>
    <w:rsid w:val="00FD42E8"/>
    <w:rsid w:val="00FD4F8C"/>
    <w:rsid w:val="00FD4FE1"/>
    <w:rsid w:val="00FD50CB"/>
    <w:rsid w:val="00FD54DB"/>
    <w:rsid w:val="00FD57E4"/>
    <w:rsid w:val="00FD584E"/>
    <w:rsid w:val="00FD5A56"/>
    <w:rsid w:val="00FD5C5C"/>
    <w:rsid w:val="00FD5CA7"/>
    <w:rsid w:val="00FD5EAC"/>
    <w:rsid w:val="00FD60AE"/>
    <w:rsid w:val="00FD6178"/>
    <w:rsid w:val="00FD6338"/>
    <w:rsid w:val="00FD6947"/>
    <w:rsid w:val="00FD6A84"/>
    <w:rsid w:val="00FD71BF"/>
    <w:rsid w:val="00FD7544"/>
    <w:rsid w:val="00FD7655"/>
    <w:rsid w:val="00FD76D0"/>
    <w:rsid w:val="00FD7DB0"/>
    <w:rsid w:val="00FD7EA0"/>
    <w:rsid w:val="00FE023E"/>
    <w:rsid w:val="00FE02BA"/>
    <w:rsid w:val="00FE0574"/>
    <w:rsid w:val="00FE069D"/>
    <w:rsid w:val="00FE085F"/>
    <w:rsid w:val="00FE0872"/>
    <w:rsid w:val="00FE0947"/>
    <w:rsid w:val="00FE0C99"/>
    <w:rsid w:val="00FE0CD4"/>
    <w:rsid w:val="00FE0EA3"/>
    <w:rsid w:val="00FE0FD3"/>
    <w:rsid w:val="00FE0FF8"/>
    <w:rsid w:val="00FE1667"/>
    <w:rsid w:val="00FE16B8"/>
    <w:rsid w:val="00FE178A"/>
    <w:rsid w:val="00FE1811"/>
    <w:rsid w:val="00FE1924"/>
    <w:rsid w:val="00FE1D61"/>
    <w:rsid w:val="00FE1E43"/>
    <w:rsid w:val="00FE1E8A"/>
    <w:rsid w:val="00FE20BB"/>
    <w:rsid w:val="00FE213C"/>
    <w:rsid w:val="00FE2316"/>
    <w:rsid w:val="00FE23FB"/>
    <w:rsid w:val="00FE2C63"/>
    <w:rsid w:val="00FE2E9C"/>
    <w:rsid w:val="00FE30A7"/>
    <w:rsid w:val="00FE3213"/>
    <w:rsid w:val="00FE3A0A"/>
    <w:rsid w:val="00FE430B"/>
    <w:rsid w:val="00FE452C"/>
    <w:rsid w:val="00FE45BA"/>
    <w:rsid w:val="00FE47C8"/>
    <w:rsid w:val="00FE485B"/>
    <w:rsid w:val="00FE4BF9"/>
    <w:rsid w:val="00FE4E54"/>
    <w:rsid w:val="00FE4F8D"/>
    <w:rsid w:val="00FE516E"/>
    <w:rsid w:val="00FE5447"/>
    <w:rsid w:val="00FE5569"/>
    <w:rsid w:val="00FE55D3"/>
    <w:rsid w:val="00FE5874"/>
    <w:rsid w:val="00FE590B"/>
    <w:rsid w:val="00FE5BDE"/>
    <w:rsid w:val="00FE5F91"/>
    <w:rsid w:val="00FE6225"/>
    <w:rsid w:val="00FE6275"/>
    <w:rsid w:val="00FE63E0"/>
    <w:rsid w:val="00FE6788"/>
    <w:rsid w:val="00FE69FA"/>
    <w:rsid w:val="00FE6AF1"/>
    <w:rsid w:val="00FE6F65"/>
    <w:rsid w:val="00FE6FD1"/>
    <w:rsid w:val="00FE6FE5"/>
    <w:rsid w:val="00FE6FF0"/>
    <w:rsid w:val="00FE7035"/>
    <w:rsid w:val="00FE71BA"/>
    <w:rsid w:val="00FE75F4"/>
    <w:rsid w:val="00FE7893"/>
    <w:rsid w:val="00FE794A"/>
    <w:rsid w:val="00FE7A5E"/>
    <w:rsid w:val="00FE7D01"/>
    <w:rsid w:val="00FE7D5A"/>
    <w:rsid w:val="00FF0289"/>
    <w:rsid w:val="00FF0933"/>
    <w:rsid w:val="00FF0BFA"/>
    <w:rsid w:val="00FF0E47"/>
    <w:rsid w:val="00FF11BA"/>
    <w:rsid w:val="00FF120C"/>
    <w:rsid w:val="00FF13A6"/>
    <w:rsid w:val="00FF16FC"/>
    <w:rsid w:val="00FF1F00"/>
    <w:rsid w:val="00FF2383"/>
    <w:rsid w:val="00FF27AB"/>
    <w:rsid w:val="00FF27E3"/>
    <w:rsid w:val="00FF281B"/>
    <w:rsid w:val="00FF2DC2"/>
    <w:rsid w:val="00FF3255"/>
    <w:rsid w:val="00FF3374"/>
    <w:rsid w:val="00FF3D0B"/>
    <w:rsid w:val="00FF3EC4"/>
    <w:rsid w:val="00FF41AB"/>
    <w:rsid w:val="00FF41E5"/>
    <w:rsid w:val="00FF424B"/>
    <w:rsid w:val="00FF427C"/>
    <w:rsid w:val="00FF47EF"/>
    <w:rsid w:val="00FF4A3D"/>
    <w:rsid w:val="00FF4AB3"/>
    <w:rsid w:val="00FF4AD8"/>
    <w:rsid w:val="00FF4AEF"/>
    <w:rsid w:val="00FF4BE9"/>
    <w:rsid w:val="00FF52EA"/>
    <w:rsid w:val="00FF5EE8"/>
    <w:rsid w:val="00FF621D"/>
    <w:rsid w:val="00FF634F"/>
    <w:rsid w:val="00FF65B0"/>
    <w:rsid w:val="00FF6762"/>
    <w:rsid w:val="00FF677C"/>
    <w:rsid w:val="00FF6781"/>
    <w:rsid w:val="00FF67F1"/>
    <w:rsid w:val="00FF6820"/>
    <w:rsid w:val="00FF6ACD"/>
    <w:rsid w:val="00FF6BA5"/>
    <w:rsid w:val="00FF6BD2"/>
    <w:rsid w:val="00FF6C81"/>
    <w:rsid w:val="00FF7226"/>
    <w:rsid w:val="00FF73F3"/>
    <w:rsid w:val="00FF7586"/>
    <w:rsid w:val="00FF76C8"/>
    <w:rsid w:val="00FF7707"/>
    <w:rsid w:val="00FF7BE8"/>
    <w:rsid w:val="00FF7E44"/>
    <w:rsid w:val="0100B2D3"/>
    <w:rsid w:val="01388340"/>
    <w:rsid w:val="01BA77CD"/>
    <w:rsid w:val="01C3FF9F"/>
    <w:rsid w:val="01F2D445"/>
    <w:rsid w:val="02112431"/>
    <w:rsid w:val="02731604"/>
    <w:rsid w:val="02C79EF4"/>
    <w:rsid w:val="03466787"/>
    <w:rsid w:val="036114AC"/>
    <w:rsid w:val="0390671A"/>
    <w:rsid w:val="03D4864C"/>
    <w:rsid w:val="03EE1B44"/>
    <w:rsid w:val="03F8B335"/>
    <w:rsid w:val="03FF3353"/>
    <w:rsid w:val="041EE2AD"/>
    <w:rsid w:val="0484B449"/>
    <w:rsid w:val="04C34EE8"/>
    <w:rsid w:val="04DA1A0F"/>
    <w:rsid w:val="04DD8AAA"/>
    <w:rsid w:val="04F7FB39"/>
    <w:rsid w:val="050D8783"/>
    <w:rsid w:val="053A3DD5"/>
    <w:rsid w:val="056EBE2E"/>
    <w:rsid w:val="0574709C"/>
    <w:rsid w:val="05D76B15"/>
    <w:rsid w:val="05D8766C"/>
    <w:rsid w:val="05E88AA2"/>
    <w:rsid w:val="06601840"/>
    <w:rsid w:val="06882EB3"/>
    <w:rsid w:val="06A2CD27"/>
    <w:rsid w:val="06A43915"/>
    <w:rsid w:val="0701F1C1"/>
    <w:rsid w:val="071E3605"/>
    <w:rsid w:val="07693D29"/>
    <w:rsid w:val="0782C76D"/>
    <w:rsid w:val="07964970"/>
    <w:rsid w:val="079857D2"/>
    <w:rsid w:val="079D056E"/>
    <w:rsid w:val="079F2355"/>
    <w:rsid w:val="07BD0D45"/>
    <w:rsid w:val="081D759E"/>
    <w:rsid w:val="081FBBB4"/>
    <w:rsid w:val="084A88A7"/>
    <w:rsid w:val="0872A641"/>
    <w:rsid w:val="0887AA56"/>
    <w:rsid w:val="08EB9CD8"/>
    <w:rsid w:val="0942F831"/>
    <w:rsid w:val="099201F5"/>
    <w:rsid w:val="09AFF036"/>
    <w:rsid w:val="0A1ECD60"/>
    <w:rsid w:val="0ADC75D9"/>
    <w:rsid w:val="0B68A903"/>
    <w:rsid w:val="0B95EA2C"/>
    <w:rsid w:val="0C06CD0E"/>
    <w:rsid w:val="0C088D8D"/>
    <w:rsid w:val="0C98D66A"/>
    <w:rsid w:val="0CB57425"/>
    <w:rsid w:val="0CC93BC4"/>
    <w:rsid w:val="0D0037FC"/>
    <w:rsid w:val="0D1671E6"/>
    <w:rsid w:val="0DB1F293"/>
    <w:rsid w:val="0E5C7E28"/>
    <w:rsid w:val="0EF86826"/>
    <w:rsid w:val="0EFA48AA"/>
    <w:rsid w:val="0F58201F"/>
    <w:rsid w:val="0F6B587C"/>
    <w:rsid w:val="0F8AB088"/>
    <w:rsid w:val="0FA8815A"/>
    <w:rsid w:val="1054DA43"/>
    <w:rsid w:val="106B63E0"/>
    <w:rsid w:val="10929834"/>
    <w:rsid w:val="10B47DB0"/>
    <w:rsid w:val="10E1FDB3"/>
    <w:rsid w:val="10E348EA"/>
    <w:rsid w:val="10FF3C8C"/>
    <w:rsid w:val="110DDB8B"/>
    <w:rsid w:val="11116D98"/>
    <w:rsid w:val="11301B95"/>
    <w:rsid w:val="113ACD5E"/>
    <w:rsid w:val="11678ABD"/>
    <w:rsid w:val="1242F713"/>
    <w:rsid w:val="12FC318D"/>
    <w:rsid w:val="13046377"/>
    <w:rsid w:val="1307B87E"/>
    <w:rsid w:val="136A14A4"/>
    <w:rsid w:val="13B7AED9"/>
    <w:rsid w:val="13E5AC17"/>
    <w:rsid w:val="13F350AD"/>
    <w:rsid w:val="143AC8C0"/>
    <w:rsid w:val="1471C406"/>
    <w:rsid w:val="147C762F"/>
    <w:rsid w:val="156F7053"/>
    <w:rsid w:val="159F216C"/>
    <w:rsid w:val="15D41875"/>
    <w:rsid w:val="15EC1495"/>
    <w:rsid w:val="1611E6F0"/>
    <w:rsid w:val="1637A79A"/>
    <w:rsid w:val="167F807A"/>
    <w:rsid w:val="1690FAD5"/>
    <w:rsid w:val="16B6AED0"/>
    <w:rsid w:val="16EA6689"/>
    <w:rsid w:val="1718B736"/>
    <w:rsid w:val="176E113D"/>
    <w:rsid w:val="17A6FB8D"/>
    <w:rsid w:val="17E7B641"/>
    <w:rsid w:val="17F353E0"/>
    <w:rsid w:val="17F58263"/>
    <w:rsid w:val="1840356F"/>
    <w:rsid w:val="189A8A07"/>
    <w:rsid w:val="18A68BA1"/>
    <w:rsid w:val="18B3E80D"/>
    <w:rsid w:val="18BBFAC0"/>
    <w:rsid w:val="18C449EA"/>
    <w:rsid w:val="19576B4D"/>
    <w:rsid w:val="195D5415"/>
    <w:rsid w:val="1962122E"/>
    <w:rsid w:val="1996E0F2"/>
    <w:rsid w:val="19DCFA05"/>
    <w:rsid w:val="1A002B3E"/>
    <w:rsid w:val="1B5DE27E"/>
    <w:rsid w:val="1B78FC74"/>
    <w:rsid w:val="1BC20F80"/>
    <w:rsid w:val="1C6D9867"/>
    <w:rsid w:val="1C6E9D3B"/>
    <w:rsid w:val="1C9EB795"/>
    <w:rsid w:val="1CA7E778"/>
    <w:rsid w:val="1CAC8B11"/>
    <w:rsid w:val="1D39F0DA"/>
    <w:rsid w:val="1D5F9C84"/>
    <w:rsid w:val="1D6A61E5"/>
    <w:rsid w:val="1D7E056D"/>
    <w:rsid w:val="1D7E66A2"/>
    <w:rsid w:val="1D8333BB"/>
    <w:rsid w:val="1D9E86DA"/>
    <w:rsid w:val="1DA32EF1"/>
    <w:rsid w:val="1DE45B4A"/>
    <w:rsid w:val="1E5F7BC5"/>
    <w:rsid w:val="1E9B0692"/>
    <w:rsid w:val="1EAA6575"/>
    <w:rsid w:val="1EC5DE56"/>
    <w:rsid w:val="1EFF8EDC"/>
    <w:rsid w:val="1F04F302"/>
    <w:rsid w:val="1F317E8B"/>
    <w:rsid w:val="1F776992"/>
    <w:rsid w:val="1F7E90E9"/>
    <w:rsid w:val="1FB2E504"/>
    <w:rsid w:val="2000DA17"/>
    <w:rsid w:val="201B8E8B"/>
    <w:rsid w:val="20B781E8"/>
    <w:rsid w:val="20C4CE29"/>
    <w:rsid w:val="20E4AF69"/>
    <w:rsid w:val="21001332"/>
    <w:rsid w:val="210FC0C0"/>
    <w:rsid w:val="215CCAEA"/>
    <w:rsid w:val="21A05897"/>
    <w:rsid w:val="21A83D69"/>
    <w:rsid w:val="2219FF99"/>
    <w:rsid w:val="227E382C"/>
    <w:rsid w:val="228711D7"/>
    <w:rsid w:val="230F9918"/>
    <w:rsid w:val="23730E0C"/>
    <w:rsid w:val="23902325"/>
    <w:rsid w:val="239412FB"/>
    <w:rsid w:val="2395B803"/>
    <w:rsid w:val="239DEAC9"/>
    <w:rsid w:val="23CE41EA"/>
    <w:rsid w:val="23FCACD8"/>
    <w:rsid w:val="240726B7"/>
    <w:rsid w:val="243DAE50"/>
    <w:rsid w:val="24B8CEBE"/>
    <w:rsid w:val="253D5BA8"/>
    <w:rsid w:val="259DC415"/>
    <w:rsid w:val="26356E9C"/>
    <w:rsid w:val="2658F736"/>
    <w:rsid w:val="26619038"/>
    <w:rsid w:val="26A41D61"/>
    <w:rsid w:val="26DDEC29"/>
    <w:rsid w:val="26F0FF3D"/>
    <w:rsid w:val="27011ABE"/>
    <w:rsid w:val="272D2EC2"/>
    <w:rsid w:val="27313A33"/>
    <w:rsid w:val="276DAA8F"/>
    <w:rsid w:val="2789CF70"/>
    <w:rsid w:val="27A57118"/>
    <w:rsid w:val="27E64FB3"/>
    <w:rsid w:val="2824C218"/>
    <w:rsid w:val="28A5674F"/>
    <w:rsid w:val="28D78016"/>
    <w:rsid w:val="28D9AC01"/>
    <w:rsid w:val="290F9421"/>
    <w:rsid w:val="291C523C"/>
    <w:rsid w:val="292522C7"/>
    <w:rsid w:val="298EB41E"/>
    <w:rsid w:val="29B9113F"/>
    <w:rsid w:val="29C41BCC"/>
    <w:rsid w:val="2A5DBEA9"/>
    <w:rsid w:val="2A999C38"/>
    <w:rsid w:val="2AB9857D"/>
    <w:rsid w:val="2AEB3580"/>
    <w:rsid w:val="2B4498E6"/>
    <w:rsid w:val="2B521F29"/>
    <w:rsid w:val="2B5D45A9"/>
    <w:rsid w:val="2B799C2E"/>
    <w:rsid w:val="2BA346BE"/>
    <w:rsid w:val="2C16F5E2"/>
    <w:rsid w:val="2C36F32C"/>
    <w:rsid w:val="2C8DC914"/>
    <w:rsid w:val="2C998D6C"/>
    <w:rsid w:val="2D467812"/>
    <w:rsid w:val="2D6D749B"/>
    <w:rsid w:val="2D774B4B"/>
    <w:rsid w:val="2D82754D"/>
    <w:rsid w:val="2DAA0C19"/>
    <w:rsid w:val="2DC6FEA6"/>
    <w:rsid w:val="2DC8E5C5"/>
    <w:rsid w:val="2E364FBE"/>
    <w:rsid w:val="2E7A8F6B"/>
    <w:rsid w:val="2EEDBEE3"/>
    <w:rsid w:val="2EF7320B"/>
    <w:rsid w:val="2F2E62F8"/>
    <w:rsid w:val="3043B67A"/>
    <w:rsid w:val="30CB3549"/>
    <w:rsid w:val="30D0236B"/>
    <w:rsid w:val="3102A793"/>
    <w:rsid w:val="311104C1"/>
    <w:rsid w:val="31925F3C"/>
    <w:rsid w:val="31C02828"/>
    <w:rsid w:val="32015A99"/>
    <w:rsid w:val="3235F8F9"/>
    <w:rsid w:val="326AEBD3"/>
    <w:rsid w:val="32785076"/>
    <w:rsid w:val="32C7CC52"/>
    <w:rsid w:val="32F81698"/>
    <w:rsid w:val="334B8C9B"/>
    <w:rsid w:val="33565637"/>
    <w:rsid w:val="33BB171A"/>
    <w:rsid w:val="33CAD440"/>
    <w:rsid w:val="347AF6EE"/>
    <w:rsid w:val="358D28BE"/>
    <w:rsid w:val="35E6CB90"/>
    <w:rsid w:val="3662D0C4"/>
    <w:rsid w:val="36777223"/>
    <w:rsid w:val="369BD6ED"/>
    <w:rsid w:val="37635799"/>
    <w:rsid w:val="37DB0E81"/>
    <w:rsid w:val="37ECC9B0"/>
    <w:rsid w:val="37F1866D"/>
    <w:rsid w:val="383DFE92"/>
    <w:rsid w:val="3867D3A5"/>
    <w:rsid w:val="38735BC3"/>
    <w:rsid w:val="38C14605"/>
    <w:rsid w:val="38DF4BDB"/>
    <w:rsid w:val="39A96727"/>
    <w:rsid w:val="3A5E9F71"/>
    <w:rsid w:val="3A75438A"/>
    <w:rsid w:val="3AAD6DA2"/>
    <w:rsid w:val="3ADD8A09"/>
    <w:rsid w:val="3AECBDF1"/>
    <w:rsid w:val="3B049E6B"/>
    <w:rsid w:val="3B25049E"/>
    <w:rsid w:val="3B5AF0E2"/>
    <w:rsid w:val="3B77C8FC"/>
    <w:rsid w:val="3BD5AD0D"/>
    <w:rsid w:val="3BFDED7E"/>
    <w:rsid w:val="3C03FDF1"/>
    <w:rsid w:val="3C0A6D4A"/>
    <w:rsid w:val="3C2E66EC"/>
    <w:rsid w:val="3CDCF16A"/>
    <w:rsid w:val="3D1CC6DB"/>
    <w:rsid w:val="3D23F42C"/>
    <w:rsid w:val="3D55C006"/>
    <w:rsid w:val="3D6927A1"/>
    <w:rsid w:val="3DFE73EF"/>
    <w:rsid w:val="3E036C32"/>
    <w:rsid w:val="3E23111C"/>
    <w:rsid w:val="3E764C93"/>
    <w:rsid w:val="3E9A5C8F"/>
    <w:rsid w:val="3EDC8AE9"/>
    <w:rsid w:val="3F2CEF22"/>
    <w:rsid w:val="3F342C46"/>
    <w:rsid w:val="3F5A4CE0"/>
    <w:rsid w:val="40039705"/>
    <w:rsid w:val="402776D1"/>
    <w:rsid w:val="403DEBEC"/>
    <w:rsid w:val="40656095"/>
    <w:rsid w:val="40895A2A"/>
    <w:rsid w:val="40B174BA"/>
    <w:rsid w:val="40D55BCA"/>
    <w:rsid w:val="40D8F8A3"/>
    <w:rsid w:val="40DE1767"/>
    <w:rsid w:val="41028B09"/>
    <w:rsid w:val="41619A95"/>
    <w:rsid w:val="4177B767"/>
    <w:rsid w:val="417FE093"/>
    <w:rsid w:val="419842A2"/>
    <w:rsid w:val="41D75250"/>
    <w:rsid w:val="41E6739F"/>
    <w:rsid w:val="41FE98F6"/>
    <w:rsid w:val="4206413E"/>
    <w:rsid w:val="422F5072"/>
    <w:rsid w:val="4230F98D"/>
    <w:rsid w:val="42A20BE7"/>
    <w:rsid w:val="42DF2DA6"/>
    <w:rsid w:val="42F0B373"/>
    <w:rsid w:val="4387EC5C"/>
    <w:rsid w:val="43A6EC4F"/>
    <w:rsid w:val="4408F164"/>
    <w:rsid w:val="44315AE6"/>
    <w:rsid w:val="443A582A"/>
    <w:rsid w:val="4469AE1F"/>
    <w:rsid w:val="44B8BA8D"/>
    <w:rsid w:val="44C7D098"/>
    <w:rsid w:val="453C9787"/>
    <w:rsid w:val="45736A7B"/>
    <w:rsid w:val="45B24C60"/>
    <w:rsid w:val="4600E8DE"/>
    <w:rsid w:val="4640C87D"/>
    <w:rsid w:val="464C5941"/>
    <w:rsid w:val="46987EF2"/>
    <w:rsid w:val="46CAC519"/>
    <w:rsid w:val="46E6942C"/>
    <w:rsid w:val="471CA086"/>
    <w:rsid w:val="47394AEB"/>
    <w:rsid w:val="476FEE41"/>
    <w:rsid w:val="47881965"/>
    <w:rsid w:val="47A03CA7"/>
    <w:rsid w:val="47E5FF07"/>
    <w:rsid w:val="4845F3B7"/>
    <w:rsid w:val="487A9170"/>
    <w:rsid w:val="4881AB0E"/>
    <w:rsid w:val="4889BC5A"/>
    <w:rsid w:val="48A3F81D"/>
    <w:rsid w:val="48AEBD7E"/>
    <w:rsid w:val="48B1F17D"/>
    <w:rsid w:val="48CEEC0C"/>
    <w:rsid w:val="490FA3EB"/>
    <w:rsid w:val="49A3F896"/>
    <w:rsid w:val="49FF071A"/>
    <w:rsid w:val="4A1C5C82"/>
    <w:rsid w:val="4A913424"/>
    <w:rsid w:val="4A9802DC"/>
    <w:rsid w:val="4AA87B0A"/>
    <w:rsid w:val="4AAE0EBB"/>
    <w:rsid w:val="4AFB3F7E"/>
    <w:rsid w:val="4B404964"/>
    <w:rsid w:val="4B6C09AD"/>
    <w:rsid w:val="4BA7D15A"/>
    <w:rsid w:val="4C102B4B"/>
    <w:rsid w:val="4C130629"/>
    <w:rsid w:val="4CD3889E"/>
    <w:rsid w:val="4D21F145"/>
    <w:rsid w:val="4D7FB736"/>
    <w:rsid w:val="4D8C3639"/>
    <w:rsid w:val="4DA6EB0B"/>
    <w:rsid w:val="4DB0FBB7"/>
    <w:rsid w:val="4DB51176"/>
    <w:rsid w:val="4DBBA37F"/>
    <w:rsid w:val="4DFB2493"/>
    <w:rsid w:val="4E09EA72"/>
    <w:rsid w:val="4E13BE16"/>
    <w:rsid w:val="4E9141D3"/>
    <w:rsid w:val="4E938478"/>
    <w:rsid w:val="4EB3E79A"/>
    <w:rsid w:val="4EBC5DF5"/>
    <w:rsid w:val="4EFCD59C"/>
    <w:rsid w:val="4F66EB3F"/>
    <w:rsid w:val="50024315"/>
    <w:rsid w:val="5030971D"/>
    <w:rsid w:val="51062532"/>
    <w:rsid w:val="51A54521"/>
    <w:rsid w:val="51AC4792"/>
    <w:rsid w:val="51D0369D"/>
    <w:rsid w:val="51D5BDED"/>
    <w:rsid w:val="51F73FEA"/>
    <w:rsid w:val="52230C03"/>
    <w:rsid w:val="52334D5A"/>
    <w:rsid w:val="529188EE"/>
    <w:rsid w:val="529C34A1"/>
    <w:rsid w:val="52B92CFA"/>
    <w:rsid w:val="52BAADF1"/>
    <w:rsid w:val="52BF1AE6"/>
    <w:rsid w:val="52EC81B2"/>
    <w:rsid w:val="530ECACC"/>
    <w:rsid w:val="5312D951"/>
    <w:rsid w:val="5318EA8D"/>
    <w:rsid w:val="531E8E50"/>
    <w:rsid w:val="534396CA"/>
    <w:rsid w:val="53907ECF"/>
    <w:rsid w:val="53A79ED0"/>
    <w:rsid w:val="53D5C7C7"/>
    <w:rsid w:val="540BA5B1"/>
    <w:rsid w:val="546B05BD"/>
    <w:rsid w:val="547FC008"/>
    <w:rsid w:val="548CC0C2"/>
    <w:rsid w:val="54CAE772"/>
    <w:rsid w:val="54DB9355"/>
    <w:rsid w:val="550507BD"/>
    <w:rsid w:val="55E3C451"/>
    <w:rsid w:val="55EE9E0A"/>
    <w:rsid w:val="56021868"/>
    <w:rsid w:val="560C4F21"/>
    <w:rsid w:val="5630898F"/>
    <w:rsid w:val="56A4E239"/>
    <w:rsid w:val="56AD05C1"/>
    <w:rsid w:val="56C8DFB2"/>
    <w:rsid w:val="56E3B27B"/>
    <w:rsid w:val="56F5462D"/>
    <w:rsid w:val="57730F3D"/>
    <w:rsid w:val="57A35669"/>
    <w:rsid w:val="57C6C6EE"/>
    <w:rsid w:val="57D6671C"/>
    <w:rsid w:val="57E016DF"/>
    <w:rsid w:val="585AC90B"/>
    <w:rsid w:val="588A4337"/>
    <w:rsid w:val="591D98B4"/>
    <w:rsid w:val="59D40BE1"/>
    <w:rsid w:val="59D508E8"/>
    <w:rsid w:val="59DCD664"/>
    <w:rsid w:val="5A513B86"/>
    <w:rsid w:val="5A617D23"/>
    <w:rsid w:val="5AC24F18"/>
    <w:rsid w:val="5B019264"/>
    <w:rsid w:val="5B3210C0"/>
    <w:rsid w:val="5B543DF6"/>
    <w:rsid w:val="5B828952"/>
    <w:rsid w:val="5BE80406"/>
    <w:rsid w:val="5C23C2F4"/>
    <w:rsid w:val="5C4C0D51"/>
    <w:rsid w:val="5C8AC171"/>
    <w:rsid w:val="5D02C2CD"/>
    <w:rsid w:val="5D41F013"/>
    <w:rsid w:val="5D6A01B8"/>
    <w:rsid w:val="5E065D2E"/>
    <w:rsid w:val="5E85ECF7"/>
    <w:rsid w:val="5E8D9B54"/>
    <w:rsid w:val="5E9EA9B5"/>
    <w:rsid w:val="5ED7C072"/>
    <w:rsid w:val="5EF6B399"/>
    <w:rsid w:val="5F663C60"/>
    <w:rsid w:val="5F70625C"/>
    <w:rsid w:val="5F734915"/>
    <w:rsid w:val="5F8B803A"/>
    <w:rsid w:val="5F91075E"/>
    <w:rsid w:val="5F93B487"/>
    <w:rsid w:val="5F9D2424"/>
    <w:rsid w:val="5FD04B18"/>
    <w:rsid w:val="5FED935E"/>
    <w:rsid w:val="60192289"/>
    <w:rsid w:val="603C0172"/>
    <w:rsid w:val="6056385E"/>
    <w:rsid w:val="6057B61E"/>
    <w:rsid w:val="605D69B4"/>
    <w:rsid w:val="60A9A41E"/>
    <w:rsid w:val="60B7D50C"/>
    <w:rsid w:val="60B86CF7"/>
    <w:rsid w:val="6115A796"/>
    <w:rsid w:val="61216485"/>
    <w:rsid w:val="61218E8A"/>
    <w:rsid w:val="616CD9F2"/>
    <w:rsid w:val="616F5779"/>
    <w:rsid w:val="6178FBCA"/>
    <w:rsid w:val="61F8D6A8"/>
    <w:rsid w:val="623FA57A"/>
    <w:rsid w:val="6247FF4F"/>
    <w:rsid w:val="624922FD"/>
    <w:rsid w:val="626EA3BD"/>
    <w:rsid w:val="62DE8EC4"/>
    <w:rsid w:val="62FC6977"/>
    <w:rsid w:val="634BEAE9"/>
    <w:rsid w:val="636ECB49"/>
    <w:rsid w:val="6385E335"/>
    <w:rsid w:val="63C2A6F9"/>
    <w:rsid w:val="63FEDCB9"/>
    <w:rsid w:val="6442F4E6"/>
    <w:rsid w:val="64AF590E"/>
    <w:rsid w:val="64B5DA5C"/>
    <w:rsid w:val="650D819F"/>
    <w:rsid w:val="65363750"/>
    <w:rsid w:val="65C272AF"/>
    <w:rsid w:val="6630746C"/>
    <w:rsid w:val="664E6CCF"/>
    <w:rsid w:val="6671412A"/>
    <w:rsid w:val="6694A06D"/>
    <w:rsid w:val="67211B59"/>
    <w:rsid w:val="6739EF75"/>
    <w:rsid w:val="6794CA62"/>
    <w:rsid w:val="67E440FE"/>
    <w:rsid w:val="67F8DD25"/>
    <w:rsid w:val="680E047D"/>
    <w:rsid w:val="681F3F4C"/>
    <w:rsid w:val="682E3629"/>
    <w:rsid w:val="688F4A0C"/>
    <w:rsid w:val="68A168F4"/>
    <w:rsid w:val="6901E5CD"/>
    <w:rsid w:val="6904EF73"/>
    <w:rsid w:val="6931F6E0"/>
    <w:rsid w:val="69426851"/>
    <w:rsid w:val="6953C92E"/>
    <w:rsid w:val="695AB62F"/>
    <w:rsid w:val="69697802"/>
    <w:rsid w:val="69CA2070"/>
    <w:rsid w:val="6A05817F"/>
    <w:rsid w:val="6A212229"/>
    <w:rsid w:val="6A48095D"/>
    <w:rsid w:val="6A5532B1"/>
    <w:rsid w:val="6A71EEA3"/>
    <w:rsid w:val="6A9D97C9"/>
    <w:rsid w:val="6AC613C4"/>
    <w:rsid w:val="6AF3A48C"/>
    <w:rsid w:val="6AFC0462"/>
    <w:rsid w:val="6B764DEE"/>
    <w:rsid w:val="6BC644C9"/>
    <w:rsid w:val="6C74F4C3"/>
    <w:rsid w:val="6CBCC555"/>
    <w:rsid w:val="6D3E2085"/>
    <w:rsid w:val="6D440A37"/>
    <w:rsid w:val="6D8035A1"/>
    <w:rsid w:val="6D982C93"/>
    <w:rsid w:val="6DA4D3E6"/>
    <w:rsid w:val="6DB94F6A"/>
    <w:rsid w:val="6DC4B7CA"/>
    <w:rsid w:val="6DF9B053"/>
    <w:rsid w:val="6E1BD3DC"/>
    <w:rsid w:val="6E42E1E0"/>
    <w:rsid w:val="6E451769"/>
    <w:rsid w:val="6EC4F40A"/>
    <w:rsid w:val="6F48BF2F"/>
    <w:rsid w:val="6F4A542B"/>
    <w:rsid w:val="6F55D997"/>
    <w:rsid w:val="6F692114"/>
    <w:rsid w:val="6F833FE2"/>
    <w:rsid w:val="6F86F2FE"/>
    <w:rsid w:val="70496935"/>
    <w:rsid w:val="713C76F9"/>
    <w:rsid w:val="713D62A4"/>
    <w:rsid w:val="714C986B"/>
    <w:rsid w:val="71EEB09F"/>
    <w:rsid w:val="71EED3AE"/>
    <w:rsid w:val="723F0240"/>
    <w:rsid w:val="728F828A"/>
    <w:rsid w:val="729B6D05"/>
    <w:rsid w:val="72B48727"/>
    <w:rsid w:val="72D13487"/>
    <w:rsid w:val="731DA87D"/>
    <w:rsid w:val="73462AA8"/>
    <w:rsid w:val="73727CC4"/>
    <w:rsid w:val="73D9F89D"/>
    <w:rsid w:val="73F28327"/>
    <w:rsid w:val="74033FAB"/>
    <w:rsid w:val="749B9A81"/>
    <w:rsid w:val="74BE9FB8"/>
    <w:rsid w:val="74BFC764"/>
    <w:rsid w:val="7518EC3B"/>
    <w:rsid w:val="75473F54"/>
    <w:rsid w:val="7577A329"/>
    <w:rsid w:val="7582FAA8"/>
    <w:rsid w:val="75F46C8B"/>
    <w:rsid w:val="7661F978"/>
    <w:rsid w:val="7679FFBB"/>
    <w:rsid w:val="76F02E0F"/>
    <w:rsid w:val="7713BD56"/>
    <w:rsid w:val="77962BD1"/>
    <w:rsid w:val="77EF09B8"/>
    <w:rsid w:val="7801DD9C"/>
    <w:rsid w:val="7814A4D3"/>
    <w:rsid w:val="784F3AFE"/>
    <w:rsid w:val="786C83C5"/>
    <w:rsid w:val="7874F6D8"/>
    <w:rsid w:val="78B7D214"/>
    <w:rsid w:val="78B8E913"/>
    <w:rsid w:val="78F5AB93"/>
    <w:rsid w:val="7903638B"/>
    <w:rsid w:val="79092267"/>
    <w:rsid w:val="792F008D"/>
    <w:rsid w:val="7935D8EC"/>
    <w:rsid w:val="794B2DC7"/>
    <w:rsid w:val="79CC0758"/>
    <w:rsid w:val="7A145429"/>
    <w:rsid w:val="7A577EF2"/>
    <w:rsid w:val="7A633E96"/>
    <w:rsid w:val="7A660DD0"/>
    <w:rsid w:val="7A9688D6"/>
    <w:rsid w:val="7B222688"/>
    <w:rsid w:val="7B6701CC"/>
    <w:rsid w:val="7B82B646"/>
    <w:rsid w:val="7BAC1989"/>
    <w:rsid w:val="7BCD0F92"/>
    <w:rsid w:val="7BCD52B3"/>
    <w:rsid w:val="7BF71E6F"/>
    <w:rsid w:val="7C2C0F7A"/>
    <w:rsid w:val="7C450B9C"/>
    <w:rsid w:val="7C479540"/>
    <w:rsid w:val="7C548B87"/>
    <w:rsid w:val="7C554170"/>
    <w:rsid w:val="7C69E892"/>
    <w:rsid w:val="7C7C5D5C"/>
    <w:rsid w:val="7C831EA0"/>
    <w:rsid w:val="7C8488D8"/>
    <w:rsid w:val="7C96DB5B"/>
    <w:rsid w:val="7CB838A5"/>
    <w:rsid w:val="7CB96A9B"/>
    <w:rsid w:val="7D1DC7C6"/>
    <w:rsid w:val="7D6D024A"/>
    <w:rsid w:val="7D6EFC71"/>
    <w:rsid w:val="7DA07F0E"/>
    <w:rsid w:val="7DAD25E9"/>
    <w:rsid w:val="7DEFC7E5"/>
    <w:rsid w:val="7E198692"/>
    <w:rsid w:val="7E3EDBC4"/>
    <w:rsid w:val="7EA1FB20"/>
    <w:rsid w:val="7ED7BF37"/>
    <w:rsid w:val="7EDBD081"/>
    <w:rsid w:val="7EEC8D1E"/>
    <w:rsid w:val="7EFAEC20"/>
    <w:rsid w:val="7F3657C5"/>
    <w:rsid w:val="7F551358"/>
    <w:rsid w:val="7F79DB7D"/>
    <w:rsid w:val="7FB05019"/>
    <w:rsid w:val="7FC80228"/>
    <w:rsid w:val="7FF5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8C140"/>
  <w15:docId w15:val="{D0D32AC4-B43C-4E1E-96ED-5E6AD90E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2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2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9"/>
    <w:qFormat/>
    <w:rsid w:val="00CB75AA"/>
    <w:pPr>
      <w:spacing w:after="120" w:line="276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9"/>
    <w:unhideWhenUsed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976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A4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6A4E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5232F9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6A4EB2"/>
    <w:rPr>
      <w:rFonts w:ascii="Roboto" w:hAnsi="Roboto"/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EB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">
    <w:name w:val="Odst."/>
    <w:basedOn w:val="Normln"/>
    <w:link w:val="OdstChar"/>
    <w:uiPriority w:val="3"/>
    <w:qFormat/>
    <w:rsid w:val="005B590F"/>
    <w:pPr>
      <w:keepNext/>
      <w:numPr>
        <w:ilvl w:val="1"/>
        <w:numId w:val="4"/>
      </w:numPr>
      <w:spacing w:before="360"/>
      <w:outlineLvl w:val="1"/>
    </w:pPr>
    <w:rPr>
      <w:b/>
      <w:bCs/>
      <w:caps/>
    </w:rPr>
  </w:style>
  <w:style w:type="paragraph" w:customStyle="1" w:styleId="l">
    <w:name w:val="Čl."/>
    <w:basedOn w:val="Normln"/>
    <w:next w:val="Odst"/>
    <w:link w:val="lChar"/>
    <w:uiPriority w:val="2"/>
    <w:qFormat/>
    <w:rsid w:val="003D7FED"/>
    <w:pPr>
      <w:keepNext/>
      <w:numPr>
        <w:numId w:val="4"/>
      </w:numPr>
      <w:pBdr>
        <w:bottom w:val="single" w:sz="12" w:space="1" w:color="595959" w:themeColor="text1" w:themeTint="A6"/>
      </w:pBdr>
      <w:spacing w:before="360" w:line="240" w:lineRule="auto"/>
      <w:jc w:val="left"/>
      <w:outlineLvl w:val="0"/>
    </w:pPr>
    <w:rPr>
      <w:b/>
      <w:bCs/>
      <w:caps/>
      <w:color w:val="C26161"/>
      <w:sz w:val="36"/>
      <w:szCs w:val="36"/>
    </w:rPr>
  </w:style>
  <w:style w:type="character" w:customStyle="1" w:styleId="OdstChar">
    <w:name w:val="Odst. Char"/>
    <w:basedOn w:val="Standardnpsmoodstavce"/>
    <w:link w:val="Odst"/>
    <w:uiPriority w:val="3"/>
    <w:rsid w:val="002D5875"/>
    <w:rPr>
      <w:rFonts w:ascii="Arial" w:hAnsi="Arial"/>
      <w:b/>
      <w:bCs/>
      <w:caps/>
    </w:rPr>
  </w:style>
  <w:style w:type="character" w:customStyle="1" w:styleId="lChar">
    <w:name w:val="Čl. Char"/>
    <w:basedOn w:val="Standardnpsmoodstavce"/>
    <w:link w:val="l"/>
    <w:uiPriority w:val="2"/>
    <w:rsid w:val="003D7FED"/>
    <w:rPr>
      <w:rFonts w:ascii="Arial" w:hAnsi="Arial"/>
      <w:b/>
      <w:bCs/>
      <w:caps/>
      <w:color w:val="C26161"/>
      <w:sz w:val="36"/>
      <w:szCs w:val="36"/>
    </w:rPr>
  </w:style>
  <w:style w:type="paragraph" w:customStyle="1" w:styleId="Psm">
    <w:name w:val="Písm."/>
    <w:basedOn w:val="Normln"/>
    <w:link w:val="PsmChar"/>
    <w:uiPriority w:val="5"/>
    <w:qFormat/>
    <w:rsid w:val="005B590F"/>
    <w:pPr>
      <w:numPr>
        <w:ilvl w:val="3"/>
        <w:numId w:val="4"/>
      </w:numPr>
    </w:pPr>
    <w:rPr>
      <w:rFonts w:cs="Tahoma"/>
    </w:rPr>
  </w:style>
  <w:style w:type="character" w:customStyle="1" w:styleId="PsmChar">
    <w:name w:val="Písm. Char"/>
    <w:basedOn w:val="Standardnpsmoodstavce"/>
    <w:link w:val="Psm"/>
    <w:uiPriority w:val="7"/>
    <w:rsid w:val="006A4EB2"/>
    <w:rPr>
      <w:rFonts w:ascii="Arial" w:hAnsi="Arial" w:cs="Tahoma"/>
    </w:rPr>
  </w:style>
  <w:style w:type="paragraph" w:customStyle="1" w:styleId="Bod">
    <w:name w:val="Bod"/>
    <w:basedOn w:val="Normln"/>
    <w:link w:val="BodChar"/>
    <w:uiPriority w:val="7"/>
    <w:qFormat/>
    <w:rsid w:val="00C43269"/>
    <w:pPr>
      <w:numPr>
        <w:ilvl w:val="5"/>
        <w:numId w:val="4"/>
      </w:numPr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6"/>
    <w:rsid w:val="006A4EB2"/>
    <w:rPr>
      <w:rFonts w:ascii="Arial" w:hAnsi="Arial" w:cs="Tahoma"/>
    </w:rPr>
  </w:style>
  <w:style w:type="paragraph" w:styleId="Zpat">
    <w:name w:val="footer"/>
    <w:basedOn w:val="Normln"/>
    <w:link w:val="ZpatChar"/>
    <w:uiPriority w:val="22"/>
    <w:qFormat/>
    <w:rsid w:val="00B83F96"/>
    <w:pPr>
      <w:pBdr>
        <w:top w:val="single" w:sz="12" w:space="1" w:color="595959" w:themeColor="text1" w:themeTint="A6"/>
      </w:pBdr>
      <w:tabs>
        <w:tab w:val="right" w:pos="9072"/>
      </w:tabs>
    </w:pPr>
    <w:rPr>
      <w:rFonts w:cs="Tahoma"/>
      <w:color w:val="595959" w:themeColor="text1" w:themeTint="A6"/>
      <w:sz w:val="18"/>
    </w:rPr>
  </w:style>
  <w:style w:type="character" w:customStyle="1" w:styleId="ZpatChar">
    <w:name w:val="Zápatí Char"/>
    <w:basedOn w:val="Standardnpsmoodstavce"/>
    <w:link w:val="Zpat"/>
    <w:uiPriority w:val="22"/>
    <w:rsid w:val="004142B5"/>
    <w:rPr>
      <w:rFonts w:ascii="Roboto" w:hAnsi="Roboto" w:cs="Tahoma"/>
      <w:color w:val="595959" w:themeColor="text1" w:themeTint="A6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A4EB2"/>
    <w:rPr>
      <w:rFonts w:ascii="Consolas" w:hAnsi="Consolas"/>
      <w:szCs w:val="20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customStyle="1" w:styleId="Podpsm">
    <w:name w:val="Podpísm."/>
    <w:basedOn w:val="Normln"/>
    <w:link w:val="PodpsmChar"/>
    <w:uiPriority w:val="7"/>
    <w:qFormat/>
    <w:rsid w:val="00C43269"/>
    <w:pPr>
      <w:numPr>
        <w:ilvl w:val="4"/>
        <w:numId w:val="4"/>
      </w:numPr>
    </w:pPr>
    <w:rPr>
      <w:rFonts w:cs="Tahoma"/>
    </w:rPr>
  </w:style>
  <w:style w:type="character" w:customStyle="1" w:styleId="PodpsmChar">
    <w:name w:val="Podpísm. Char"/>
    <w:basedOn w:val="Standardnpsmoodstavce"/>
    <w:link w:val="Podpsm"/>
    <w:uiPriority w:val="7"/>
    <w:rsid w:val="006A4EB2"/>
    <w:rPr>
      <w:rFonts w:ascii="Arial" w:hAnsi="Arial" w:cs="Tahoma"/>
    </w:rPr>
  </w:style>
  <w:style w:type="paragraph" w:customStyle="1" w:styleId="Tab">
    <w:name w:val="Tab."/>
    <w:basedOn w:val="Normln"/>
    <w:link w:val="TabChar"/>
    <w:uiPriority w:val="12"/>
    <w:qFormat/>
    <w:rsid w:val="006B7139"/>
    <w:pPr>
      <w:spacing w:after="0" w:line="240" w:lineRule="auto"/>
      <w:jc w:val="left"/>
    </w:pPr>
  </w:style>
  <w:style w:type="character" w:styleId="Nevyeenzmnka">
    <w:name w:val="Unresolved Mention"/>
    <w:basedOn w:val="Standardnpsmoodstavce"/>
    <w:uiPriority w:val="99"/>
    <w:unhideWhenUsed/>
    <w:rsid w:val="00F97B4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Nzevdokumentu">
    <w:name w:val="Název dokumentu"/>
    <w:basedOn w:val="Normln"/>
    <w:uiPriority w:val="12"/>
    <w:qFormat/>
    <w:rsid w:val="003D0714"/>
    <w:pPr>
      <w:spacing w:before="1200" w:line="240" w:lineRule="auto"/>
    </w:pPr>
    <w:rPr>
      <w:b/>
      <w:bCs/>
      <w:caps/>
      <w:color w:val="C26161"/>
      <w:sz w:val="72"/>
      <w:szCs w:val="72"/>
    </w:rPr>
  </w:style>
  <w:style w:type="paragraph" w:customStyle="1" w:styleId="Podnzev">
    <w:name w:val="Podnázev"/>
    <w:basedOn w:val="Normln"/>
    <w:uiPriority w:val="13"/>
    <w:qFormat/>
    <w:rsid w:val="00270926"/>
    <w:pPr>
      <w:spacing w:after="1200" w:line="240" w:lineRule="auto"/>
      <w:ind w:right="1699"/>
    </w:pPr>
    <w:rPr>
      <w:rFonts w:cs="Arial"/>
      <w:caps/>
      <w:sz w:val="36"/>
      <w:szCs w:val="36"/>
    </w:rPr>
  </w:style>
  <w:style w:type="paragraph" w:styleId="Zhlav">
    <w:name w:val="header"/>
    <w:basedOn w:val="Normln"/>
    <w:link w:val="ZhlavChar"/>
    <w:uiPriority w:val="21"/>
    <w:rsid w:val="00433D9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21"/>
    <w:rsid w:val="004142B5"/>
    <w:rPr>
      <w:rFonts w:ascii="Roboto" w:hAnsi="Roboto"/>
    </w:rPr>
  </w:style>
  <w:style w:type="character" w:styleId="Odkaznakoment">
    <w:name w:val="annotation reference"/>
    <w:basedOn w:val="Standardnpsmoodstavce"/>
    <w:uiPriority w:val="99"/>
    <w:unhideWhenUsed/>
    <w:rsid w:val="00CF31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31A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EB2"/>
    <w:rPr>
      <w:rFonts w:ascii="Roboto" w:hAnsi="Roboto"/>
      <w:szCs w:val="20"/>
    </w:rPr>
  </w:style>
  <w:style w:type="paragraph" w:customStyle="1" w:styleId="Pododst">
    <w:name w:val="Pododst."/>
    <w:basedOn w:val="Normln"/>
    <w:link w:val="PododstChar"/>
    <w:uiPriority w:val="5"/>
    <w:qFormat/>
    <w:rsid w:val="005B590F"/>
    <w:pPr>
      <w:numPr>
        <w:ilvl w:val="2"/>
        <w:numId w:val="4"/>
      </w:numPr>
    </w:pPr>
    <w:rPr>
      <w:rFonts w:cs="Tahoma"/>
      <w:iCs/>
      <w:szCs w:val="20"/>
      <w:lang w:eastAsia="cs-CZ"/>
    </w:rPr>
  </w:style>
  <w:style w:type="character" w:customStyle="1" w:styleId="PododstChar">
    <w:name w:val="Pododst. Char"/>
    <w:basedOn w:val="Standardnpsmoodstavce"/>
    <w:link w:val="Pododst"/>
    <w:uiPriority w:val="5"/>
    <w:rsid w:val="006A4EB2"/>
    <w:rPr>
      <w:rFonts w:ascii="Arial" w:hAnsi="Arial" w:cs="Tahoma"/>
      <w:iCs/>
      <w:szCs w:val="20"/>
      <w:lang w:eastAsia="cs-CZ"/>
    </w:rPr>
  </w:style>
  <w:style w:type="paragraph" w:customStyle="1" w:styleId="Text">
    <w:name w:val="Text"/>
    <w:basedOn w:val="Normln"/>
    <w:link w:val="TextChar"/>
    <w:uiPriority w:val="4"/>
    <w:qFormat/>
    <w:rsid w:val="0015587C"/>
  </w:style>
  <w:style w:type="character" w:customStyle="1" w:styleId="TabChar">
    <w:name w:val="Tab. Char"/>
    <w:basedOn w:val="Standardnpsmoodstavce"/>
    <w:link w:val="Tab"/>
    <w:uiPriority w:val="12"/>
    <w:rsid w:val="006B7139"/>
    <w:rPr>
      <w:rFonts w:ascii="Arial" w:hAnsi="Arial"/>
    </w:rPr>
  </w:style>
  <w:style w:type="table" w:customStyle="1" w:styleId="Mkatabulky1">
    <w:name w:val="Mřížka tabulky1"/>
    <w:basedOn w:val="Normlntabulka"/>
    <w:next w:val="Mkatabulky"/>
    <w:uiPriority w:val="39"/>
    <w:rsid w:val="00F2781C"/>
    <w:pPr>
      <w:spacing w:before="120" w:after="0" w:line="240" w:lineRule="auto"/>
      <w:ind w:left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578B"/>
    <w:rPr>
      <w:b/>
      <w:color w:val="595959" w:themeColor="text1" w:themeTint="A6"/>
      <w:u w:val="single"/>
    </w:rPr>
  </w:style>
  <w:style w:type="paragraph" w:customStyle="1" w:styleId="Strany">
    <w:name w:val="Strany"/>
    <w:basedOn w:val="Normln"/>
    <w:link w:val="StranyChar"/>
    <w:uiPriority w:val="14"/>
    <w:qFormat/>
    <w:rsid w:val="00387B15"/>
    <w:pPr>
      <w:spacing w:line="240" w:lineRule="auto"/>
    </w:pPr>
    <w:rPr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714360"/>
    <w:pPr>
      <w:tabs>
        <w:tab w:val="right" w:leader="underscore" w:pos="9072"/>
      </w:tabs>
      <w:spacing w:after="100"/>
      <w:ind w:left="426" w:hanging="426"/>
    </w:pPr>
    <w:rPr>
      <w:noProof/>
    </w:rPr>
  </w:style>
  <w:style w:type="numbering" w:customStyle="1" w:styleId="ITICseznam">
    <w:name w:val="ITIC seznam"/>
    <w:uiPriority w:val="99"/>
    <w:rsid w:val="005B590F"/>
    <w:pPr>
      <w:numPr>
        <w:numId w:val="1"/>
      </w:numPr>
    </w:pPr>
  </w:style>
  <w:style w:type="paragraph" w:customStyle="1" w:styleId="lnesl">
    <w:name w:val="Čl. nečísl."/>
    <w:basedOn w:val="Normln"/>
    <w:link w:val="lneslChar"/>
    <w:uiPriority w:val="2"/>
    <w:qFormat/>
    <w:rsid w:val="00B6686D"/>
    <w:pPr>
      <w:pBdr>
        <w:bottom w:val="single" w:sz="12" w:space="1" w:color="595959" w:themeColor="text1" w:themeTint="A6"/>
      </w:pBdr>
      <w:spacing w:line="240" w:lineRule="auto"/>
      <w:outlineLvl w:val="0"/>
    </w:pPr>
    <w:rPr>
      <w:b/>
      <w:bCs/>
      <w:caps/>
      <w:color w:val="C26161"/>
      <w:sz w:val="36"/>
      <w:szCs w:val="36"/>
    </w:rPr>
  </w:style>
  <w:style w:type="character" w:customStyle="1" w:styleId="TextChar">
    <w:name w:val="Text Char"/>
    <w:basedOn w:val="Standardnpsmoodstavce"/>
    <w:link w:val="Text"/>
    <w:uiPriority w:val="4"/>
    <w:rsid w:val="0015587C"/>
    <w:rPr>
      <w:rFonts w:ascii="Roboto" w:hAnsi="Roboto"/>
    </w:rPr>
  </w:style>
  <w:style w:type="character" w:customStyle="1" w:styleId="lneslChar">
    <w:name w:val="Čl. nečísl. Char"/>
    <w:basedOn w:val="Standardnpsmoodstavce"/>
    <w:link w:val="lnesl"/>
    <w:uiPriority w:val="2"/>
    <w:rsid w:val="00B6686D"/>
    <w:rPr>
      <w:rFonts w:ascii="Arial" w:hAnsi="Arial"/>
      <w:b/>
      <w:bCs/>
      <w:caps/>
      <w:color w:val="C26161"/>
      <w:sz w:val="36"/>
      <w:szCs w:val="36"/>
    </w:rPr>
  </w:style>
  <w:style w:type="character" w:customStyle="1" w:styleId="StranyChar">
    <w:name w:val="Strany Char"/>
    <w:basedOn w:val="Standardnpsmoodstavce"/>
    <w:link w:val="Strany"/>
    <w:uiPriority w:val="14"/>
    <w:rsid w:val="007502BE"/>
    <w:rPr>
      <w:rFonts w:ascii="Roboto" w:hAnsi="Roboto"/>
      <w:b/>
      <w:bCs/>
      <w:sz w:val="28"/>
      <w:szCs w:val="28"/>
    </w:rPr>
  </w:style>
  <w:style w:type="character" w:styleId="Zmnka">
    <w:name w:val="Mention"/>
    <w:basedOn w:val="Standardnpsmoodstavce"/>
    <w:uiPriority w:val="99"/>
    <w:unhideWhenUsed/>
    <w:rsid w:val="00F97B4C"/>
    <w:rPr>
      <w:color w:val="2B579A"/>
      <w:shd w:val="clear" w:color="auto" w:fill="E1DFDD"/>
    </w:rPr>
  </w:style>
  <w:style w:type="paragraph" w:styleId="Odstavecseseznamem">
    <w:name w:val="List Paragraph"/>
    <w:basedOn w:val="Normln"/>
    <w:link w:val="OdstavecseseznamemChar"/>
    <w:unhideWhenUsed/>
    <w:qFormat/>
    <w:rsid w:val="007502BE"/>
    <w:pPr>
      <w:ind w:left="720"/>
      <w:contextualSpacing/>
    </w:pPr>
  </w:style>
  <w:style w:type="paragraph" w:customStyle="1" w:styleId="PsmpodText">
    <w:name w:val="Písm. pod Text"/>
    <w:basedOn w:val="Odstavecseseznamem"/>
    <w:link w:val="PsmpodTextChar"/>
    <w:uiPriority w:val="11"/>
    <w:rsid w:val="007502BE"/>
    <w:pPr>
      <w:numPr>
        <w:numId w:val="2"/>
      </w:numPr>
      <w:ind w:left="567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7502BE"/>
    <w:rPr>
      <w:rFonts w:ascii="Roboto" w:hAnsi="Roboto"/>
    </w:rPr>
  </w:style>
  <w:style w:type="character" w:customStyle="1" w:styleId="PsmpodTextChar">
    <w:name w:val="Písm. pod Text Char"/>
    <w:basedOn w:val="OdstavecseseznamemChar"/>
    <w:link w:val="PsmpodText"/>
    <w:uiPriority w:val="11"/>
    <w:rsid w:val="007502BE"/>
    <w:rPr>
      <w:rFonts w:ascii="Arial" w:hAnsi="Arial"/>
    </w:rPr>
  </w:style>
  <w:style w:type="numbering" w:customStyle="1" w:styleId="ITAS">
    <w:name w:val="ITAS"/>
    <w:uiPriority w:val="99"/>
    <w:rsid w:val="0007107A"/>
    <w:pPr>
      <w:numPr>
        <w:numId w:val="3"/>
      </w:numPr>
    </w:pPr>
  </w:style>
  <w:style w:type="paragraph" w:customStyle="1" w:styleId="Identifikaceautora">
    <w:name w:val="Identifikace autora"/>
    <w:basedOn w:val="Normln"/>
    <w:link w:val="IdentifikaceautoraChar"/>
    <w:uiPriority w:val="15"/>
    <w:qFormat/>
    <w:rsid w:val="00CA5942"/>
    <w:rPr>
      <w:sz w:val="20"/>
      <w:szCs w:val="20"/>
    </w:rPr>
  </w:style>
  <w:style w:type="character" w:customStyle="1" w:styleId="IdentifikaceautoraChar">
    <w:name w:val="Identifikace autora Char"/>
    <w:basedOn w:val="Standardnpsmoodstavce"/>
    <w:link w:val="Identifikaceautora"/>
    <w:uiPriority w:val="15"/>
    <w:rsid w:val="00CA5942"/>
    <w:rPr>
      <w:rFonts w:ascii="Arial" w:hAnsi="Arial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FB5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EDLAKOVALEGAL-vcerovovseznam">
    <w:name w:val="SEDLAKOVA LEGAL - víceúrovňový seznam"/>
    <w:uiPriority w:val="99"/>
    <w:rsid w:val="0025485B"/>
    <w:pPr>
      <w:numPr>
        <w:numId w:val="5"/>
      </w:numPr>
    </w:pPr>
  </w:style>
  <w:style w:type="character" w:styleId="Znakapoznpodarou">
    <w:name w:val="footnote reference"/>
    <w:basedOn w:val="Standardnpsmoodstavce"/>
    <w:uiPriority w:val="99"/>
    <w:unhideWhenUsed/>
    <w:rsid w:val="00EE0B8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EE0B8F"/>
    <w:pPr>
      <w:spacing w:before="120" w:line="240" w:lineRule="auto"/>
      <w:ind w:left="709" w:hanging="709"/>
    </w:pPr>
    <w:rPr>
      <w:rFonts w:ascii="Tahoma" w:hAnsi="Tahoma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E0B8F"/>
    <w:rPr>
      <w:rFonts w:ascii="Tahoma" w:hAnsi="Tahoma"/>
      <w:sz w:val="18"/>
      <w:szCs w:val="18"/>
    </w:rPr>
  </w:style>
  <w:style w:type="paragraph" w:customStyle="1" w:styleId="Normlntext">
    <w:name w:val="Normální text"/>
    <w:basedOn w:val="Normln"/>
    <w:rsid w:val="00B26FE6"/>
    <w:rPr>
      <w:rFonts w:ascii="Tahoma" w:hAnsi="Tahoma" w:cs="Tahoma"/>
      <w:sz w:val="20"/>
    </w:rPr>
  </w:style>
  <w:style w:type="paragraph" w:customStyle="1" w:styleId="Odsttext">
    <w:name w:val="Odst. text"/>
    <w:basedOn w:val="Normln"/>
    <w:link w:val="OdsttextChar"/>
    <w:qFormat/>
    <w:rsid w:val="00B26FE6"/>
    <w:pPr>
      <w:ind w:left="567"/>
    </w:pPr>
    <w:rPr>
      <w:rFonts w:ascii="Tahoma" w:hAnsi="Tahoma" w:cs="Tahoma"/>
      <w:iCs/>
      <w:sz w:val="20"/>
      <w:szCs w:val="20"/>
      <w:lang w:eastAsia="cs-CZ"/>
    </w:rPr>
  </w:style>
  <w:style w:type="character" w:customStyle="1" w:styleId="OdsttextChar">
    <w:name w:val="Odst. text Char"/>
    <w:basedOn w:val="Standardnpsmoodstavce"/>
    <w:link w:val="Odsttext"/>
    <w:rsid w:val="00B26FE6"/>
    <w:rPr>
      <w:rFonts w:ascii="Tahoma" w:hAnsi="Tahoma" w:cs="Tahoma"/>
      <w:iCs/>
      <w:sz w:val="20"/>
      <w:szCs w:val="20"/>
      <w:lang w:eastAsia="cs-CZ"/>
    </w:rPr>
  </w:style>
  <w:style w:type="paragraph" w:customStyle="1" w:styleId="lnek">
    <w:name w:val="Článek"/>
    <w:basedOn w:val="Normln"/>
    <w:uiPriority w:val="2"/>
    <w:qFormat/>
    <w:rsid w:val="00223FC3"/>
    <w:pPr>
      <w:keepNext/>
      <w:spacing w:before="360" w:after="240"/>
      <w:ind w:left="851" w:hanging="851"/>
      <w:outlineLvl w:val="0"/>
    </w:pPr>
    <w:rPr>
      <w:rFonts w:cs="Arial"/>
      <w:b/>
      <w:bCs/>
      <w:sz w:val="28"/>
      <w:szCs w:val="28"/>
    </w:rPr>
  </w:style>
  <w:style w:type="paragraph" w:customStyle="1" w:styleId="Pod-lnek">
    <w:name w:val="Pod-článek"/>
    <w:basedOn w:val="Normln"/>
    <w:link w:val="Pod-lnekChar"/>
    <w:uiPriority w:val="3"/>
    <w:qFormat/>
    <w:rsid w:val="00223FC3"/>
    <w:pPr>
      <w:keepNext/>
      <w:spacing w:before="240" w:after="240"/>
      <w:ind w:left="851" w:hanging="851"/>
      <w:outlineLvl w:val="1"/>
    </w:pPr>
    <w:rPr>
      <w:rFonts w:cs="Arial"/>
      <w:b/>
      <w:bCs/>
    </w:rPr>
  </w:style>
  <w:style w:type="paragraph" w:customStyle="1" w:styleId="Pod-lnek2">
    <w:name w:val="Pod-článek 2"/>
    <w:basedOn w:val="Normln"/>
    <w:uiPriority w:val="5"/>
    <w:qFormat/>
    <w:rsid w:val="00223FC3"/>
    <w:pPr>
      <w:keepNext/>
      <w:spacing w:before="240" w:after="240"/>
      <w:ind w:left="851" w:hanging="851"/>
      <w:outlineLvl w:val="1"/>
    </w:pPr>
    <w:rPr>
      <w:rFonts w:cs="Arial"/>
      <w:b/>
      <w:bCs/>
    </w:rPr>
  </w:style>
  <w:style w:type="character" w:customStyle="1" w:styleId="Pod-lnekChar">
    <w:name w:val="Pod-článek Char"/>
    <w:basedOn w:val="Standardnpsmoodstavce"/>
    <w:link w:val="Pod-lnek"/>
    <w:uiPriority w:val="3"/>
    <w:rsid w:val="00223FC3"/>
    <w:rPr>
      <w:rFonts w:ascii="Arial" w:hAnsi="Arial" w:cs="Arial"/>
      <w:b/>
      <w:bCs/>
    </w:rPr>
  </w:style>
  <w:style w:type="paragraph" w:customStyle="1" w:styleId="Pod-lnek3">
    <w:name w:val="Pod-článek 3"/>
    <w:basedOn w:val="Normln"/>
    <w:uiPriority w:val="6"/>
    <w:qFormat/>
    <w:rsid w:val="00223FC3"/>
    <w:pPr>
      <w:spacing w:after="240"/>
      <w:ind w:left="1701" w:hanging="850"/>
    </w:pPr>
    <w:rPr>
      <w:sz w:val="20"/>
    </w:rPr>
  </w:style>
  <w:style w:type="paragraph" w:customStyle="1" w:styleId="pod-odstaveca">
    <w:name w:val="pod-odstavec (a)"/>
    <w:basedOn w:val="Normln"/>
    <w:uiPriority w:val="7"/>
    <w:qFormat/>
    <w:rsid w:val="00223FC3"/>
    <w:pPr>
      <w:spacing w:after="240"/>
      <w:ind w:left="1701" w:hanging="850"/>
    </w:pPr>
    <w:rPr>
      <w:sz w:val="20"/>
    </w:rPr>
  </w:style>
  <w:style w:type="paragraph" w:customStyle="1" w:styleId="bod0">
    <w:name w:val="bod"/>
    <w:basedOn w:val="Normln"/>
    <w:uiPriority w:val="12"/>
    <w:qFormat/>
    <w:rsid w:val="00223FC3"/>
    <w:pPr>
      <w:spacing w:after="240"/>
      <w:ind w:left="2552" w:hanging="851"/>
    </w:pPr>
    <w:rPr>
      <w:sz w:val="20"/>
    </w:rPr>
  </w:style>
  <w:style w:type="paragraph" w:customStyle="1" w:styleId="pod-odstaveca0">
    <w:name w:val="pod-odstavec a)"/>
    <w:basedOn w:val="Normln"/>
    <w:uiPriority w:val="8"/>
    <w:qFormat/>
    <w:rsid w:val="00223FC3"/>
    <w:pPr>
      <w:spacing w:after="240"/>
      <w:ind w:left="1701" w:hanging="850"/>
    </w:pPr>
    <w:rPr>
      <w:sz w:val="20"/>
    </w:rPr>
  </w:style>
  <w:style w:type="paragraph" w:customStyle="1" w:styleId="pod-odstavecapodPod-lnek3">
    <w:name w:val="pod-odstavec (a) pod Pod-článek 3"/>
    <w:basedOn w:val="Normln"/>
    <w:uiPriority w:val="9"/>
    <w:qFormat/>
    <w:rsid w:val="00223FC3"/>
    <w:pPr>
      <w:spacing w:after="240"/>
      <w:ind w:left="2552" w:hanging="851"/>
    </w:pPr>
    <w:rPr>
      <w:sz w:val="20"/>
    </w:rPr>
  </w:style>
  <w:style w:type="paragraph" w:customStyle="1" w:styleId="mezipod-odstavce">
    <w:name w:val="mezi pod-odstavce"/>
    <w:basedOn w:val="Normln"/>
    <w:link w:val="mezipod-odstavceChar"/>
    <w:uiPriority w:val="10"/>
    <w:rsid w:val="00385C5A"/>
    <w:pPr>
      <w:spacing w:after="240"/>
      <w:ind w:left="851"/>
    </w:pPr>
    <w:rPr>
      <w:sz w:val="20"/>
    </w:rPr>
  </w:style>
  <w:style w:type="character" w:customStyle="1" w:styleId="mezipod-odstavceChar">
    <w:name w:val="mezi pod-odstavce Char"/>
    <w:basedOn w:val="Standardnpsmoodstavce"/>
    <w:link w:val="mezipod-odstavce"/>
    <w:uiPriority w:val="10"/>
    <w:rsid w:val="00385C5A"/>
    <w:rPr>
      <w:rFonts w:ascii="Arial" w:hAnsi="Arial"/>
      <w:sz w:val="20"/>
    </w:rPr>
  </w:style>
  <w:style w:type="paragraph" w:customStyle="1" w:styleId="Tabodsazen1">
    <w:name w:val="Tab. odsazený 1"/>
    <w:basedOn w:val="Normln"/>
    <w:link w:val="Tabodsazen1Char"/>
    <w:uiPriority w:val="14"/>
    <w:qFormat/>
    <w:rsid w:val="00CC33DF"/>
    <w:pPr>
      <w:spacing w:after="60"/>
      <w:ind w:left="397" w:hanging="397"/>
    </w:pPr>
    <w:rPr>
      <w:rFonts w:ascii="Tahoma" w:hAnsi="Tahoma"/>
      <w:sz w:val="20"/>
    </w:rPr>
  </w:style>
  <w:style w:type="character" w:customStyle="1" w:styleId="Tabodsazen1Char">
    <w:name w:val="Tab. odsazený 1 Char"/>
    <w:basedOn w:val="Standardnpsmoodstavce"/>
    <w:link w:val="Tabodsazen1"/>
    <w:uiPriority w:val="14"/>
    <w:rsid w:val="00CC33DF"/>
    <w:rPr>
      <w:rFonts w:ascii="Tahoma" w:hAnsi="Tahoma"/>
      <w:sz w:val="20"/>
    </w:rPr>
  </w:style>
  <w:style w:type="paragraph" w:customStyle="1" w:styleId="Pod-l">
    <w:name w:val="Pod-čl."/>
    <w:basedOn w:val="Normln"/>
    <w:next w:val="Odst"/>
    <w:uiPriority w:val="3"/>
    <w:qFormat/>
    <w:rsid w:val="00436C9C"/>
    <w:pPr>
      <w:keepNext/>
      <w:spacing w:before="360"/>
      <w:ind w:left="709" w:hanging="709"/>
      <w:outlineLvl w:val="1"/>
    </w:pPr>
    <w:rPr>
      <w:b/>
      <w:bCs/>
      <w:caps/>
    </w:rPr>
  </w:style>
  <w:style w:type="paragraph" w:customStyle="1" w:styleId="Odrka">
    <w:name w:val="Odrážka"/>
    <w:basedOn w:val="Normln"/>
    <w:link w:val="OdrkaChar"/>
    <w:uiPriority w:val="8"/>
    <w:qFormat/>
    <w:rsid w:val="00436C9C"/>
    <w:pPr>
      <w:ind w:left="2410" w:hanging="567"/>
    </w:pPr>
    <w:rPr>
      <w:rFonts w:ascii="Tahoma" w:hAnsi="Tahoma" w:cs="Tahoma"/>
      <w:sz w:val="20"/>
    </w:rPr>
  </w:style>
  <w:style w:type="character" w:customStyle="1" w:styleId="OdrkaChar">
    <w:name w:val="Odrážka Char"/>
    <w:basedOn w:val="Standardnpsmoodstavce"/>
    <w:link w:val="Odrka"/>
    <w:uiPriority w:val="10"/>
    <w:rsid w:val="00436C9C"/>
    <w:rPr>
      <w:rFonts w:ascii="Tahoma" w:hAnsi="Tahoma" w:cs="Tahoma"/>
      <w:sz w:val="20"/>
    </w:rPr>
  </w:style>
  <w:style w:type="character" w:customStyle="1" w:styleId="ui-provider">
    <w:name w:val="ui-provider"/>
    <w:basedOn w:val="Standardnpsmoodstavce"/>
    <w:rsid w:val="00021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dek.kopriva@satra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r.smat@satra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chard.recinsky@tsk-prah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fdi.cz/pravidla-metodiky-a-ceniky/cenove-databaz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Novotny\4E%20consulting,%20s.r.o\zakladna%20-%20Dokumenty\V&#253;voj\00_Brand_4E\Word%20dokument\4e_struktura%20dokumentu_UN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ad7adc-420b-4976-9922-90a1cfe84fa2" xsi:nil="true"/>
    <lcf76f155ced4ddcb4097134ff3c332f xmlns="cc931a70-6a52-4b47-8edd-f0b0e9e0402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DA6317207AA4190B79663333CF0DB" ma:contentTypeVersion="14" ma:contentTypeDescription="Create a new document." ma:contentTypeScope="" ma:versionID="5dcfbc5b2c97eba7af8cc08839329dfd">
  <xsd:schema xmlns:xsd="http://www.w3.org/2001/XMLSchema" xmlns:xs="http://www.w3.org/2001/XMLSchema" xmlns:p="http://schemas.microsoft.com/office/2006/metadata/properties" xmlns:ns2="cc931a70-6a52-4b47-8edd-f0b0e9e04022" xmlns:ns3="6bad7adc-420b-4976-9922-90a1cfe84fa2" targetNamespace="http://schemas.microsoft.com/office/2006/metadata/properties" ma:root="true" ma:fieldsID="c481f3922a1888c45092b1d3b1f99390" ns2:_="" ns3:_="">
    <xsd:import namespace="cc931a70-6a52-4b47-8edd-f0b0e9e04022"/>
    <xsd:import namespace="6bad7adc-420b-4976-9922-90a1cfe84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31a70-6a52-4b47-8edd-f0b0e9e04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d7adc-420b-4976-9922-90a1cfe84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3c6e65-3919-4ad2-b8d9-c7b8a30cded1}" ma:internalName="TaxCatchAll" ma:showField="CatchAllData" ma:web="6bad7adc-420b-4976-9922-90a1cfe84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60F826-5933-4539-84BD-6D60258BC7A7}">
  <ds:schemaRefs>
    <ds:schemaRef ds:uri="http://schemas.microsoft.com/office/2006/metadata/properties"/>
    <ds:schemaRef ds:uri="http://schemas.microsoft.com/office/infopath/2007/PartnerControls"/>
    <ds:schemaRef ds:uri="6bad7adc-420b-4976-9922-90a1cfe84fa2"/>
    <ds:schemaRef ds:uri="cc931a70-6a52-4b47-8edd-f0b0e9e04022"/>
  </ds:schemaRefs>
</ds:datastoreItem>
</file>

<file path=customXml/itemProps2.xml><?xml version="1.0" encoding="utf-8"?>
<ds:datastoreItem xmlns:ds="http://schemas.openxmlformats.org/officeDocument/2006/customXml" ds:itemID="{DA5D30B8-0AE7-486F-A58A-A915E5146E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6B8BF6-57BC-40B7-BD70-87FC8B45C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31a70-6a52-4b47-8edd-f0b0e9e04022"/>
    <ds:schemaRef ds:uri="6bad7adc-420b-4976-9922-90a1cfe84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5BCB70-02DD-4DB1-90CA-3902AA7D23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4e_struktura dokumentu_UNI</Template>
  <TotalTime>5</TotalTime>
  <Pages>53</Pages>
  <Words>16461</Words>
  <Characters>97124</Characters>
  <Application>Microsoft Office Word</Application>
  <DocSecurity>0</DocSecurity>
  <Lines>809</Lines>
  <Paragraphs>226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Novotny</dc:creator>
  <cp:keywords/>
  <dc:description/>
  <cp:lastModifiedBy>Všetečková Tereza</cp:lastModifiedBy>
  <cp:revision>2</cp:revision>
  <cp:lastPrinted>2024-09-23T17:17:00Z</cp:lastPrinted>
  <dcterms:created xsi:type="dcterms:W3CDTF">2024-09-27T06:17:00Z</dcterms:created>
  <dcterms:modified xsi:type="dcterms:W3CDTF">2024-09-27T06:17:00Z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0x010100448DA6317207AA4190B79663333CF0DB</vt:lpwstr>
  </property>
  <property fmtid="{D5CDD505-2E9C-101B-9397-08002B2CF9AE}" pid="3" name="MediaServiceImageTags">
    <vt:lpwstr/>
  </property>
</Properties>
</file>