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AABB" w14:textId="77777777" w:rsidR="004870CD" w:rsidRDefault="005D2F87" w:rsidP="004870CD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  <w:r w:rsidR="004870CD">
        <w:rPr>
          <w:rFonts w:ascii="Tahoma" w:hAnsi="Tahoma" w:cs="Tahoma"/>
          <w:caps/>
          <w:szCs w:val="28"/>
        </w:rPr>
        <w:t xml:space="preserve">  </w:t>
      </w:r>
    </w:p>
    <w:p w14:paraId="72DA2B0B" w14:textId="5A60B225" w:rsidR="004870CD" w:rsidRPr="004870CD" w:rsidRDefault="004870CD" w:rsidP="004870CD">
      <w:pPr>
        <w:pStyle w:val="Podnadpis"/>
        <w:spacing w:after="120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  <w:t>Č</w:t>
      </w:r>
      <w:r w:rsidRPr="004870CD">
        <w:rPr>
          <w:rFonts w:ascii="Tahoma" w:hAnsi="Tahoma" w:cs="Tahoma"/>
          <w:caps/>
          <w:sz w:val="24"/>
          <w:szCs w:val="24"/>
        </w:rPr>
        <w:t>. VZ 5/2024</w:t>
      </w: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08C9ACAF" w14:textId="5B519DDA" w:rsidR="001C2024" w:rsidRPr="001C2024" w:rsidRDefault="001C2024" w:rsidP="001C2024">
      <w:pPr>
        <w:numPr>
          <w:ilvl w:val="0"/>
          <w:numId w:val="32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1C2024">
        <w:rPr>
          <w:rFonts w:ascii="Tahoma" w:hAnsi="Tahoma" w:cs="Tahoma"/>
          <w:b/>
          <w:bCs/>
          <w:sz w:val="22"/>
          <w:szCs w:val="22"/>
        </w:rPr>
        <w:t>Gymnázium, Havířov-Podlesí, příspěvková organizace</w:t>
      </w:r>
    </w:p>
    <w:p w14:paraId="2B7943F1" w14:textId="6525196C" w:rsidR="004A2DDB" w:rsidRPr="001C2024" w:rsidRDefault="00A045E6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se sídlem:</w:t>
      </w:r>
      <w:r w:rsidR="004A2DDB" w:rsidRPr="001C2024">
        <w:rPr>
          <w:rFonts w:ascii="Tahoma" w:hAnsi="Tahoma" w:cs="Tahoma"/>
          <w:sz w:val="22"/>
          <w:szCs w:val="22"/>
        </w:rPr>
        <w:tab/>
      </w:r>
      <w:r w:rsidR="001C2024" w:rsidRPr="001C2024">
        <w:rPr>
          <w:rFonts w:ascii="Tahoma" w:hAnsi="Tahoma" w:cs="Tahoma"/>
          <w:sz w:val="22"/>
          <w:szCs w:val="22"/>
        </w:rPr>
        <w:t>Studentská 1198/11, 736 01 Havířov</w:t>
      </w:r>
    </w:p>
    <w:p w14:paraId="6630385C" w14:textId="12FB413E" w:rsidR="004A2DDB" w:rsidRPr="001C2024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z</w:t>
      </w:r>
      <w:r w:rsidR="004A2DDB" w:rsidRPr="001C2024">
        <w:rPr>
          <w:rFonts w:ascii="Tahoma" w:hAnsi="Tahoma" w:cs="Tahoma"/>
          <w:sz w:val="22"/>
          <w:szCs w:val="22"/>
        </w:rPr>
        <w:t>astoupen</w:t>
      </w:r>
      <w:r w:rsidR="00467E01" w:rsidRPr="001C2024">
        <w:rPr>
          <w:rFonts w:ascii="Tahoma" w:hAnsi="Tahoma" w:cs="Tahoma"/>
          <w:sz w:val="22"/>
          <w:szCs w:val="22"/>
        </w:rPr>
        <w:t>a</w:t>
      </w:r>
      <w:r w:rsidR="004A2DDB" w:rsidRPr="001C2024">
        <w:rPr>
          <w:rFonts w:ascii="Tahoma" w:hAnsi="Tahoma" w:cs="Tahoma"/>
          <w:sz w:val="22"/>
          <w:szCs w:val="22"/>
        </w:rPr>
        <w:t>:</w:t>
      </w:r>
      <w:r w:rsidR="004A2DDB" w:rsidRPr="001C2024">
        <w:rPr>
          <w:rFonts w:ascii="Tahoma" w:hAnsi="Tahoma" w:cs="Tahoma"/>
          <w:sz w:val="22"/>
          <w:szCs w:val="22"/>
        </w:rPr>
        <w:tab/>
      </w:r>
      <w:r w:rsidR="001C2024" w:rsidRPr="001C2024">
        <w:rPr>
          <w:rFonts w:ascii="Tahoma" w:hAnsi="Tahoma" w:cs="Tahoma"/>
          <w:sz w:val="22"/>
          <w:szCs w:val="22"/>
        </w:rPr>
        <w:t xml:space="preserve">PhDr. Hanou Čížovou, ředitelkou </w:t>
      </w:r>
    </w:p>
    <w:p w14:paraId="62EF0A05" w14:textId="6779ABCC" w:rsidR="004A2DDB" w:rsidRPr="001C2024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IČ</w:t>
      </w:r>
      <w:r w:rsidR="00511906" w:rsidRPr="001C2024">
        <w:rPr>
          <w:rFonts w:ascii="Tahoma" w:hAnsi="Tahoma" w:cs="Tahoma"/>
          <w:sz w:val="22"/>
          <w:szCs w:val="22"/>
        </w:rPr>
        <w:t>O</w:t>
      </w:r>
      <w:r w:rsidRPr="001C2024">
        <w:rPr>
          <w:rFonts w:ascii="Tahoma" w:hAnsi="Tahoma" w:cs="Tahoma"/>
          <w:sz w:val="22"/>
          <w:szCs w:val="22"/>
        </w:rPr>
        <w:t>:</w:t>
      </w:r>
      <w:r w:rsidRPr="001C2024">
        <w:rPr>
          <w:rFonts w:ascii="Tahoma" w:hAnsi="Tahoma" w:cs="Tahoma"/>
          <w:sz w:val="22"/>
          <w:szCs w:val="22"/>
        </w:rPr>
        <w:tab/>
      </w:r>
      <w:r w:rsidR="001C2024" w:rsidRPr="001C2024">
        <w:rPr>
          <w:rFonts w:ascii="Tahoma" w:hAnsi="Tahoma" w:cs="Tahoma"/>
          <w:sz w:val="22"/>
          <w:szCs w:val="22"/>
        </w:rPr>
        <w:t>62331582</w:t>
      </w:r>
    </w:p>
    <w:p w14:paraId="586DD804" w14:textId="3EE52AE6" w:rsidR="00123C32" w:rsidRPr="001C2024" w:rsidRDefault="004A2DDB" w:rsidP="00123C3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DIČ:</w:t>
      </w:r>
      <w:r w:rsidR="00D63794" w:rsidRPr="001C2024">
        <w:rPr>
          <w:rFonts w:ascii="Tahoma" w:hAnsi="Tahoma" w:cs="Tahoma"/>
          <w:sz w:val="22"/>
          <w:szCs w:val="22"/>
        </w:rPr>
        <w:tab/>
      </w:r>
      <w:r w:rsidR="001C2024" w:rsidRPr="001C2024">
        <w:rPr>
          <w:rFonts w:ascii="Tahoma" w:hAnsi="Tahoma" w:cs="Tahoma"/>
          <w:sz w:val="22"/>
          <w:szCs w:val="22"/>
        </w:rPr>
        <w:t>CZ62331582</w:t>
      </w:r>
    </w:p>
    <w:p w14:paraId="1524C7F1" w14:textId="610907B5" w:rsidR="00467E01" w:rsidRPr="001C2024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bankovní spojení:</w:t>
      </w:r>
      <w:r w:rsidR="004A2DDB" w:rsidRPr="001C2024">
        <w:rPr>
          <w:rFonts w:ascii="Tahoma" w:hAnsi="Tahoma" w:cs="Tahoma"/>
          <w:sz w:val="22"/>
          <w:szCs w:val="22"/>
        </w:rPr>
        <w:tab/>
      </w:r>
    </w:p>
    <w:p w14:paraId="3F1733DB" w14:textId="2CFA9D0C" w:rsidR="004A2DDB" w:rsidRPr="001C2024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č</w:t>
      </w:r>
      <w:r w:rsidR="004A2DDB" w:rsidRPr="001C2024">
        <w:rPr>
          <w:rFonts w:ascii="Tahoma" w:hAnsi="Tahoma" w:cs="Tahoma"/>
          <w:sz w:val="22"/>
          <w:szCs w:val="22"/>
        </w:rPr>
        <w:t>íslo účtu:</w:t>
      </w:r>
      <w:r w:rsidR="004A2DDB" w:rsidRPr="001C2024">
        <w:rPr>
          <w:rFonts w:ascii="Tahoma" w:hAnsi="Tahoma" w:cs="Tahoma"/>
          <w:sz w:val="22"/>
          <w:szCs w:val="22"/>
        </w:rPr>
        <w:tab/>
      </w:r>
    </w:p>
    <w:p w14:paraId="782D2116" w14:textId="77777777" w:rsidR="004A2DDB" w:rsidRPr="001C2024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2616E04B" w14:textId="2567B233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1C2024">
        <w:rPr>
          <w:rFonts w:ascii="Tahoma" w:hAnsi="Tahoma" w:cs="Tahoma"/>
          <w:b/>
          <w:i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56A768B3" w14:textId="47351C93" w:rsidR="004A2DDB" w:rsidRPr="00A60B84" w:rsidRDefault="00E40C94" w:rsidP="00A5613D">
      <w:pPr>
        <w:numPr>
          <w:ilvl w:val="0"/>
          <w:numId w:val="32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OSBAU s.r.o.</w:t>
      </w:r>
    </w:p>
    <w:p w14:paraId="6F68717E" w14:textId="0EF74721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A045E6">
        <w:rPr>
          <w:rFonts w:ascii="Tahoma" w:hAnsi="Tahoma" w:cs="Tahoma"/>
          <w:sz w:val="22"/>
          <w:szCs w:val="22"/>
        </w:rPr>
        <w:t>e sídlem:</w:t>
      </w:r>
      <w:r w:rsidR="00E40C94">
        <w:rPr>
          <w:rFonts w:ascii="Tahoma" w:hAnsi="Tahoma" w:cs="Tahoma"/>
          <w:sz w:val="22"/>
          <w:szCs w:val="22"/>
        </w:rPr>
        <w:t xml:space="preserve"> Radvanická 2269, 735 41 Petřvald</w:t>
      </w:r>
      <w:r>
        <w:rPr>
          <w:rFonts w:ascii="Tahoma" w:hAnsi="Tahoma" w:cs="Tahoma"/>
          <w:sz w:val="22"/>
          <w:szCs w:val="22"/>
        </w:rPr>
        <w:tab/>
      </w:r>
    </w:p>
    <w:p w14:paraId="14D6E025" w14:textId="6A71E90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2DDB" w:rsidRPr="00A045E6">
        <w:rPr>
          <w:rFonts w:ascii="Tahoma" w:hAnsi="Tahoma" w:cs="Tahoma"/>
          <w:sz w:val="22"/>
          <w:szCs w:val="22"/>
        </w:rPr>
        <w:t>astoupena:</w:t>
      </w:r>
      <w:r w:rsidR="00E40C94">
        <w:rPr>
          <w:rFonts w:ascii="Tahoma" w:hAnsi="Tahoma" w:cs="Tahoma"/>
          <w:sz w:val="22"/>
          <w:szCs w:val="22"/>
        </w:rPr>
        <w:t xml:space="preserve"> Tomášem </w:t>
      </w:r>
      <w:proofErr w:type="spellStart"/>
      <w:r w:rsidR="00E40C94">
        <w:rPr>
          <w:rFonts w:ascii="Tahoma" w:hAnsi="Tahoma" w:cs="Tahoma"/>
          <w:sz w:val="22"/>
          <w:szCs w:val="22"/>
        </w:rPr>
        <w:t>Hrtánkem</w:t>
      </w:r>
      <w:proofErr w:type="spellEnd"/>
      <w:r>
        <w:rPr>
          <w:rFonts w:ascii="Tahoma" w:hAnsi="Tahoma" w:cs="Tahoma"/>
          <w:sz w:val="22"/>
          <w:szCs w:val="22"/>
        </w:rPr>
        <w:tab/>
      </w:r>
    </w:p>
    <w:p w14:paraId="1261982D" w14:textId="2BDC39AC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 w:rsidR="00511906"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 w:rsidR="00E40C94">
        <w:rPr>
          <w:rFonts w:ascii="Tahoma" w:hAnsi="Tahoma" w:cs="Tahoma"/>
          <w:sz w:val="22"/>
          <w:szCs w:val="22"/>
        </w:rPr>
        <w:t>02117436</w:t>
      </w:r>
      <w:r w:rsidR="00443DFF">
        <w:rPr>
          <w:rFonts w:ascii="Tahoma" w:hAnsi="Tahoma" w:cs="Tahoma"/>
          <w:sz w:val="22"/>
          <w:szCs w:val="22"/>
        </w:rPr>
        <w:tab/>
      </w:r>
    </w:p>
    <w:p w14:paraId="4517BAAF" w14:textId="1B07D915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 w:rsidR="00E40C94">
        <w:rPr>
          <w:rFonts w:ascii="Tahoma" w:hAnsi="Tahoma" w:cs="Tahoma"/>
          <w:sz w:val="22"/>
          <w:szCs w:val="22"/>
        </w:rPr>
        <w:t>CZ02117436</w:t>
      </w:r>
      <w:r w:rsidR="00443DFF">
        <w:rPr>
          <w:rFonts w:ascii="Tahoma" w:hAnsi="Tahoma" w:cs="Tahoma"/>
          <w:sz w:val="22"/>
          <w:szCs w:val="22"/>
        </w:rPr>
        <w:tab/>
      </w:r>
    </w:p>
    <w:p w14:paraId="3A61983A" w14:textId="31A34E8B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2DDB" w:rsidRPr="00A045E6">
        <w:rPr>
          <w:rFonts w:ascii="Tahoma" w:hAnsi="Tahoma" w:cs="Tahoma"/>
          <w:sz w:val="22"/>
          <w:szCs w:val="22"/>
        </w:rPr>
        <w:t>ankovní spojení:</w:t>
      </w:r>
      <w:r w:rsidR="00E40C94">
        <w:rPr>
          <w:rFonts w:ascii="Tahoma" w:hAnsi="Tahoma" w:cs="Tahoma"/>
          <w:sz w:val="22"/>
          <w:szCs w:val="22"/>
        </w:rPr>
        <w:t xml:space="preserve"> </w:t>
      </w:r>
    </w:p>
    <w:p w14:paraId="5E6E3D7B" w14:textId="162C0407" w:rsidR="00571876" w:rsidRPr="00571876" w:rsidRDefault="00571876" w:rsidP="00571876">
      <w:pPr>
        <w:pStyle w:val="Default"/>
        <w:rPr>
          <w:rFonts w:ascii="Calibri" w:hAnsi="Calibri" w:cs="Calibri"/>
        </w:rPr>
      </w:pPr>
      <w:r>
        <w:rPr>
          <w:sz w:val="22"/>
          <w:szCs w:val="22"/>
        </w:rPr>
        <w:t xml:space="preserve">     </w:t>
      </w:r>
      <w:r w:rsidR="00443DFF">
        <w:rPr>
          <w:sz w:val="22"/>
          <w:szCs w:val="22"/>
        </w:rPr>
        <w:t>č</w:t>
      </w:r>
      <w:r w:rsidR="004A2DDB" w:rsidRPr="00A045E6">
        <w:rPr>
          <w:sz w:val="22"/>
          <w:szCs w:val="22"/>
        </w:rPr>
        <w:t>íslo účtu:</w:t>
      </w:r>
      <w:r>
        <w:rPr>
          <w:sz w:val="22"/>
          <w:szCs w:val="22"/>
        </w:rPr>
        <w:t xml:space="preserve"> </w:t>
      </w:r>
    </w:p>
    <w:p w14:paraId="6F4BE257" w14:textId="5FDBBAE6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90465E">
        <w:rPr>
          <w:rFonts w:ascii="Tahoma" w:hAnsi="Tahoma" w:cs="Tahoma"/>
          <w:sz w:val="22"/>
          <w:szCs w:val="22"/>
        </w:rPr>
        <w:t>Krajským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 w:rsidR="00443DFF">
        <w:rPr>
          <w:rFonts w:ascii="Tahoma" w:hAnsi="Tahoma" w:cs="Tahoma"/>
          <w:sz w:val="22"/>
          <w:szCs w:val="22"/>
        </w:rPr>
        <w:t> </w:t>
      </w:r>
      <w:r w:rsidR="0090465E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11906">
        <w:rPr>
          <w:rFonts w:ascii="Tahoma" w:hAnsi="Tahoma" w:cs="Tahoma"/>
          <w:sz w:val="22"/>
          <w:szCs w:val="22"/>
        </w:rPr>
        <w:t>sp</w:t>
      </w:r>
      <w:proofErr w:type="spellEnd"/>
      <w:r w:rsidR="00511906">
        <w:rPr>
          <w:rFonts w:ascii="Tahoma" w:hAnsi="Tahoma" w:cs="Tahoma"/>
          <w:sz w:val="22"/>
          <w:szCs w:val="22"/>
        </w:rPr>
        <w:t>. zn.</w:t>
      </w:r>
      <w:r w:rsidR="0090465E">
        <w:rPr>
          <w:rFonts w:ascii="Tahoma" w:hAnsi="Tahoma" w:cs="Tahoma"/>
          <w:sz w:val="22"/>
          <w:szCs w:val="22"/>
        </w:rPr>
        <w:t>C57221</w:t>
      </w:r>
    </w:p>
    <w:p w14:paraId="4D3722FC" w14:textId="77777777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30F9F09B" w14:textId="7AA70F79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1C2024">
        <w:rPr>
          <w:rFonts w:ascii="Tahoma" w:hAnsi="Tahoma" w:cs="Tahoma"/>
          <w:b/>
          <w:i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7BE81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1100EF86" w14:textId="77777777" w:rsidR="00D51E77" w:rsidRPr="00443DFF" w:rsidRDefault="00D51E77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6BF1A4BE" w14:textId="77777777" w:rsidR="006179F7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304A0EA7" w14:textId="77777777" w:rsidR="00852D39" w:rsidRPr="004A241C" w:rsidRDefault="00852D39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2420D970" w14:textId="72E07F9F" w:rsidR="004A2DDB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298CF744" w14:textId="1FF6B2F6" w:rsidR="00F61BC0" w:rsidRDefault="00F61BC0" w:rsidP="00F61BC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rPr>
          <w:rFonts w:ascii="Tahoma" w:hAnsi="Tahoma" w:cs="Tahoma"/>
          <w:sz w:val="22"/>
          <w:szCs w:val="22"/>
        </w:rPr>
      </w:pPr>
    </w:p>
    <w:p w14:paraId="1A4C19E5" w14:textId="77777777" w:rsidR="00F61BC0" w:rsidRPr="00A045E6" w:rsidRDefault="00F61BC0" w:rsidP="00F61BC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rPr>
          <w:rFonts w:ascii="Tahoma" w:hAnsi="Tahoma" w:cs="Tahoma"/>
          <w:sz w:val="22"/>
          <w:szCs w:val="22"/>
        </w:rPr>
      </w:pPr>
    </w:p>
    <w:p w14:paraId="1B425D14" w14:textId="77777777" w:rsidR="004A2DDB" w:rsidRPr="00A045E6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BF9955E" w14:textId="77777777" w:rsidR="004A2DDB" w:rsidRDefault="004A2DDB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potvrzuje, že se</w:t>
      </w:r>
      <w:r w:rsidR="00443DF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A045E6">
        <w:rPr>
          <w:rFonts w:ascii="Tahoma" w:hAnsi="Tahoma" w:cs="Tahoma"/>
          <w:sz w:val="22"/>
          <w:szCs w:val="22"/>
        </w:rPr>
        <w:t>povahou díla, že jsou mu známy veškeré technické, kvalitativn</w:t>
      </w:r>
      <w:r w:rsidR="00443DFF">
        <w:rPr>
          <w:rFonts w:ascii="Tahoma" w:hAnsi="Tahoma" w:cs="Tahoma"/>
          <w:sz w:val="22"/>
          <w:szCs w:val="22"/>
        </w:rPr>
        <w:t>í a </w:t>
      </w:r>
      <w:r w:rsidRPr="00A045E6">
        <w:rPr>
          <w:rFonts w:ascii="Tahoma" w:hAnsi="Tahoma" w:cs="Tahoma"/>
          <w:sz w:val="22"/>
          <w:szCs w:val="22"/>
        </w:rPr>
        <w:t>jiné podmínky nezbytné k realizaci díla a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že </w:t>
      </w:r>
      <w:r w:rsidR="00443DFF">
        <w:rPr>
          <w:rFonts w:ascii="Tahoma" w:hAnsi="Tahoma" w:cs="Tahoma"/>
          <w:sz w:val="22"/>
          <w:szCs w:val="22"/>
        </w:rPr>
        <w:t>disponuje takovými kapacitami a </w:t>
      </w:r>
      <w:r w:rsidRPr="00A045E6">
        <w:rPr>
          <w:rFonts w:ascii="Tahoma" w:hAnsi="Tahoma" w:cs="Tahoma"/>
          <w:sz w:val="22"/>
          <w:szCs w:val="22"/>
        </w:rPr>
        <w:t>odbornými znalostmi, které jsou nezbytné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realizaci díla za dohodnutou smluvní cenu</w:t>
      </w:r>
      <w:r w:rsidR="00AB2E01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r w:rsidR="00AB2E01">
        <w:rPr>
          <w:rFonts w:ascii="Tahoma" w:hAnsi="Tahoma" w:cs="Tahoma"/>
          <w:sz w:val="22"/>
          <w:szCs w:val="22"/>
        </w:rPr>
        <w:t>způsobem a v termínech touto smlouvou stanovených</w:t>
      </w:r>
      <w:r w:rsidRPr="00A045E6">
        <w:rPr>
          <w:rFonts w:ascii="Tahoma" w:hAnsi="Tahoma" w:cs="Tahoma"/>
          <w:sz w:val="22"/>
          <w:szCs w:val="22"/>
        </w:rPr>
        <w:t>.</w:t>
      </w:r>
    </w:p>
    <w:p w14:paraId="10E40D78" w14:textId="77777777" w:rsidR="00453B2F" w:rsidRPr="00A045E6" w:rsidRDefault="00453B2F" w:rsidP="00A5613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196B7F0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lastRenderedPageBreak/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4BF46DE8" w14:textId="669F9F2A" w:rsidR="004A2DDB" w:rsidRPr="006244ED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Zhotovitel se zavazuje provést pro</w:t>
      </w:r>
      <w:r w:rsidR="00443DFF" w:rsidRPr="006244ED">
        <w:rPr>
          <w:rFonts w:ascii="Tahoma" w:hAnsi="Tahoma" w:cs="Tahoma"/>
          <w:sz w:val="22"/>
          <w:szCs w:val="22"/>
        </w:rPr>
        <w:t> </w:t>
      </w:r>
      <w:r w:rsidRPr="006244ED">
        <w:rPr>
          <w:rFonts w:ascii="Tahoma" w:hAnsi="Tahoma" w:cs="Tahoma"/>
          <w:sz w:val="22"/>
          <w:szCs w:val="22"/>
        </w:rPr>
        <w:t xml:space="preserve">objednatele </w:t>
      </w:r>
      <w:r w:rsidR="00443DFF" w:rsidRPr="006244ED">
        <w:rPr>
          <w:rFonts w:ascii="Tahoma" w:hAnsi="Tahoma" w:cs="Tahoma"/>
          <w:sz w:val="22"/>
          <w:szCs w:val="22"/>
        </w:rPr>
        <w:t>na </w:t>
      </w:r>
      <w:r w:rsidR="00D51E77" w:rsidRPr="006244ED">
        <w:rPr>
          <w:rFonts w:ascii="Tahoma" w:hAnsi="Tahoma" w:cs="Tahoma"/>
          <w:sz w:val="22"/>
          <w:szCs w:val="22"/>
        </w:rPr>
        <w:t>svůj náklad a</w:t>
      </w:r>
      <w:r w:rsidR="00443DFF" w:rsidRPr="006244ED">
        <w:rPr>
          <w:rFonts w:ascii="Tahoma" w:hAnsi="Tahoma" w:cs="Tahoma"/>
          <w:sz w:val="22"/>
          <w:szCs w:val="22"/>
        </w:rPr>
        <w:t> </w:t>
      </w:r>
      <w:r w:rsidR="00D51E77" w:rsidRPr="006244ED">
        <w:rPr>
          <w:rFonts w:ascii="Tahoma" w:hAnsi="Tahoma" w:cs="Tahoma"/>
          <w:sz w:val="22"/>
          <w:szCs w:val="22"/>
        </w:rPr>
        <w:t xml:space="preserve">nebezpečí </w:t>
      </w:r>
      <w:r w:rsidRPr="006244ED">
        <w:rPr>
          <w:rFonts w:ascii="Tahoma" w:hAnsi="Tahoma" w:cs="Tahoma"/>
          <w:sz w:val="22"/>
          <w:szCs w:val="22"/>
        </w:rPr>
        <w:t xml:space="preserve">stavbu </w:t>
      </w:r>
      <w:r w:rsidR="006244ED" w:rsidRPr="006244ED">
        <w:rPr>
          <w:rFonts w:ascii="Tahoma" w:hAnsi="Tahoma" w:cs="Tahoma"/>
          <w:sz w:val="22"/>
          <w:szCs w:val="22"/>
        </w:rPr>
        <w:t>s názvem „</w:t>
      </w:r>
      <w:r w:rsidR="006244ED" w:rsidRPr="006244ED">
        <w:rPr>
          <w:rFonts w:ascii="Tahoma" w:hAnsi="Tahoma" w:cs="Tahoma"/>
          <w:i/>
          <w:iCs/>
          <w:sz w:val="22"/>
          <w:szCs w:val="22"/>
        </w:rPr>
        <w:t>Rekonstrukce tělocvičny (Gymnázium, Havířov-Podlesí)</w:t>
      </w:r>
      <w:r w:rsidRPr="006244ED">
        <w:rPr>
          <w:rFonts w:ascii="Tahoma" w:hAnsi="Tahoma" w:cs="Tahoma"/>
          <w:i/>
          <w:iCs/>
          <w:sz w:val="22"/>
          <w:szCs w:val="22"/>
        </w:rPr>
        <w:t>“</w:t>
      </w:r>
      <w:r w:rsidRPr="006244ED">
        <w:rPr>
          <w:rFonts w:ascii="Tahoma" w:hAnsi="Tahoma" w:cs="Tahoma"/>
          <w:sz w:val="22"/>
          <w:szCs w:val="22"/>
        </w:rPr>
        <w:t xml:space="preserve"> (dále jen „</w:t>
      </w:r>
      <w:r w:rsidRPr="006244ED">
        <w:rPr>
          <w:rFonts w:ascii="Tahoma" w:hAnsi="Tahoma" w:cs="Tahoma"/>
          <w:i/>
          <w:iCs/>
          <w:sz w:val="22"/>
          <w:szCs w:val="22"/>
        </w:rPr>
        <w:t>stavba</w:t>
      </w:r>
      <w:r w:rsidRPr="006244ED">
        <w:rPr>
          <w:rFonts w:ascii="Tahoma" w:hAnsi="Tahoma" w:cs="Tahoma"/>
          <w:sz w:val="22"/>
          <w:szCs w:val="22"/>
        </w:rPr>
        <w:t>“) v rozsahu dle:</w:t>
      </w:r>
    </w:p>
    <w:p w14:paraId="7B29329F" w14:textId="2D8FF605" w:rsidR="004A2DDB" w:rsidRPr="006244ED" w:rsidRDefault="004A2DDB" w:rsidP="00A5613D">
      <w:pPr>
        <w:numPr>
          <w:ilvl w:val="0"/>
          <w:numId w:val="25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iCs/>
          <w:sz w:val="22"/>
          <w:szCs w:val="22"/>
        </w:rPr>
        <w:t>projektové</w:t>
      </w:r>
      <w:r w:rsidRPr="006244ED">
        <w:rPr>
          <w:rFonts w:ascii="Tahoma" w:hAnsi="Tahoma" w:cs="Tahoma"/>
          <w:sz w:val="22"/>
          <w:szCs w:val="22"/>
        </w:rPr>
        <w:t xml:space="preserve"> dokumentace stavby zpracované</w:t>
      </w:r>
      <w:r w:rsidR="006244ED" w:rsidRPr="006244ED">
        <w:rPr>
          <w:rFonts w:ascii="Tahoma" w:hAnsi="Tahoma" w:cs="Tahoma"/>
          <w:sz w:val="22"/>
          <w:szCs w:val="22"/>
        </w:rPr>
        <w:t xml:space="preserve"> </w:t>
      </w:r>
      <w:r w:rsidRPr="006244ED">
        <w:rPr>
          <w:rFonts w:ascii="Tahoma" w:hAnsi="Tahoma" w:cs="Tahoma"/>
          <w:sz w:val="22"/>
          <w:szCs w:val="22"/>
        </w:rPr>
        <w:t xml:space="preserve">společností </w:t>
      </w:r>
      <w:r w:rsidR="006244ED" w:rsidRPr="006244ED">
        <w:rPr>
          <w:rFonts w:ascii="Tahoma" w:hAnsi="Tahoma" w:cs="Tahoma"/>
          <w:sz w:val="22"/>
          <w:szCs w:val="22"/>
        </w:rPr>
        <w:t xml:space="preserve">ATRIS s.r.o., se sídlem Občanská 1116/18, 710 00 Slezská Ostrava, IČO: 28608909, </w:t>
      </w:r>
    </w:p>
    <w:p w14:paraId="7687F9B1" w14:textId="77777777" w:rsidR="00C6092E" w:rsidRPr="006244ED" w:rsidRDefault="00C6092E" w:rsidP="00A5613D">
      <w:pPr>
        <w:numPr>
          <w:ilvl w:val="0"/>
          <w:numId w:val="25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oceněného soupisu prací, dodávek a služeb, který je součástí nabídky zhotovitele podané v rámci veřejné zakázky na výběr zhotovitele díla dle této smlouvy (dále jen „</w:t>
      </w:r>
      <w:r w:rsidRPr="006244ED">
        <w:rPr>
          <w:rFonts w:ascii="Tahoma" w:hAnsi="Tahoma" w:cs="Tahoma"/>
          <w:i/>
          <w:iCs/>
          <w:sz w:val="22"/>
          <w:szCs w:val="22"/>
        </w:rPr>
        <w:t>soupis prací</w:t>
      </w:r>
      <w:r w:rsidRPr="006244ED">
        <w:rPr>
          <w:rFonts w:ascii="Tahoma" w:hAnsi="Tahoma" w:cs="Tahoma"/>
          <w:sz w:val="22"/>
          <w:szCs w:val="22"/>
        </w:rPr>
        <w:t>“),</w:t>
      </w:r>
    </w:p>
    <w:p w14:paraId="5982E5EC" w14:textId="6D6005C2" w:rsidR="004A2DDB" w:rsidRPr="006244ED" w:rsidRDefault="004A2DDB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podmínek pravomocného stavebníh</w:t>
      </w:r>
      <w:r w:rsidR="00281B1F" w:rsidRPr="006244ED">
        <w:rPr>
          <w:rFonts w:ascii="Tahoma" w:hAnsi="Tahoma" w:cs="Tahoma"/>
          <w:sz w:val="22"/>
          <w:szCs w:val="22"/>
        </w:rPr>
        <w:t xml:space="preserve">o povolení, které vydal </w:t>
      </w:r>
      <w:r w:rsidR="006244ED" w:rsidRPr="006244ED">
        <w:rPr>
          <w:rFonts w:ascii="Tahoma" w:hAnsi="Tahoma" w:cs="Tahoma"/>
          <w:sz w:val="22"/>
          <w:szCs w:val="22"/>
        </w:rPr>
        <w:t>Magistrát města Havířova, odbor stavebního úřadu a památkové péče</w:t>
      </w:r>
      <w:r w:rsidRPr="006244ED">
        <w:rPr>
          <w:rFonts w:ascii="Tahoma" w:hAnsi="Tahoma" w:cs="Tahoma"/>
          <w:sz w:val="22"/>
          <w:szCs w:val="22"/>
        </w:rPr>
        <w:t xml:space="preserve"> dne </w:t>
      </w:r>
      <w:r w:rsidR="006244ED" w:rsidRPr="006244ED">
        <w:rPr>
          <w:rFonts w:ascii="Tahoma" w:hAnsi="Tahoma" w:cs="Tahoma"/>
          <w:sz w:val="22"/>
          <w:szCs w:val="22"/>
        </w:rPr>
        <w:t>6. 2. 2024</w:t>
      </w:r>
      <w:r w:rsidRPr="006244ED">
        <w:rPr>
          <w:rFonts w:ascii="Tahoma" w:hAnsi="Tahoma" w:cs="Tahoma"/>
          <w:sz w:val="22"/>
          <w:szCs w:val="22"/>
        </w:rPr>
        <w:t xml:space="preserve"> pod</w:t>
      </w:r>
      <w:r w:rsidR="00281B1F" w:rsidRPr="006244ED">
        <w:rPr>
          <w:rFonts w:ascii="Tahoma" w:hAnsi="Tahoma" w:cs="Tahoma"/>
          <w:sz w:val="22"/>
          <w:szCs w:val="22"/>
        </w:rPr>
        <w:t> </w:t>
      </w:r>
      <w:r w:rsidRPr="006244ED">
        <w:rPr>
          <w:rFonts w:ascii="Tahoma" w:hAnsi="Tahoma" w:cs="Tahoma"/>
          <w:sz w:val="22"/>
          <w:szCs w:val="22"/>
        </w:rPr>
        <w:t>č.</w:t>
      </w:r>
      <w:r w:rsidR="00281B1F" w:rsidRPr="006244ED">
        <w:rPr>
          <w:rFonts w:ascii="Tahoma" w:hAnsi="Tahoma" w:cs="Tahoma"/>
          <w:sz w:val="22"/>
          <w:szCs w:val="22"/>
        </w:rPr>
        <w:t> </w:t>
      </w:r>
      <w:r w:rsidRPr="006244ED">
        <w:rPr>
          <w:rFonts w:ascii="Tahoma" w:hAnsi="Tahoma" w:cs="Tahoma"/>
          <w:sz w:val="22"/>
          <w:szCs w:val="22"/>
        </w:rPr>
        <w:t>j. </w:t>
      </w:r>
      <w:r w:rsidR="006244ED" w:rsidRPr="006244ED">
        <w:rPr>
          <w:rFonts w:ascii="Tahoma" w:hAnsi="Tahoma" w:cs="Tahoma"/>
          <w:sz w:val="22"/>
          <w:szCs w:val="22"/>
        </w:rPr>
        <w:t>MMH/22141/2024;</w:t>
      </w:r>
    </w:p>
    <w:p w14:paraId="0DBB7ADC" w14:textId="75D72E72" w:rsidR="004A2DDB" w:rsidRPr="00A045E6" w:rsidRDefault="004A2DDB" w:rsidP="00A5613D">
      <w:pPr>
        <w:numPr>
          <w:ilvl w:val="0"/>
          <w:numId w:val="25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předpisů upravujících provádění stavebníc</w:t>
      </w:r>
      <w:r w:rsidR="00281B1F" w:rsidRPr="006244ED">
        <w:rPr>
          <w:rFonts w:ascii="Tahoma" w:hAnsi="Tahoma" w:cs="Tahoma"/>
          <w:sz w:val="22"/>
          <w:szCs w:val="22"/>
        </w:rPr>
        <w:t>h děl</w:t>
      </w:r>
      <w:r w:rsidR="00A66A27" w:rsidRPr="006244ED">
        <w:rPr>
          <w:rFonts w:ascii="Tahoma" w:hAnsi="Tahoma" w:cs="Tahoma"/>
          <w:sz w:val="22"/>
          <w:szCs w:val="22"/>
        </w:rPr>
        <w:t>,</w:t>
      </w:r>
      <w:r w:rsidR="00281B1F" w:rsidRPr="006244ED">
        <w:rPr>
          <w:rFonts w:ascii="Tahoma" w:hAnsi="Tahoma" w:cs="Tahoma"/>
          <w:sz w:val="22"/>
          <w:szCs w:val="22"/>
        </w:rPr>
        <w:t xml:space="preserve"> </w:t>
      </w:r>
      <w:r w:rsidR="00A66A27" w:rsidRPr="006244ED">
        <w:rPr>
          <w:rFonts w:ascii="Tahoma" w:hAnsi="Tahoma" w:cs="Tahoma"/>
          <w:sz w:val="22"/>
          <w:szCs w:val="22"/>
        </w:rPr>
        <w:t>zejména dle zákona č. 183/2006 Sb., o územním plánování a stavebním řádu (stavební zákon), ve znění pozdějších</w:t>
      </w:r>
      <w:r w:rsidR="00A66A27" w:rsidRPr="00A66A27">
        <w:rPr>
          <w:rFonts w:ascii="Tahoma" w:hAnsi="Tahoma" w:cs="Tahoma"/>
          <w:sz w:val="22"/>
          <w:szCs w:val="22"/>
        </w:rPr>
        <w:t xml:space="preserve"> předpisů a od okamžiku nabytí účinnosti zákona č. 283/2021 Sb., stavební zákon, ve znění pozdějších předpisů, dle tohoto zákona (zákon č. 183/2006 Sb. a zákon č. 283/2021 Sb. se dále jednotně označují jen jako „stavební zákon“)</w:t>
      </w:r>
      <w:r w:rsidR="00A66A27">
        <w:rPr>
          <w:rFonts w:ascii="Tahoma" w:hAnsi="Tahoma" w:cs="Tahoma"/>
          <w:sz w:val="22"/>
          <w:szCs w:val="22"/>
        </w:rPr>
        <w:t xml:space="preserve"> </w:t>
      </w:r>
      <w:r w:rsidR="00281B1F">
        <w:rPr>
          <w:rFonts w:ascii="Tahoma" w:hAnsi="Tahoma" w:cs="Tahoma"/>
          <w:sz w:val="22"/>
          <w:szCs w:val="22"/>
        </w:rPr>
        <w:t>a ustanovení této smlouvy</w:t>
      </w:r>
    </w:p>
    <w:p w14:paraId="6C650184" w14:textId="77777777" w:rsidR="004A2DDB" w:rsidRPr="00A045E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(dále jen „dílo“).</w:t>
      </w:r>
    </w:p>
    <w:p w14:paraId="79F81C9C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Součástí díla je také:</w:t>
      </w:r>
    </w:p>
    <w:p w14:paraId="3E6E9006" w14:textId="2295926F" w:rsidR="004A2DDB" w:rsidRPr="00AA3365" w:rsidRDefault="004A2DDB" w:rsidP="40A21B9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9B1F2F">
        <w:rPr>
          <w:rFonts w:ascii="Tahoma" w:hAnsi="Tahoma" w:cs="Tahoma"/>
          <w:sz w:val="22"/>
          <w:szCs w:val="22"/>
        </w:rPr>
        <w:t>zpracování dokumentace skutečného provedení stavby ve třech vyhotoveních</w:t>
      </w:r>
      <w:r w:rsidR="009B1F2F" w:rsidRPr="009B1F2F">
        <w:rPr>
          <w:rFonts w:ascii="Tahoma" w:hAnsi="Tahoma" w:cs="Tahoma"/>
          <w:sz w:val="22"/>
          <w:szCs w:val="22"/>
        </w:rPr>
        <w:t xml:space="preserve"> a geodetické zaměření stavby včetně geometrického plánu v šesti vyhotoveních</w:t>
      </w:r>
      <w:r w:rsidR="009B1F2F" w:rsidRPr="009B1F2F">
        <w:rPr>
          <w:rFonts w:ascii="Tahoma" w:eastAsia="Tahoma" w:hAnsi="Tahoma" w:cs="Tahoma"/>
          <w:sz w:val="22"/>
          <w:szCs w:val="22"/>
        </w:rPr>
        <w:t xml:space="preserve"> v souladu se zákonem č. 200/1994 Sb., o zeměměřictví a o změně a doplnění některých zákonů souvisejících s jeho zavedením, ve znění pozdějších předpisů a jeho prováděcími předpisy</w:t>
      </w:r>
      <w:r w:rsidR="006244ED" w:rsidRPr="009B1F2F">
        <w:rPr>
          <w:rFonts w:ascii="Tahoma" w:hAnsi="Tahoma" w:cs="Tahoma"/>
          <w:sz w:val="22"/>
          <w:szCs w:val="22"/>
        </w:rPr>
        <w:t>.</w:t>
      </w:r>
      <w:r w:rsidRPr="009B1F2F">
        <w:rPr>
          <w:rFonts w:ascii="Tahoma" w:hAnsi="Tahoma" w:cs="Tahoma"/>
          <w:sz w:val="22"/>
          <w:szCs w:val="22"/>
        </w:rPr>
        <w:t xml:space="preserve"> Dokumentace skutečného provedení stavby</w:t>
      </w:r>
      <w:r w:rsidR="009B1F2F" w:rsidRPr="009B1F2F">
        <w:rPr>
          <w:rFonts w:ascii="Tahoma" w:hAnsi="Tahoma" w:cs="Tahoma"/>
          <w:sz w:val="22"/>
          <w:szCs w:val="22"/>
        </w:rPr>
        <w:t xml:space="preserve"> a geodetické zaměření stavby</w:t>
      </w:r>
      <w:r w:rsidRPr="009B1F2F">
        <w:rPr>
          <w:rFonts w:ascii="Tahoma" w:hAnsi="Tahoma" w:cs="Tahoma"/>
          <w:sz w:val="22"/>
          <w:szCs w:val="22"/>
        </w:rPr>
        <w:t xml:space="preserve"> budou </w:t>
      </w:r>
      <w:r w:rsidRPr="40A21B9B">
        <w:rPr>
          <w:rFonts w:ascii="Tahoma" w:hAnsi="Tahoma" w:cs="Tahoma"/>
          <w:sz w:val="22"/>
          <w:szCs w:val="22"/>
        </w:rPr>
        <w:t xml:space="preserve">objednateli dodány také 2x </w:t>
      </w:r>
      <w:r w:rsidR="00DB2B32">
        <w:rPr>
          <w:rFonts w:ascii="Tahoma" w:hAnsi="Tahoma" w:cs="Tahoma"/>
          <w:sz w:val="22"/>
          <w:szCs w:val="22"/>
        </w:rPr>
        <w:t xml:space="preserve">v elektronické podobě </w:t>
      </w:r>
      <w:r w:rsidR="00BE475A" w:rsidRPr="00775F19">
        <w:rPr>
          <w:rFonts w:ascii="Tahoma" w:hAnsi="Tahoma" w:cs="Tahoma"/>
          <w:sz w:val="22"/>
          <w:szCs w:val="22"/>
        </w:rPr>
        <w:t>na</w:t>
      </w:r>
      <w:r w:rsidR="00BE475A">
        <w:rPr>
          <w:rFonts w:ascii="Tahoma" w:hAnsi="Tahoma" w:cs="Tahoma"/>
          <w:sz w:val="22"/>
          <w:szCs w:val="22"/>
        </w:rPr>
        <w:t> přenosném datovém nosiči</w:t>
      </w:r>
      <w:r w:rsidR="00BE475A" w:rsidRPr="00D26814">
        <w:rPr>
          <w:rFonts w:ascii="Tahoma" w:hAnsi="Tahoma" w:cs="Tahoma"/>
          <w:snapToGrid w:val="0"/>
          <w:sz w:val="22"/>
          <w:szCs w:val="22"/>
        </w:rPr>
        <w:t xml:space="preserve">, jehož </w:t>
      </w:r>
      <w:r w:rsidR="00BE475A">
        <w:rPr>
          <w:rFonts w:ascii="Tahoma" w:hAnsi="Tahoma" w:cs="Tahoma"/>
          <w:snapToGrid w:val="0"/>
          <w:sz w:val="22"/>
          <w:szCs w:val="22"/>
        </w:rPr>
        <w:t xml:space="preserve">typ </w:t>
      </w:r>
      <w:r w:rsidR="00F5334C">
        <w:rPr>
          <w:rFonts w:ascii="Tahoma" w:hAnsi="Tahoma" w:cs="Tahoma"/>
          <w:snapToGrid w:val="0"/>
          <w:sz w:val="22"/>
          <w:szCs w:val="22"/>
        </w:rPr>
        <w:t xml:space="preserve">si smluvní strany dohodnou před předáním díla (např. CD, USB </w:t>
      </w:r>
      <w:proofErr w:type="spellStart"/>
      <w:r w:rsidR="00F5334C">
        <w:rPr>
          <w:rFonts w:ascii="Tahoma" w:hAnsi="Tahoma" w:cs="Tahoma"/>
          <w:snapToGrid w:val="0"/>
          <w:sz w:val="22"/>
          <w:szCs w:val="22"/>
        </w:rPr>
        <w:t>flash</w:t>
      </w:r>
      <w:proofErr w:type="spellEnd"/>
      <w:r w:rsidR="00F5334C">
        <w:rPr>
          <w:rFonts w:ascii="Tahoma" w:hAnsi="Tahoma" w:cs="Tahoma"/>
          <w:snapToGrid w:val="0"/>
          <w:sz w:val="22"/>
          <w:szCs w:val="22"/>
        </w:rPr>
        <w:t xml:space="preserve"> disk)</w:t>
      </w:r>
      <w:r w:rsidR="007C0471">
        <w:rPr>
          <w:rFonts w:ascii="Tahoma" w:hAnsi="Tahoma" w:cs="Tahoma"/>
          <w:snapToGrid w:val="0"/>
          <w:sz w:val="22"/>
          <w:szCs w:val="22"/>
        </w:rPr>
        <w:t>,</w:t>
      </w:r>
      <w:r w:rsidRPr="40A21B9B">
        <w:rPr>
          <w:rFonts w:ascii="Tahoma" w:hAnsi="Tahoma" w:cs="Tahoma"/>
          <w:sz w:val="22"/>
          <w:szCs w:val="22"/>
        </w:rPr>
        <w:t xml:space="preserve"> a </w:t>
      </w:r>
      <w:r w:rsidR="00F5334C">
        <w:rPr>
          <w:rFonts w:ascii="Tahoma" w:hAnsi="Tahoma" w:cs="Tahoma"/>
          <w:sz w:val="22"/>
          <w:szCs w:val="22"/>
        </w:rPr>
        <w:t xml:space="preserve">to </w:t>
      </w:r>
      <w:r w:rsidRPr="40A21B9B">
        <w:rPr>
          <w:rFonts w:ascii="Tahoma" w:hAnsi="Tahoma" w:cs="Tahoma"/>
          <w:sz w:val="22"/>
          <w:szCs w:val="22"/>
        </w:rPr>
        <w:t>ve formátu pro texty *.doc</w:t>
      </w:r>
      <w:r w:rsidR="00CF46AF">
        <w:rPr>
          <w:rFonts w:ascii="Tahoma" w:hAnsi="Tahoma" w:cs="Tahoma"/>
          <w:sz w:val="22"/>
          <w:szCs w:val="22"/>
        </w:rPr>
        <w:t>/</w:t>
      </w:r>
      <w:proofErr w:type="spellStart"/>
      <w:r w:rsidR="00CF46AF">
        <w:rPr>
          <w:rFonts w:ascii="Tahoma" w:hAnsi="Tahoma" w:cs="Tahoma"/>
          <w:sz w:val="22"/>
          <w:szCs w:val="22"/>
        </w:rPr>
        <w:t>docx</w:t>
      </w:r>
      <w:proofErr w:type="spellEnd"/>
      <w:r w:rsidRPr="40A21B9B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40A21B9B">
        <w:rPr>
          <w:rFonts w:ascii="Tahoma" w:hAnsi="Tahoma" w:cs="Tahoma"/>
          <w:sz w:val="22"/>
          <w:szCs w:val="22"/>
        </w:rPr>
        <w:t>rtf</w:t>
      </w:r>
      <w:proofErr w:type="spellEnd"/>
      <w:r w:rsidRPr="40A21B9B">
        <w:rPr>
          <w:rFonts w:ascii="Tahoma" w:hAnsi="Tahoma" w:cs="Tahoma"/>
          <w:sz w:val="22"/>
          <w:szCs w:val="22"/>
        </w:rPr>
        <w:t>), pro tabulky *.</w:t>
      </w:r>
      <w:proofErr w:type="spellStart"/>
      <w:r w:rsidRPr="40A21B9B">
        <w:rPr>
          <w:rFonts w:ascii="Tahoma" w:hAnsi="Tahoma" w:cs="Tahoma"/>
          <w:sz w:val="22"/>
          <w:szCs w:val="22"/>
        </w:rPr>
        <w:t>xls</w:t>
      </w:r>
      <w:proofErr w:type="spellEnd"/>
      <w:r w:rsidR="00CF46AF">
        <w:rPr>
          <w:rFonts w:ascii="Tahoma" w:hAnsi="Tahoma" w:cs="Tahoma"/>
          <w:sz w:val="22"/>
          <w:szCs w:val="22"/>
        </w:rPr>
        <w:t>/</w:t>
      </w:r>
      <w:proofErr w:type="spellStart"/>
      <w:r w:rsidR="005E31B4">
        <w:rPr>
          <w:rFonts w:ascii="Tahoma" w:hAnsi="Tahoma" w:cs="Tahoma"/>
          <w:sz w:val="22"/>
          <w:szCs w:val="22"/>
        </w:rPr>
        <w:t>xlsx</w:t>
      </w:r>
      <w:proofErr w:type="spellEnd"/>
      <w:r w:rsidRPr="40A21B9B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40A21B9B">
        <w:rPr>
          <w:rFonts w:ascii="Tahoma" w:hAnsi="Tahoma" w:cs="Tahoma"/>
          <w:sz w:val="22"/>
          <w:szCs w:val="22"/>
        </w:rPr>
        <w:t>pdf</w:t>
      </w:r>
      <w:proofErr w:type="spellEnd"/>
      <w:r w:rsidRPr="40A21B9B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40A21B9B">
        <w:rPr>
          <w:rFonts w:ascii="Tahoma" w:hAnsi="Tahoma" w:cs="Tahoma"/>
          <w:sz w:val="22"/>
          <w:szCs w:val="22"/>
        </w:rPr>
        <w:t>dwg</w:t>
      </w:r>
      <w:proofErr w:type="spellEnd"/>
      <w:r w:rsidRPr="40A21B9B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40A21B9B">
        <w:rPr>
          <w:rFonts w:ascii="Tahoma" w:hAnsi="Tahoma" w:cs="Tahoma"/>
          <w:sz w:val="22"/>
          <w:szCs w:val="22"/>
        </w:rPr>
        <w:t>pdf</w:t>
      </w:r>
      <w:proofErr w:type="spellEnd"/>
      <w:r w:rsidRPr="40A21B9B">
        <w:rPr>
          <w:rFonts w:ascii="Tahoma" w:hAnsi="Tahoma" w:cs="Tahoma"/>
          <w:sz w:val="22"/>
          <w:szCs w:val="22"/>
        </w:rPr>
        <w:t xml:space="preserve">. Případné </w:t>
      </w:r>
      <w:proofErr w:type="spellStart"/>
      <w:r w:rsidRPr="40A21B9B">
        <w:rPr>
          <w:rFonts w:ascii="Tahoma" w:hAnsi="Tahoma" w:cs="Tahoma"/>
          <w:sz w:val="22"/>
          <w:szCs w:val="22"/>
        </w:rPr>
        <w:t>vícetisky</w:t>
      </w:r>
      <w:proofErr w:type="spellEnd"/>
      <w:r w:rsidRPr="40A21B9B">
        <w:rPr>
          <w:rFonts w:ascii="Tahoma" w:hAnsi="Tahoma" w:cs="Tahoma"/>
          <w:sz w:val="22"/>
          <w:szCs w:val="22"/>
        </w:rPr>
        <w:t xml:space="preserve"> budou účtovány zvlášť,</w:t>
      </w:r>
    </w:p>
    <w:p w14:paraId="38F31746" w14:textId="2F5A4816" w:rsidR="004A2DDB" w:rsidRPr="00DF39F2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DF39F2">
        <w:rPr>
          <w:rFonts w:ascii="Tahoma" w:hAnsi="Tahoma" w:cs="Tahoma"/>
          <w:sz w:val="22"/>
          <w:szCs w:val="22"/>
        </w:rPr>
        <w:t>vybudování a zajištění zařízení staveniště a jeho provoz v souladu s </w:t>
      </w:r>
      <w:r w:rsidR="00B937D0" w:rsidRPr="00DF39F2">
        <w:rPr>
          <w:rFonts w:ascii="Tahoma" w:hAnsi="Tahoma" w:cs="Tahoma"/>
          <w:sz w:val="22"/>
          <w:szCs w:val="22"/>
        </w:rPr>
        <w:t>potřebami zhotovitele, dokumentací předanou objedn</w:t>
      </w:r>
      <w:r w:rsidR="00281B1F" w:rsidRPr="00DF39F2">
        <w:rPr>
          <w:rFonts w:ascii="Tahoma" w:hAnsi="Tahoma" w:cs="Tahoma"/>
          <w:sz w:val="22"/>
          <w:szCs w:val="22"/>
        </w:rPr>
        <w:t>atelem, požadavky objednatele a </w:t>
      </w:r>
      <w:r w:rsidR="00B937D0" w:rsidRPr="00DF39F2">
        <w:rPr>
          <w:rFonts w:ascii="Tahoma" w:hAnsi="Tahoma" w:cs="Tahoma"/>
          <w:sz w:val="22"/>
          <w:szCs w:val="22"/>
        </w:rPr>
        <w:t>s</w:t>
      </w:r>
      <w:r w:rsidR="00281B1F" w:rsidRPr="00DF39F2">
        <w:rPr>
          <w:rFonts w:ascii="Tahoma" w:hAnsi="Tahoma" w:cs="Tahoma"/>
          <w:sz w:val="22"/>
          <w:szCs w:val="22"/>
        </w:rPr>
        <w:t> </w:t>
      </w:r>
      <w:r w:rsidRPr="00DF39F2">
        <w:rPr>
          <w:rFonts w:ascii="Tahoma" w:hAnsi="Tahoma" w:cs="Tahoma"/>
          <w:sz w:val="22"/>
          <w:szCs w:val="22"/>
        </w:rPr>
        <w:t>platnými právními předpisy, včetně případného zajištění ohlášení dle</w:t>
      </w:r>
      <w:r w:rsidR="00281B1F" w:rsidRPr="00DF39F2">
        <w:rPr>
          <w:rFonts w:ascii="Tahoma" w:hAnsi="Tahoma" w:cs="Tahoma"/>
          <w:sz w:val="22"/>
          <w:szCs w:val="22"/>
        </w:rPr>
        <w:t> </w:t>
      </w:r>
      <w:r w:rsidR="00A66A27" w:rsidRPr="00DF39F2">
        <w:rPr>
          <w:rFonts w:ascii="Tahoma" w:hAnsi="Tahoma" w:cs="Tahoma"/>
          <w:sz w:val="22"/>
          <w:szCs w:val="22"/>
        </w:rPr>
        <w:t xml:space="preserve">stavebního </w:t>
      </w:r>
      <w:r w:rsidRPr="00DF39F2">
        <w:rPr>
          <w:rFonts w:ascii="Tahoma" w:hAnsi="Tahoma" w:cs="Tahoma"/>
          <w:sz w:val="22"/>
          <w:szCs w:val="22"/>
        </w:rPr>
        <w:t>zákona,</w:t>
      </w:r>
    </w:p>
    <w:p w14:paraId="60D0B1D2" w14:textId="77777777" w:rsidR="004A2DDB" w:rsidRPr="00DF39F2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DF39F2">
        <w:rPr>
          <w:rFonts w:ascii="Tahoma" w:hAnsi="Tahoma" w:cs="Tahoma"/>
          <w:sz w:val="22"/>
          <w:szCs w:val="22"/>
        </w:rPr>
        <w:t>zajištění vyt</w:t>
      </w:r>
      <w:r w:rsidR="00605799" w:rsidRPr="00DF39F2">
        <w:rPr>
          <w:rFonts w:ascii="Tahoma" w:hAnsi="Tahoma" w:cs="Tahoma"/>
          <w:sz w:val="22"/>
          <w:szCs w:val="22"/>
        </w:rPr>
        <w:t>y</w:t>
      </w:r>
      <w:r w:rsidRPr="00DF39F2">
        <w:rPr>
          <w:rFonts w:ascii="Tahoma" w:hAnsi="Tahoma" w:cs="Tahoma"/>
          <w:sz w:val="22"/>
          <w:szCs w:val="22"/>
        </w:rPr>
        <w:t>čení obvodu staveniště,</w:t>
      </w:r>
    </w:p>
    <w:p w14:paraId="0D3FA42C" w14:textId="056CE3E4" w:rsidR="00DF39F2" w:rsidRPr="00DF39F2" w:rsidRDefault="00DF39F2" w:rsidP="00DF39F2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DF39F2">
        <w:rPr>
          <w:rFonts w:ascii="Tahoma" w:hAnsi="Tahoma" w:cs="Tahoma"/>
          <w:sz w:val="22"/>
          <w:szCs w:val="22"/>
        </w:rPr>
        <w:t>zajištění funkce odpovědného úředně oprávněného zeměměřického inženýra (tj. zeměměřického inženýra, který je držitelem oprávnění pro ověřování výsledků zeměměřičských činností dle zákona č. 200/1994 Sb., o zeměměřictví a o změně a doplnění některých zákonů souvisejících s jeho zavedením, ve znění pozdějších předpisů) po dobu realizace stavby včetně geometrického zaměření dokončené stavby a vyhotovení geometrického plánu,</w:t>
      </w:r>
    </w:p>
    <w:p w14:paraId="35947301" w14:textId="658C7F04" w:rsidR="004A2DDB" w:rsidRPr="006244ED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DF39F2">
        <w:rPr>
          <w:rFonts w:ascii="Tahoma" w:hAnsi="Tahoma" w:cs="Tahoma"/>
          <w:sz w:val="22"/>
          <w:szCs w:val="22"/>
        </w:rPr>
        <w:t>zajištění vytýčení inženýrských sítí (tras technické infrastruktury) podle podmínek jejich správců</w:t>
      </w:r>
      <w:r w:rsidR="0011417D" w:rsidRPr="00DF39F2">
        <w:rPr>
          <w:rFonts w:ascii="Tahoma" w:hAnsi="Tahoma" w:cs="Tahoma"/>
          <w:sz w:val="22"/>
          <w:szCs w:val="22"/>
        </w:rPr>
        <w:t xml:space="preserve"> včetně zajištění jejich případných aktualizací</w:t>
      </w:r>
      <w:r w:rsidRPr="00DF39F2">
        <w:rPr>
          <w:rFonts w:ascii="Tahoma" w:hAnsi="Tahoma" w:cs="Tahoma"/>
          <w:sz w:val="22"/>
          <w:szCs w:val="22"/>
        </w:rPr>
        <w:t>, a to před zahájením prací na staveništi včetně jejich zaměření a zakreslení dle</w:t>
      </w:r>
      <w:r w:rsidR="00281B1F" w:rsidRPr="00DF39F2">
        <w:rPr>
          <w:rFonts w:ascii="Tahoma" w:hAnsi="Tahoma" w:cs="Tahoma"/>
          <w:sz w:val="22"/>
          <w:szCs w:val="22"/>
        </w:rPr>
        <w:t> </w:t>
      </w:r>
      <w:r w:rsidRPr="00DF39F2">
        <w:rPr>
          <w:rFonts w:ascii="Tahoma" w:hAnsi="Tahoma" w:cs="Tahoma"/>
          <w:sz w:val="22"/>
          <w:szCs w:val="22"/>
        </w:rPr>
        <w:t xml:space="preserve">skutečného stavu do příslušné dokumentace </w:t>
      </w:r>
      <w:r w:rsidRPr="006244ED">
        <w:rPr>
          <w:rFonts w:ascii="Tahoma" w:hAnsi="Tahoma" w:cs="Tahoma"/>
          <w:sz w:val="22"/>
          <w:szCs w:val="22"/>
        </w:rPr>
        <w:t>a včetně jejich písemného a zpětného předání jednotlivým správcům,</w:t>
      </w:r>
    </w:p>
    <w:p w14:paraId="1B0CBA2B" w14:textId="2F79B1CA" w:rsidR="0048145D" w:rsidRPr="00AA3365" w:rsidRDefault="0048145D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 w:rsidRPr="40A21B9B">
        <w:rPr>
          <w:rFonts w:ascii="Tahoma" w:hAnsi="Tahoma" w:cs="Tahoma"/>
          <w:sz w:val="22"/>
          <w:szCs w:val="22"/>
        </w:rPr>
        <w:t>541/2020</w:t>
      </w:r>
      <w:r w:rsidRPr="40A21B9B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o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</w:t>
      </w:r>
      <w:r w:rsidR="00797B9E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odpadech,</w:t>
      </w:r>
    </w:p>
    <w:p w14:paraId="524EBE10" w14:textId="77777777" w:rsidR="004A2DDB" w:rsidRPr="00AA3365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návrh provozních řádů a technických zařízení, dodávka všech dokladů o zkouškách, revizích, atestech a provozních návodů a předpisů v českém jazyce (všechny doklady ve 2 vyhotoveních) včetně zaškolení obsluhy,</w:t>
      </w:r>
    </w:p>
    <w:p w14:paraId="31DE5FBA" w14:textId="77777777" w:rsidR="004A2DDB" w:rsidRPr="00AA3365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předání všech dokladů a náležitostí umožňujících zahájení řízení, případně jiného postupu dle stavebního zákona, na </w:t>
      </w:r>
      <w:proofErr w:type="gramStart"/>
      <w:r w:rsidRPr="40A21B9B">
        <w:rPr>
          <w:rFonts w:ascii="Tahoma" w:hAnsi="Tahoma" w:cs="Tahoma"/>
          <w:sz w:val="22"/>
          <w:szCs w:val="22"/>
        </w:rPr>
        <w:t>základě</w:t>
      </w:r>
      <w:proofErr w:type="gramEnd"/>
      <w:r w:rsidRPr="40A21B9B">
        <w:rPr>
          <w:rFonts w:ascii="Tahoma" w:hAnsi="Tahoma" w:cs="Tahoma"/>
          <w:sz w:val="22"/>
          <w:szCs w:val="22"/>
        </w:rPr>
        <w:t xml:space="preserve"> kterého bude možno započít s trvalým užíváním stavby, tj. aby bylo možno vydat kolaudační souhlas nebo bylo možno stavbu trvale užívat na základě oznámení stavebnímu úřadu se započetím užívání dle</w:t>
      </w:r>
      <w:r w:rsidR="00281B1F" w:rsidRPr="40A21B9B">
        <w:rPr>
          <w:rFonts w:ascii="Tahoma" w:hAnsi="Tahoma" w:cs="Tahoma"/>
          <w:sz w:val="22"/>
          <w:szCs w:val="22"/>
        </w:rPr>
        <w:t> stavebního zákona,</w:t>
      </w:r>
      <w:r w:rsidR="00C46182" w:rsidRPr="40A21B9B">
        <w:rPr>
          <w:rFonts w:ascii="Tahoma" w:hAnsi="Tahoma" w:cs="Tahoma"/>
          <w:sz w:val="22"/>
          <w:szCs w:val="22"/>
        </w:rPr>
        <w:t xml:space="preserve"> bude-li </w:t>
      </w:r>
      <w:r w:rsidR="00EE2A73" w:rsidRPr="40A21B9B">
        <w:rPr>
          <w:rFonts w:ascii="Tahoma" w:hAnsi="Tahoma" w:cs="Tahoma"/>
          <w:sz w:val="22"/>
          <w:szCs w:val="22"/>
        </w:rPr>
        <w:t xml:space="preserve">k provedení díla </w:t>
      </w:r>
      <w:r w:rsidR="00C46182" w:rsidRPr="40A21B9B">
        <w:rPr>
          <w:rFonts w:ascii="Tahoma" w:hAnsi="Tahoma" w:cs="Tahoma"/>
          <w:sz w:val="22"/>
          <w:szCs w:val="22"/>
        </w:rPr>
        <w:t>potřebné</w:t>
      </w:r>
      <w:r w:rsidR="00D2255A" w:rsidRPr="40A21B9B">
        <w:rPr>
          <w:rFonts w:ascii="Tahoma" w:hAnsi="Tahoma" w:cs="Tahoma"/>
          <w:sz w:val="22"/>
          <w:szCs w:val="22"/>
        </w:rPr>
        <w:t>,</w:t>
      </w:r>
    </w:p>
    <w:p w14:paraId="3B0B3C56" w14:textId="77777777" w:rsidR="004A2DDB" w:rsidRPr="00A045E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zřízení </w:t>
      </w:r>
      <w:proofErr w:type="spellStart"/>
      <w:r w:rsidRPr="40A21B9B">
        <w:rPr>
          <w:rFonts w:ascii="Tahoma" w:hAnsi="Tahoma" w:cs="Tahoma"/>
          <w:sz w:val="22"/>
          <w:szCs w:val="22"/>
        </w:rPr>
        <w:t>deponie</w:t>
      </w:r>
      <w:proofErr w:type="spellEnd"/>
      <w:r w:rsidRPr="40A21B9B">
        <w:rPr>
          <w:rFonts w:ascii="Tahoma" w:hAnsi="Tahoma" w:cs="Tahoma"/>
          <w:sz w:val="22"/>
          <w:szCs w:val="22"/>
        </w:rPr>
        <w:t xml:space="preserve"> materiálů</w:t>
      </w:r>
      <w:r w:rsidR="009269EF" w:rsidRPr="40A21B9B">
        <w:rPr>
          <w:rFonts w:ascii="Tahoma" w:hAnsi="Tahoma" w:cs="Tahoma"/>
          <w:sz w:val="22"/>
          <w:szCs w:val="22"/>
        </w:rPr>
        <w:t xml:space="preserve"> na vymezených plochách</w:t>
      </w:r>
      <w:r w:rsidRPr="40A21B9B">
        <w:rPr>
          <w:rFonts w:ascii="Tahoma" w:hAnsi="Tahoma" w:cs="Tahoma"/>
          <w:sz w:val="22"/>
          <w:szCs w:val="22"/>
        </w:rPr>
        <w:t xml:space="preserve"> tak, aby nevznikly žádné škody na sousedních pozemcích,</w:t>
      </w:r>
    </w:p>
    <w:p w14:paraId="391679F2" w14:textId="77777777" w:rsidR="004A2DDB" w:rsidRPr="00A045E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provedení předepsaných zkoušek dle platných právních předpisů a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2E51166D" w14:textId="77777777" w:rsidR="004A2DDB" w:rsidRPr="00A045E6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lastRenderedPageBreak/>
        <w:t>udržování stavbou dotčených zpevněných ploch, veřejných komunikací a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výjezdů ze staveniště v čistotě a jejich uvedení do původního stavu</w:t>
      </w:r>
      <w:r w:rsidR="00281B1F" w:rsidRPr="40A21B9B">
        <w:rPr>
          <w:rFonts w:ascii="Tahoma" w:hAnsi="Tahoma" w:cs="Tahoma"/>
          <w:sz w:val="22"/>
          <w:szCs w:val="22"/>
        </w:rPr>
        <w:t>,</w:t>
      </w:r>
    </w:p>
    <w:p w14:paraId="77D62172" w14:textId="77777777" w:rsidR="004A2DDB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735A797A" w14:textId="4C852FED" w:rsidR="00DF39F2" w:rsidRPr="00D63D8B" w:rsidRDefault="00DF39F2" w:rsidP="00DF39F2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D63D8B">
        <w:rPr>
          <w:rFonts w:ascii="Tahoma" w:hAnsi="Tahoma" w:cs="Tahoma"/>
          <w:sz w:val="22"/>
          <w:szCs w:val="22"/>
        </w:rPr>
        <w:t>provedení veškerých geodetických prací a případných doplňujících průzkumů souvisejících s provedením díla,</w:t>
      </w:r>
    </w:p>
    <w:p w14:paraId="3717BB75" w14:textId="77777777" w:rsidR="00650B78" w:rsidRDefault="004A2DDB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zajištění zpracování všech případných dalších dokumentací potřebných pro provedení díla</w:t>
      </w:r>
      <w:r w:rsidR="009269EF" w:rsidRPr="40A21B9B">
        <w:rPr>
          <w:rFonts w:ascii="Tahoma" w:hAnsi="Tahoma" w:cs="Tahoma"/>
          <w:sz w:val="22"/>
          <w:szCs w:val="22"/>
        </w:rPr>
        <w:t xml:space="preserve"> (jako je např. výrobní a realizační dodavatelská dokumentace),</w:t>
      </w:r>
    </w:p>
    <w:p w14:paraId="247F3E2A" w14:textId="3F96FDB5" w:rsidR="009269EF" w:rsidRPr="006244ED" w:rsidRDefault="009269EF" w:rsidP="0051293B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pořizování fotodokumentace o průběhu zhotovení stavby a její předání objednateli při předání</w:t>
      </w:r>
      <w:r w:rsidRPr="40A21B9B">
        <w:rPr>
          <w:rFonts w:ascii="Tahoma" w:hAnsi="Tahoma" w:cs="Tahoma"/>
          <w:i/>
          <w:iCs/>
          <w:sz w:val="22"/>
          <w:szCs w:val="22"/>
        </w:rPr>
        <w:t xml:space="preserve"> </w:t>
      </w:r>
      <w:r w:rsidRPr="40A21B9B">
        <w:rPr>
          <w:rFonts w:ascii="Tahoma" w:hAnsi="Tahoma" w:cs="Tahoma"/>
          <w:sz w:val="22"/>
          <w:szCs w:val="22"/>
        </w:rPr>
        <w:t xml:space="preserve">a převzetí plnění předmětu smlouvy v </w:t>
      </w:r>
      <w:r w:rsidR="00A41FBF">
        <w:rPr>
          <w:rFonts w:ascii="Tahoma" w:hAnsi="Tahoma" w:cs="Tahoma"/>
          <w:sz w:val="22"/>
          <w:szCs w:val="22"/>
        </w:rPr>
        <w:t>elektronické</w:t>
      </w:r>
      <w:r w:rsidRPr="40A21B9B">
        <w:rPr>
          <w:rFonts w:ascii="Tahoma" w:hAnsi="Tahoma" w:cs="Tahoma"/>
          <w:sz w:val="22"/>
          <w:szCs w:val="22"/>
        </w:rPr>
        <w:t xml:space="preserve"> podobě na </w:t>
      </w:r>
      <w:r w:rsidR="001325E0">
        <w:rPr>
          <w:rFonts w:ascii="Tahoma" w:hAnsi="Tahoma" w:cs="Tahoma"/>
          <w:sz w:val="22"/>
          <w:szCs w:val="22"/>
        </w:rPr>
        <w:t xml:space="preserve">dohodnutém </w:t>
      </w:r>
      <w:r w:rsidR="001325E0" w:rsidRPr="006244ED">
        <w:rPr>
          <w:rFonts w:ascii="Tahoma" w:hAnsi="Tahoma" w:cs="Tahoma"/>
          <w:sz w:val="22"/>
          <w:szCs w:val="22"/>
        </w:rPr>
        <w:t>nosiči</w:t>
      </w:r>
      <w:r w:rsidRPr="006244ED">
        <w:rPr>
          <w:rFonts w:ascii="Tahoma" w:hAnsi="Tahoma" w:cs="Tahoma"/>
          <w:sz w:val="22"/>
          <w:szCs w:val="22"/>
        </w:rPr>
        <w:t>,</w:t>
      </w:r>
    </w:p>
    <w:p w14:paraId="636E5E69" w14:textId="1075EAE0" w:rsidR="009269EF" w:rsidRPr="006244ED" w:rsidRDefault="009269EF" w:rsidP="009269EF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zajištění veškerých prací a dodávek souvisejících</w:t>
      </w:r>
      <w:r w:rsidR="003B16EA" w:rsidRPr="006244ED">
        <w:rPr>
          <w:rFonts w:ascii="Tahoma" w:hAnsi="Tahoma" w:cs="Tahoma"/>
          <w:sz w:val="22"/>
          <w:szCs w:val="22"/>
        </w:rPr>
        <w:t xml:space="preserve"> s bezpečnostními opatřeními na </w:t>
      </w:r>
      <w:r w:rsidRPr="006244ED">
        <w:rPr>
          <w:rFonts w:ascii="Tahoma" w:hAnsi="Tahoma" w:cs="Tahoma"/>
          <w:sz w:val="22"/>
          <w:szCs w:val="22"/>
        </w:rPr>
        <w:t>ochranu lidí a majetku</w:t>
      </w:r>
      <w:r w:rsidR="006244ED" w:rsidRPr="006244ED">
        <w:rPr>
          <w:rFonts w:ascii="Tahoma" w:hAnsi="Tahoma" w:cs="Tahoma"/>
          <w:sz w:val="22"/>
          <w:szCs w:val="22"/>
        </w:rPr>
        <w:t xml:space="preserve">, </w:t>
      </w:r>
    </w:p>
    <w:p w14:paraId="1C28C115" w14:textId="6899144E" w:rsidR="009269EF" w:rsidRPr="006244ED" w:rsidRDefault="009269EF" w:rsidP="009269EF">
      <w:pPr>
        <w:pStyle w:val="Zkladntext"/>
        <w:numPr>
          <w:ilvl w:val="0"/>
          <w:numId w:val="4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vybavení stavby podle požární zprávy</w:t>
      </w:r>
      <w:r w:rsidR="006244ED" w:rsidRPr="006244ED">
        <w:rPr>
          <w:rFonts w:ascii="Tahoma" w:hAnsi="Tahoma" w:cs="Tahoma"/>
          <w:sz w:val="22"/>
          <w:szCs w:val="22"/>
        </w:rPr>
        <w:t>.</w:t>
      </w:r>
    </w:p>
    <w:p w14:paraId="56CF154F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</w:t>
      </w:r>
      <w:r w:rsidR="00281B1F">
        <w:rPr>
          <w:rFonts w:ascii="Tahoma" w:hAnsi="Tahoma" w:cs="Tahoma"/>
          <w:sz w:val="22"/>
          <w:szCs w:val="22"/>
        </w:rPr>
        <w:t>l je povinen při provádění díla</w:t>
      </w:r>
      <w:r w:rsidR="00BE1B34">
        <w:rPr>
          <w:rFonts w:ascii="Tahoma" w:hAnsi="Tahoma" w:cs="Tahoma"/>
          <w:sz w:val="22"/>
          <w:szCs w:val="22"/>
        </w:rPr>
        <w:t xml:space="preserve"> zejména:</w:t>
      </w:r>
    </w:p>
    <w:p w14:paraId="61716086" w14:textId="77777777" w:rsidR="004A2DDB" w:rsidRPr="006244ED" w:rsidRDefault="004A2DDB" w:rsidP="00A5613D">
      <w:pPr>
        <w:pStyle w:val="Zkladntext"/>
        <w:numPr>
          <w:ilvl w:val="0"/>
          <w:numId w:val="26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plnit podmínky příslušných stavebních povolení</w:t>
      </w:r>
      <w:r w:rsidR="00BE1B34" w:rsidRPr="006244ED">
        <w:rPr>
          <w:rFonts w:ascii="Tahoma" w:hAnsi="Tahoma" w:cs="Tahoma"/>
          <w:sz w:val="22"/>
          <w:szCs w:val="22"/>
        </w:rPr>
        <w:t xml:space="preserve"> či jiných rozhodnutí nebo opatření stavebních úřadů </w:t>
      </w:r>
      <w:r w:rsidRPr="006244ED">
        <w:rPr>
          <w:rFonts w:ascii="Tahoma" w:hAnsi="Tahoma" w:cs="Tahoma"/>
          <w:sz w:val="22"/>
          <w:szCs w:val="22"/>
        </w:rPr>
        <w:t>a požadavky dotčených orgánů a</w:t>
      </w:r>
      <w:r w:rsidR="00281B1F" w:rsidRPr="006244ED">
        <w:rPr>
          <w:rFonts w:ascii="Tahoma" w:hAnsi="Tahoma" w:cs="Tahoma"/>
          <w:sz w:val="22"/>
          <w:szCs w:val="22"/>
        </w:rPr>
        <w:t> </w:t>
      </w:r>
      <w:r w:rsidRPr="006244ED">
        <w:rPr>
          <w:rFonts w:ascii="Tahoma" w:hAnsi="Tahoma" w:cs="Tahoma"/>
          <w:sz w:val="22"/>
          <w:szCs w:val="22"/>
        </w:rPr>
        <w:t>organizací související s realizací stavby,</w:t>
      </w:r>
    </w:p>
    <w:p w14:paraId="5590D2F0" w14:textId="1EFD486F" w:rsidR="00E9200D" w:rsidRDefault="004A2DDB" w:rsidP="00A5613D">
      <w:pPr>
        <w:pStyle w:val="Zkladntext"/>
        <w:numPr>
          <w:ilvl w:val="0"/>
          <w:numId w:val="26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zohlednit vyjádření dotčených orgánů a organizací</w:t>
      </w:r>
      <w:r w:rsidR="00280509">
        <w:rPr>
          <w:rFonts w:ascii="Tahoma" w:hAnsi="Tahoma" w:cs="Tahoma"/>
          <w:sz w:val="22"/>
          <w:szCs w:val="22"/>
        </w:rPr>
        <w:t xml:space="preserve"> související s realizací stavby</w:t>
      </w:r>
      <w:r w:rsidR="006244ED">
        <w:rPr>
          <w:rFonts w:ascii="Tahoma" w:hAnsi="Tahoma" w:cs="Tahoma"/>
          <w:sz w:val="22"/>
          <w:szCs w:val="22"/>
        </w:rPr>
        <w:t xml:space="preserve">. </w:t>
      </w:r>
    </w:p>
    <w:p w14:paraId="2FF92E5C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05744BDA" w14:textId="77777777" w:rsidR="004A2DDB" w:rsidRPr="00A045E6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598EA829" w14:textId="77777777" w:rsidR="004A2DDB" w:rsidRPr="00AA3365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veškeré činnosti a úkony související s provedením díla nutné pro vydání kolaudačního souhlasu pro stavbu, zejména vyřizování veškerých povolení, překopů, z</w:t>
      </w:r>
      <w:r w:rsidR="00281B1F">
        <w:rPr>
          <w:rFonts w:ascii="Tahoma" w:hAnsi="Tahoma" w:cs="Tahoma"/>
          <w:sz w:val="22"/>
          <w:szCs w:val="22"/>
        </w:rPr>
        <w:t xml:space="preserve">áborů, souhlasů, </w:t>
      </w:r>
      <w:r w:rsidR="00281B1F" w:rsidRPr="00AA3365">
        <w:rPr>
          <w:rFonts w:ascii="Tahoma" w:hAnsi="Tahoma" w:cs="Tahoma"/>
          <w:sz w:val="22"/>
          <w:szCs w:val="22"/>
        </w:rPr>
        <w:t>oznámení apod.</w:t>
      </w:r>
    </w:p>
    <w:p w14:paraId="50D60F0D" w14:textId="2F9A6864" w:rsidR="0032329A" w:rsidRPr="00107340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  <w:r w:rsidR="00107340" w:rsidRPr="00107340">
        <w:rPr>
          <w:rFonts w:ascii="Tahoma" w:hAnsi="Tahoma" w:cs="Tahoma"/>
          <w:sz w:val="22"/>
          <w:szCs w:val="22"/>
        </w:rPr>
        <w:t xml:space="preserve"> </w:t>
      </w:r>
      <w:r w:rsidR="00107340" w:rsidRPr="00D13D7B">
        <w:rPr>
          <w:rFonts w:ascii="Tahoma" w:hAnsi="Tahoma" w:cs="Tahoma"/>
          <w:sz w:val="22"/>
          <w:szCs w:val="22"/>
        </w:rPr>
        <w:t>Vadami a nedodělky nebránícími řádnému užívání díla se rozumí pouze drobné ojedinělé vady a drobné ojedinělé nedodělky, které samy o sobě ani ve spojení s jinými nebrání užívání předmětu díla funkčně nebo esteticky, ani užívání předmětu díla podstatným způsobem neomezují.</w:t>
      </w:r>
    </w:p>
    <w:p w14:paraId="3F0C3D9D" w14:textId="77777777" w:rsidR="00EF3B8F" w:rsidRDefault="004A2DDB" w:rsidP="00A5613D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Případné vícepráce či </w:t>
      </w:r>
      <w:proofErr w:type="spellStart"/>
      <w:r w:rsidRPr="00EF3B8F">
        <w:rPr>
          <w:rFonts w:ascii="Tahoma" w:hAnsi="Tahoma" w:cs="Tahoma"/>
          <w:sz w:val="22"/>
          <w:szCs w:val="22"/>
        </w:rPr>
        <w:t>méněpráce</w:t>
      </w:r>
      <w:proofErr w:type="spellEnd"/>
      <w:r w:rsidRPr="00EF3B8F">
        <w:rPr>
          <w:rFonts w:ascii="Tahoma" w:hAnsi="Tahoma" w:cs="Tahoma"/>
          <w:sz w:val="22"/>
          <w:szCs w:val="22"/>
        </w:rPr>
        <w:t xml:space="preserve">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53A48C59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6AA903C7" w14:textId="632E7D37" w:rsidR="004A2DDB" w:rsidRPr="00EB57B9" w:rsidRDefault="004A2DDB" w:rsidP="00A5613D">
      <w:pPr>
        <w:widowControl w:val="0"/>
        <w:numPr>
          <w:ilvl w:val="0"/>
          <w:numId w:val="1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Zhotov</w:t>
      </w:r>
      <w:r w:rsidRPr="00A045E6">
        <w:rPr>
          <w:rFonts w:ascii="Tahoma" w:hAnsi="Tahoma" w:cs="Tahoma"/>
          <w:sz w:val="22"/>
          <w:szCs w:val="22"/>
        </w:rPr>
        <w:t>itel</w:t>
      </w:r>
      <w:r w:rsidRPr="00A045E6">
        <w:rPr>
          <w:rFonts w:ascii="Tahoma" w:hAnsi="Tahoma" w:cs="Tahoma"/>
          <w:b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 xml:space="preserve">se </w:t>
      </w:r>
      <w:r w:rsidR="00B53CC5" w:rsidRPr="00A045E6">
        <w:rPr>
          <w:rFonts w:ascii="Tahoma" w:hAnsi="Tahoma" w:cs="Tahoma"/>
          <w:sz w:val="22"/>
          <w:szCs w:val="22"/>
        </w:rPr>
        <w:t xml:space="preserve">zavazuje provést </w:t>
      </w:r>
      <w:r w:rsidRPr="00A045E6">
        <w:rPr>
          <w:rFonts w:ascii="Tahoma" w:hAnsi="Tahoma" w:cs="Tahoma"/>
          <w:sz w:val="22"/>
          <w:szCs w:val="22"/>
        </w:rPr>
        <w:t>dílo do</w:t>
      </w:r>
      <w:r w:rsidR="00281B1F">
        <w:rPr>
          <w:rFonts w:ascii="Tahoma" w:hAnsi="Tahoma" w:cs="Tahoma"/>
          <w:sz w:val="22"/>
          <w:szCs w:val="22"/>
        </w:rPr>
        <w:t> </w:t>
      </w:r>
      <w:r w:rsidR="000B40A5">
        <w:rPr>
          <w:rFonts w:ascii="Tahoma" w:hAnsi="Tahoma" w:cs="Tahoma"/>
          <w:sz w:val="22"/>
          <w:szCs w:val="22"/>
        </w:rPr>
        <w:t>180 kalendářních dnů</w:t>
      </w:r>
      <w:r w:rsidRPr="00A045E6">
        <w:rPr>
          <w:rFonts w:ascii="Tahoma" w:hAnsi="Tahoma" w:cs="Tahoma"/>
          <w:sz w:val="22"/>
          <w:szCs w:val="22"/>
        </w:rPr>
        <w:t xml:space="preserve"> od p</w:t>
      </w:r>
      <w:r w:rsidR="00281B1F">
        <w:rPr>
          <w:rFonts w:ascii="Tahoma" w:hAnsi="Tahoma" w:cs="Tahoma"/>
          <w:sz w:val="22"/>
          <w:szCs w:val="22"/>
        </w:rPr>
        <w:t>ředání staveniště zhotoviteli a </w:t>
      </w:r>
      <w:r w:rsidRPr="00A045E6">
        <w:rPr>
          <w:rFonts w:ascii="Tahoma" w:hAnsi="Tahoma" w:cs="Tahoma"/>
          <w:sz w:val="22"/>
          <w:szCs w:val="22"/>
        </w:rPr>
        <w:t xml:space="preserve">nejpozději poslední den </w:t>
      </w:r>
      <w:r w:rsidR="009D0705">
        <w:rPr>
          <w:rFonts w:ascii="Tahoma" w:hAnsi="Tahoma" w:cs="Tahoma"/>
          <w:sz w:val="22"/>
          <w:szCs w:val="22"/>
        </w:rPr>
        <w:t>doby plnění</w:t>
      </w:r>
      <w:r w:rsidR="009D0705" w:rsidRPr="00A045E6">
        <w:rPr>
          <w:rFonts w:ascii="Tahoma" w:hAnsi="Tahoma" w:cs="Tahoma"/>
          <w:sz w:val="22"/>
          <w:szCs w:val="22"/>
        </w:rPr>
        <w:t xml:space="preserve"> </w:t>
      </w:r>
      <w:r w:rsidR="00945876" w:rsidRPr="00A045E6">
        <w:rPr>
          <w:rFonts w:ascii="Tahoma" w:hAnsi="Tahoma" w:cs="Tahoma"/>
          <w:sz w:val="22"/>
          <w:szCs w:val="22"/>
        </w:rPr>
        <w:t>dokončené</w:t>
      </w:r>
      <w:r w:rsidRPr="00A045E6">
        <w:rPr>
          <w:rFonts w:ascii="Tahoma" w:hAnsi="Tahoma" w:cs="Tahoma"/>
          <w:sz w:val="22"/>
          <w:szCs w:val="22"/>
        </w:rPr>
        <w:t xml:space="preserve"> dílo předat objednateli.</w:t>
      </w:r>
      <w:r w:rsidR="00EB57B9">
        <w:rPr>
          <w:rFonts w:ascii="Tahoma" w:hAnsi="Tahoma" w:cs="Tahoma"/>
          <w:sz w:val="22"/>
          <w:szCs w:val="22"/>
        </w:rPr>
        <w:t xml:space="preserve"> </w:t>
      </w:r>
      <w:r w:rsidR="00EB57B9" w:rsidRPr="000A73E5">
        <w:rPr>
          <w:rFonts w:ascii="Tahoma" w:hAnsi="Tahoma" w:cs="Tahoma"/>
          <w:sz w:val="22"/>
          <w:szCs w:val="22"/>
        </w:rPr>
        <w:t>Dílo je provedeno, je</w:t>
      </w:r>
      <w:r w:rsidR="00EB57B9">
        <w:rPr>
          <w:rFonts w:ascii="Tahoma" w:hAnsi="Tahoma" w:cs="Tahoma"/>
          <w:sz w:val="22"/>
          <w:szCs w:val="22"/>
        </w:rPr>
        <w:noBreakHyphen/>
      </w:r>
      <w:r w:rsidR="00EB57B9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EB57B9">
        <w:rPr>
          <w:rFonts w:ascii="Tahoma" w:hAnsi="Tahoma" w:cs="Tahoma"/>
          <w:sz w:val="22"/>
          <w:szCs w:val="22"/>
        </w:rPr>
        <w:t>a předáno objednateli.</w:t>
      </w:r>
    </w:p>
    <w:p w14:paraId="7DDE6629" w14:textId="77777777" w:rsidR="00483F29" w:rsidRPr="00483F29" w:rsidRDefault="004A2DDB" w:rsidP="00E04141">
      <w:pPr>
        <w:numPr>
          <w:ilvl w:val="0"/>
          <w:numId w:val="19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83F29">
        <w:rPr>
          <w:rFonts w:ascii="Tahoma" w:hAnsi="Tahoma" w:cs="Tahoma"/>
          <w:bCs/>
          <w:sz w:val="22"/>
          <w:szCs w:val="22"/>
        </w:rPr>
        <w:t>Místem plnění je</w:t>
      </w:r>
      <w:r w:rsidR="00483F29" w:rsidRPr="00483F29">
        <w:rPr>
          <w:rFonts w:ascii="Tahoma" w:hAnsi="Tahoma" w:cs="Tahoma"/>
          <w:bCs/>
          <w:sz w:val="22"/>
          <w:szCs w:val="22"/>
        </w:rPr>
        <w:t xml:space="preserve"> Gymnázium, Havířov – Podlesí, p.o. Studentská 1198/11</w:t>
      </w:r>
    </w:p>
    <w:p w14:paraId="07BDDD70" w14:textId="36A1F26F" w:rsidR="00D23940" w:rsidRPr="00483F29" w:rsidRDefault="00107340" w:rsidP="00E04141">
      <w:pPr>
        <w:numPr>
          <w:ilvl w:val="0"/>
          <w:numId w:val="19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83F29">
        <w:rPr>
          <w:rFonts w:ascii="Tahoma" w:hAnsi="Tahoma" w:cs="Tahoma"/>
          <w:sz w:val="22"/>
          <w:szCs w:val="22"/>
        </w:rPr>
        <w:t>V </w:t>
      </w:r>
      <w:r w:rsidRPr="00483F29">
        <w:rPr>
          <w:rFonts w:ascii="Tahoma" w:hAnsi="Tahoma" w:cs="Tahoma"/>
          <w:bCs/>
          <w:sz w:val="22"/>
          <w:szCs w:val="22"/>
        </w:rPr>
        <w:t>souladu</w:t>
      </w:r>
      <w:r w:rsidRPr="00483F29">
        <w:rPr>
          <w:rFonts w:ascii="Tahoma" w:hAnsi="Tahoma" w:cs="Tahoma"/>
          <w:sz w:val="22"/>
          <w:szCs w:val="22"/>
        </w:rPr>
        <w:t xml:space="preserve"> s § 100 odst. 1 ZZVZ si objednatel vyhrazuje právo </w:t>
      </w:r>
      <w:r w:rsidR="00D23940" w:rsidRPr="00483F29">
        <w:rPr>
          <w:rFonts w:ascii="Tahoma" w:hAnsi="Tahoma" w:cs="Tahoma"/>
          <w:sz w:val="22"/>
          <w:szCs w:val="22"/>
        </w:rPr>
        <w:t xml:space="preserve">po dobu trvání překážky </w:t>
      </w:r>
      <w:r w:rsidRPr="00483F29">
        <w:rPr>
          <w:rFonts w:ascii="Tahoma" w:hAnsi="Tahoma" w:cs="Tahoma"/>
          <w:sz w:val="22"/>
          <w:szCs w:val="22"/>
        </w:rPr>
        <w:t xml:space="preserve">přerušit plnění předmětu této smlouvy a zastavit běh doby plnění dle odst. 1 tohoto článku smlouvy, a to </w:t>
      </w:r>
      <w:r w:rsidR="006244ED" w:rsidRPr="00483F29">
        <w:rPr>
          <w:rFonts w:ascii="Tahoma" w:hAnsi="Tahoma" w:cs="Tahoma"/>
          <w:sz w:val="22"/>
          <w:szCs w:val="22"/>
        </w:rPr>
        <w:t xml:space="preserve">při </w:t>
      </w:r>
      <w:r w:rsidR="00F45279" w:rsidRPr="00483F29">
        <w:rPr>
          <w:rFonts w:ascii="Tahoma" w:hAnsi="Tahoma" w:cs="Tahoma"/>
          <w:sz w:val="22"/>
          <w:szCs w:val="22"/>
        </w:rPr>
        <w:t>omezení postupu prací vlivem nepříznivých klimatických podmínek</w:t>
      </w:r>
      <w:r w:rsidR="00EB57B9" w:rsidRPr="00483F29">
        <w:rPr>
          <w:rFonts w:ascii="Tahoma" w:hAnsi="Tahoma" w:cs="Tahoma"/>
          <w:sz w:val="22"/>
          <w:szCs w:val="22"/>
        </w:rPr>
        <w:t>,</w:t>
      </w:r>
      <w:r w:rsidR="00F45279" w:rsidRPr="00483F29">
        <w:rPr>
          <w:rFonts w:ascii="Tahoma" w:hAnsi="Tahoma" w:cs="Tahoma"/>
          <w:sz w:val="22"/>
          <w:szCs w:val="22"/>
        </w:rPr>
        <w:t xml:space="preserve"> </w:t>
      </w:r>
      <w:r w:rsidR="00EB57B9" w:rsidRPr="00483F29">
        <w:rPr>
          <w:rFonts w:ascii="Tahoma" w:hAnsi="Tahoma" w:cs="Tahoma"/>
          <w:sz w:val="22"/>
          <w:szCs w:val="22"/>
        </w:rPr>
        <w:t>tj. v případě, že nebude zjevně možné vlivem klimatických podmínek pokračovat v pracích dle harmonogramu výstavby, aniž by došlo k porušení právních/bezpečnostních předpisů nebo technických/technologických norem</w:t>
      </w:r>
      <w:r w:rsidRPr="00483F29">
        <w:rPr>
          <w:rFonts w:ascii="Tahoma" w:hAnsi="Tahoma" w:cs="Tahoma"/>
          <w:sz w:val="22"/>
          <w:szCs w:val="22"/>
        </w:rPr>
        <w:t>.</w:t>
      </w:r>
    </w:p>
    <w:p w14:paraId="149143AB" w14:textId="25CD659E" w:rsidR="00F45279" w:rsidRDefault="00107340" w:rsidP="00D23940">
      <w:pPr>
        <w:pStyle w:val="Smlouva-slo0"/>
        <w:widowControl/>
        <w:spacing w:line="240" w:lineRule="auto"/>
        <w:ind w:left="340"/>
        <w:rPr>
          <w:rFonts w:ascii="Tahoma" w:hAnsi="Tahoma" w:cs="Tahoma"/>
          <w:sz w:val="22"/>
          <w:szCs w:val="22"/>
        </w:rPr>
      </w:pPr>
      <w:r w:rsidRPr="006244ED">
        <w:rPr>
          <w:rFonts w:ascii="Tahoma" w:hAnsi="Tahoma" w:cs="Tahoma"/>
          <w:sz w:val="22"/>
          <w:szCs w:val="22"/>
        </w:rPr>
        <w:t>V</w:t>
      </w:r>
      <w:r w:rsidR="006244ED" w:rsidRPr="006244ED">
        <w:rPr>
          <w:rFonts w:ascii="Tahoma" w:hAnsi="Tahoma" w:cs="Tahoma"/>
          <w:sz w:val="22"/>
          <w:szCs w:val="22"/>
        </w:rPr>
        <w:t> </w:t>
      </w:r>
      <w:r w:rsidRPr="006244ED">
        <w:rPr>
          <w:rFonts w:ascii="Tahoma" w:hAnsi="Tahoma" w:cs="Tahoma"/>
          <w:sz w:val="22"/>
          <w:szCs w:val="22"/>
        </w:rPr>
        <w:t>tomto</w:t>
      </w:r>
      <w:r w:rsidR="006244ED" w:rsidRPr="006244ED">
        <w:rPr>
          <w:rFonts w:ascii="Tahoma" w:hAnsi="Tahoma" w:cs="Tahoma"/>
          <w:sz w:val="22"/>
          <w:szCs w:val="22"/>
        </w:rPr>
        <w:t xml:space="preserve"> případě</w:t>
      </w:r>
      <w:r w:rsidR="00EB57B9" w:rsidRPr="006244ED">
        <w:rPr>
          <w:rFonts w:ascii="Tahoma" w:hAnsi="Tahoma" w:cs="Tahoma"/>
          <w:sz w:val="22"/>
          <w:szCs w:val="22"/>
        </w:rPr>
        <w:t xml:space="preserve"> bude se zhotovitelem jednáno o možnosti stavění běhu </w:t>
      </w:r>
      <w:r w:rsidR="001E0B21" w:rsidRPr="006244ED">
        <w:rPr>
          <w:rFonts w:ascii="Tahoma" w:hAnsi="Tahoma" w:cs="Tahoma"/>
          <w:sz w:val="22"/>
          <w:szCs w:val="22"/>
        </w:rPr>
        <w:t>doby plnění</w:t>
      </w:r>
      <w:r w:rsidR="00EB57B9" w:rsidRPr="006244ED">
        <w:rPr>
          <w:rFonts w:ascii="Tahoma" w:hAnsi="Tahoma" w:cs="Tahoma"/>
          <w:sz w:val="22"/>
          <w:szCs w:val="22"/>
        </w:rPr>
        <w:t xml:space="preserve"> dle odst. 1 tohoto článku</w:t>
      </w:r>
      <w:r w:rsidR="005E0355" w:rsidRPr="006244ED">
        <w:rPr>
          <w:rFonts w:ascii="Tahoma" w:hAnsi="Tahoma" w:cs="Tahoma"/>
          <w:sz w:val="22"/>
          <w:szCs w:val="22"/>
        </w:rPr>
        <w:t xml:space="preserve"> smlouvy</w:t>
      </w:r>
      <w:r w:rsidR="00EB57B9" w:rsidRPr="006244ED">
        <w:rPr>
          <w:rFonts w:ascii="Tahoma" w:hAnsi="Tahoma" w:cs="Tahoma"/>
          <w:sz w:val="22"/>
          <w:szCs w:val="22"/>
        </w:rPr>
        <w:t xml:space="preserve">. </w:t>
      </w:r>
      <w:r w:rsidR="00D23940" w:rsidRPr="006244E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Omezení postupu prací dle tohoto odstavce bude posuzováno ve vztahu k možnosti provádění díla dle předepsaných technologických postupů. </w:t>
      </w:r>
      <w:r w:rsidR="00EB57B9" w:rsidRPr="006244ED">
        <w:rPr>
          <w:rFonts w:ascii="Tahoma" w:hAnsi="Tahoma" w:cs="Tahoma"/>
          <w:sz w:val="22"/>
          <w:szCs w:val="22"/>
        </w:rPr>
        <w:t xml:space="preserve">Doba, </w:t>
      </w:r>
      <w:r w:rsidR="00EB57B9" w:rsidRPr="00EB57B9">
        <w:rPr>
          <w:rFonts w:ascii="Tahoma" w:hAnsi="Tahoma" w:cs="Tahoma"/>
          <w:sz w:val="22"/>
          <w:szCs w:val="22"/>
        </w:rPr>
        <w:t xml:space="preserve">na kterou se běh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 odst. 1 tohoto článku smlouvy staví, bude zahájena zápisem do stavebního deníku a ukončena výzvou objednatele k opětovnému zahájení prací, uvedenou ve stavebním deníku. Oba tyto zápisy ve stavebním deníku musí být odsouhlaseny a podepsány osobou oprávněnou jednat ve věcech realizace stavby dle čl. I odst. 1 této smlouvy.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sjednané výše uvedeným způsobem není </w:t>
      </w:r>
      <w:r w:rsidR="00EB57B9" w:rsidRPr="00EB57B9">
        <w:rPr>
          <w:rFonts w:ascii="Tahoma" w:hAnsi="Tahoma" w:cs="Tahoma"/>
          <w:sz w:val="22"/>
          <w:szCs w:val="22"/>
        </w:rPr>
        <w:lastRenderedPageBreak/>
        <w:t xml:space="preserve">nutno upravit dodatkem ke smlouvě. Přerušením prací z důvodů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však není dotčena povinnost zhotovitele zajistit hlídání staveniště a zajistit rozpracované dílo proti poškození.</w:t>
      </w:r>
    </w:p>
    <w:p w14:paraId="7C17C406" w14:textId="406F2D89" w:rsidR="00107340" w:rsidRPr="00EB57B9" w:rsidRDefault="00107340" w:rsidP="00A5613D">
      <w:pPr>
        <w:pStyle w:val="Smlouva-slo0"/>
        <w:widowControl/>
        <w:numPr>
          <w:ilvl w:val="0"/>
          <w:numId w:val="19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V případě, že koordinátor bezpečnosti a ochrany zdraví při práci na staveništi, osoba vykonávající technický dozor stavebníka, objednatel nebo jiná k tomu oprávněná osoba (např. oblastní inspektorát práce) přeruší práce na staveništi z důvodu porušení pravidel bezpečnosti a ochrany zdraví při práci, toto přerušení nebude mít vliv na dobu plnění díla uvedenou v odst. 1 tohoto článku smlouvy.</w:t>
      </w:r>
    </w:p>
    <w:p w14:paraId="23DDC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0D61992B" w14:textId="77777777" w:rsidR="000A4E91" w:rsidRPr="000A4E91" w:rsidRDefault="004A2DDB" w:rsidP="00A5613D">
      <w:pPr>
        <w:numPr>
          <w:ilvl w:val="0"/>
          <w:numId w:val="20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743DAE1B" w14:textId="494D154E" w:rsidR="000A4E91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Cena 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 w:rsidR="00C37ED5">
        <w:rPr>
          <w:rFonts w:ascii="Tahoma" w:hAnsi="Tahoma" w:cs="Tahoma"/>
          <w:sz w:val="22"/>
          <w:szCs w:val="22"/>
        </w:rPr>
        <w:tab/>
        <w:t>20 500 000,-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7D4D3771" w14:textId="5D7B39DA" w:rsidR="000A4E91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21 %</w:t>
      </w:r>
      <w:r>
        <w:rPr>
          <w:rFonts w:ascii="Tahoma" w:hAnsi="Tahoma" w:cs="Tahoma"/>
          <w:sz w:val="22"/>
          <w:szCs w:val="22"/>
        </w:rPr>
        <w:tab/>
      </w:r>
      <w:r w:rsidR="00C37ED5">
        <w:rPr>
          <w:rFonts w:ascii="Tahoma" w:hAnsi="Tahoma" w:cs="Tahoma"/>
          <w:sz w:val="22"/>
          <w:szCs w:val="22"/>
        </w:rPr>
        <w:t xml:space="preserve"> 4 305 000,-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1654F126" w14:textId="0ED6B21A" w:rsidR="00010AB2" w:rsidRPr="00BB2137" w:rsidRDefault="000A4E91" w:rsidP="000A4E91">
      <w:pPr>
        <w:spacing w:before="120" w:after="240"/>
        <w:ind w:left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37ED5">
        <w:rPr>
          <w:rFonts w:ascii="Tahoma" w:hAnsi="Tahoma" w:cs="Tahoma"/>
          <w:sz w:val="22"/>
          <w:szCs w:val="22"/>
        </w:rPr>
        <w:t xml:space="preserve">        </w:t>
      </w:r>
      <w:r w:rsidR="00C37ED5">
        <w:rPr>
          <w:rFonts w:ascii="Tahoma" w:hAnsi="Tahoma" w:cs="Tahoma"/>
          <w:b/>
          <w:sz w:val="22"/>
          <w:szCs w:val="22"/>
        </w:rPr>
        <w:t>24 805 000,-</w:t>
      </w:r>
      <w:r w:rsidRPr="000A73E5">
        <w:rPr>
          <w:rFonts w:ascii="Tahoma" w:hAnsi="Tahoma" w:cs="Tahoma"/>
          <w:b/>
          <w:sz w:val="22"/>
          <w:szCs w:val="22"/>
        </w:rPr>
        <w:t>Kč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BC26FC5" w14:textId="4D19C498" w:rsidR="0085515F" w:rsidRPr="00BC2FEC" w:rsidRDefault="009B03FE" w:rsidP="0085515F">
      <w:pPr>
        <w:tabs>
          <w:tab w:val="left" w:pos="426"/>
        </w:tabs>
        <w:spacing w:before="120"/>
        <w:ind w:left="2127" w:hanging="1770"/>
        <w:jc w:val="both"/>
        <w:rPr>
          <w:rFonts w:ascii="Tahoma" w:hAnsi="Tahoma" w:cs="Tahoma"/>
          <w:i/>
          <w:iCs/>
          <w:sz w:val="22"/>
          <w:szCs w:val="22"/>
        </w:rPr>
      </w:pPr>
      <w:r w:rsidRPr="00BC2FEC">
        <w:rPr>
          <w:rFonts w:ascii="Tahoma" w:hAnsi="Tahoma" w:cs="Tahoma"/>
          <w:sz w:val="22"/>
          <w:szCs w:val="22"/>
        </w:rPr>
        <w:t>Souhrnný rozpočet je přílohou č. 1 této smlouvy</w:t>
      </w:r>
      <w:r w:rsidR="00BC2FEC" w:rsidRPr="00BC2FEC">
        <w:rPr>
          <w:rStyle w:val="normaltextrun"/>
          <w:rFonts w:ascii="Tahoma" w:hAnsi="Tahoma" w:cs="Tahoma"/>
          <w:sz w:val="22"/>
          <w:szCs w:val="22"/>
        </w:rPr>
        <w:t>.</w:t>
      </w:r>
    </w:p>
    <w:p w14:paraId="3C4264B9" w14:textId="77777777" w:rsidR="004A2DDB" w:rsidRPr="00AA3365" w:rsidRDefault="004A2DDB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poplatky, náklady zhotovitele nutné pro vybudování, provoz a demontáž zařízení staveniště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="008C63A0" w:rsidRPr="00720DE9">
        <w:rPr>
          <w:rFonts w:ascii="Tahoma" w:hAnsi="Tahoma" w:cs="Tahoma"/>
          <w:sz w:val="22"/>
          <w:szCs w:val="22"/>
        </w:rPr>
        <w:t>vč.</w:t>
      </w:r>
      <w:r w:rsidR="008C63A0">
        <w:rPr>
          <w:rFonts w:ascii="Tahoma" w:hAnsi="Tahoma" w:cs="Tahoma"/>
          <w:sz w:val="22"/>
          <w:szCs w:val="22"/>
        </w:rPr>
        <w:t xml:space="preserve"> případných</w:t>
      </w:r>
      <w:r w:rsidR="008C63A0" w:rsidRPr="00720DE9">
        <w:rPr>
          <w:rFonts w:ascii="Tahoma" w:hAnsi="Tahoma" w:cs="Tahoma"/>
          <w:sz w:val="22"/>
          <w:szCs w:val="22"/>
        </w:rPr>
        <w:t xml:space="preserve"> poplatků a</w:t>
      </w:r>
      <w:r w:rsidR="001E0B21">
        <w:rPr>
          <w:rFonts w:ascii="Tahoma" w:hAnsi="Tahoma" w:cs="Tahoma"/>
          <w:sz w:val="22"/>
          <w:szCs w:val="22"/>
        </w:rPr>
        <w:t> </w:t>
      </w:r>
      <w:r w:rsidR="008C63A0" w:rsidRPr="00720DE9">
        <w:rPr>
          <w:rFonts w:ascii="Tahoma" w:hAnsi="Tahoma" w:cs="Tahoma"/>
          <w:sz w:val="22"/>
          <w:szCs w:val="22"/>
        </w:rPr>
        <w:t>nájmů za dočasné zábory sousedních pozemků</w:t>
      </w:r>
      <w:r w:rsidRPr="00AA3365">
        <w:rPr>
          <w:rFonts w:ascii="Tahoma" w:hAnsi="Tahoma" w:cs="Tahoma"/>
          <w:sz w:val="22"/>
          <w:szCs w:val="22"/>
        </w:rPr>
        <w:t xml:space="preserve">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5A1ED36A" w14:textId="5F4AB333" w:rsidR="004A2DDB" w:rsidRPr="00AA3365" w:rsidRDefault="004A2DDB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</w:t>
      </w:r>
      <w:r w:rsidR="00535787">
        <w:rPr>
          <w:rFonts w:ascii="Tahoma" w:hAnsi="Tahoma" w:cs="Tahoma"/>
          <w:sz w:val="22"/>
          <w:szCs w:val="22"/>
        </w:rPr>
        <w:t xml:space="preserve"> smlouvy</w:t>
      </w:r>
      <w:r w:rsidRPr="00AA3365">
        <w:rPr>
          <w:rFonts w:ascii="Tahoma" w:hAnsi="Tahoma" w:cs="Tahoma"/>
          <w:sz w:val="22"/>
          <w:szCs w:val="22"/>
        </w:rPr>
        <w:t xml:space="preserve">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6BA16AEA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2A8F71F2" w14:textId="77777777" w:rsidR="008C63A0" w:rsidRPr="008C63A0" w:rsidRDefault="008C63A0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 xml:space="preserve">li některá část díla v důsledku sjednaných </w:t>
      </w:r>
      <w:proofErr w:type="spellStart"/>
      <w:r w:rsidRPr="008C63A0">
        <w:rPr>
          <w:rFonts w:ascii="Tahoma" w:hAnsi="Tahoma" w:cs="Tahoma"/>
          <w:sz w:val="22"/>
          <w:szCs w:val="22"/>
        </w:rPr>
        <w:t>méněprací</w:t>
      </w:r>
      <w:proofErr w:type="spellEnd"/>
      <w:r w:rsidRPr="008C63A0">
        <w:rPr>
          <w:rFonts w:ascii="Tahoma" w:hAnsi="Tahoma" w:cs="Tahoma"/>
          <w:sz w:val="22"/>
          <w:szCs w:val="22"/>
        </w:rPr>
        <w:t xml:space="preserve"> provedena, bude cena za dílo snížena, a to odečtením veškerých nákladů na provedení těch částí díla, které v rámci </w:t>
      </w:r>
      <w:proofErr w:type="spellStart"/>
      <w:r w:rsidRPr="008C63A0">
        <w:rPr>
          <w:rFonts w:ascii="Tahoma" w:hAnsi="Tahoma" w:cs="Tahoma"/>
          <w:sz w:val="22"/>
          <w:szCs w:val="22"/>
        </w:rPr>
        <w:t>méněprací</w:t>
      </w:r>
      <w:proofErr w:type="spellEnd"/>
      <w:r w:rsidRPr="008C63A0">
        <w:rPr>
          <w:rFonts w:ascii="Tahoma" w:hAnsi="Tahoma" w:cs="Tahoma"/>
          <w:sz w:val="22"/>
          <w:szCs w:val="22"/>
        </w:rPr>
        <w:t xml:space="preserve"> nebudou provedeny. Náklady na </w:t>
      </w:r>
      <w:proofErr w:type="spellStart"/>
      <w:r w:rsidRPr="008C63A0">
        <w:rPr>
          <w:rFonts w:ascii="Tahoma" w:hAnsi="Tahoma" w:cs="Tahoma"/>
          <w:sz w:val="22"/>
          <w:szCs w:val="22"/>
        </w:rPr>
        <w:t>méněpráce</w:t>
      </w:r>
      <w:proofErr w:type="spellEnd"/>
      <w:r w:rsidRPr="008C63A0">
        <w:rPr>
          <w:rFonts w:ascii="Tahoma" w:hAnsi="Tahoma" w:cs="Tahoma"/>
          <w:sz w:val="22"/>
          <w:szCs w:val="22"/>
        </w:rPr>
        <w:t xml:space="preserve"> budou odečteny ve výši součtu veškerých odpovídajících položek a nákladů neprovedených dle soupisu prací,</w:t>
      </w:r>
    </w:p>
    <w:p w14:paraId="5C1309C9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VÍCEPRACÍ</w:t>
      </w:r>
    </w:p>
    <w:p w14:paraId="616B38B0" w14:textId="77777777" w:rsidR="008C63A0" w:rsidRPr="008C63A0" w:rsidRDefault="008C63A0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 xml:space="preserve"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</w:t>
      </w:r>
      <w:proofErr w:type="spellStart"/>
      <w:r w:rsidRPr="008C63A0">
        <w:rPr>
          <w:rFonts w:ascii="Tahoma" w:hAnsi="Tahoma" w:cs="Tahoma"/>
          <w:sz w:val="22"/>
          <w:szCs w:val="22"/>
        </w:rPr>
        <w:t>naceňování</w:t>
      </w:r>
      <w:proofErr w:type="spellEnd"/>
      <w:r w:rsidRPr="008C63A0">
        <w:rPr>
          <w:rFonts w:ascii="Tahoma" w:hAnsi="Tahoma" w:cs="Tahoma"/>
          <w:sz w:val="22"/>
          <w:szCs w:val="22"/>
        </w:rPr>
        <w:t>:</w:t>
      </w:r>
    </w:p>
    <w:p w14:paraId="696A9B84" w14:textId="02DEF142" w:rsidR="008C63A0" w:rsidRPr="008C63A0" w:rsidRDefault="008C63A0" w:rsidP="00A5613D">
      <w:pPr>
        <w:numPr>
          <w:ilvl w:val="0"/>
          <w:numId w:val="34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provedeno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35AF612" w14:textId="3340FF9E" w:rsidR="00CC1493" w:rsidRDefault="008C63A0" w:rsidP="00A5613D">
      <w:pPr>
        <w:numPr>
          <w:ilvl w:val="0"/>
          <w:numId w:val="34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E40C94">
        <w:rPr>
          <w:rFonts w:ascii="Tahoma" w:hAnsi="Tahoma" w:cs="Tahoma"/>
          <w:snapToGrid w:val="0"/>
          <w:sz w:val="22"/>
          <w:szCs w:val="22"/>
        </w:rPr>
        <w:t xml:space="preserve">ÚRS 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39DD0027" w14:textId="76D897B1" w:rsidR="008C63A0" w:rsidRDefault="008C63A0" w:rsidP="00A5613D">
      <w:pPr>
        <w:numPr>
          <w:ilvl w:val="0"/>
          <w:numId w:val="34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</w:rPr>
        <w:t xml:space="preserve">Pouze ve výjimečných případech, kdy nelze pro stanovení jednotkové ceny nové položky víceprací použít </w:t>
      </w:r>
      <w:r w:rsidR="00CC1493">
        <w:rPr>
          <w:rFonts w:ascii="Tahoma" w:hAnsi="Tahoma" w:cs="Tahoma"/>
          <w:snapToGrid w:val="0"/>
          <w:sz w:val="22"/>
          <w:szCs w:val="22"/>
        </w:rPr>
        <w:t>žádný z výše uvedených postupů</w:t>
      </w:r>
      <w:r w:rsidRPr="008C63A0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3F71FC70" w14:textId="77777777" w:rsidR="00535787" w:rsidRPr="002C4D50" w:rsidRDefault="00535787" w:rsidP="00535787">
      <w:pPr>
        <w:spacing w:before="120"/>
        <w:ind w:left="717"/>
        <w:jc w:val="both"/>
        <w:rPr>
          <w:rFonts w:ascii="Tahoma" w:hAnsi="Tahoma" w:cs="Tahoma"/>
          <w:b/>
          <w:bCs/>
          <w:snapToGrid w:val="0"/>
          <w:sz w:val="22"/>
          <w:szCs w:val="22"/>
        </w:rPr>
      </w:pPr>
      <w:r w:rsidRPr="002C4D50">
        <w:rPr>
          <w:rFonts w:ascii="Tahoma" w:hAnsi="Tahoma" w:cs="Tahoma"/>
          <w:b/>
          <w:bCs/>
          <w:snapToGrid w:val="0"/>
          <w:sz w:val="22"/>
          <w:szCs w:val="22"/>
        </w:rPr>
        <w:t>ZÁMĚNY POLOŽEK dle § 222 odst. 7 ZZVZ</w:t>
      </w:r>
    </w:p>
    <w:p w14:paraId="5A737E0F" w14:textId="10A6E66D" w:rsidR="00535787" w:rsidRPr="00535787" w:rsidRDefault="00535787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C4D50">
        <w:rPr>
          <w:rFonts w:ascii="Tahoma" w:hAnsi="Tahoma" w:cs="Tahoma"/>
          <w:snapToGrid w:val="0"/>
          <w:sz w:val="22"/>
          <w:szCs w:val="22"/>
        </w:rPr>
        <w:t xml:space="preserve">v případě, že nové položky soupisu prací představují srovnatelný druh materiálu nebo prací ve vztahu k nahrazovaným položkám, cena materiálu nebo prací podle nových položek soupisu prací je ve vztahu k nahrazovaným položkám stejná nebo nižší a zároveň materiál nebo práce podle nových položek jsou ve vztahu k nahrazovaným položkám kvalitativně stejné nebo vyšší. </w:t>
      </w:r>
      <w:r w:rsidRPr="002C4D50">
        <w:rPr>
          <w:rFonts w:ascii="Tahoma" w:hAnsi="Tahoma" w:cs="Tahoma"/>
          <w:snapToGrid w:val="0"/>
          <w:sz w:val="22"/>
          <w:szCs w:val="22"/>
        </w:rPr>
        <w:lastRenderedPageBreak/>
        <w:t>Zhotovitel se zavazuje vyhotovit o každé jednotlivé záměně přehled obsahující nové položky soupisu prací s vymezením položek v původním soupisu, které jsou takto nahrazovány, spolu s podrobným a srozumitelným odůvodněním srovnatelnosti materiálu nebo prací stejné nebo vyšší kvality</w:t>
      </w:r>
      <w:r>
        <w:rPr>
          <w:rFonts w:ascii="Tahoma" w:hAnsi="Tahoma" w:cs="Tahoma"/>
          <w:snapToGrid w:val="0"/>
          <w:sz w:val="22"/>
          <w:szCs w:val="22"/>
        </w:rPr>
        <w:t>,</w:t>
      </w:r>
    </w:p>
    <w:p w14:paraId="6E5BB2E7" w14:textId="46381F48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t xml:space="preserve">ZMĚNY </w:t>
      </w:r>
      <w:r w:rsidR="00535787">
        <w:rPr>
          <w:rFonts w:ascii="Tahoma" w:hAnsi="Tahoma" w:cs="Tahoma"/>
          <w:b/>
          <w:snapToGrid w:val="0"/>
          <w:sz w:val="22"/>
          <w:szCs w:val="22"/>
          <w:u w:val="single"/>
        </w:rPr>
        <w:t xml:space="preserve">VÝŠE </w:t>
      </w:r>
      <w:r>
        <w:rPr>
          <w:rFonts w:ascii="Tahoma" w:hAnsi="Tahoma" w:cs="Tahoma"/>
          <w:b/>
          <w:snapToGrid w:val="0"/>
          <w:sz w:val="22"/>
          <w:szCs w:val="22"/>
          <w:u w:val="single"/>
        </w:rPr>
        <w:t>DPH</w:t>
      </w:r>
    </w:p>
    <w:p w14:paraId="4EEB46D9" w14:textId="3642AB1D" w:rsidR="000A4E91" w:rsidRPr="008C63A0" w:rsidRDefault="000A4E91" w:rsidP="00A5613D">
      <w:pPr>
        <w:numPr>
          <w:ilvl w:val="0"/>
          <w:numId w:val="33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3309C148" w14:textId="36AB3A72" w:rsidR="004A2DDB" w:rsidRDefault="004A2DDB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 xml:space="preserve">případných </w:t>
      </w:r>
      <w:proofErr w:type="spellStart"/>
      <w:r w:rsidRPr="00AA3365">
        <w:rPr>
          <w:rFonts w:ascii="Tahoma" w:hAnsi="Tahoma" w:cs="Tahoma"/>
          <w:sz w:val="22"/>
          <w:szCs w:val="22"/>
        </w:rPr>
        <w:t>méněprací</w:t>
      </w:r>
      <w:proofErr w:type="spellEnd"/>
      <w:r w:rsidRPr="00AA3365">
        <w:rPr>
          <w:rFonts w:ascii="Tahoma" w:hAnsi="Tahoma" w:cs="Tahoma"/>
          <w:sz w:val="22"/>
          <w:szCs w:val="22"/>
        </w:rPr>
        <w:t xml:space="preserve"> nebo víceprací a cena za jejich realizaci</w:t>
      </w:r>
      <w:r w:rsidR="00535787">
        <w:rPr>
          <w:rFonts w:ascii="Tahoma" w:hAnsi="Tahoma" w:cs="Tahoma"/>
          <w:sz w:val="22"/>
          <w:szCs w:val="22"/>
        </w:rPr>
        <w:t xml:space="preserve">, jakož i záměna položek dle § 222 odst. 7 ZZVZ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1848C7D1" w14:textId="77777777" w:rsidR="008C63A0" w:rsidRDefault="008C63A0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 xml:space="preserve">Zhotovitel je povinen zpracovat veškeré změnové listy a dále oceněné soupisy </w:t>
      </w:r>
      <w:proofErr w:type="spellStart"/>
      <w:r w:rsidRPr="00550415">
        <w:rPr>
          <w:rFonts w:ascii="Tahoma" w:hAnsi="Tahoma" w:cs="Tahoma"/>
          <w:sz w:val="22"/>
          <w:szCs w:val="22"/>
        </w:rPr>
        <w:t>mé</w:t>
      </w:r>
      <w:r>
        <w:rPr>
          <w:rFonts w:ascii="Tahoma" w:hAnsi="Tahoma" w:cs="Tahoma"/>
          <w:sz w:val="22"/>
          <w:szCs w:val="22"/>
        </w:rPr>
        <w:t>něprací</w:t>
      </w:r>
      <w:proofErr w:type="spellEnd"/>
      <w:r>
        <w:rPr>
          <w:rFonts w:ascii="Tahoma" w:hAnsi="Tahoma" w:cs="Tahoma"/>
          <w:sz w:val="22"/>
          <w:szCs w:val="22"/>
        </w:rPr>
        <w:t xml:space="preserve">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3B265C8A" w14:textId="77777777" w:rsidR="000A4E91" w:rsidRPr="000A4E91" w:rsidRDefault="000A4E91" w:rsidP="00A5613D">
      <w:pPr>
        <w:numPr>
          <w:ilvl w:val="0"/>
          <w:numId w:val="20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49B8FC24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58ADBB08" w14:textId="77777777" w:rsidR="004A2DDB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1BED0676" w14:textId="77777777" w:rsidR="004A2DDB" w:rsidRPr="00AA336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Podkladem pro úhradu ceny za dílo budou faktury,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6F1DAD90" w14:textId="77777777" w:rsidR="004A2DDB" w:rsidRPr="00672241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číslo </w:t>
      </w:r>
      <w:r w:rsidRPr="00672241">
        <w:rPr>
          <w:rFonts w:ascii="Tahoma" w:hAnsi="Tahoma" w:cs="Tahoma"/>
          <w:sz w:val="22"/>
          <w:szCs w:val="22"/>
        </w:rPr>
        <w:t>smlouvy objednatele, IČ</w:t>
      </w:r>
      <w:r w:rsidR="00BE4489" w:rsidRPr="00672241">
        <w:rPr>
          <w:rFonts w:ascii="Tahoma" w:hAnsi="Tahoma" w:cs="Tahoma"/>
          <w:sz w:val="22"/>
          <w:szCs w:val="22"/>
        </w:rPr>
        <w:t>O</w:t>
      </w:r>
      <w:r w:rsidRPr="00672241">
        <w:rPr>
          <w:rFonts w:ascii="Tahoma" w:hAnsi="Tahoma" w:cs="Tahoma"/>
          <w:sz w:val="22"/>
          <w:szCs w:val="22"/>
        </w:rPr>
        <w:t xml:space="preserve"> objednatele,</w:t>
      </w:r>
    </w:p>
    <w:p w14:paraId="60985F34" w14:textId="2432FCD8" w:rsidR="004A2DDB" w:rsidRPr="00672241" w:rsidRDefault="00967EBD" w:rsidP="00A5613D">
      <w:pPr>
        <w:widowControl w:val="0"/>
        <w:numPr>
          <w:ilvl w:val="2"/>
          <w:numId w:val="6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72241">
        <w:rPr>
          <w:rFonts w:ascii="Tahoma" w:hAnsi="Tahoma" w:cs="Tahoma"/>
          <w:sz w:val="22"/>
          <w:szCs w:val="22"/>
        </w:rPr>
        <w:t xml:space="preserve">předmět smlouvy, tj. text „zhotovení stavby </w:t>
      </w:r>
      <w:r w:rsidR="0098248C" w:rsidRPr="00672241">
        <w:rPr>
          <w:rFonts w:ascii="Tahoma" w:hAnsi="Tahoma" w:cs="Tahoma"/>
          <w:sz w:val="22"/>
          <w:szCs w:val="22"/>
        </w:rPr>
        <w:t>–</w:t>
      </w:r>
      <w:r w:rsidRPr="00672241">
        <w:rPr>
          <w:rFonts w:ascii="Tahoma" w:hAnsi="Tahoma" w:cs="Tahoma"/>
          <w:sz w:val="22"/>
          <w:szCs w:val="22"/>
        </w:rPr>
        <w:t xml:space="preserve"> </w:t>
      </w:r>
      <w:r w:rsidR="0098248C" w:rsidRPr="00672241">
        <w:rPr>
          <w:rFonts w:ascii="Tahoma" w:hAnsi="Tahoma" w:cs="Tahoma"/>
          <w:sz w:val="22"/>
          <w:szCs w:val="22"/>
        </w:rPr>
        <w:t>Rekonstrukce těl</w:t>
      </w:r>
      <w:r w:rsidR="00672241" w:rsidRPr="00672241">
        <w:rPr>
          <w:rFonts w:ascii="Tahoma" w:hAnsi="Tahoma" w:cs="Tahoma"/>
          <w:sz w:val="22"/>
          <w:szCs w:val="22"/>
        </w:rPr>
        <w:t>ocvičny (Gymnázium, Havířov-Podlesí)</w:t>
      </w:r>
      <w:r w:rsidRPr="00672241">
        <w:rPr>
          <w:rFonts w:ascii="Tahoma" w:hAnsi="Tahoma" w:cs="Tahoma"/>
          <w:sz w:val="22"/>
          <w:szCs w:val="22"/>
        </w:rPr>
        <w:t>“,</w:t>
      </w:r>
    </w:p>
    <w:p w14:paraId="50892B53" w14:textId="77777777" w:rsidR="00D019D5" w:rsidRPr="00AA3365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označení banky a číslo </w:t>
      </w:r>
      <w:r w:rsidR="00D019D5" w:rsidRPr="00AA3365">
        <w:rPr>
          <w:rFonts w:ascii="Tahoma" w:hAnsi="Tahoma" w:cs="Tahoma"/>
          <w:sz w:val="22"/>
          <w:szCs w:val="22"/>
        </w:rPr>
        <w:t xml:space="preserve">zveřejněného </w:t>
      </w:r>
      <w:r w:rsidRPr="00AA3365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AA3365">
        <w:rPr>
          <w:rFonts w:ascii="Tahoma" w:hAnsi="Tahoma" w:cs="Tahoma"/>
          <w:sz w:val="22"/>
          <w:szCs w:val="22"/>
        </w:rPr>
        <w:t>,</w:t>
      </w:r>
    </w:p>
    <w:p w14:paraId="394FFC66" w14:textId="77777777" w:rsidR="004A2DDB" w:rsidRPr="00AA3365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4C92A873" w14:textId="77777777" w:rsidR="004A2DDB" w:rsidRPr="00155458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55A34F13" w14:textId="18630730" w:rsidR="00D12FA4" w:rsidRDefault="00D12FA4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výši pozastávky (pouze u faktur, kterými bude fakturována cena díla přesahující 90 % ceny díla, u ostatních faktur pozastávka nebude uplatněna),</w:t>
      </w:r>
    </w:p>
    <w:p w14:paraId="315523FD" w14:textId="7F3955F3" w:rsidR="00271BF9" w:rsidRDefault="004A2DDB" w:rsidP="00A5613D">
      <w:pPr>
        <w:widowControl w:val="0"/>
        <w:numPr>
          <w:ilvl w:val="2"/>
          <w:numId w:val="6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  <w:r w:rsidR="00B60C8E" w:rsidRPr="00B60C8E">
        <w:rPr>
          <w:rFonts w:ascii="Tahoma" w:hAnsi="Tahoma" w:cs="Tahoma"/>
          <w:sz w:val="22"/>
          <w:szCs w:val="22"/>
        </w:rPr>
        <w:t xml:space="preserve"> </w:t>
      </w:r>
      <w:r w:rsidR="00B60C8E">
        <w:rPr>
          <w:rFonts w:ascii="Tahoma" w:hAnsi="Tahoma" w:cs="Tahoma"/>
          <w:sz w:val="22"/>
          <w:szCs w:val="22"/>
        </w:rPr>
        <w:t>Součástí konečné faktury bude rekapitulace vystavených faktur a rekapitulace veškerých provedených prací, která bude zpracována v souladu s odsouhlaseným soupisem prací.</w:t>
      </w:r>
    </w:p>
    <w:p w14:paraId="358AE0EC" w14:textId="4899BAA4" w:rsidR="00D019D5" w:rsidRPr="00D12FA4" w:rsidRDefault="007B67B4" w:rsidP="00D12FA4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</w:t>
      </w:r>
      <w:r w:rsidR="00C741E1">
        <w:rPr>
          <w:rFonts w:ascii="Tahoma" w:hAnsi="Tahoma" w:cs="Tahoma"/>
          <w:sz w:val="22"/>
          <w:szCs w:val="22"/>
        </w:rPr>
        <w:t xml:space="preserve">za objednatele </w:t>
      </w:r>
      <w:r w:rsidRPr="0088498F">
        <w:rPr>
          <w:rFonts w:ascii="Tahoma" w:hAnsi="Tahoma" w:cs="Tahoma"/>
          <w:sz w:val="22"/>
          <w:szCs w:val="22"/>
        </w:rPr>
        <w:t xml:space="preserve">podpisem </w:t>
      </w:r>
      <w:r w:rsidR="00C741E1">
        <w:rPr>
          <w:rFonts w:ascii="Tahoma" w:hAnsi="Tahoma" w:cs="Tahoma"/>
          <w:sz w:val="22"/>
          <w:szCs w:val="22"/>
        </w:rPr>
        <w:t>osoby vykonávající technický dozor stavebníka</w:t>
      </w:r>
      <w:r w:rsidRPr="0088498F">
        <w:rPr>
          <w:rFonts w:ascii="Tahoma" w:hAnsi="Tahoma" w:cs="Tahoma"/>
          <w:sz w:val="22"/>
          <w:szCs w:val="22"/>
        </w:rPr>
        <w:t xml:space="preserve">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 xml:space="preserve">zdanitelné plnění fakturu, jejíž nedílnou součástí bude soupis provedených prací a zjišťovací </w:t>
      </w:r>
      <w:proofErr w:type="gramStart"/>
      <w:r w:rsidRPr="0088498F">
        <w:rPr>
          <w:rFonts w:ascii="Tahoma" w:hAnsi="Tahoma" w:cs="Tahoma"/>
          <w:sz w:val="22"/>
          <w:szCs w:val="22"/>
        </w:rPr>
        <w:t>protokol - obojí</w:t>
      </w:r>
      <w:proofErr w:type="gramEnd"/>
      <w:r w:rsidRPr="0088498F">
        <w:rPr>
          <w:rFonts w:ascii="Tahoma" w:hAnsi="Tahoma" w:cs="Tahoma"/>
          <w:sz w:val="22"/>
          <w:szCs w:val="22"/>
        </w:rPr>
        <w:t xml:space="preserve"> podepsané zhotovitelem a odsouhlasené osobou vykonávající technický dozor stavebníka.</w:t>
      </w:r>
      <w:r w:rsidR="00D12FA4">
        <w:rPr>
          <w:rFonts w:ascii="Tahoma" w:hAnsi="Tahoma" w:cs="Tahoma"/>
          <w:sz w:val="22"/>
          <w:szCs w:val="22"/>
        </w:rPr>
        <w:t xml:space="preserve"> </w:t>
      </w:r>
      <w:r w:rsidR="008D2CB6" w:rsidRPr="00D12FA4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48B516E4" w14:textId="28D1B817" w:rsidR="00D12FA4" w:rsidRDefault="00D12FA4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Faktury (samostatná zdanitelná plnění) budou zhotovitelem vystavovány do celkové výše ceny díla dle čl. V odst. 1 této smlouvy. Objednatelem budou faktury uhrazeny do celkové výše 90 % ze smluvní ceny díla včetně DPH a na zbývající část ceny díla (tj. nad 90 % smluvní ceny díla včetně DPH) budou objednatelem v příslušných fakturách vystavených zhotovitelem uplatněny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ky. Zhotovitel je povinen uvést v těchto fakturách výši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ky. Pokud již budou v době vystavování faktury splněny podmínky pro uvolnění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ek uvedené v odst. 5 tohoto článku smlouvy, není již nutné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ku na faktuře uvádět.</w:t>
      </w:r>
      <w:r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  <w:t> </w:t>
      </w:r>
    </w:p>
    <w:p w14:paraId="06DEA6A6" w14:textId="60B23A4F" w:rsidR="00D12FA4" w:rsidRPr="00D12FA4" w:rsidRDefault="00D12FA4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lastRenderedPageBreak/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ky dle odstavce 4 tohoto článku smlouvy budou zhotoviteli uvolněny na základě jeho písemné žádosti, a to d</w:t>
      </w:r>
      <w:r w:rsidRPr="00D12FA4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o 30 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dnů od doručení žádosti objednateli. Zhotovitel je oprávněn požádat o uvolnění </w:t>
      </w:r>
      <w:r>
        <w:rPr>
          <w:rStyle w:val="findhit"/>
          <w:rFonts w:ascii="Tahoma" w:hAnsi="Tahoma" w:cs="Tahoma"/>
          <w:color w:val="000000"/>
          <w:sz w:val="22"/>
          <w:szCs w:val="22"/>
          <w:shd w:val="clear" w:color="auto" w:fill="FFFFFF"/>
        </w:rPr>
        <w:t>pozastáv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ek až poté, co bude dílo provedeno (viz čl. IV odst. 1 této smlouvy), budou odstraněny všechny vady a nedodělky, s nimiž bylo dílo převzato, a zároveň bude možno v souladu se stavebním zákonem započít s trvalým užíváním stavby (tj. bude vydán kolaudační souhlas pro stavbu nebo bude možno stavbu trvale užívat na základě oznámení stavebnímu úřadu se započetím užívání dle předmětného zákona).</w:t>
      </w:r>
    </w:p>
    <w:p w14:paraId="2BE3910E" w14:textId="364B6E99" w:rsidR="005A7EA5" w:rsidRPr="00AA336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Lhůta splatnosti jednotlivých faktur je dohodou </w:t>
      </w:r>
      <w:r w:rsidRPr="00483F29">
        <w:rPr>
          <w:rFonts w:ascii="Tahoma" w:hAnsi="Tahoma" w:cs="Tahoma"/>
          <w:sz w:val="22"/>
          <w:szCs w:val="22"/>
        </w:rPr>
        <w:t>stanovena na</w:t>
      </w:r>
      <w:r w:rsidR="000873A3" w:rsidRPr="00483F29">
        <w:rPr>
          <w:rFonts w:ascii="Tahoma" w:hAnsi="Tahoma" w:cs="Tahoma"/>
          <w:sz w:val="22"/>
          <w:szCs w:val="22"/>
        </w:rPr>
        <w:t> </w:t>
      </w:r>
      <w:r w:rsidR="00DF6BBD" w:rsidRPr="00483F29">
        <w:rPr>
          <w:rFonts w:ascii="Tahoma" w:hAnsi="Tahoma" w:cs="Tahoma"/>
          <w:sz w:val="22"/>
          <w:szCs w:val="22"/>
        </w:rPr>
        <w:t>30</w:t>
      </w:r>
      <w:r w:rsidRPr="00483F29">
        <w:rPr>
          <w:rFonts w:ascii="Tahoma" w:hAnsi="Tahoma" w:cs="Tahoma"/>
          <w:sz w:val="22"/>
          <w:szCs w:val="22"/>
        </w:rPr>
        <w:t xml:space="preserve"> kalendářních</w:t>
      </w:r>
      <w:r w:rsidRPr="00AA3365">
        <w:rPr>
          <w:rFonts w:ascii="Tahoma" w:hAnsi="Tahoma" w:cs="Tahoma"/>
          <w:sz w:val="22"/>
          <w:szCs w:val="22"/>
        </w:rPr>
        <w:t xml:space="preserve">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54409F53" w14:textId="38C76DB3" w:rsidR="00D019D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t>Doručení faktury</w:t>
      </w:r>
      <w:r w:rsidR="00D12FA4" w:rsidRPr="00D12FA4">
        <w:rPr>
          <w:rFonts w:ascii="Tahoma" w:hAnsi="Tahoma" w:cs="Tahoma"/>
          <w:sz w:val="22"/>
          <w:szCs w:val="22"/>
        </w:rPr>
        <w:t xml:space="preserve"> </w:t>
      </w:r>
      <w:r w:rsidR="00D12FA4">
        <w:rPr>
          <w:rFonts w:ascii="Tahoma" w:hAnsi="Tahoma" w:cs="Tahoma"/>
          <w:sz w:val="22"/>
          <w:szCs w:val="22"/>
        </w:rPr>
        <w:t>a žádosti o uvolnění pozastávky</w:t>
      </w:r>
      <w:r w:rsidRPr="0058389B">
        <w:rPr>
          <w:rFonts w:ascii="Tahoma" w:hAnsi="Tahoma" w:cs="Tahoma"/>
          <w:sz w:val="22"/>
          <w:szCs w:val="22"/>
        </w:rPr>
        <w:t xml:space="preserve"> 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4E2D19CE" w14:textId="77777777" w:rsidR="004A2DDB" w:rsidRPr="00D019D5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3343C7D5" w14:textId="77777777" w:rsidR="004A2DDB" w:rsidRPr="00155458" w:rsidRDefault="004A2DDB" w:rsidP="00A5613D">
      <w:pPr>
        <w:widowControl w:val="0"/>
        <w:numPr>
          <w:ilvl w:val="0"/>
          <w:numId w:val="21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4A56019B" w14:textId="77777777" w:rsidR="004A2DDB" w:rsidRDefault="004A2DDB" w:rsidP="00A5613D">
      <w:pPr>
        <w:widowControl w:val="0"/>
        <w:numPr>
          <w:ilvl w:val="0"/>
          <w:numId w:val="21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60887F3C" w14:textId="77777777" w:rsidR="00525112" w:rsidRPr="00155458" w:rsidRDefault="00525112" w:rsidP="00A5613D">
      <w:pPr>
        <w:widowControl w:val="0"/>
        <w:numPr>
          <w:ilvl w:val="0"/>
          <w:numId w:val="21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6F85F829" w14:textId="13536222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</w:t>
      </w:r>
      <w:r w:rsidR="00FE4C21">
        <w:rPr>
          <w:rFonts w:ascii="Tahoma" w:hAnsi="Tahoma" w:cs="Tahoma"/>
          <w:sz w:val="22"/>
          <w:szCs w:val="22"/>
        </w:rPr>
        <w:t> </w:t>
      </w:r>
      <w:r w:rsidR="00805F8A">
        <w:rPr>
          <w:rFonts w:ascii="Tahoma" w:hAnsi="Tahoma" w:cs="Tahoma"/>
          <w:sz w:val="22"/>
          <w:szCs w:val="22"/>
        </w:rPr>
        <w:t>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 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018E3529" w14:textId="77777777" w:rsidR="004A2DDB" w:rsidRPr="00155458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79A078A" w14:textId="32DFB056" w:rsidR="004A2DDB" w:rsidRDefault="004A2DDB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projektovou dokumentací</w:t>
      </w:r>
      <w:r w:rsidRPr="00AA3365">
        <w:rPr>
          <w:rFonts w:ascii="Tahoma" w:hAnsi="Tahoma" w:cs="Tahoma"/>
          <w:sz w:val="22"/>
          <w:szCs w:val="22"/>
        </w:rPr>
        <w:t xml:space="preserve">, </w:t>
      </w:r>
      <w:r w:rsidR="00AE05FA" w:rsidRPr="00AA3365">
        <w:rPr>
          <w:rFonts w:ascii="Tahoma" w:hAnsi="Tahoma" w:cs="Tahoma"/>
          <w:sz w:val="22"/>
          <w:szCs w:val="22"/>
        </w:rPr>
        <w:t>touto</w:t>
      </w:r>
      <w:r w:rsidR="00AE05FA" w:rsidRPr="00AE05F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55458">
        <w:rPr>
          <w:rFonts w:ascii="Tahoma" w:hAnsi="Tahoma" w:cs="Tahoma"/>
          <w:sz w:val="22"/>
          <w:szCs w:val="22"/>
        </w:rPr>
        <w:t>smlouvou nebo pokyny objednatele.</w:t>
      </w:r>
    </w:p>
    <w:p w14:paraId="7B2001F6" w14:textId="25B45E51" w:rsidR="00546CB5" w:rsidRPr="004A241C" w:rsidRDefault="00546CB5" w:rsidP="00A5613D">
      <w:pPr>
        <w:widowControl w:val="0"/>
        <w:numPr>
          <w:ilvl w:val="1"/>
          <w:numId w:val="5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Objednatel uplatní institut zvláštního způsobu zajištění daně dle § </w:t>
      </w:r>
      <w:proofErr w:type="gramStart"/>
      <w:r w:rsidRPr="40A21B9B">
        <w:rPr>
          <w:rFonts w:ascii="Tahoma" w:hAnsi="Tahoma" w:cs="Tahoma"/>
          <w:sz w:val="22"/>
          <w:szCs w:val="22"/>
        </w:rPr>
        <w:t>109a</w:t>
      </w:r>
      <w:proofErr w:type="gramEnd"/>
      <w:r w:rsidRPr="40A21B9B">
        <w:rPr>
          <w:rFonts w:ascii="Tahoma" w:hAnsi="Tahoma" w:cs="Tahoma"/>
          <w:sz w:val="22"/>
          <w:szCs w:val="22"/>
        </w:rPr>
        <w:t xml:space="preserve"> zákona o DPH a hodnotu plnění odpovídající dani z přidané hodnoty uhradí v termínu splatnosti faktury stanoveném dle smlouvy přímo na osobní depozitní účet zhoto</w:t>
      </w:r>
      <w:r w:rsidR="00672241">
        <w:rPr>
          <w:rFonts w:ascii="Tahoma" w:hAnsi="Tahoma" w:cs="Tahoma"/>
          <w:sz w:val="22"/>
          <w:szCs w:val="22"/>
        </w:rPr>
        <w:t>vi</w:t>
      </w:r>
      <w:r w:rsidRPr="40A21B9B">
        <w:rPr>
          <w:rFonts w:ascii="Tahoma" w:hAnsi="Tahoma" w:cs="Tahoma"/>
          <w:sz w:val="22"/>
          <w:szCs w:val="22"/>
        </w:rPr>
        <w:t>tele vedený u místně příslušného správce daně v případě, že:</w:t>
      </w:r>
    </w:p>
    <w:p w14:paraId="15F834F4" w14:textId="77777777" w:rsidR="00546CB5" w:rsidRPr="004A241C" w:rsidRDefault="00546CB5" w:rsidP="00A5613D">
      <w:pPr>
        <w:numPr>
          <w:ilvl w:val="0"/>
          <w:numId w:val="30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6E142E68" w14:textId="77777777" w:rsidR="00546CB5" w:rsidRPr="004A241C" w:rsidRDefault="00546CB5" w:rsidP="00A5613D">
      <w:pPr>
        <w:numPr>
          <w:ilvl w:val="0"/>
          <w:numId w:val="30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17454DB6" w14:textId="77777777" w:rsidR="00546CB5" w:rsidRPr="004C4741" w:rsidRDefault="00546CB5" w:rsidP="00A5613D">
      <w:pPr>
        <w:numPr>
          <w:ilvl w:val="0"/>
          <w:numId w:val="30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C4741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9B384F6" w14:textId="2B95804A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546CB5" w:rsidRPr="40A21B9B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</w:t>
      </w:r>
      <w:r w:rsidR="004454EA">
        <w:rPr>
          <w:rFonts w:ascii="Tahoma" w:hAnsi="Tahoma" w:cs="Tahoma"/>
          <w:sz w:val="22"/>
          <w:szCs w:val="22"/>
        </w:rPr>
        <w:t> </w:t>
      </w:r>
      <w:r w:rsidR="00546CB5" w:rsidRPr="40A21B9B">
        <w:rPr>
          <w:rFonts w:ascii="Tahoma" w:hAnsi="Tahoma" w:cs="Tahoma"/>
          <w:sz w:val="22"/>
          <w:szCs w:val="22"/>
        </w:rPr>
        <w:t>souvislosti s potenciálně pozdní úhradou DPH, tj. po datu splatnosti této daně.</w:t>
      </w:r>
    </w:p>
    <w:p w14:paraId="07009FF9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3E05B553" w14:textId="77777777" w:rsidR="004A2DDB" w:rsidRPr="004F5D2D" w:rsidRDefault="004A2DDB" w:rsidP="00A5613D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 xml:space="preserve">Zhotovitel se zavazuje k tomu, že celkový souhrn vlastností provedeného díla bude dávat schopnost uspokojit stanovené potřeby, tj. využitelnost, bezpečnost, bezporuchovost, </w:t>
      </w:r>
      <w:r w:rsidRPr="00672241">
        <w:rPr>
          <w:rFonts w:ascii="Tahoma" w:hAnsi="Tahoma" w:cs="Tahoma"/>
          <w:bCs/>
          <w:sz w:val="22"/>
          <w:szCs w:val="22"/>
        </w:rPr>
        <w:t>udržovatelnost, hospodárnost, ochranu životního prostředí, požární bezpečnost, hygienické požadavky. Ty budou odpovídat platné právní úpravě, českým technickým normám, projektové dokumentaci, stavebnímu povolení, zadání veřejné zakázky a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této smlouvě. K tomu se zhotovitel zavazuje používat pouze materiály a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jejich jakost a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mající prohlášení o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shodě dle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zákona č. 22/1997 Sb., o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technických požadavcích na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výrobky a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>o</w:t>
      </w:r>
      <w:r w:rsidR="0051293B" w:rsidRPr="00672241">
        <w:rPr>
          <w:rFonts w:ascii="Tahoma" w:hAnsi="Tahoma" w:cs="Tahoma"/>
          <w:bCs/>
          <w:sz w:val="22"/>
          <w:szCs w:val="22"/>
        </w:rPr>
        <w:t> </w:t>
      </w:r>
      <w:r w:rsidRPr="00672241">
        <w:rPr>
          <w:rFonts w:ascii="Tahoma" w:hAnsi="Tahoma" w:cs="Tahoma"/>
          <w:bCs/>
          <w:sz w:val="22"/>
          <w:szCs w:val="22"/>
        </w:rPr>
        <w:t xml:space="preserve">změně </w:t>
      </w:r>
      <w:r w:rsidRPr="004F5D2D">
        <w:rPr>
          <w:rFonts w:ascii="Tahoma" w:hAnsi="Tahoma" w:cs="Tahoma"/>
          <w:bCs/>
          <w:sz w:val="22"/>
          <w:szCs w:val="22"/>
        </w:rPr>
        <w:t>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7C0A0EE2" w14:textId="77777777" w:rsidR="002E794E" w:rsidRPr="004F5D2D" w:rsidRDefault="002E794E" w:rsidP="00A5613D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(spotřebiče, nábytek</w:t>
      </w:r>
      <w:r w:rsidR="0051293B">
        <w:rPr>
          <w:rFonts w:ascii="Tahoma" w:hAnsi="Tahoma" w:cs="Tahoma"/>
          <w:bCs/>
          <w:sz w:val="22"/>
          <w:szCs w:val="22"/>
        </w:rPr>
        <w:t xml:space="preserve"> apod.), toto </w:t>
      </w:r>
      <w:r w:rsidR="0051293B">
        <w:rPr>
          <w:rFonts w:ascii="Tahoma" w:hAnsi="Tahoma" w:cs="Tahoma"/>
          <w:bCs/>
          <w:sz w:val="22"/>
          <w:szCs w:val="22"/>
        </w:rPr>
        <w:lastRenderedPageBreak/>
        <w:t>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28E9FD39" w14:textId="77777777" w:rsidR="004A2DDB" w:rsidRPr="004F5D2D" w:rsidRDefault="004A2DDB" w:rsidP="00A5613D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Jakost dodávaných materiálů a konstrukcí bude dokladována předepsaným způsobe</w:t>
      </w:r>
      <w:r w:rsidR="0051293B">
        <w:rPr>
          <w:rFonts w:ascii="Tahoma" w:hAnsi="Tahoma" w:cs="Tahoma"/>
          <w:bCs/>
          <w:sz w:val="22"/>
          <w:szCs w:val="22"/>
        </w:rPr>
        <w:t>m při kontrolních prohlídkách a </w:t>
      </w:r>
      <w:r w:rsidRPr="004F5D2D">
        <w:rPr>
          <w:rFonts w:ascii="Tahoma" w:hAnsi="Tahoma" w:cs="Tahoma"/>
          <w:bCs/>
          <w:sz w:val="22"/>
          <w:szCs w:val="22"/>
        </w:rPr>
        <w:t>při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předání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převzetí díla.</w:t>
      </w:r>
    </w:p>
    <w:p w14:paraId="33A436C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6D032969" w14:textId="0717E554" w:rsidR="00D87FF3" w:rsidRDefault="004A2DDB" w:rsidP="00A5613D">
      <w:pPr>
        <w:pStyle w:val="Smlouva-slo0"/>
        <w:widowControl/>
        <w:numPr>
          <w:ilvl w:val="3"/>
          <w:numId w:val="6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 xml:space="preserve">Objednatel předá </w:t>
      </w:r>
      <w:r w:rsidR="0051293B" w:rsidRPr="00E11701">
        <w:rPr>
          <w:rFonts w:ascii="Tahoma" w:hAnsi="Tahoma" w:cs="Tahoma"/>
          <w:sz w:val="22"/>
          <w:szCs w:val="22"/>
        </w:rPr>
        <w:t>a </w:t>
      </w:r>
      <w:r w:rsidRPr="00E11701">
        <w:rPr>
          <w:rFonts w:ascii="Tahoma" w:hAnsi="Tahoma" w:cs="Tahoma"/>
          <w:sz w:val="22"/>
          <w:szCs w:val="22"/>
        </w:rPr>
        <w:t>zhotovitel</w:t>
      </w:r>
      <w:r w:rsidR="001853A9" w:rsidRPr="00E11701">
        <w:rPr>
          <w:rFonts w:ascii="Tahoma" w:hAnsi="Tahoma" w:cs="Tahoma"/>
          <w:sz w:val="22"/>
          <w:szCs w:val="22"/>
        </w:rPr>
        <w:t xml:space="preserve"> převezme</w:t>
      </w:r>
      <w:r w:rsidR="0051293B" w:rsidRPr="00E11701">
        <w:rPr>
          <w:rFonts w:ascii="Tahoma" w:hAnsi="Tahoma" w:cs="Tahoma"/>
          <w:sz w:val="22"/>
          <w:szCs w:val="22"/>
        </w:rPr>
        <w:t xml:space="preserve"> staveniště nejpozději do </w:t>
      </w:r>
      <w:r w:rsidR="000B40A5">
        <w:rPr>
          <w:rFonts w:ascii="Tahoma" w:hAnsi="Tahoma" w:cs="Tahoma"/>
          <w:sz w:val="22"/>
          <w:szCs w:val="22"/>
        </w:rPr>
        <w:t>7</w:t>
      </w:r>
      <w:r w:rsidR="000B40A5" w:rsidRPr="00E11701">
        <w:rPr>
          <w:rFonts w:ascii="Tahoma" w:hAnsi="Tahoma" w:cs="Tahoma"/>
          <w:sz w:val="22"/>
          <w:szCs w:val="22"/>
        </w:rPr>
        <w:t xml:space="preserve"> </w:t>
      </w:r>
      <w:r w:rsidRPr="00E11701">
        <w:rPr>
          <w:rFonts w:ascii="Tahoma" w:hAnsi="Tahoma" w:cs="Tahoma"/>
          <w:sz w:val="22"/>
          <w:szCs w:val="22"/>
        </w:rPr>
        <w:t>kalendářních dnů o</w:t>
      </w:r>
      <w:r w:rsidR="00A26434" w:rsidRPr="00E11701">
        <w:rPr>
          <w:rFonts w:ascii="Tahoma" w:hAnsi="Tahoma" w:cs="Tahoma"/>
          <w:sz w:val="22"/>
          <w:szCs w:val="22"/>
        </w:rPr>
        <w:t>d</w:t>
      </w:r>
      <w:r w:rsidR="0051293B" w:rsidRPr="00E11701">
        <w:rPr>
          <w:rFonts w:ascii="Tahoma" w:hAnsi="Tahoma" w:cs="Tahoma"/>
          <w:sz w:val="22"/>
          <w:szCs w:val="22"/>
        </w:rPr>
        <w:t> </w:t>
      </w:r>
      <w:r w:rsidRPr="00E11701">
        <w:rPr>
          <w:rFonts w:ascii="Tahoma" w:hAnsi="Tahoma" w:cs="Tahoma"/>
          <w:sz w:val="22"/>
          <w:szCs w:val="22"/>
        </w:rPr>
        <w:t xml:space="preserve">nabytí účinnosti </w:t>
      </w:r>
      <w:r w:rsidR="00A26434" w:rsidRPr="00E11701">
        <w:rPr>
          <w:rFonts w:ascii="Tahoma" w:hAnsi="Tahoma" w:cs="Tahoma"/>
          <w:sz w:val="22"/>
          <w:szCs w:val="22"/>
        </w:rPr>
        <w:t xml:space="preserve">této </w:t>
      </w:r>
      <w:r w:rsidRPr="00E11701">
        <w:rPr>
          <w:rFonts w:ascii="Tahoma" w:hAnsi="Tahoma" w:cs="Tahoma"/>
          <w:sz w:val="22"/>
          <w:szCs w:val="22"/>
        </w:rPr>
        <w:t>smlouvy</w:t>
      </w:r>
      <w:r w:rsidR="0051293B" w:rsidRPr="00E11701">
        <w:rPr>
          <w:rFonts w:ascii="Tahoma" w:hAnsi="Tahoma" w:cs="Tahoma"/>
          <w:sz w:val="22"/>
          <w:szCs w:val="22"/>
        </w:rPr>
        <w:t>, nedohodnou</w:t>
      </w:r>
      <w:r w:rsidR="0051293B" w:rsidRPr="00E11701">
        <w:rPr>
          <w:rFonts w:ascii="Tahoma" w:hAnsi="Tahoma" w:cs="Tahoma"/>
          <w:sz w:val="22"/>
          <w:szCs w:val="22"/>
        </w:rPr>
        <w:noBreakHyphen/>
      </w:r>
      <w:r w:rsidR="00A44050" w:rsidRPr="00E11701">
        <w:rPr>
          <w:rFonts w:ascii="Tahoma" w:hAnsi="Tahoma" w:cs="Tahoma"/>
          <w:sz w:val="22"/>
          <w:szCs w:val="22"/>
        </w:rPr>
        <w:t xml:space="preserve">li se </w:t>
      </w:r>
      <w:r w:rsidR="00C5674D" w:rsidRPr="00E11701">
        <w:rPr>
          <w:rFonts w:ascii="Tahoma" w:hAnsi="Tahoma" w:cs="Tahoma"/>
          <w:sz w:val="22"/>
          <w:szCs w:val="22"/>
        </w:rPr>
        <w:t xml:space="preserve">smluvní </w:t>
      </w:r>
      <w:r w:rsidR="00A44050" w:rsidRPr="00E11701">
        <w:rPr>
          <w:rFonts w:ascii="Tahoma" w:hAnsi="Tahoma" w:cs="Tahoma"/>
          <w:sz w:val="22"/>
          <w:szCs w:val="22"/>
        </w:rPr>
        <w:t>strany</w:t>
      </w:r>
      <w:r w:rsidR="002413EF">
        <w:rPr>
          <w:rFonts w:ascii="Tahoma" w:hAnsi="Tahoma" w:cs="Tahoma"/>
          <w:sz w:val="22"/>
          <w:szCs w:val="22"/>
        </w:rPr>
        <w:t>, zejména s ohledem na klimatické podmínky,</w:t>
      </w:r>
      <w:r w:rsidR="00A44050" w:rsidRPr="00E11701">
        <w:rPr>
          <w:rFonts w:ascii="Tahoma" w:hAnsi="Tahoma" w:cs="Tahoma"/>
          <w:sz w:val="22"/>
          <w:szCs w:val="22"/>
        </w:rPr>
        <w:t xml:space="preserve"> písemně jinak</w:t>
      </w:r>
      <w:r w:rsidR="00E11701" w:rsidRPr="00E11701">
        <w:rPr>
          <w:rFonts w:ascii="Tahoma" w:hAnsi="Tahoma" w:cs="Tahoma"/>
          <w:sz w:val="22"/>
          <w:szCs w:val="22"/>
        </w:rPr>
        <w:t>.</w:t>
      </w:r>
    </w:p>
    <w:p w14:paraId="3DD5ECD9" w14:textId="53129C65" w:rsidR="00E11701" w:rsidRPr="00E11701" w:rsidRDefault="00E11701" w:rsidP="00D87FF3">
      <w:pPr>
        <w:pStyle w:val="Smlouva-slo0"/>
        <w:widowControl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>Dohoda o změně termínu předání</w:t>
      </w:r>
      <w:r w:rsidR="00D87FF3">
        <w:rPr>
          <w:rFonts w:ascii="Tahoma" w:hAnsi="Tahoma" w:cs="Tahoma"/>
          <w:sz w:val="22"/>
          <w:szCs w:val="22"/>
        </w:rPr>
        <w:t xml:space="preserve"> a převzetí</w:t>
      </w:r>
      <w:r w:rsidRPr="00E11701">
        <w:rPr>
          <w:rFonts w:ascii="Tahoma" w:hAnsi="Tahoma" w:cs="Tahoma"/>
          <w:sz w:val="22"/>
          <w:szCs w:val="22"/>
        </w:rPr>
        <w:t xml:space="preserve"> staveniště bude učiněna formou zápisu ve stavebním deníku</w:t>
      </w:r>
      <w:r w:rsidRPr="00BF22B0">
        <w:rPr>
          <w:rFonts w:ascii="Tahoma" w:hAnsi="Tahoma" w:cs="Tahoma"/>
          <w:sz w:val="22"/>
          <w:szCs w:val="22"/>
        </w:rPr>
        <w:t xml:space="preserve"> nebo zápisu ze společného jednání smluvních stran v rámci přípravy realizace stavby</w:t>
      </w:r>
      <w:r w:rsidRPr="002A1A93">
        <w:rPr>
          <w:rFonts w:ascii="Tahoma" w:hAnsi="Tahoma" w:cs="Tahoma"/>
          <w:sz w:val="22"/>
          <w:szCs w:val="22"/>
        </w:rPr>
        <w:t>,</w:t>
      </w:r>
      <w:r w:rsidRPr="002A1A93">
        <w:rPr>
          <w:rFonts w:ascii="Tahoma" w:hAnsi="Tahoma" w:cs="Tahoma"/>
        </w:rPr>
        <w:t xml:space="preserve"> </w:t>
      </w:r>
      <w:r w:rsidRPr="00E11701">
        <w:rPr>
          <w:rFonts w:ascii="Tahoma" w:hAnsi="Tahoma" w:cs="Tahoma"/>
          <w:sz w:val="22"/>
          <w:szCs w:val="22"/>
        </w:rPr>
        <w:t>podepsaném zástupci zhotovitele i objednatele s tím, že za objednatele tuto dohodu učiní osoba oprávněná jednat ve věcech realizace stavby dle čl. I odst. 1 této smlouvy. Změnu termínu předání staveniště sjednanou výše uvedeným způsobem není nutno upravit dodatkem ke smlouvě.</w:t>
      </w:r>
    </w:p>
    <w:p w14:paraId="44BCE1B2" w14:textId="51C1486C" w:rsidR="004A2DDB" w:rsidRPr="00E11701" w:rsidRDefault="0051293B" w:rsidP="00A5613D">
      <w:pPr>
        <w:pStyle w:val="Smlouva-slo0"/>
        <w:widowControl/>
        <w:numPr>
          <w:ilvl w:val="3"/>
          <w:numId w:val="6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>O </w:t>
      </w:r>
      <w:r w:rsidR="004A2DDB" w:rsidRPr="00E11701">
        <w:rPr>
          <w:rFonts w:ascii="Tahoma" w:hAnsi="Tahoma" w:cs="Tahoma"/>
          <w:sz w:val="22"/>
          <w:szCs w:val="22"/>
        </w:rPr>
        <w:t>předání a převzetí</w:t>
      </w:r>
      <w:r w:rsidR="00E11701">
        <w:rPr>
          <w:rFonts w:ascii="Tahoma" w:hAnsi="Tahoma" w:cs="Tahoma"/>
          <w:sz w:val="22"/>
          <w:szCs w:val="22"/>
        </w:rPr>
        <w:t xml:space="preserve"> staveniště</w:t>
      </w:r>
      <w:r w:rsidR="004A2DDB" w:rsidRPr="00E11701">
        <w:rPr>
          <w:rFonts w:ascii="Tahoma" w:hAnsi="Tahoma" w:cs="Tahoma"/>
          <w:sz w:val="22"/>
          <w:szCs w:val="22"/>
        </w:rPr>
        <w:t xml:space="preserve"> vyhotoví </w:t>
      </w:r>
      <w:r w:rsidR="004A2DDB" w:rsidRPr="003A69BE">
        <w:rPr>
          <w:rFonts w:ascii="Tahoma" w:hAnsi="Tahoma" w:cs="Tahoma"/>
          <w:sz w:val="22"/>
          <w:szCs w:val="22"/>
        </w:rPr>
        <w:t>smluvní strany zápis.</w:t>
      </w:r>
      <w:r w:rsidR="00E43E40" w:rsidRPr="003A69BE">
        <w:rPr>
          <w:rFonts w:ascii="Tahoma" w:hAnsi="Tahoma" w:cs="Tahoma"/>
          <w:sz w:val="22"/>
          <w:szCs w:val="22"/>
        </w:rPr>
        <w:t xml:space="preserve"> </w:t>
      </w:r>
      <w:r w:rsidR="004A2DDB" w:rsidRPr="003A69BE">
        <w:rPr>
          <w:rFonts w:ascii="Tahoma" w:hAnsi="Tahoma" w:cs="Tahoma"/>
          <w:sz w:val="22"/>
          <w:szCs w:val="22"/>
        </w:rPr>
        <w:t xml:space="preserve">Při předání staveniště objednatel předá zhotoviteli 1 </w:t>
      </w:r>
      <w:r w:rsidR="00A26434" w:rsidRPr="003A69BE">
        <w:rPr>
          <w:rFonts w:ascii="Tahoma" w:hAnsi="Tahoma" w:cs="Tahoma"/>
          <w:sz w:val="22"/>
          <w:szCs w:val="22"/>
        </w:rPr>
        <w:t xml:space="preserve">vyhotovení </w:t>
      </w:r>
      <w:r w:rsidR="004A2DDB" w:rsidRPr="003A69BE">
        <w:rPr>
          <w:rFonts w:ascii="Tahoma" w:hAnsi="Tahoma" w:cs="Tahoma"/>
          <w:sz w:val="22"/>
          <w:szCs w:val="22"/>
        </w:rPr>
        <w:t>projektové dokumentace stavby</w:t>
      </w:r>
      <w:r w:rsidR="008551FC" w:rsidRPr="003A69BE">
        <w:rPr>
          <w:rFonts w:ascii="Tahoma" w:hAnsi="Tahoma" w:cs="Tahoma"/>
          <w:sz w:val="22"/>
          <w:szCs w:val="22"/>
        </w:rPr>
        <w:t>,</w:t>
      </w:r>
      <w:r w:rsidR="008551FC" w:rsidRPr="003A69BE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8551FC" w:rsidRPr="003A69BE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dále ověřenou dokumentaci ze stavebního řízení a štítek „STAVBA POVOLENA“</w:t>
      </w:r>
      <w:r w:rsidR="004A2DDB" w:rsidRPr="003A69BE">
        <w:rPr>
          <w:rFonts w:ascii="Tahoma" w:hAnsi="Tahoma" w:cs="Tahoma"/>
          <w:sz w:val="22"/>
          <w:szCs w:val="22"/>
        </w:rPr>
        <w:t>.</w:t>
      </w:r>
    </w:p>
    <w:p w14:paraId="1D2B31D3" w14:textId="77777777" w:rsidR="004A2DDB" w:rsidRPr="00F73FEB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Obvod staveniště je vymezen projektovou dokumentací. Pokud bude zhotovitel potřebovat pro realizaci díla prostor větší, zajistí si jej na vlastní </w:t>
      </w:r>
      <w:r w:rsidR="0051293B">
        <w:rPr>
          <w:rFonts w:ascii="Tahoma" w:hAnsi="Tahoma" w:cs="Tahoma"/>
          <w:sz w:val="22"/>
          <w:szCs w:val="22"/>
        </w:rPr>
        <w:t>náklady a </w:t>
      </w:r>
      <w:r w:rsidRPr="004F5D2D">
        <w:rPr>
          <w:rFonts w:ascii="Tahoma" w:hAnsi="Tahoma" w:cs="Tahoma"/>
          <w:sz w:val="22"/>
          <w:szCs w:val="22"/>
        </w:rPr>
        <w:t>vlastním jménem.</w:t>
      </w:r>
      <w:r w:rsidR="00F73FEB">
        <w:rPr>
          <w:rFonts w:ascii="Tahoma" w:hAnsi="Tahoma" w:cs="Tahoma"/>
          <w:sz w:val="22"/>
          <w:szCs w:val="22"/>
        </w:rPr>
        <w:t xml:space="preserve"> </w:t>
      </w:r>
      <w:r w:rsidRPr="00F73FEB">
        <w:rPr>
          <w:rFonts w:ascii="Tahoma" w:hAnsi="Tahoma" w:cs="Tahoma"/>
          <w:sz w:val="22"/>
          <w:szCs w:val="22"/>
        </w:rPr>
        <w:t>Určení základních vytyčovacích prvků bude provedeno při</w:t>
      </w:r>
      <w:r w:rsidR="0051293B" w:rsidRPr="00F73FEB">
        <w:rPr>
          <w:rFonts w:ascii="Tahoma" w:hAnsi="Tahoma" w:cs="Tahoma"/>
          <w:sz w:val="22"/>
          <w:szCs w:val="22"/>
        </w:rPr>
        <w:t> </w:t>
      </w:r>
      <w:r w:rsidRPr="00F73FEB">
        <w:rPr>
          <w:rFonts w:ascii="Tahoma" w:hAnsi="Tahoma" w:cs="Tahoma"/>
          <w:sz w:val="22"/>
          <w:szCs w:val="22"/>
        </w:rPr>
        <w:t>předání staveniště objednatelem.</w:t>
      </w:r>
    </w:p>
    <w:p w14:paraId="1D231C0F" w14:textId="77777777" w:rsidR="00F73FEB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Vodné, stočné, elektrickou energii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média odebraná při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provádění díla hradí zhotovitel. Zhotovitel zabezpečí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odběrné místo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měření odběr</w:t>
      </w:r>
      <w:r w:rsidR="0051293B">
        <w:rPr>
          <w:rFonts w:ascii="Tahoma" w:hAnsi="Tahoma" w:cs="Tahoma"/>
          <w:sz w:val="22"/>
          <w:szCs w:val="22"/>
        </w:rPr>
        <w:t>u médií. Odběrná místa budou po </w:t>
      </w:r>
      <w:r w:rsidRPr="004F5D2D">
        <w:rPr>
          <w:rFonts w:ascii="Tahoma" w:hAnsi="Tahoma" w:cs="Tahoma"/>
          <w:sz w:val="22"/>
          <w:szCs w:val="22"/>
        </w:rPr>
        <w:t>celou dobu výstavby přístupná objednateli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osobě vykonávající technický dozor stavebníka. </w:t>
      </w:r>
    </w:p>
    <w:p w14:paraId="66F82BF6" w14:textId="77777777" w:rsidR="004A2DDB" w:rsidRPr="00F73FEB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je povinen zajistit hlídání staveniště. Náklady na ostrahu</w:t>
      </w:r>
      <w:r w:rsidR="0051293B" w:rsidRPr="00F73FEB">
        <w:rPr>
          <w:rFonts w:ascii="Tahoma" w:hAnsi="Tahoma" w:cs="Tahoma"/>
          <w:sz w:val="22"/>
          <w:szCs w:val="22"/>
        </w:rPr>
        <w:t xml:space="preserve"> jsou již zahrnuty v ceně za </w:t>
      </w:r>
      <w:r w:rsidRPr="00F73FEB">
        <w:rPr>
          <w:rFonts w:ascii="Tahoma" w:hAnsi="Tahoma" w:cs="Tahoma"/>
          <w:sz w:val="22"/>
          <w:szCs w:val="22"/>
        </w:rPr>
        <w:t>dílo.</w:t>
      </w:r>
    </w:p>
    <w:p w14:paraId="59BB6544" w14:textId="77777777" w:rsidR="004A2DDB" w:rsidRPr="009B1F2F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B1F2F">
        <w:rPr>
          <w:rFonts w:ascii="Tahoma" w:hAnsi="Tahoma" w:cs="Tahoma"/>
          <w:sz w:val="22"/>
          <w:szCs w:val="22"/>
        </w:rPr>
        <w:t>Zhotovitel se zavazuje zcela vyklidit a</w:t>
      </w:r>
      <w:r w:rsidR="0051293B" w:rsidRPr="009B1F2F">
        <w:rPr>
          <w:rFonts w:ascii="Tahoma" w:hAnsi="Tahoma" w:cs="Tahoma"/>
          <w:sz w:val="22"/>
          <w:szCs w:val="22"/>
        </w:rPr>
        <w:t> </w:t>
      </w:r>
      <w:r w:rsidRPr="009B1F2F">
        <w:rPr>
          <w:rFonts w:ascii="Tahoma" w:hAnsi="Tahoma" w:cs="Tahoma"/>
          <w:sz w:val="22"/>
          <w:szCs w:val="22"/>
        </w:rPr>
        <w:t>vyčistit staveniště do</w:t>
      </w:r>
      <w:r w:rsidR="0051293B" w:rsidRPr="009B1F2F">
        <w:rPr>
          <w:rFonts w:ascii="Tahoma" w:hAnsi="Tahoma" w:cs="Tahoma"/>
          <w:sz w:val="22"/>
          <w:szCs w:val="22"/>
        </w:rPr>
        <w:t> </w:t>
      </w:r>
      <w:r w:rsidR="00FC596E" w:rsidRPr="009B1F2F">
        <w:rPr>
          <w:rFonts w:ascii="Tahoma" w:hAnsi="Tahoma" w:cs="Tahoma"/>
          <w:sz w:val="22"/>
          <w:szCs w:val="22"/>
        </w:rPr>
        <w:t>14</w:t>
      </w:r>
      <w:r w:rsidRPr="009B1F2F">
        <w:rPr>
          <w:rFonts w:ascii="Tahoma" w:hAnsi="Tahoma" w:cs="Tahoma"/>
          <w:sz w:val="22"/>
          <w:szCs w:val="22"/>
        </w:rPr>
        <w:t xml:space="preserve"> dnů od</w:t>
      </w:r>
      <w:r w:rsidR="0051293B" w:rsidRPr="009B1F2F">
        <w:rPr>
          <w:rFonts w:ascii="Tahoma" w:hAnsi="Tahoma" w:cs="Tahoma"/>
          <w:sz w:val="22"/>
          <w:szCs w:val="22"/>
        </w:rPr>
        <w:t> </w:t>
      </w:r>
      <w:r w:rsidR="001F6E09" w:rsidRPr="009B1F2F">
        <w:rPr>
          <w:rFonts w:ascii="Tahoma" w:hAnsi="Tahoma" w:cs="Tahoma"/>
          <w:sz w:val="22"/>
          <w:szCs w:val="22"/>
        </w:rPr>
        <w:t>provedení</w:t>
      </w:r>
      <w:r w:rsidR="00F73FEB" w:rsidRPr="009B1F2F">
        <w:rPr>
          <w:rFonts w:ascii="Tahoma" w:hAnsi="Tahoma" w:cs="Tahoma"/>
          <w:sz w:val="22"/>
          <w:szCs w:val="22"/>
        </w:rPr>
        <w:t xml:space="preserve"> díla</w:t>
      </w:r>
      <w:r w:rsidRPr="009B1F2F">
        <w:rPr>
          <w:rFonts w:ascii="Tahoma" w:hAnsi="Tahoma" w:cs="Tahoma"/>
          <w:sz w:val="22"/>
          <w:szCs w:val="22"/>
        </w:rPr>
        <w:t>. Při</w:t>
      </w:r>
      <w:r w:rsidR="00A26434" w:rsidRPr="009B1F2F">
        <w:rPr>
          <w:rFonts w:ascii="Tahoma" w:hAnsi="Tahoma" w:cs="Tahoma"/>
          <w:sz w:val="22"/>
          <w:szCs w:val="22"/>
        </w:rPr>
        <w:t> </w:t>
      </w:r>
      <w:r w:rsidRPr="009B1F2F">
        <w:rPr>
          <w:rFonts w:ascii="Tahoma" w:hAnsi="Tahoma" w:cs="Tahoma"/>
          <w:sz w:val="22"/>
          <w:szCs w:val="22"/>
        </w:rPr>
        <w:t>nedodržení tohoto termínu se zhotovitel zavazuje uhradit objednateli veškeré náklady a</w:t>
      </w:r>
      <w:r w:rsidR="0051293B" w:rsidRPr="009B1F2F">
        <w:rPr>
          <w:rFonts w:ascii="Tahoma" w:hAnsi="Tahoma" w:cs="Tahoma"/>
          <w:sz w:val="22"/>
          <w:szCs w:val="22"/>
        </w:rPr>
        <w:t> </w:t>
      </w:r>
      <w:r w:rsidRPr="009B1F2F">
        <w:rPr>
          <w:rFonts w:ascii="Tahoma" w:hAnsi="Tahoma" w:cs="Tahoma"/>
          <w:sz w:val="22"/>
          <w:szCs w:val="22"/>
        </w:rPr>
        <w:t>škody</w:t>
      </w:r>
      <w:r w:rsidR="0051293B" w:rsidRPr="009B1F2F">
        <w:rPr>
          <w:rFonts w:ascii="Tahoma" w:hAnsi="Tahoma" w:cs="Tahoma"/>
          <w:sz w:val="22"/>
          <w:szCs w:val="22"/>
        </w:rPr>
        <w:t>, které mu tím vznikly.</w:t>
      </w:r>
    </w:p>
    <w:p w14:paraId="0528C6EF" w14:textId="77777777" w:rsidR="004A2DDB" w:rsidRPr="004F5D2D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9B1F2F">
        <w:rPr>
          <w:rFonts w:ascii="Tahoma" w:hAnsi="Tahoma" w:cs="Tahoma"/>
          <w:sz w:val="22"/>
          <w:szCs w:val="22"/>
        </w:rPr>
        <w:t>Zhotovitel odpovídá za</w:t>
      </w:r>
      <w:r w:rsidR="0051293B" w:rsidRPr="009B1F2F">
        <w:rPr>
          <w:rFonts w:ascii="Tahoma" w:hAnsi="Tahoma" w:cs="Tahoma"/>
          <w:sz w:val="22"/>
          <w:szCs w:val="22"/>
        </w:rPr>
        <w:t> </w:t>
      </w:r>
      <w:r w:rsidRPr="009B1F2F">
        <w:rPr>
          <w:rFonts w:ascii="Tahoma" w:hAnsi="Tahoma" w:cs="Tahoma"/>
          <w:sz w:val="22"/>
          <w:szCs w:val="22"/>
        </w:rPr>
        <w:t>bezpečnost a</w:t>
      </w:r>
      <w:r w:rsidR="0051293B" w:rsidRPr="009B1F2F">
        <w:rPr>
          <w:rFonts w:ascii="Tahoma" w:hAnsi="Tahoma" w:cs="Tahoma"/>
          <w:sz w:val="22"/>
          <w:szCs w:val="22"/>
        </w:rPr>
        <w:t> ochranu zdraví všech osob v </w:t>
      </w:r>
      <w:r w:rsidRPr="009B1F2F">
        <w:rPr>
          <w:rFonts w:ascii="Tahoma" w:hAnsi="Tahoma" w:cs="Tahoma"/>
          <w:sz w:val="22"/>
          <w:szCs w:val="22"/>
        </w:rPr>
        <w:t>prostoru staveniště, za bezpečný přístup na</w:t>
      </w:r>
      <w:r w:rsidR="0051293B" w:rsidRPr="009B1F2F">
        <w:rPr>
          <w:rFonts w:ascii="Tahoma" w:hAnsi="Tahoma" w:cs="Tahoma"/>
          <w:sz w:val="22"/>
          <w:szCs w:val="22"/>
        </w:rPr>
        <w:t> stavbu, za </w:t>
      </w:r>
      <w:r w:rsidRPr="009B1F2F">
        <w:rPr>
          <w:rFonts w:ascii="Tahoma" w:hAnsi="Tahoma" w:cs="Tahoma"/>
          <w:sz w:val="22"/>
          <w:szCs w:val="22"/>
        </w:rPr>
        <w:t>dodržování bezpečnostních</w:t>
      </w:r>
      <w:r w:rsidRPr="004F5D2D">
        <w:rPr>
          <w:rFonts w:ascii="Tahoma" w:hAnsi="Tahoma" w:cs="Tahoma"/>
          <w:sz w:val="22"/>
          <w:szCs w:val="22"/>
        </w:rPr>
        <w:t>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předpisů, včetně prostoru zařízení staveniště,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provozu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 staveniště.</w:t>
      </w:r>
    </w:p>
    <w:p w14:paraId="08648184" w14:textId="77777777" w:rsidR="004A2DDB" w:rsidRPr="004F5D2D" w:rsidRDefault="004A2DDB" w:rsidP="00A5613D">
      <w:pPr>
        <w:pStyle w:val="Smlouva-slo0"/>
        <w:widowControl/>
        <w:numPr>
          <w:ilvl w:val="3"/>
          <w:numId w:val="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převzatém staveništi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to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souladu s požadavky uve</w:t>
      </w:r>
      <w:r w:rsidR="0051293B">
        <w:rPr>
          <w:rFonts w:ascii="Tahoma" w:hAnsi="Tahoma" w:cs="Tahoma"/>
          <w:sz w:val="22"/>
          <w:szCs w:val="22"/>
        </w:rPr>
        <w:t>denými v </w:t>
      </w:r>
      <w:r w:rsidRPr="004F5D2D">
        <w:rPr>
          <w:rFonts w:ascii="Tahoma" w:hAnsi="Tahoma" w:cs="Tahoma"/>
          <w:sz w:val="22"/>
          <w:szCs w:val="22"/>
        </w:rPr>
        <w:t>projektové dokumentaci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příslušnými předpisy, zejména ekologickými a o likvidaci odpadů.</w:t>
      </w:r>
    </w:p>
    <w:p w14:paraId="12C94B6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4F5E1C23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86A3843" w14:textId="77777777" w:rsidR="004A2DDB" w:rsidRPr="004F5D2D" w:rsidRDefault="008563D6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4DFD6277" w14:textId="77777777" w:rsidR="004A2DDB" w:rsidRPr="004F5D2D" w:rsidRDefault="008563D6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0CB7604D" w14:textId="77777777" w:rsidR="004A2DDB" w:rsidRPr="004F5D2D" w:rsidRDefault="004A2DDB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71F6211E" w14:textId="77777777" w:rsidR="00E43E40" w:rsidRPr="004F5D2D" w:rsidRDefault="0004714B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</w:t>
      </w:r>
      <w:r w:rsidR="008563D6">
        <w:rPr>
          <w:rFonts w:ascii="Tahoma" w:hAnsi="Tahoma" w:cs="Tahoma"/>
          <w:sz w:val="22"/>
          <w:szCs w:val="22"/>
        </w:rPr>
        <w:t> 7 </w:t>
      </w:r>
      <w:r w:rsidRPr="004F5D2D">
        <w:rPr>
          <w:rFonts w:ascii="Tahoma" w:hAnsi="Tahoma" w:cs="Tahoma"/>
          <w:sz w:val="22"/>
          <w:szCs w:val="22"/>
        </w:rPr>
        <w:t>dnů od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předání staveniště </w:t>
      </w:r>
      <w:r w:rsidR="008563D6">
        <w:rPr>
          <w:rFonts w:ascii="Tahoma" w:hAnsi="Tahoma" w:cs="Tahoma"/>
          <w:sz w:val="22"/>
          <w:szCs w:val="22"/>
        </w:rPr>
        <w:t>zpracovat a </w:t>
      </w:r>
      <w:r w:rsidR="004A2DDB" w:rsidRPr="004F5D2D">
        <w:rPr>
          <w:rFonts w:ascii="Tahoma" w:hAnsi="Tahoma" w:cs="Tahoma"/>
          <w:sz w:val="22"/>
          <w:szCs w:val="22"/>
        </w:rPr>
        <w:t xml:space="preserve">objednateli </w:t>
      </w:r>
      <w:r w:rsidR="004A2DDB" w:rsidRPr="00AA3365">
        <w:rPr>
          <w:rFonts w:ascii="Tahoma" w:hAnsi="Tahoma" w:cs="Tahoma"/>
          <w:sz w:val="22"/>
          <w:szCs w:val="22"/>
        </w:rPr>
        <w:t xml:space="preserve">předat </w:t>
      </w:r>
      <w:r w:rsidR="00F73FEB" w:rsidRPr="00AA3365">
        <w:rPr>
          <w:rFonts w:ascii="Tahoma" w:hAnsi="Tahoma" w:cs="Tahoma"/>
          <w:sz w:val="22"/>
          <w:szCs w:val="22"/>
        </w:rPr>
        <w:t>podrobný</w:t>
      </w:r>
      <w:r w:rsidR="00F73FEB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harmonogram výstavby. Zhotovitel je povinen harmonogram výstavby průběžně aktualizovat a</w:t>
      </w:r>
      <w:r w:rsidR="008563D6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aktualizace neprodleně předkládat </w:t>
      </w:r>
      <w:r w:rsidR="00495FD8" w:rsidRPr="00E92972">
        <w:rPr>
          <w:rFonts w:ascii="Tahoma" w:hAnsi="Tahoma" w:cs="Tahoma"/>
          <w:sz w:val="22"/>
          <w:szCs w:val="22"/>
        </w:rPr>
        <w:t>osobě vykonávající technický dozor stavebníka</w:t>
      </w:r>
      <w:r w:rsidR="00495FD8" w:rsidRPr="004F5D2D">
        <w:rPr>
          <w:rFonts w:ascii="Tahoma" w:hAnsi="Tahoma" w:cs="Tahoma"/>
          <w:sz w:val="22"/>
          <w:szCs w:val="22"/>
        </w:rPr>
        <w:t xml:space="preserve"> </w:t>
      </w:r>
      <w:r w:rsidR="00495FD8">
        <w:rPr>
          <w:rFonts w:ascii="Tahoma" w:hAnsi="Tahoma" w:cs="Tahoma"/>
          <w:sz w:val="22"/>
          <w:szCs w:val="22"/>
        </w:rPr>
        <w:t xml:space="preserve">a </w:t>
      </w:r>
      <w:r w:rsidR="004A2DDB" w:rsidRPr="004F5D2D">
        <w:rPr>
          <w:rFonts w:ascii="Tahoma" w:hAnsi="Tahoma" w:cs="Tahoma"/>
          <w:sz w:val="22"/>
          <w:szCs w:val="22"/>
        </w:rPr>
        <w:t>objednateli</w:t>
      </w:r>
      <w:r w:rsidR="00E43E40" w:rsidRPr="004F5D2D">
        <w:rPr>
          <w:rFonts w:ascii="Tahoma" w:hAnsi="Tahoma" w:cs="Tahoma"/>
          <w:sz w:val="22"/>
          <w:szCs w:val="22"/>
        </w:rPr>
        <w:t>,</w:t>
      </w:r>
    </w:p>
    <w:p w14:paraId="0A61701E" w14:textId="77777777" w:rsidR="00134EC6" w:rsidRPr="004F5D2D" w:rsidRDefault="008563D6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5716D7E2" w14:textId="6464A9C3" w:rsidR="004A2DDB" w:rsidRPr="004F5D2D" w:rsidRDefault="003D5728" w:rsidP="00A5613D">
      <w:pPr>
        <w:pStyle w:val="Smlouva-slo0"/>
        <w:numPr>
          <w:ilvl w:val="1"/>
          <w:numId w:val="9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dostatečném předstihu před jejich osazováním do stavby v rámci tzv. „vzorkování″ </w:t>
      </w:r>
      <w:r w:rsidR="00E43E40" w:rsidRPr="004F5D2D">
        <w:rPr>
          <w:rFonts w:ascii="Tahoma" w:hAnsi="Tahoma" w:cs="Tahoma"/>
          <w:sz w:val="22"/>
          <w:szCs w:val="22"/>
        </w:rPr>
        <w:t>doložit platné atesty či certifikáty, případně další dokumenty prokazující spl</w:t>
      </w:r>
      <w:r w:rsidR="008563D6">
        <w:rPr>
          <w:rFonts w:ascii="Tahoma" w:hAnsi="Tahoma" w:cs="Tahoma"/>
          <w:sz w:val="22"/>
          <w:szCs w:val="22"/>
        </w:rPr>
        <w:t>nění požadovaných technických a </w:t>
      </w:r>
      <w:r w:rsidR="00E43E40" w:rsidRPr="004F5D2D">
        <w:rPr>
          <w:rFonts w:ascii="Tahoma" w:hAnsi="Tahoma" w:cs="Tahoma"/>
          <w:sz w:val="22"/>
          <w:szCs w:val="22"/>
        </w:rPr>
        <w:t>kvalitativních parametrů používaných výrobků a</w:t>
      </w:r>
      <w:r w:rsidR="008563D6">
        <w:rPr>
          <w:rFonts w:ascii="Tahoma" w:hAnsi="Tahoma" w:cs="Tahoma"/>
          <w:sz w:val="22"/>
          <w:szCs w:val="22"/>
        </w:rPr>
        <w:t> materiálů, a to nejpozději před </w:t>
      </w:r>
      <w:r w:rsidR="00E43E40" w:rsidRPr="004F5D2D">
        <w:rPr>
          <w:rFonts w:ascii="Tahoma" w:hAnsi="Tahoma" w:cs="Tahoma"/>
          <w:sz w:val="22"/>
          <w:szCs w:val="22"/>
        </w:rPr>
        <w:t xml:space="preserve">jejich </w:t>
      </w:r>
      <w:r w:rsidR="00E43E40" w:rsidRPr="004F5D2D">
        <w:rPr>
          <w:rFonts w:ascii="Tahoma" w:hAnsi="Tahoma" w:cs="Tahoma"/>
          <w:sz w:val="22"/>
          <w:szCs w:val="22"/>
        </w:rPr>
        <w:lastRenderedPageBreak/>
        <w:t>osazováním do stavby. Bez</w:t>
      </w:r>
      <w:r w:rsidR="008563D6">
        <w:rPr>
          <w:rFonts w:ascii="Tahoma" w:hAnsi="Tahoma" w:cs="Tahoma"/>
          <w:sz w:val="22"/>
          <w:szCs w:val="22"/>
        </w:rPr>
        <w:t> </w:t>
      </w:r>
      <w:r w:rsidR="00E43E40" w:rsidRPr="004F5D2D">
        <w:rPr>
          <w:rFonts w:ascii="Tahoma" w:hAnsi="Tahoma" w:cs="Tahoma"/>
          <w:sz w:val="22"/>
          <w:szCs w:val="22"/>
        </w:rPr>
        <w:t>doložení těchto atestů</w:t>
      </w:r>
      <w:r w:rsidR="00597B3E">
        <w:rPr>
          <w:rFonts w:ascii="Tahoma" w:hAnsi="Tahoma" w:cs="Tahoma"/>
          <w:sz w:val="22"/>
          <w:szCs w:val="22"/>
        </w:rPr>
        <w:t xml:space="preserve"> a jejich odsouhlasení osobou vykonávající technický dozor stavebníka</w:t>
      </w:r>
      <w:r w:rsidR="00E43E40" w:rsidRPr="004F5D2D">
        <w:rPr>
          <w:rFonts w:ascii="Tahoma" w:hAnsi="Tahoma" w:cs="Tahoma"/>
          <w:sz w:val="22"/>
          <w:szCs w:val="22"/>
        </w:rPr>
        <w:t xml:space="preserve"> není zhotovitel oprávněn započít s osazováním příslušných výrobků do stavby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2264E0A8" w14:textId="3421BB7A" w:rsidR="001727EA" w:rsidRPr="001727EA" w:rsidRDefault="004A2DDB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1727EA">
        <w:rPr>
          <w:rFonts w:ascii="Tahoma" w:hAnsi="Tahoma" w:cs="Tahoma"/>
          <w:sz w:val="22"/>
          <w:szCs w:val="22"/>
        </w:rPr>
        <w:t>Zhotovitel je p</w:t>
      </w:r>
      <w:r w:rsidR="008563D6" w:rsidRPr="001727EA">
        <w:rPr>
          <w:rFonts w:ascii="Tahoma" w:hAnsi="Tahoma" w:cs="Tahoma"/>
          <w:sz w:val="22"/>
          <w:szCs w:val="22"/>
        </w:rPr>
        <w:t>ovinen informovat objednatele</w:t>
      </w:r>
      <w:r w:rsidR="00672EAB">
        <w:rPr>
          <w:rFonts w:ascii="Tahoma" w:hAnsi="Tahoma" w:cs="Tahoma"/>
          <w:sz w:val="22"/>
          <w:szCs w:val="22"/>
        </w:rPr>
        <w:t xml:space="preserve"> a zároveň osobu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o </w:t>
      </w:r>
      <w:r w:rsidRPr="001727EA">
        <w:rPr>
          <w:rFonts w:ascii="Tahoma" w:hAnsi="Tahoma" w:cs="Tahoma"/>
          <w:sz w:val="22"/>
          <w:szCs w:val="22"/>
        </w:rPr>
        <w:t>skutečnostech majících vliv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plnění </w:t>
      </w:r>
      <w:r w:rsidR="00A26434">
        <w:rPr>
          <w:rFonts w:ascii="Tahoma" w:hAnsi="Tahoma" w:cs="Tahoma"/>
          <w:sz w:val="22"/>
          <w:szCs w:val="22"/>
        </w:rPr>
        <w:t xml:space="preserve">této </w:t>
      </w:r>
      <w:r w:rsidRPr="001727EA">
        <w:rPr>
          <w:rFonts w:ascii="Tahoma" w:hAnsi="Tahoma" w:cs="Tahoma"/>
          <w:sz w:val="22"/>
          <w:szCs w:val="22"/>
        </w:rPr>
        <w:t>smlouvy, 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předchozí věty budou </w:t>
      </w:r>
      <w:r w:rsidR="00672EAB">
        <w:rPr>
          <w:rFonts w:ascii="Tahoma" w:hAnsi="Tahoma" w:cs="Tahoma"/>
          <w:sz w:val="22"/>
          <w:szCs w:val="22"/>
        </w:rPr>
        <w:t xml:space="preserve">objednateli </w:t>
      </w:r>
      <w:r w:rsidRPr="001727EA">
        <w:rPr>
          <w:rFonts w:ascii="Tahoma" w:hAnsi="Tahoma" w:cs="Tahoma"/>
          <w:sz w:val="22"/>
          <w:szCs w:val="22"/>
        </w:rPr>
        <w:t>zaslány elektronickou poštou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adresu</w:t>
      </w:r>
      <w:r w:rsidR="00483F29">
        <w:rPr>
          <w:rFonts w:ascii="Tahoma" w:hAnsi="Tahoma" w:cs="Tahoma"/>
          <w:sz w:val="22"/>
          <w:szCs w:val="22"/>
        </w:rPr>
        <w:t>: gymnazium@gsh.cz.</w:t>
      </w:r>
      <w:r w:rsidRPr="001727EA">
        <w:rPr>
          <w:rFonts w:ascii="Tahoma" w:hAnsi="Tahoma" w:cs="Tahoma"/>
          <w:sz w:val="22"/>
          <w:szCs w:val="22"/>
        </w:rPr>
        <w:t xml:space="preserve"> Zhotovitel je povinen i</w:t>
      </w:r>
      <w:r w:rsidR="008563D6" w:rsidRPr="001727EA">
        <w:rPr>
          <w:rFonts w:ascii="Tahoma" w:hAnsi="Tahoma" w:cs="Tahoma"/>
          <w:sz w:val="22"/>
          <w:szCs w:val="22"/>
        </w:rPr>
        <w:t>nformovat objednatele</w:t>
      </w:r>
      <w:r w:rsidR="00672EAB">
        <w:rPr>
          <w:rFonts w:ascii="Tahoma" w:hAnsi="Tahoma" w:cs="Tahoma"/>
          <w:sz w:val="22"/>
          <w:szCs w:val="22"/>
        </w:rPr>
        <w:t xml:space="preserve"> a osobou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zejména:</w:t>
      </w:r>
    </w:p>
    <w:p w14:paraId="130B418F" w14:textId="77777777" w:rsidR="004A2DDB" w:rsidRPr="004F5D2D" w:rsidRDefault="008563D6" w:rsidP="00A5613D">
      <w:pPr>
        <w:pStyle w:val="Smlouva-slo0"/>
        <w:numPr>
          <w:ilvl w:val="0"/>
          <w:numId w:val="27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</w:r>
      <w:r w:rsidR="004A2DDB" w:rsidRPr="004F5D2D">
        <w:rPr>
          <w:rFonts w:ascii="Tahoma" w:hAnsi="Tahoma" w:cs="Tahoma"/>
          <w:sz w:val="22"/>
          <w:szCs w:val="22"/>
        </w:rPr>
        <w:t>li při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31DECB17" w14:textId="77777777" w:rsidR="004A2DDB" w:rsidRPr="004F5D2D" w:rsidRDefault="004A2DDB" w:rsidP="00A5613D">
      <w:pPr>
        <w:pStyle w:val="Smlouva-slo0"/>
        <w:numPr>
          <w:ilvl w:val="0"/>
          <w:numId w:val="27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prací,</w:t>
      </w:r>
    </w:p>
    <w:p w14:paraId="4B21F76A" w14:textId="77777777" w:rsidR="004A2DDB" w:rsidRPr="004F5D2D" w:rsidRDefault="004A2DDB" w:rsidP="00A5613D">
      <w:pPr>
        <w:pStyle w:val="Smlouva-slo0"/>
        <w:numPr>
          <w:ilvl w:val="0"/>
          <w:numId w:val="27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zjistí</w:t>
      </w:r>
      <w:r w:rsidR="008563D6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v projektové dokumentaci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</w:t>
      </w:r>
      <w:r w:rsidR="008563D6">
        <w:rPr>
          <w:rFonts w:ascii="Tahoma" w:hAnsi="Tahoma" w:cs="Tahoma"/>
          <w:sz w:val="22"/>
          <w:szCs w:val="22"/>
        </w:rPr>
        <w:t xml:space="preserve"> smlouvy vady. Objednatel se na </w:t>
      </w:r>
      <w:r w:rsidRPr="004F5D2D">
        <w:rPr>
          <w:rFonts w:ascii="Tahoma" w:hAnsi="Tahoma" w:cs="Tahoma"/>
          <w:sz w:val="22"/>
          <w:szCs w:val="22"/>
        </w:rPr>
        <w:t>základě informace zhotovitele vyjádří, zda budou vady odstraněny,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či na provedení díla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vadné projektové dokumentace trvá. Pokud se objednatel rozhodne vady odstranit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odstranění bude trvat déle než týden, dohodnou se zhotovitel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objednatel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dalším p</w:t>
      </w:r>
      <w:r w:rsidR="008563D6">
        <w:rPr>
          <w:rFonts w:ascii="Tahoma" w:hAnsi="Tahoma" w:cs="Tahoma"/>
          <w:sz w:val="22"/>
          <w:szCs w:val="22"/>
        </w:rPr>
        <w:t>ostupu do doby odstranění vady.</w:t>
      </w:r>
    </w:p>
    <w:p w14:paraId="711D70FA" w14:textId="77777777" w:rsidR="00BB3051" w:rsidRPr="00BB3051" w:rsidRDefault="00BB3051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jako od</w:t>
      </w:r>
      <w:r w:rsidR="00D67F19">
        <w:rPr>
          <w:rFonts w:ascii="Tahoma" w:hAnsi="Tahoma" w:cs="Tahoma"/>
          <w:sz w:val="22"/>
          <w:szCs w:val="22"/>
        </w:rPr>
        <w:t>borně způsobilá osoba je povinen</w:t>
      </w:r>
      <w:r w:rsidRPr="00F73FEB">
        <w:rPr>
          <w:rFonts w:ascii="Tahoma" w:hAnsi="Tahoma" w:cs="Tahoma"/>
          <w:sz w:val="22"/>
          <w:szCs w:val="22"/>
        </w:rPr>
        <w:t xml:space="preserve"> zkontrolovat technickou část předané dokumentace </w:t>
      </w:r>
      <w:r w:rsidR="009204E2">
        <w:rPr>
          <w:rFonts w:ascii="Tahoma" w:hAnsi="Tahoma" w:cs="Tahoma"/>
          <w:sz w:val="22"/>
          <w:szCs w:val="22"/>
        </w:rPr>
        <w:t>vč. jejího rozsahu a obsahu dl</w:t>
      </w:r>
      <w:r w:rsidR="001B4AF4">
        <w:rPr>
          <w:rFonts w:ascii="Tahoma" w:hAnsi="Tahoma" w:cs="Tahoma"/>
          <w:sz w:val="22"/>
          <w:szCs w:val="22"/>
        </w:rPr>
        <w:t>e požadavků stavebního zákona a </w:t>
      </w:r>
      <w:r w:rsidR="009204E2">
        <w:rPr>
          <w:rFonts w:ascii="Tahoma" w:hAnsi="Tahoma" w:cs="Tahoma"/>
          <w:sz w:val="22"/>
          <w:szCs w:val="22"/>
        </w:rPr>
        <w:t xml:space="preserve">souvisejících předpisů </w:t>
      </w:r>
      <w:r w:rsidRPr="00F73FEB">
        <w:rPr>
          <w:rFonts w:ascii="Tahoma" w:hAnsi="Tahoma" w:cs="Tahoma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1219CE20" w14:textId="77777777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zajistí stavbu tak, aby nedošlo k ohrožování, nadměrnému nebo zbytečnému obtěžování okolí stavby, k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omezování práv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právem chráněných zájmů vlastníků sousedních nemovitostí, ke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znečištění komunikací apod.</w:t>
      </w:r>
    </w:p>
    <w:p w14:paraId="030556FA" w14:textId="77777777" w:rsidR="00EA243D" w:rsidRPr="00EA243D" w:rsidRDefault="00EA243D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7EE674E1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dostupnosti projektové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všech dokladů potřebných k provádění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zákona. Projektová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výše uvedené doklady musí být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staveništi přístupné kdykoliv v průběhu práce.</w:t>
      </w:r>
    </w:p>
    <w:p w14:paraId="6A1EE78E" w14:textId="77777777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stavební práce, zařizovací předměty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3EA62141" w14:textId="77777777" w:rsidR="007361D2" w:rsidRDefault="00DC48CF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41577">
        <w:rPr>
          <w:rFonts w:ascii="Tahoma" w:hAnsi="Tahoma" w:cs="Tahoma"/>
          <w:sz w:val="22"/>
          <w:szCs w:val="22"/>
        </w:rPr>
        <w:t xml:space="preserve">Zhotovitel je povinen informovat objednatele o poddodavatelích, kteří se budou podílet na realizaci díla, a to před zahájením plnění části díla tímto </w:t>
      </w:r>
      <w:r w:rsidRPr="008551FC">
        <w:rPr>
          <w:rFonts w:ascii="Tahoma" w:hAnsi="Tahoma" w:cs="Tahoma"/>
          <w:sz w:val="22"/>
          <w:szCs w:val="22"/>
        </w:rPr>
        <w:t xml:space="preserve">poddodavatelem </w:t>
      </w:r>
      <w:r w:rsidR="001B4AF4" w:rsidRPr="008551FC">
        <w:rPr>
          <w:rFonts w:ascii="Tahoma" w:hAnsi="Tahoma" w:cs="Tahoma"/>
          <w:sz w:val="22"/>
          <w:szCs w:val="22"/>
        </w:rPr>
        <w:t>a </w:t>
      </w:r>
      <w:r w:rsidRPr="008551FC">
        <w:rPr>
          <w:rFonts w:ascii="Tahoma" w:hAnsi="Tahoma" w:cs="Tahoma"/>
          <w:sz w:val="22"/>
          <w:szCs w:val="22"/>
        </w:rPr>
        <w:t>předat objednateli originály prohlášení poddodavatelů o součinnosti s koordinátorem BOZP, jehož vzor je přílohou č. 2 této smlouvy. Povinnost</w:t>
      </w:r>
      <w:r w:rsidR="001B4AF4" w:rsidRPr="008551FC">
        <w:rPr>
          <w:rFonts w:ascii="Tahoma" w:hAnsi="Tahoma" w:cs="Tahoma"/>
          <w:sz w:val="22"/>
          <w:szCs w:val="22"/>
        </w:rPr>
        <w:t xml:space="preserve"> identifikovat poddodavatele se </w:t>
      </w:r>
      <w:r w:rsidRPr="008551FC">
        <w:rPr>
          <w:rFonts w:ascii="Tahoma" w:hAnsi="Tahoma" w:cs="Tahoma"/>
          <w:sz w:val="22"/>
          <w:szCs w:val="22"/>
        </w:rPr>
        <w:t xml:space="preserve">považuje </w:t>
      </w:r>
      <w:r w:rsidRPr="00E41577">
        <w:rPr>
          <w:rFonts w:ascii="Tahoma" w:hAnsi="Tahoma" w:cs="Tahoma"/>
          <w:sz w:val="22"/>
          <w:szCs w:val="22"/>
        </w:rPr>
        <w:t>za splněnou, jsou-li tyto úda</w:t>
      </w:r>
      <w:r w:rsidR="001B4AF4">
        <w:rPr>
          <w:rFonts w:ascii="Tahoma" w:hAnsi="Tahoma" w:cs="Tahoma"/>
          <w:sz w:val="22"/>
          <w:szCs w:val="22"/>
        </w:rPr>
        <w:t>je uvedeny ve stavebním deníku.</w:t>
      </w:r>
    </w:p>
    <w:p w14:paraId="06569F52" w14:textId="00F16765" w:rsidR="00553DF7" w:rsidRPr="001B4AF4" w:rsidRDefault="00706AA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24375D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>
        <w:rPr>
          <w:rFonts w:ascii="Tahoma" w:hAnsi="Tahoma" w:cs="Tahoma"/>
          <w:sz w:val="22"/>
          <w:szCs w:val="22"/>
        </w:rPr>
        <w:t xml:space="preserve"> v rámci zadávacího řízení na výběr zhotovitele stavby</w:t>
      </w:r>
      <w:r w:rsidRPr="0024375D">
        <w:rPr>
          <w:rFonts w:ascii="Tahoma" w:hAnsi="Tahoma" w:cs="Tahoma"/>
          <w:sz w:val="22"/>
          <w:szCs w:val="22"/>
        </w:rPr>
        <w:t xml:space="preserve"> prokazována kvalifikace</w:t>
      </w:r>
      <w:r w:rsidRPr="00706AA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4375D">
        <w:rPr>
          <w:rFonts w:ascii="Tahoma" w:hAnsi="Tahoma" w:cs="Tahoma"/>
          <w:sz w:val="22"/>
          <w:szCs w:val="22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se změnou </w:t>
      </w:r>
      <w:r w:rsidRPr="008551FC">
        <w:rPr>
          <w:rFonts w:ascii="Tahoma" w:hAnsi="Tahoma" w:cs="Tahoma"/>
          <w:sz w:val="22"/>
          <w:szCs w:val="22"/>
        </w:rPr>
        <w:t xml:space="preserve">odborné osoby bude doložena doklady potřebnými k prokázání požadované kvalifikace </w:t>
      </w:r>
      <w:r w:rsidR="001B4AF4" w:rsidRPr="008551FC">
        <w:rPr>
          <w:rFonts w:ascii="Tahoma" w:hAnsi="Tahoma" w:cs="Tahoma"/>
          <w:sz w:val="22"/>
          <w:szCs w:val="22"/>
        </w:rPr>
        <w:t>a </w:t>
      </w:r>
      <w:r w:rsidRPr="008551FC">
        <w:rPr>
          <w:rFonts w:ascii="Tahoma" w:hAnsi="Tahoma" w:cs="Tahoma"/>
          <w:sz w:val="22"/>
          <w:szCs w:val="22"/>
        </w:rPr>
        <w:t xml:space="preserve">v případě, že odborná osoba je poddodavatelem zhotovitele, také originály prohlášení poddodavatelů o součinnosti s koordinátorem BOZP, jehož vzor je přílohou č. 2 této smlouvy. </w:t>
      </w:r>
      <w:r w:rsidRPr="0024375D">
        <w:rPr>
          <w:rFonts w:ascii="Tahoma" w:hAnsi="Tahoma" w:cs="Tahoma"/>
          <w:sz w:val="22"/>
          <w:szCs w:val="22"/>
        </w:rPr>
        <w:t>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</w:t>
      </w:r>
      <w:r w:rsidRPr="001B4AF4">
        <w:rPr>
          <w:rFonts w:ascii="Tahoma" w:hAnsi="Tahoma" w:cs="Tahoma"/>
          <w:sz w:val="22"/>
          <w:szCs w:val="22"/>
        </w:rPr>
        <w:t>.</w:t>
      </w:r>
    </w:p>
    <w:p w14:paraId="442AC50F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stavby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dodržení obecných technických požadavků na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výstavbu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vypracování další prováděcí dokumentace (technologický postup, plán kontrolní a zkušební činnosti apod.).</w:t>
      </w:r>
    </w:p>
    <w:p w14:paraId="37D6BA19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se zavazuje realizovat práce vyžadující zvláštní způsobilost nebo povolení podle příslušných </w:t>
      </w:r>
      <w:r w:rsidRPr="004F5D2D">
        <w:rPr>
          <w:rFonts w:ascii="Tahoma" w:hAnsi="Tahoma" w:cs="Tahoma"/>
          <w:sz w:val="22"/>
          <w:szCs w:val="22"/>
        </w:rPr>
        <w:lastRenderedPageBreak/>
        <w:t>předpisů osobami, které tuto podmínku splňují.</w:t>
      </w:r>
    </w:p>
    <w:p w14:paraId="43AE2F44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nejméně </w:t>
      </w:r>
      <w:r w:rsidRPr="00763AAA">
        <w:rPr>
          <w:rFonts w:ascii="Tahoma" w:hAnsi="Tahoma" w:cs="Tahoma"/>
          <w:sz w:val="22"/>
          <w:szCs w:val="22"/>
        </w:rPr>
        <w:t>15</w:t>
      </w:r>
      <w:r w:rsidRPr="004F5D2D">
        <w:rPr>
          <w:rFonts w:ascii="Tahoma" w:hAnsi="Tahoma" w:cs="Tahoma"/>
          <w:sz w:val="22"/>
          <w:szCs w:val="22"/>
        </w:rPr>
        <w:t xml:space="preserve"> pracovních dnů předem oznámí správcům sítí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osobě vykonávající technický dozor stavebníka práci 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ochranném pásmu či křížení těchto sítí ke kontrole průběhu prací a</w:t>
      </w:r>
      <w:r w:rsidR="00387DFA">
        <w:rPr>
          <w:rFonts w:ascii="Tahoma" w:hAnsi="Tahoma" w:cs="Tahoma"/>
          <w:sz w:val="22"/>
          <w:szCs w:val="22"/>
        </w:rPr>
        <w:t xml:space="preserve"> převzetí před zpětným zásypem.</w:t>
      </w:r>
    </w:p>
    <w:p w14:paraId="0C5829E9" w14:textId="77777777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je srozuměn s tím, že uhradí jakoukoliv opravu nebo výměnu plynoucí </w:t>
      </w:r>
      <w:proofErr w:type="gramStart"/>
      <w:r w:rsidRPr="004F5D2D">
        <w:rPr>
          <w:rFonts w:ascii="Tahoma" w:hAnsi="Tahoma" w:cs="Tahoma"/>
          <w:sz w:val="22"/>
          <w:szCs w:val="22"/>
        </w:rPr>
        <w:t>ze</w:t>
      </w:r>
      <w:proofErr w:type="gramEnd"/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2D4C79D5" w14:textId="77777777" w:rsidR="00B02222" w:rsidRPr="008551FC" w:rsidRDefault="00B02222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8551FC">
        <w:rPr>
          <w:rFonts w:ascii="Tahoma" w:hAnsi="Tahoma" w:cs="Tahoma"/>
          <w:sz w:val="22"/>
          <w:szCs w:val="22"/>
        </w:rPr>
        <w:t>Zhotovitel</w:t>
      </w:r>
      <w:r w:rsidRPr="008551FC">
        <w:rPr>
          <w:rFonts w:ascii="Tahoma" w:hAnsi="Tahoma" w:cs="Tahoma"/>
          <w:snapToGrid/>
          <w:sz w:val="22"/>
          <w:szCs w:val="22"/>
        </w:rPr>
        <w:t xml:space="preserve"> je povinen do 7 dnů od nabytí účinnosti této smlouvy objednateli a koordinátorovi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14:paraId="69EA9DF8" w14:textId="77777777" w:rsidR="00B53A7B" w:rsidRPr="006C582F" w:rsidRDefault="00B53A7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po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celou dobu realizace stavby aktivně spolupracovat s projektantem a osobou vykonávající činnost autorského dozoru projektanta při realizaci stavby.</w:t>
      </w:r>
      <w:r w:rsidR="00670EBB">
        <w:rPr>
          <w:rFonts w:ascii="Tahoma" w:hAnsi="Tahoma" w:cs="Tahoma"/>
          <w:sz w:val="22"/>
          <w:szCs w:val="22"/>
        </w:rPr>
        <w:t xml:space="preserve"> </w:t>
      </w:r>
      <w:r w:rsidRPr="006C582F">
        <w:rPr>
          <w:rFonts w:ascii="Tahoma" w:hAnsi="Tahoma" w:cs="Tahoma"/>
          <w:sz w:val="22"/>
          <w:szCs w:val="22"/>
        </w:rPr>
        <w:t>V případě zjištění rozporu platné projektov</w:t>
      </w:r>
      <w:r w:rsidR="00387DFA" w:rsidRPr="006C582F">
        <w:rPr>
          <w:rFonts w:ascii="Tahoma" w:hAnsi="Tahoma" w:cs="Tahoma"/>
          <w:sz w:val="22"/>
          <w:szCs w:val="22"/>
        </w:rPr>
        <w:t>é dokumentace se skutečností na </w:t>
      </w:r>
      <w:r w:rsidRPr="006C582F">
        <w:rPr>
          <w:rFonts w:ascii="Tahoma" w:hAnsi="Tahoma" w:cs="Tahoma"/>
          <w:sz w:val="22"/>
          <w:szCs w:val="22"/>
        </w:rPr>
        <w:t>stavbě je zhotovitel po</w:t>
      </w:r>
      <w:r w:rsidR="00387DFA" w:rsidRPr="006C582F">
        <w:rPr>
          <w:rFonts w:ascii="Tahoma" w:hAnsi="Tahoma" w:cs="Tahoma"/>
          <w:sz w:val="22"/>
          <w:szCs w:val="22"/>
        </w:rPr>
        <w:t>vinen zjištěné rozpory řešit ve </w:t>
      </w:r>
      <w:r w:rsidRPr="006C582F">
        <w:rPr>
          <w:rFonts w:ascii="Tahoma" w:hAnsi="Tahoma" w:cs="Tahoma"/>
          <w:sz w:val="22"/>
          <w:szCs w:val="22"/>
        </w:rPr>
        <w:t>spolupráci s </w:t>
      </w:r>
      <w:r w:rsidR="009441CD" w:rsidRPr="006C582F">
        <w:rPr>
          <w:rFonts w:ascii="Tahoma" w:hAnsi="Tahoma" w:cs="Tahoma"/>
          <w:sz w:val="22"/>
          <w:szCs w:val="22"/>
        </w:rPr>
        <w:t>projektantem</w:t>
      </w:r>
      <w:r w:rsidRPr="006C582F">
        <w:rPr>
          <w:rFonts w:ascii="Tahoma" w:hAnsi="Tahoma" w:cs="Tahoma"/>
          <w:sz w:val="22"/>
          <w:szCs w:val="22"/>
        </w:rPr>
        <w:t>, a to bezodkladně.</w:t>
      </w:r>
    </w:p>
    <w:p w14:paraId="68BB18C5" w14:textId="77777777" w:rsidR="004A2DDB" w:rsidRPr="004F5D2D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stavební stroje,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blízkých stávajících objektech nedošlo vlivem stavební 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>způsobené škody 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6CB22A0F" w14:textId="29B3898D" w:rsidR="004A2DDB" w:rsidRDefault="004A2DDB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Bourací práce </w:t>
      </w:r>
      <w:r w:rsidR="00597B3E">
        <w:rPr>
          <w:rFonts w:ascii="Tahoma" w:hAnsi="Tahoma" w:cs="Tahoma"/>
          <w:sz w:val="22"/>
          <w:szCs w:val="22"/>
        </w:rPr>
        <w:t xml:space="preserve">způsobující </w:t>
      </w:r>
      <w:r w:rsidRPr="004F5D2D">
        <w:rPr>
          <w:rFonts w:ascii="Tahoma" w:hAnsi="Tahoma" w:cs="Tahoma"/>
          <w:sz w:val="22"/>
          <w:szCs w:val="22"/>
        </w:rPr>
        <w:t>hluk</w:t>
      </w:r>
      <w:r w:rsidR="00597B3E">
        <w:rPr>
          <w:rFonts w:ascii="Tahoma" w:hAnsi="Tahoma" w:cs="Tahoma"/>
          <w:sz w:val="22"/>
          <w:szCs w:val="22"/>
        </w:rPr>
        <w:t xml:space="preserve"> nebo</w:t>
      </w:r>
      <w:r w:rsidRPr="004F5D2D">
        <w:rPr>
          <w:rFonts w:ascii="Tahoma" w:hAnsi="Tahoma" w:cs="Tahoma"/>
          <w:sz w:val="22"/>
          <w:szCs w:val="22"/>
        </w:rPr>
        <w:t xml:space="preserve"> prach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0A048241" w14:textId="77777777" w:rsidR="001A3315" w:rsidRPr="00EF6117" w:rsidRDefault="001A3315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 xml:space="preserve">Zhotovitel je povinen umožnit výkon technického dozoru stavebníka, autorského dozoru </w:t>
      </w:r>
      <w:r w:rsidRPr="008551FC">
        <w:rPr>
          <w:rFonts w:ascii="Tahoma" w:hAnsi="Tahoma" w:cs="Tahoma"/>
          <w:sz w:val="22"/>
          <w:szCs w:val="22"/>
        </w:rPr>
        <w:t xml:space="preserve">projektanta </w:t>
      </w:r>
      <w:r w:rsidRPr="008551FC">
        <w:rPr>
          <w:rFonts w:ascii="Tahoma" w:hAnsi="Tahoma" w:cs="Tahoma"/>
          <w:snapToGrid/>
          <w:sz w:val="22"/>
          <w:szCs w:val="22"/>
        </w:rPr>
        <w:t>a výkon činnosti koordinátora BOZP</w:t>
      </w:r>
      <w:r w:rsidRPr="008551FC">
        <w:rPr>
          <w:rFonts w:ascii="Tahoma" w:hAnsi="Tahoma" w:cs="Tahoma"/>
          <w:sz w:val="22"/>
          <w:szCs w:val="22"/>
        </w:rPr>
        <w:t xml:space="preserve"> a umožnit </w:t>
      </w:r>
      <w:r w:rsidRPr="000873A3">
        <w:rPr>
          <w:rFonts w:ascii="Tahoma" w:hAnsi="Tahoma" w:cs="Tahoma"/>
          <w:sz w:val="22"/>
          <w:szCs w:val="22"/>
        </w:rPr>
        <w:t>osobám, které je vykonávají, vstup na stavbu a staveniště</w:t>
      </w:r>
      <w:r w:rsidRPr="00F850C3">
        <w:rPr>
          <w:rFonts w:ascii="Tahoma" w:hAnsi="Tahoma" w:cs="Tahoma"/>
          <w:iCs/>
          <w:sz w:val="22"/>
          <w:szCs w:val="22"/>
        </w:rPr>
        <w:t>.</w:t>
      </w:r>
    </w:p>
    <w:p w14:paraId="6A05B461" w14:textId="77777777" w:rsidR="00EF6117" w:rsidRPr="00EF6117" w:rsidRDefault="00EF6117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ani osoba s</w:t>
      </w:r>
      <w:r>
        <w:rPr>
          <w:rFonts w:ascii="Tahoma" w:hAnsi="Tahoma" w:cs="Tahoma"/>
          <w:sz w:val="22"/>
          <w:szCs w:val="22"/>
        </w:rPr>
        <w:t> </w:t>
      </w:r>
      <w:r w:rsidRPr="000873A3">
        <w:rPr>
          <w:rFonts w:ascii="Tahoma" w:hAnsi="Tahoma" w:cs="Tahoma"/>
          <w:sz w:val="22"/>
          <w:szCs w:val="22"/>
        </w:rPr>
        <w:t>ním propojená nesmí za objednatele vykonávat inženýrsko</w:t>
      </w:r>
      <w:r>
        <w:rPr>
          <w:rFonts w:ascii="Tahoma" w:hAnsi="Tahoma" w:cs="Tahoma"/>
          <w:sz w:val="22"/>
          <w:szCs w:val="22"/>
        </w:rPr>
        <w:noBreakHyphen/>
      </w:r>
      <w:r w:rsidRPr="000873A3">
        <w:rPr>
          <w:rFonts w:ascii="Tahoma" w:hAnsi="Tahoma" w:cs="Tahoma"/>
          <w:sz w:val="22"/>
          <w:szCs w:val="22"/>
        </w:rPr>
        <w:t>investorskou činnost na stavbě (technický dozor stavebníka).</w:t>
      </w:r>
    </w:p>
    <w:p w14:paraId="77E5D2FD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14:paraId="46DC2760" w14:textId="77777777" w:rsidR="001609A0" w:rsidRPr="00AA3365" w:rsidRDefault="008F4914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Kontrola prováděných prací </w:t>
      </w:r>
      <w:r w:rsidR="00550AB0" w:rsidRPr="00AA3365">
        <w:rPr>
          <w:rFonts w:ascii="Tahoma" w:hAnsi="Tahoma" w:cs="Tahoma"/>
          <w:sz w:val="22"/>
          <w:szCs w:val="22"/>
        </w:rPr>
        <w:t>bude</w:t>
      </w:r>
      <w:r w:rsidRPr="00AA3365">
        <w:rPr>
          <w:rFonts w:ascii="Tahoma" w:hAnsi="Tahoma" w:cs="Tahoma"/>
          <w:sz w:val="22"/>
          <w:szCs w:val="22"/>
        </w:rPr>
        <w:t xml:space="preserve"> realizována</w:t>
      </w:r>
      <w:r w:rsidR="001609A0" w:rsidRPr="00AA3365">
        <w:rPr>
          <w:rFonts w:ascii="Tahoma" w:hAnsi="Tahoma" w:cs="Tahoma"/>
          <w:sz w:val="22"/>
          <w:szCs w:val="22"/>
        </w:rPr>
        <w:t>:</w:t>
      </w:r>
    </w:p>
    <w:p w14:paraId="06DF6445" w14:textId="77777777" w:rsidR="001609A0" w:rsidRPr="00AA3365" w:rsidRDefault="008F4914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osobou vykonávající </w:t>
      </w:r>
      <w:r w:rsidR="00550AB0" w:rsidRPr="00AA3365">
        <w:rPr>
          <w:rFonts w:ascii="Tahoma" w:hAnsi="Tahoma" w:cs="Tahoma"/>
          <w:sz w:val="22"/>
          <w:szCs w:val="22"/>
        </w:rPr>
        <w:t>t</w:t>
      </w:r>
      <w:r w:rsidRPr="00AA3365">
        <w:rPr>
          <w:rFonts w:ascii="Tahoma" w:hAnsi="Tahoma" w:cs="Tahoma"/>
          <w:sz w:val="22"/>
          <w:szCs w:val="22"/>
        </w:rPr>
        <w:t>echnický dozor stavebníka,</w:t>
      </w:r>
    </w:p>
    <w:p w14:paraId="43166F1A" w14:textId="77777777" w:rsidR="001609A0" w:rsidRPr="00AA3365" w:rsidRDefault="009963DC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osobou vykonávající činnost autorského dozoru projektanta</w:t>
      </w:r>
      <w:r w:rsidR="001609A0" w:rsidRPr="00AA3365">
        <w:rPr>
          <w:rFonts w:ascii="Tahoma" w:hAnsi="Tahoma" w:cs="Tahoma"/>
          <w:sz w:val="22"/>
          <w:szCs w:val="22"/>
        </w:rPr>
        <w:t>,</w:t>
      </w:r>
    </w:p>
    <w:p w14:paraId="4EB10F96" w14:textId="77777777" w:rsidR="001609A0" w:rsidRPr="008551FC" w:rsidRDefault="001609A0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koordinátorem BOZP,</w:t>
      </w:r>
    </w:p>
    <w:p w14:paraId="79AFD0D8" w14:textId="77777777" w:rsidR="00592867" w:rsidRPr="00AA3365" w:rsidRDefault="00710BB1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68EBE920" w14:textId="77777777" w:rsidR="00F44B09" w:rsidRPr="00AA3365" w:rsidRDefault="00F44B09" w:rsidP="00F44B09">
      <w:pPr>
        <w:pStyle w:val="Smlouva-slo0"/>
        <w:spacing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může provádět kontrolu objednatel a jím pověřené osoby.</w:t>
      </w:r>
    </w:p>
    <w:p w14:paraId="3D5B57CD" w14:textId="77777777" w:rsidR="00002298" w:rsidRPr="008551FC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Zhotovitel je povinen umožnit uvedeným </w:t>
      </w:r>
      <w:r w:rsidRPr="008551FC">
        <w:rPr>
          <w:rFonts w:ascii="Tahoma" w:hAnsi="Tahoma" w:cs="Tahoma"/>
          <w:sz w:val="22"/>
          <w:szCs w:val="22"/>
        </w:rPr>
        <w:t>osobám provedení kontroly realizovaných prací.</w:t>
      </w:r>
    </w:p>
    <w:p w14:paraId="744431E1" w14:textId="77777777" w:rsidR="00962017" w:rsidRPr="008551FC" w:rsidRDefault="00962017" w:rsidP="00A5613D">
      <w:pPr>
        <w:widowControl w:val="0"/>
        <w:numPr>
          <w:ilvl w:val="0"/>
          <w:numId w:val="9"/>
        </w:numPr>
        <w:spacing w:before="60"/>
        <w:jc w:val="both"/>
        <w:rPr>
          <w:rFonts w:ascii="Tahoma" w:hAnsi="Tahoma" w:cs="Tahoma"/>
          <w:snapToGrid w:val="0"/>
          <w:sz w:val="22"/>
          <w:szCs w:val="22"/>
        </w:rPr>
      </w:pPr>
      <w:r w:rsidRPr="008551FC">
        <w:rPr>
          <w:rFonts w:ascii="Tahoma" w:hAnsi="Tahoma" w:cs="Tahoma"/>
          <w:snapToGrid w:val="0"/>
          <w:sz w:val="22"/>
          <w:szCs w:val="22"/>
        </w:rPr>
        <w:t xml:space="preserve">Osoba vykonávající technický dozor stavebníka </w:t>
      </w:r>
      <w:r w:rsidRPr="008551FC">
        <w:rPr>
          <w:rFonts w:ascii="Tahoma" w:hAnsi="Tahoma" w:cs="Tahoma"/>
          <w:sz w:val="22"/>
          <w:szCs w:val="22"/>
        </w:rPr>
        <w:t xml:space="preserve">a funkci koordinátora BOZP </w:t>
      </w:r>
      <w:r w:rsidRPr="008551FC">
        <w:rPr>
          <w:rFonts w:ascii="Tahoma" w:hAnsi="Tahoma" w:cs="Tahoma"/>
          <w:snapToGrid w:val="0"/>
          <w:sz w:val="22"/>
          <w:szCs w:val="22"/>
        </w:rPr>
        <w:t xml:space="preserve">je kromě kontroly provádění díla oprávněna i ke kontrole dokumentace k realizaci stavby vypracované zhotovitelem, kontrole stavebního deníku, kontrole rozpočtů a faktur, kontrole hospodaření s odpady </w:t>
      </w:r>
      <w:r w:rsidRPr="008551FC">
        <w:rPr>
          <w:rFonts w:ascii="Tahoma" w:hAnsi="Tahoma" w:cs="Tahoma"/>
          <w:sz w:val="22"/>
          <w:szCs w:val="22"/>
        </w:rPr>
        <w:t xml:space="preserve">a rovněž ke kontrole bezpečnosti a ochrany zdraví při práci na staveništi </w:t>
      </w:r>
      <w:r w:rsidRPr="008551FC">
        <w:rPr>
          <w:rFonts w:ascii="Tahoma" w:hAnsi="Tahoma" w:cs="Tahoma"/>
          <w:snapToGrid w:val="0"/>
          <w:sz w:val="22"/>
          <w:szCs w:val="22"/>
        </w:rPr>
        <w:t xml:space="preserve">a k dalším úkonům vyplývajícím z příslušné smlouvy na zajištění výkonu inženýrské a investorské činnosti </w:t>
      </w:r>
      <w:r w:rsidRPr="008551FC">
        <w:rPr>
          <w:rFonts w:ascii="Tahoma" w:hAnsi="Tahoma" w:cs="Tahoma"/>
          <w:sz w:val="22"/>
          <w:szCs w:val="22"/>
        </w:rPr>
        <w:t>a výkonu koordinace bezpečnosti a ochrany zdraví při práci na staveništi</w:t>
      </w:r>
      <w:r w:rsidRPr="008551FC">
        <w:rPr>
          <w:rFonts w:ascii="Tahoma" w:hAnsi="Tahoma" w:cs="Tahoma"/>
          <w:snapToGrid w:val="0"/>
          <w:sz w:val="22"/>
          <w:szCs w:val="22"/>
        </w:rPr>
        <w:t xml:space="preserve"> při realizaci stavby.</w:t>
      </w:r>
    </w:p>
    <w:p w14:paraId="773A7FD8" w14:textId="77777777" w:rsidR="00936568" w:rsidRPr="004F5D2D" w:rsidRDefault="00A00511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4F5D2D">
        <w:rPr>
          <w:rFonts w:ascii="Tahoma" w:hAnsi="Tahoma" w:cs="Tahoma"/>
          <w:sz w:val="22"/>
          <w:szCs w:val="22"/>
        </w:rPr>
        <w:t>, s tím, že:</w:t>
      </w:r>
    </w:p>
    <w:p w14:paraId="1A476C18" w14:textId="77777777" w:rsidR="00936568" w:rsidRPr="004F5D2D" w:rsidRDefault="00936568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</w:t>
      </w:r>
      <w:r w:rsidR="0041696F" w:rsidRPr="004F5D2D">
        <w:rPr>
          <w:rFonts w:ascii="Tahoma" w:hAnsi="Tahoma" w:cs="Tahoma"/>
          <w:sz w:val="22"/>
          <w:szCs w:val="22"/>
        </w:rPr>
        <w:t xml:space="preserve">ontrolní dny </w:t>
      </w:r>
      <w:r w:rsidR="00D327A7" w:rsidRPr="004F5D2D">
        <w:rPr>
          <w:rFonts w:ascii="Tahoma" w:hAnsi="Tahoma" w:cs="Tahoma"/>
          <w:sz w:val="22"/>
          <w:szCs w:val="22"/>
        </w:rPr>
        <w:t xml:space="preserve">se </w:t>
      </w:r>
      <w:r w:rsidR="0041696F" w:rsidRPr="004F5D2D">
        <w:rPr>
          <w:rFonts w:ascii="Tahoma" w:hAnsi="Tahoma" w:cs="Tahoma"/>
          <w:sz w:val="22"/>
          <w:szCs w:val="22"/>
        </w:rPr>
        <w:t>budou</w:t>
      </w:r>
      <w:r w:rsidR="00D327A7" w:rsidRPr="004F5D2D">
        <w:rPr>
          <w:rFonts w:ascii="Tahoma" w:hAnsi="Tahoma" w:cs="Tahoma"/>
          <w:sz w:val="22"/>
          <w:szCs w:val="22"/>
        </w:rPr>
        <w:t xml:space="preserve"> konat dle p</w:t>
      </w:r>
      <w:r w:rsidRPr="004F5D2D">
        <w:rPr>
          <w:rFonts w:ascii="Tahoma" w:hAnsi="Tahoma" w:cs="Tahoma"/>
          <w:sz w:val="22"/>
          <w:szCs w:val="22"/>
        </w:rPr>
        <w:t>otřeby, zpravidla jednou týdně,</w:t>
      </w:r>
    </w:p>
    <w:p w14:paraId="410A9A7A" w14:textId="77777777" w:rsidR="00A00511" w:rsidRPr="004F5D2D" w:rsidRDefault="00EE41D1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termíny konání kontrolních dnů budou stanoveny v zápisu </w:t>
      </w:r>
      <w:r w:rsidR="002C0CFB">
        <w:rPr>
          <w:rFonts w:ascii="Tahoma" w:hAnsi="Tahoma" w:cs="Tahoma"/>
          <w:sz w:val="22"/>
          <w:szCs w:val="22"/>
        </w:rPr>
        <w:t>o </w:t>
      </w:r>
      <w:r w:rsidR="00BD4127" w:rsidRPr="004F5D2D">
        <w:rPr>
          <w:rFonts w:ascii="Tahoma" w:hAnsi="Tahoma" w:cs="Tahoma"/>
          <w:sz w:val="22"/>
          <w:szCs w:val="22"/>
        </w:rPr>
        <w:t>předání staveniště; v případě potřeby budou kontrolní dny konány také mimo předem stanovený termín, 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 xml:space="preserve">to </w:t>
      </w:r>
      <w:r w:rsidR="00AE21F2" w:rsidRPr="004F5D2D">
        <w:rPr>
          <w:rFonts w:ascii="Tahoma" w:hAnsi="Tahoma" w:cs="Tahoma"/>
          <w:sz w:val="22"/>
          <w:szCs w:val="22"/>
        </w:rPr>
        <w:t>buď na</w:t>
      </w:r>
      <w:r w:rsidR="002C0CFB">
        <w:rPr>
          <w:rFonts w:ascii="Tahoma" w:hAnsi="Tahoma" w:cs="Tahoma"/>
          <w:sz w:val="22"/>
          <w:szCs w:val="22"/>
        </w:rPr>
        <w:t> </w:t>
      </w:r>
      <w:r w:rsidR="00AE21F2" w:rsidRPr="004F5D2D">
        <w:rPr>
          <w:rFonts w:ascii="Tahoma" w:hAnsi="Tahoma" w:cs="Tahoma"/>
          <w:sz w:val="22"/>
          <w:szCs w:val="22"/>
        </w:rPr>
        <w:t>základě dohody stran uvedené v zápisu z kontrolního dne</w:t>
      </w:r>
      <w:r w:rsidR="002C0CFB">
        <w:rPr>
          <w:rFonts w:ascii="Tahoma" w:hAnsi="Tahoma" w:cs="Tahoma"/>
          <w:sz w:val="22"/>
          <w:szCs w:val="22"/>
        </w:rPr>
        <w:t>,</w:t>
      </w:r>
      <w:r w:rsidR="00AE21F2" w:rsidRPr="004F5D2D">
        <w:rPr>
          <w:rFonts w:ascii="Tahoma" w:hAnsi="Tahoma" w:cs="Tahoma"/>
          <w:sz w:val="22"/>
          <w:szCs w:val="22"/>
        </w:rPr>
        <w:t xml:space="preserve"> nebo </w:t>
      </w:r>
      <w:r w:rsidR="00BD4127" w:rsidRPr="004F5D2D">
        <w:rPr>
          <w:rFonts w:ascii="Tahoma" w:hAnsi="Tahoma" w:cs="Tahoma"/>
          <w:sz w:val="22"/>
          <w:szCs w:val="22"/>
        </w:rPr>
        <w:t>na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>základě výzvy osoby vykonávající technický dozor stavebníka</w:t>
      </w:r>
      <w:r w:rsidR="00143CF6" w:rsidRPr="004F5D2D">
        <w:rPr>
          <w:rFonts w:ascii="Tahoma" w:hAnsi="Tahoma" w:cs="Tahoma"/>
          <w:sz w:val="22"/>
          <w:szCs w:val="22"/>
        </w:rPr>
        <w:t>,</w:t>
      </w:r>
    </w:p>
    <w:p w14:paraId="4ED51848" w14:textId="77777777" w:rsidR="00CD6F5E" w:rsidRPr="004F5D2D" w:rsidRDefault="00CD6F5E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kontrolní dny budou řízeny osobou vykonávající technický dozor stavebníka,</w:t>
      </w:r>
    </w:p>
    <w:p w14:paraId="60115374" w14:textId="77777777" w:rsidR="00143CF6" w:rsidRPr="004F5D2D" w:rsidRDefault="00143CF6" w:rsidP="00A5613D">
      <w:pPr>
        <w:pStyle w:val="Smlouva-slo0"/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 kontrolních dnů budou </w:t>
      </w:r>
      <w:r w:rsidR="0087725D" w:rsidRPr="004F5D2D">
        <w:rPr>
          <w:rFonts w:ascii="Tahoma" w:hAnsi="Tahoma" w:cs="Tahoma"/>
          <w:sz w:val="22"/>
          <w:szCs w:val="22"/>
        </w:rPr>
        <w:t xml:space="preserve">osobou vykonávající technický dozor stavebníka </w:t>
      </w:r>
      <w:r w:rsidRPr="004F5D2D">
        <w:rPr>
          <w:rFonts w:ascii="Tahoma" w:hAnsi="Tahoma" w:cs="Tahoma"/>
          <w:sz w:val="22"/>
          <w:szCs w:val="22"/>
        </w:rPr>
        <w:t>pořizovány zápisy</w:t>
      </w:r>
      <w:r w:rsidR="0087725D" w:rsidRPr="004F5D2D">
        <w:rPr>
          <w:rFonts w:ascii="Tahoma" w:hAnsi="Tahoma" w:cs="Tahoma"/>
          <w:sz w:val="22"/>
          <w:szCs w:val="22"/>
        </w:rPr>
        <w:t>, které budou zhotoviteli zasílány v elektronické podobě.</w:t>
      </w:r>
    </w:p>
    <w:p w14:paraId="13BB660E" w14:textId="67B0A5C2" w:rsidR="00DC078F" w:rsidRPr="004F5D2D" w:rsidRDefault="00DC078F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="00D47658">
        <w:rPr>
          <w:rFonts w:ascii="Tahoma" w:hAnsi="Tahoma" w:cs="Tahoma"/>
          <w:sz w:val="22"/>
          <w:szCs w:val="22"/>
        </w:rPr>
        <w:t xml:space="preserve">písemně </w:t>
      </w:r>
      <w:r w:rsidRPr="004F5D2D">
        <w:rPr>
          <w:rFonts w:ascii="Tahoma" w:hAnsi="Tahoma" w:cs="Tahoma"/>
          <w:sz w:val="22"/>
          <w:szCs w:val="22"/>
        </w:rPr>
        <w:t>vyzve osobu vykonávající technický dozor stavebníka nejméně 3</w:t>
      </w:r>
      <w:r w:rsidR="00D67E87">
        <w:rPr>
          <w:rFonts w:ascii="Tahoma" w:hAnsi="Tahoma" w:cs="Tahoma"/>
          <w:sz w:val="22"/>
          <w:szCs w:val="22"/>
        </w:rPr>
        <w:t xml:space="preserve"> pracovní dny </w:t>
      </w:r>
      <w:r w:rsidR="00D67E87">
        <w:rPr>
          <w:rFonts w:ascii="Tahoma" w:hAnsi="Tahoma" w:cs="Tahoma"/>
          <w:sz w:val="22"/>
          <w:szCs w:val="22"/>
        </w:rPr>
        <w:lastRenderedPageBreak/>
        <w:t>předem k </w:t>
      </w:r>
      <w:r w:rsidRPr="004F5D2D">
        <w:rPr>
          <w:rFonts w:ascii="Tahoma" w:hAnsi="Tahoma" w:cs="Tahoma"/>
          <w:sz w:val="22"/>
          <w:szCs w:val="22"/>
        </w:rPr>
        <w:t>prověření kvality prací, jež budou dalším postupem při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zhotovování díla zakryty.</w:t>
      </w:r>
    </w:p>
    <w:p w14:paraId="1746E38E" w14:textId="77777777" w:rsidR="00DC078F" w:rsidRPr="004F5D2D" w:rsidRDefault="00D67E87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se na </w:t>
      </w:r>
      <w:r w:rsidR="00DC078F" w:rsidRPr="004F5D2D">
        <w:rPr>
          <w:rFonts w:ascii="Tahoma" w:hAnsi="Tahoma" w:cs="Tahoma"/>
          <w:sz w:val="22"/>
          <w:szCs w:val="22"/>
        </w:rPr>
        <w:t>tuto výzvu osoba vykonávající technický dozor stavebníka bez vážných důvodů nedostaví, může zhotovitel pokračovat v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provádění díla po předchozím písemném upozornění objednatele a</w:t>
      </w:r>
      <w:r>
        <w:rPr>
          <w:rFonts w:ascii="Tahoma" w:hAnsi="Tahoma" w:cs="Tahoma"/>
          <w:sz w:val="22"/>
          <w:szCs w:val="22"/>
        </w:rPr>
        <w:t> předmětné práce zakrýt. Bude</w:t>
      </w:r>
      <w:r>
        <w:rPr>
          <w:rFonts w:ascii="Tahoma" w:hAnsi="Tahoma" w:cs="Tahoma"/>
          <w:sz w:val="22"/>
          <w:szCs w:val="22"/>
        </w:rPr>
        <w:noBreakHyphen/>
      </w:r>
      <w:r w:rsidR="00DC078F" w:rsidRPr="004F5D2D">
        <w:rPr>
          <w:rFonts w:ascii="Tahoma" w:hAnsi="Tahoma" w:cs="Tahoma"/>
          <w:sz w:val="22"/>
          <w:szCs w:val="22"/>
        </w:rPr>
        <w:t>li v tomto případě objednatel dodatečně požadovat jejich odkrytí, je zhotovitel povinen toto odkrytí provést na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náklady objednatele. Pokud se však zjistí, že práce nebyly řádně provedeny, nese veškeré náklady spojené s odkrytím prací, opravou chybného stavu 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následným zakrytím zhotovitel.</w:t>
      </w:r>
    </w:p>
    <w:p w14:paraId="15948878" w14:textId="77777777" w:rsidR="00DC078F" w:rsidRPr="004F5D2D" w:rsidRDefault="00DC078F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Pokud zhotovitel osobu vykonávající technický dozor stavebníka prokazatelnou formou k převzetí prací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zakrytím nevyzve, případně osoba vykonávající technický dozo</w:t>
      </w:r>
      <w:r w:rsidR="00D67E87">
        <w:rPr>
          <w:rFonts w:ascii="Tahoma" w:hAnsi="Tahoma" w:cs="Tahoma"/>
          <w:sz w:val="22"/>
          <w:szCs w:val="22"/>
        </w:rPr>
        <w:t>r stavebníka práce nepřevezme a </w:t>
      </w:r>
      <w:r w:rsidRPr="004F5D2D">
        <w:rPr>
          <w:rFonts w:ascii="Tahoma" w:hAnsi="Tahoma" w:cs="Tahoma"/>
          <w:sz w:val="22"/>
          <w:szCs w:val="22"/>
        </w:rPr>
        <w:t>nedá písemný souhlas k jejich zakrytí zápisem do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deníku, je zhotovitel povinen na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výzvu objednatele případné již zakryté práce odkrýt. V tomto případě nese veškeré náklady spojené s odkrytím, opravou chybného stavu a</w:t>
      </w:r>
      <w:r w:rsidR="00D67E87">
        <w:rPr>
          <w:rFonts w:ascii="Tahoma" w:hAnsi="Tahoma" w:cs="Tahoma"/>
          <w:sz w:val="22"/>
          <w:szCs w:val="22"/>
        </w:rPr>
        <w:t> následným zakrytím zhotovitel.</w:t>
      </w:r>
    </w:p>
    <w:p w14:paraId="7E441AD0" w14:textId="56DD38D7" w:rsidR="00DC078F" w:rsidRPr="009E450C" w:rsidRDefault="00DC078F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FF00FF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písemně vyzve kromě osoby vykonávají</w:t>
      </w:r>
      <w:r w:rsidR="00D67E87">
        <w:rPr>
          <w:rFonts w:ascii="Tahoma" w:hAnsi="Tahoma" w:cs="Tahoma"/>
          <w:sz w:val="22"/>
          <w:szCs w:val="22"/>
        </w:rPr>
        <w:t>cí technický dozor stavebníka i </w:t>
      </w:r>
      <w:r w:rsidRPr="004F5D2D">
        <w:rPr>
          <w:rFonts w:ascii="Tahoma" w:hAnsi="Tahoma" w:cs="Tahoma"/>
          <w:sz w:val="22"/>
          <w:szCs w:val="22"/>
        </w:rPr>
        <w:t>správce podzemních vedení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inžený</w:t>
      </w:r>
      <w:r w:rsidR="00D67E87">
        <w:rPr>
          <w:rFonts w:ascii="Tahoma" w:hAnsi="Tahoma" w:cs="Tahoma"/>
          <w:sz w:val="22"/>
          <w:szCs w:val="22"/>
        </w:rPr>
        <w:t>rských sítí dotčených stavbou k </w:t>
      </w:r>
      <w:r w:rsidRPr="004F5D2D">
        <w:rPr>
          <w:rFonts w:ascii="Tahoma" w:hAnsi="Tahoma" w:cs="Tahoma"/>
          <w:sz w:val="22"/>
          <w:szCs w:val="22"/>
        </w:rPr>
        <w:t>jejich kontrole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zjištěnou skutečnost nechá potvrdit zápisem ve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stavebním deníku. </w:t>
      </w:r>
    </w:p>
    <w:p w14:paraId="15C598BF" w14:textId="77777777" w:rsidR="00821A35" w:rsidRPr="008551FC" w:rsidRDefault="00821A35" w:rsidP="00A5613D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881A28A" w14:textId="77777777" w:rsidR="00821A35" w:rsidRPr="008551FC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Zhotovitel je povinen zavázat k součinnosti s koordinátorem BOZP všechny své poddodavatele a osoby, které budou provádět činnosti na staveništi.</w:t>
      </w:r>
    </w:p>
    <w:p w14:paraId="00456918" w14:textId="6187256A" w:rsidR="00821A35" w:rsidRPr="00DF39F2" w:rsidRDefault="00821A35" w:rsidP="00DF39F2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FF00FF"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 xml:space="preserve">Zhotovitel </w:t>
      </w:r>
      <w:r w:rsidRPr="00DF39F2">
        <w:rPr>
          <w:rFonts w:ascii="Tahoma" w:hAnsi="Tahoma" w:cs="Tahoma"/>
          <w:snapToGrid/>
          <w:sz w:val="22"/>
          <w:szCs w:val="22"/>
        </w:rPr>
        <w:t>se zavazuje plnit veškeré povinnosti, které mu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staveništi.</w:t>
      </w:r>
      <w:r w:rsidR="00DF39F2" w:rsidRPr="00DF39F2">
        <w:rPr>
          <w:rFonts w:ascii="Tahoma" w:hAnsi="Tahoma" w:cs="Tahoma"/>
          <w:sz w:val="22"/>
          <w:szCs w:val="22"/>
        </w:rPr>
        <w:t xml:space="preserve"> Zhotovitel před jejich zakrytím zajistí na své náklady geodetická zaměření, která nejpozději před dokončením díla nebo jeho části předá objednateli.</w:t>
      </w:r>
    </w:p>
    <w:p w14:paraId="01DD72D9" w14:textId="064D4217" w:rsidR="00821A35" w:rsidRDefault="00821A35" w:rsidP="00A5613D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tohoto odstavce zhotovitel zároveň předá v kopii objednateli. V případě, že zhotovitel povinnost dle tohoto odstavce nesplní a objednateli v důsledku toho vznikne škoda (např. uhrazením sankcí uložených příslušnými správními úřady), bude zhotovitel povinen objednateli tuto škodu v plném rozsahu uhradit.</w:t>
      </w:r>
    </w:p>
    <w:p w14:paraId="278B99FE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F879B8">
        <w:rPr>
          <w:rFonts w:ascii="Tahoma" w:hAnsi="Tahoma" w:cs="Tahoma"/>
          <w:b/>
          <w:sz w:val="22"/>
          <w:szCs w:val="22"/>
        </w:rPr>
        <w:t>Stavební deník</w:t>
      </w:r>
    </w:p>
    <w:p w14:paraId="319F7F1A" w14:textId="104A208B" w:rsidR="00D64B58" w:rsidRPr="00D64B58" w:rsidRDefault="004A2DDB" w:rsidP="00A5613D">
      <w:pPr>
        <w:pStyle w:val="Smlouva3"/>
        <w:numPr>
          <w:ilvl w:val="2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Zhotovitel je povinen o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všech pracích a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činnostech prováděných v souvislosti s</w:t>
      </w:r>
      <w:r w:rsidR="00D67E87" w:rsidRPr="00D64B58">
        <w:rPr>
          <w:rFonts w:ascii="Tahoma" w:hAnsi="Tahoma" w:cs="Tahoma"/>
          <w:sz w:val="22"/>
          <w:szCs w:val="22"/>
        </w:rPr>
        <w:t>e stavbou vést stavební deník v </w:t>
      </w:r>
      <w:r w:rsidRPr="00AA3365">
        <w:rPr>
          <w:rFonts w:ascii="Tahoma" w:hAnsi="Tahoma" w:cs="Tahoma"/>
          <w:sz w:val="22"/>
          <w:szCs w:val="22"/>
        </w:rPr>
        <w:t>souladu se</w:t>
      </w:r>
      <w:r w:rsidR="00D67E87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stavebním zákonem. Stavební deník musí obsahovat veškeré obsahové náležitosti a</w:t>
      </w:r>
      <w:r w:rsidR="00D67E87" w:rsidRPr="002B455E">
        <w:rPr>
          <w:rFonts w:ascii="Tahoma" w:hAnsi="Tahoma" w:cs="Tahoma"/>
          <w:sz w:val="22"/>
          <w:szCs w:val="22"/>
        </w:rPr>
        <w:t> </w:t>
      </w:r>
      <w:r w:rsidRPr="00763AAA">
        <w:rPr>
          <w:rFonts w:ascii="Tahoma" w:hAnsi="Tahoma" w:cs="Tahoma"/>
          <w:sz w:val="22"/>
          <w:szCs w:val="22"/>
        </w:rPr>
        <w:t>musí být veden způsobem</w:t>
      </w:r>
      <w:r w:rsidR="003A69BE">
        <w:rPr>
          <w:rFonts w:ascii="Tahoma" w:hAnsi="Tahoma" w:cs="Tahoma"/>
          <w:sz w:val="22"/>
          <w:szCs w:val="22"/>
        </w:rPr>
        <w:t xml:space="preserve"> stanoveným stavebním zákonem a jeho provádějícími předpisy</w:t>
      </w:r>
      <w:r w:rsidRPr="00F755E9">
        <w:rPr>
          <w:rFonts w:ascii="Tahoma" w:hAnsi="Tahoma" w:cs="Tahoma"/>
          <w:sz w:val="22"/>
          <w:szCs w:val="22"/>
        </w:rPr>
        <w:t>.</w:t>
      </w:r>
    </w:p>
    <w:p w14:paraId="4EDBDA3B" w14:textId="77777777" w:rsidR="004A2DDB" w:rsidRDefault="004A2DDB" w:rsidP="00A5613D">
      <w:pPr>
        <w:pStyle w:val="Smlouva3"/>
        <w:numPr>
          <w:ilvl w:val="2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Zápisem ve</w:t>
      </w:r>
      <w:r w:rsidR="00D4566C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stavebním deníku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D64B58">
        <w:rPr>
          <w:rFonts w:ascii="Tahoma" w:hAnsi="Tahoma" w:cs="Tahoma"/>
          <w:sz w:val="22"/>
          <w:szCs w:val="22"/>
        </w:rPr>
        <w:t>nelze obsah této smlouvy měnit.</w:t>
      </w:r>
    </w:p>
    <w:p w14:paraId="1207A259" w14:textId="77777777" w:rsidR="009B1F2F" w:rsidRPr="009B1F2F" w:rsidRDefault="009B1F2F" w:rsidP="009B1F2F">
      <w:pPr>
        <w:pStyle w:val="Smlouva3"/>
        <w:numPr>
          <w:ilvl w:val="2"/>
          <w:numId w:val="10"/>
        </w:numPr>
        <w:tabs>
          <w:tab w:val="clear" w:pos="360"/>
        </w:tabs>
        <w:rPr>
          <w:rFonts w:ascii="Tahoma" w:hAnsi="Tahoma" w:cs="Tahoma"/>
          <w:sz w:val="22"/>
          <w:szCs w:val="22"/>
        </w:rPr>
      </w:pPr>
      <w:r w:rsidRPr="009B1F2F">
        <w:rPr>
          <w:rFonts w:ascii="Tahoma" w:hAnsi="Tahoma" w:cs="Tahoma"/>
          <w:sz w:val="22"/>
          <w:szCs w:val="22"/>
        </w:rPr>
        <w:t>Objednatel a jím pověřené osoby jsou oprávněny stavební deník kontrolovat a k zápisům připojovat své stanovisko. Do stavebního deníku je oprávněna provádět záznamy také osoba vykonávající technický dozor stavebníka, autorský dozor a koordinátor BOZP.</w:t>
      </w:r>
    </w:p>
    <w:p w14:paraId="4BE7CFAA" w14:textId="3CB55C74" w:rsidR="009B1F2F" w:rsidRPr="009B1F2F" w:rsidRDefault="009B1F2F" w:rsidP="009B1F2F">
      <w:pPr>
        <w:pStyle w:val="Smlouva3"/>
        <w:numPr>
          <w:ilvl w:val="2"/>
          <w:numId w:val="10"/>
        </w:numPr>
        <w:tabs>
          <w:tab w:val="clear" w:pos="360"/>
        </w:tabs>
        <w:rPr>
          <w:rFonts w:ascii="Tahoma" w:hAnsi="Tahoma" w:cs="Tahoma"/>
          <w:sz w:val="22"/>
          <w:szCs w:val="22"/>
        </w:rPr>
      </w:pPr>
      <w:r w:rsidRPr="009B1F2F">
        <w:rPr>
          <w:rFonts w:ascii="Tahoma" w:hAnsi="Tahoma" w:cs="Tahoma"/>
          <w:sz w:val="22"/>
          <w:szCs w:val="22"/>
        </w:rPr>
        <w:t xml:space="preserve">Zhotovitel je povinen stavební deník průběžně objednateli na vyžádání předkládat, stavební deník bude po celou dobu stavby uložen na staveništi. </w:t>
      </w:r>
    </w:p>
    <w:p w14:paraId="634FDA18" w14:textId="77777777" w:rsidR="004A2DDB" w:rsidRPr="00AA3365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79FFC8CB" w14:textId="6EFC3E6D" w:rsidR="009A7419" w:rsidRPr="009B1F2F" w:rsidRDefault="009A7419" w:rsidP="009A7419">
      <w:pPr>
        <w:widowControl w:val="0"/>
        <w:numPr>
          <w:ilvl w:val="0"/>
          <w:numId w:val="11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B25CB0">
        <w:rPr>
          <w:rFonts w:ascii="Tahoma" w:hAnsi="Tahoma" w:cs="Tahoma"/>
          <w:sz w:val="22"/>
          <w:szCs w:val="22"/>
        </w:rPr>
        <w:t xml:space="preserve">Přejímací řízení bude objednatelem </w:t>
      </w:r>
      <w:r w:rsidRPr="009B1F2F">
        <w:rPr>
          <w:rFonts w:ascii="Tahoma" w:hAnsi="Tahoma" w:cs="Tahoma"/>
          <w:sz w:val="22"/>
          <w:szCs w:val="22"/>
        </w:rPr>
        <w:t>zahájeno do 5 pracovních dnů po obdržení písemné výzvy zhotovitele k převzetí dokončeného díla. Písemná výzva bude zaslána zhotovitelem také osobě vykonávající technický dozor stavebníka a autorskému dozoru projektanta.</w:t>
      </w:r>
    </w:p>
    <w:p w14:paraId="096EA5FC" w14:textId="5159B84A" w:rsidR="00D64B58" w:rsidRPr="00CF5F93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1F2F">
        <w:rPr>
          <w:rFonts w:ascii="Tahoma" w:hAnsi="Tahoma" w:cs="Tahoma"/>
          <w:sz w:val="22"/>
          <w:szCs w:val="22"/>
        </w:rPr>
        <w:lastRenderedPageBreak/>
        <w:t xml:space="preserve">Objednatel se zavazuje </w:t>
      </w:r>
      <w:r w:rsidR="00D64B58" w:rsidRPr="009B1F2F">
        <w:rPr>
          <w:rFonts w:ascii="Tahoma" w:hAnsi="Tahoma" w:cs="Tahoma"/>
          <w:sz w:val="22"/>
          <w:szCs w:val="22"/>
        </w:rPr>
        <w:t xml:space="preserve">dokončené </w:t>
      </w:r>
      <w:r w:rsidRPr="009B1F2F">
        <w:rPr>
          <w:rFonts w:ascii="Tahoma" w:hAnsi="Tahoma" w:cs="Tahoma"/>
          <w:sz w:val="22"/>
          <w:szCs w:val="22"/>
        </w:rPr>
        <w:t xml:space="preserve">dílo převzít </w:t>
      </w:r>
      <w:r w:rsidR="00017CD9" w:rsidRPr="009B1F2F">
        <w:rPr>
          <w:rFonts w:ascii="Tahoma" w:hAnsi="Tahoma" w:cs="Tahoma"/>
          <w:sz w:val="22"/>
          <w:szCs w:val="22"/>
        </w:rPr>
        <w:t>do </w:t>
      </w:r>
      <w:r w:rsidR="009B2259" w:rsidRPr="009B1F2F">
        <w:rPr>
          <w:rFonts w:ascii="Tahoma" w:hAnsi="Tahoma" w:cs="Tahoma"/>
          <w:sz w:val="22"/>
          <w:szCs w:val="22"/>
        </w:rPr>
        <w:t xml:space="preserve">10 </w:t>
      </w:r>
      <w:r w:rsidR="00CF5F93" w:rsidRPr="009B1F2F">
        <w:rPr>
          <w:rFonts w:ascii="Tahoma" w:hAnsi="Tahoma" w:cs="Tahoma"/>
          <w:sz w:val="22"/>
          <w:szCs w:val="22"/>
        </w:rPr>
        <w:t xml:space="preserve">pracovních </w:t>
      </w:r>
      <w:r w:rsidR="009B2259" w:rsidRPr="009B1F2F">
        <w:rPr>
          <w:rFonts w:ascii="Tahoma" w:hAnsi="Tahoma" w:cs="Tahoma"/>
          <w:sz w:val="22"/>
          <w:szCs w:val="22"/>
        </w:rPr>
        <w:t>dnů od</w:t>
      </w:r>
      <w:r w:rsidR="00017CD9" w:rsidRPr="009B1F2F">
        <w:rPr>
          <w:rFonts w:ascii="Tahoma" w:hAnsi="Tahoma" w:cs="Tahoma"/>
          <w:sz w:val="22"/>
          <w:szCs w:val="22"/>
        </w:rPr>
        <w:t> </w:t>
      </w:r>
      <w:r w:rsidR="00543264" w:rsidRPr="009B1F2F">
        <w:rPr>
          <w:rFonts w:ascii="Tahoma" w:hAnsi="Tahoma" w:cs="Tahoma"/>
          <w:sz w:val="22"/>
          <w:szCs w:val="22"/>
        </w:rPr>
        <w:t>doručení výzvy zhotovitele</w:t>
      </w:r>
      <w:r w:rsidR="00CF5F93" w:rsidRPr="009B1F2F">
        <w:rPr>
          <w:rFonts w:ascii="Tahoma" w:hAnsi="Tahoma" w:cs="Tahoma"/>
          <w:sz w:val="22"/>
          <w:szCs w:val="22"/>
        </w:rPr>
        <w:t xml:space="preserve"> v případě, že dílo bude předáno bez vad a nedodělků bránících jeho řádnému užívání</w:t>
      </w:r>
      <w:r w:rsidR="00D64B58" w:rsidRPr="009B1F2F">
        <w:rPr>
          <w:rFonts w:ascii="Tahoma" w:hAnsi="Tahoma" w:cs="Tahoma"/>
          <w:sz w:val="22"/>
          <w:szCs w:val="22"/>
        </w:rPr>
        <w:t>.</w:t>
      </w:r>
      <w:r w:rsidR="00543264" w:rsidRPr="009B1F2F">
        <w:rPr>
          <w:rFonts w:ascii="Tahoma" w:hAnsi="Tahoma" w:cs="Tahoma"/>
          <w:sz w:val="22"/>
          <w:szCs w:val="22"/>
        </w:rPr>
        <w:t xml:space="preserve"> </w:t>
      </w:r>
      <w:r w:rsidR="00CF5F93" w:rsidRPr="009B1F2F">
        <w:rPr>
          <w:rFonts w:ascii="Tahoma" w:hAnsi="Tahoma" w:cs="Tahoma"/>
          <w:sz w:val="22"/>
          <w:szCs w:val="22"/>
        </w:rPr>
        <w:t>Doba od zahájení přejímacího řízení do převzetí díla (případně nepřevzetí z důvodu vad nebo nedodělků bránících jeho řádnému užívání) se nepočítá do</w:t>
      </w:r>
      <w:r w:rsidR="00CF5F93" w:rsidRPr="40A21B9B">
        <w:rPr>
          <w:rFonts w:ascii="Tahoma" w:hAnsi="Tahoma" w:cs="Tahoma"/>
          <w:sz w:val="22"/>
          <w:szCs w:val="22"/>
        </w:rPr>
        <w:t> doby plnění dle čl. IV odst. 1 této smlouvy.</w:t>
      </w:r>
    </w:p>
    <w:p w14:paraId="74E27129" w14:textId="77777777" w:rsidR="00D64B58" w:rsidRPr="00AA3365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O předání a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převzetí díla </w:t>
      </w:r>
      <w:r w:rsidR="00543264" w:rsidRPr="40A21B9B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40A21B9B">
        <w:rPr>
          <w:rFonts w:ascii="Tahoma" w:hAnsi="Tahoma" w:cs="Tahoma"/>
          <w:sz w:val="22"/>
          <w:szCs w:val="22"/>
        </w:rPr>
        <w:t>.</w:t>
      </w:r>
      <w:r w:rsidR="0049362B" w:rsidRPr="40A21B9B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40A21B9B">
        <w:rPr>
          <w:rFonts w:ascii="Tahoma" w:hAnsi="Tahoma" w:cs="Tahoma"/>
          <w:sz w:val="22"/>
          <w:szCs w:val="22"/>
        </w:rPr>
        <w:t xml:space="preserve"> a sepíše </w:t>
      </w:r>
      <w:r w:rsidR="00AD37BE" w:rsidRPr="40A21B9B">
        <w:rPr>
          <w:rFonts w:ascii="Tahoma" w:hAnsi="Tahoma" w:cs="Tahoma"/>
          <w:sz w:val="22"/>
          <w:szCs w:val="22"/>
        </w:rPr>
        <w:t>osoba vykonávající technický dozor stavebníka</w:t>
      </w:r>
      <w:r w:rsidR="00D64B58" w:rsidRPr="40A21B9B">
        <w:rPr>
          <w:rFonts w:ascii="Tahoma" w:hAnsi="Tahoma" w:cs="Tahoma"/>
          <w:sz w:val="22"/>
          <w:szCs w:val="22"/>
        </w:rPr>
        <w:t>.</w:t>
      </w:r>
    </w:p>
    <w:p w14:paraId="2E1C3013" w14:textId="77777777" w:rsidR="004A2DDB" w:rsidRPr="00AA3365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Protokol</w:t>
      </w:r>
      <w:r w:rsidR="004A2DDB" w:rsidRPr="00AA3365">
        <w:rPr>
          <w:rFonts w:ascii="Tahoma" w:hAnsi="Tahoma" w:cs="Tahoma"/>
          <w:sz w:val="22"/>
          <w:szCs w:val="22"/>
        </w:rPr>
        <w:t xml:space="preserve"> bude obsahovat:</w:t>
      </w:r>
    </w:p>
    <w:p w14:paraId="0A6D1E40" w14:textId="77777777" w:rsidR="004A2DDB" w:rsidRPr="00AA3365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předmětu díla,</w:t>
      </w:r>
    </w:p>
    <w:p w14:paraId="172E2C75" w14:textId="77777777" w:rsidR="004A2DDB" w:rsidRPr="003A69BE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</w:t>
      </w:r>
      <w:r w:rsidRPr="003A69BE">
        <w:rPr>
          <w:rFonts w:ascii="Tahoma" w:hAnsi="Tahoma" w:cs="Tahoma"/>
          <w:sz w:val="22"/>
          <w:szCs w:val="22"/>
        </w:rPr>
        <w:t>ní objednatele a</w:t>
      </w:r>
      <w:r w:rsidR="00017CD9" w:rsidRPr="003A69BE">
        <w:rPr>
          <w:rFonts w:ascii="Tahoma" w:hAnsi="Tahoma" w:cs="Tahoma"/>
          <w:sz w:val="22"/>
          <w:szCs w:val="22"/>
        </w:rPr>
        <w:t> </w:t>
      </w:r>
      <w:r w:rsidRPr="003A69BE">
        <w:rPr>
          <w:rFonts w:ascii="Tahoma" w:hAnsi="Tahoma" w:cs="Tahoma"/>
          <w:sz w:val="22"/>
          <w:szCs w:val="22"/>
        </w:rPr>
        <w:t>zhotovitele díla,</w:t>
      </w:r>
    </w:p>
    <w:p w14:paraId="616C489D" w14:textId="77777777" w:rsidR="004A2DDB" w:rsidRPr="003A69BE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3A69BE">
        <w:rPr>
          <w:rFonts w:ascii="Tahoma" w:hAnsi="Tahoma" w:cs="Tahoma"/>
          <w:sz w:val="22"/>
          <w:szCs w:val="22"/>
        </w:rPr>
        <w:t>číslo a</w:t>
      </w:r>
      <w:r w:rsidR="00017CD9" w:rsidRPr="003A69BE">
        <w:rPr>
          <w:rFonts w:ascii="Tahoma" w:hAnsi="Tahoma" w:cs="Tahoma"/>
          <w:sz w:val="22"/>
          <w:szCs w:val="22"/>
        </w:rPr>
        <w:t> datum uzavření smlouvy o </w:t>
      </w:r>
      <w:r w:rsidRPr="003A69BE">
        <w:rPr>
          <w:rFonts w:ascii="Tahoma" w:hAnsi="Tahoma" w:cs="Tahoma"/>
          <w:sz w:val="22"/>
          <w:szCs w:val="22"/>
        </w:rPr>
        <w:t>dílo včetně čísel a</w:t>
      </w:r>
      <w:r w:rsidR="00017CD9" w:rsidRPr="003A69BE">
        <w:rPr>
          <w:rFonts w:ascii="Tahoma" w:hAnsi="Tahoma" w:cs="Tahoma"/>
          <w:sz w:val="22"/>
          <w:szCs w:val="22"/>
        </w:rPr>
        <w:t> </w:t>
      </w:r>
      <w:r w:rsidRPr="003A69BE">
        <w:rPr>
          <w:rFonts w:ascii="Tahoma" w:hAnsi="Tahoma" w:cs="Tahoma"/>
          <w:sz w:val="22"/>
          <w:szCs w:val="22"/>
        </w:rPr>
        <w:t>dat uzavření jejích dodatků,</w:t>
      </w:r>
    </w:p>
    <w:p w14:paraId="122A8D26" w14:textId="77777777" w:rsidR="004A2DDB" w:rsidRPr="003A69BE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napToGrid/>
          <w:sz w:val="22"/>
          <w:szCs w:val="22"/>
        </w:rPr>
      </w:pPr>
      <w:r w:rsidRPr="003A69BE">
        <w:rPr>
          <w:rFonts w:ascii="Tahoma" w:hAnsi="Tahoma" w:cs="Tahoma"/>
          <w:snapToGrid/>
          <w:sz w:val="22"/>
          <w:szCs w:val="22"/>
        </w:rPr>
        <w:t>datum vydání a</w:t>
      </w:r>
      <w:r w:rsidR="00017CD9" w:rsidRPr="003A69BE">
        <w:rPr>
          <w:rFonts w:ascii="Tahoma" w:hAnsi="Tahoma" w:cs="Tahoma"/>
          <w:snapToGrid/>
          <w:sz w:val="22"/>
          <w:szCs w:val="22"/>
        </w:rPr>
        <w:t> </w:t>
      </w:r>
      <w:r w:rsidRPr="003A69BE">
        <w:rPr>
          <w:rFonts w:ascii="Tahoma" w:hAnsi="Tahoma" w:cs="Tahoma"/>
          <w:snapToGrid/>
          <w:sz w:val="22"/>
          <w:szCs w:val="22"/>
        </w:rPr>
        <w:t>číslo stavebního povolení/souhlasu stavebního úřadu s provedením ohlášené stavby, pokud byl vydán, případně datum podání ohlášení stavebnímu úřadu,</w:t>
      </w:r>
    </w:p>
    <w:p w14:paraId="0575A3AE" w14:textId="5DF3BCB4" w:rsidR="004A2DDB" w:rsidRPr="003A69BE" w:rsidRDefault="009A741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3A69BE">
        <w:rPr>
          <w:rFonts w:ascii="Tahoma" w:hAnsi="Tahoma" w:cs="Tahoma"/>
          <w:sz w:val="22"/>
          <w:szCs w:val="22"/>
        </w:rPr>
        <w:t>datum</w:t>
      </w:r>
      <w:r w:rsidR="004A2DDB" w:rsidRPr="003A69BE">
        <w:rPr>
          <w:rFonts w:ascii="Tahoma" w:hAnsi="Tahoma" w:cs="Tahoma"/>
          <w:sz w:val="22"/>
          <w:szCs w:val="22"/>
        </w:rPr>
        <w:t xml:space="preserve"> vyklizení staveniště,</w:t>
      </w:r>
    </w:p>
    <w:p w14:paraId="0D14F885" w14:textId="77777777" w:rsidR="004A2DDB" w:rsidRPr="003A69BE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3A69BE">
        <w:rPr>
          <w:rFonts w:ascii="Tahoma" w:hAnsi="Tahoma" w:cs="Tahoma"/>
          <w:sz w:val="22"/>
          <w:szCs w:val="22"/>
        </w:rPr>
        <w:t xml:space="preserve">datum ukončení záruky </w:t>
      </w:r>
      <w:r w:rsidR="00017CD9" w:rsidRPr="003A69BE">
        <w:rPr>
          <w:rFonts w:ascii="Tahoma" w:hAnsi="Tahoma" w:cs="Tahoma"/>
          <w:sz w:val="22"/>
          <w:szCs w:val="22"/>
        </w:rPr>
        <w:t>za </w:t>
      </w:r>
      <w:r w:rsidR="00D627E7" w:rsidRPr="003A69BE">
        <w:rPr>
          <w:rFonts w:ascii="Tahoma" w:hAnsi="Tahoma" w:cs="Tahoma"/>
          <w:sz w:val="22"/>
          <w:szCs w:val="22"/>
        </w:rPr>
        <w:t xml:space="preserve">jakost </w:t>
      </w:r>
      <w:r w:rsidRPr="003A69BE">
        <w:rPr>
          <w:rFonts w:ascii="Tahoma" w:hAnsi="Tahoma" w:cs="Tahoma"/>
          <w:sz w:val="22"/>
          <w:szCs w:val="22"/>
        </w:rPr>
        <w:t>na dílo,</w:t>
      </w:r>
    </w:p>
    <w:p w14:paraId="788EC388" w14:textId="77777777" w:rsidR="004A2DDB" w:rsidRPr="003A69BE" w:rsidRDefault="00017CD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3A69BE">
        <w:rPr>
          <w:rFonts w:ascii="Tahoma" w:hAnsi="Tahoma" w:cs="Tahoma"/>
          <w:sz w:val="22"/>
          <w:szCs w:val="22"/>
        </w:rPr>
        <w:t>soupis nákladů od </w:t>
      </w:r>
      <w:r w:rsidR="004A2DDB" w:rsidRPr="003A69BE">
        <w:rPr>
          <w:rFonts w:ascii="Tahoma" w:hAnsi="Tahoma" w:cs="Tahoma"/>
          <w:sz w:val="22"/>
          <w:szCs w:val="22"/>
        </w:rPr>
        <w:t>zahájení po dokončení díla,</w:t>
      </w:r>
    </w:p>
    <w:p w14:paraId="17F0219C" w14:textId="6A9B2ED0" w:rsidR="004A2DDB" w:rsidRPr="003A69BE" w:rsidRDefault="009A741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3A69BE">
        <w:rPr>
          <w:rFonts w:ascii="Tahoma" w:hAnsi="Tahoma" w:cs="Tahoma"/>
          <w:sz w:val="22"/>
          <w:szCs w:val="22"/>
        </w:rPr>
        <w:t>datum</w:t>
      </w:r>
      <w:r w:rsidR="004A2DDB" w:rsidRPr="003A69BE">
        <w:rPr>
          <w:rFonts w:ascii="Tahoma" w:hAnsi="Tahoma" w:cs="Tahoma"/>
          <w:sz w:val="22"/>
          <w:szCs w:val="22"/>
        </w:rPr>
        <w:t xml:space="preserve"> zahájení a</w:t>
      </w:r>
      <w:r w:rsidR="00017CD9" w:rsidRPr="003A69BE">
        <w:rPr>
          <w:rFonts w:ascii="Tahoma" w:hAnsi="Tahoma" w:cs="Tahoma"/>
          <w:sz w:val="22"/>
          <w:szCs w:val="22"/>
        </w:rPr>
        <w:t> </w:t>
      </w:r>
      <w:r w:rsidR="004A2DDB" w:rsidRPr="003A69BE">
        <w:rPr>
          <w:rFonts w:ascii="Tahoma" w:hAnsi="Tahoma" w:cs="Tahoma"/>
          <w:sz w:val="22"/>
          <w:szCs w:val="22"/>
        </w:rPr>
        <w:t>dokončení prací na zhotovovaném díle,</w:t>
      </w:r>
    </w:p>
    <w:p w14:paraId="7246120B" w14:textId="31AD5C2B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3A69BE">
        <w:rPr>
          <w:rFonts w:ascii="Tahoma" w:hAnsi="Tahoma" w:cs="Tahoma"/>
          <w:sz w:val="22"/>
          <w:szCs w:val="22"/>
        </w:rPr>
        <w:t>seznam převzaté dokumentace</w:t>
      </w:r>
      <w:r w:rsidR="009A7419" w:rsidRPr="003A69BE">
        <w:rPr>
          <w:rFonts w:ascii="Tahoma" w:hAnsi="Tahoma" w:cs="Tahoma"/>
          <w:sz w:val="22"/>
          <w:szCs w:val="22"/>
        </w:rPr>
        <w:t xml:space="preserve"> </w:t>
      </w:r>
      <w:r w:rsidR="009A7419">
        <w:rPr>
          <w:rFonts w:ascii="Tahoma" w:hAnsi="Tahoma" w:cs="Tahoma"/>
          <w:sz w:val="22"/>
          <w:szCs w:val="22"/>
        </w:rPr>
        <w:t>od zhotovitele</w:t>
      </w:r>
      <w:r w:rsidRPr="004F5D2D">
        <w:rPr>
          <w:rFonts w:ascii="Tahoma" w:hAnsi="Tahoma" w:cs="Tahoma"/>
          <w:sz w:val="22"/>
          <w:szCs w:val="22"/>
        </w:rPr>
        <w:t>,</w:t>
      </w:r>
    </w:p>
    <w:p w14:paraId="052F2EEE" w14:textId="77777777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7E28088B" w14:textId="77777777" w:rsidR="004A2DDB" w:rsidRPr="004F5D2D" w:rsidRDefault="004A2DDB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datum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místo sepsání protokolu,</w:t>
      </w:r>
    </w:p>
    <w:p w14:paraId="60DCC384" w14:textId="77777777" w:rsidR="004A2DDB" w:rsidRPr="00AA3365" w:rsidRDefault="00BE5B03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 případě, je</w:t>
      </w:r>
      <w:r w:rsidR="00017CD9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dílo přebíráno s vadami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nedodělky, </w:t>
      </w:r>
      <w:r w:rsidRPr="00AA3365">
        <w:rPr>
          <w:rFonts w:ascii="Tahoma" w:hAnsi="Tahoma" w:cs="Tahoma"/>
          <w:sz w:val="22"/>
          <w:szCs w:val="22"/>
        </w:rPr>
        <w:t>uvedení, že je dílo přebíráno s výhradami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seznam vad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AA3365">
        <w:rPr>
          <w:rFonts w:ascii="Tahoma" w:hAnsi="Tahoma" w:cs="Tahoma"/>
          <w:sz w:val="22"/>
          <w:szCs w:val="22"/>
        </w:rPr>
        <w:t xml:space="preserve"> </w:t>
      </w:r>
      <w:r w:rsidR="00D64B58" w:rsidRPr="00AA3365">
        <w:rPr>
          <w:rFonts w:ascii="Tahoma" w:hAnsi="Tahoma" w:cs="Tahoma"/>
          <w:sz w:val="22"/>
          <w:szCs w:val="22"/>
        </w:rPr>
        <w:t>včetně uvedení</w:t>
      </w:r>
      <w:r w:rsidR="0049362B" w:rsidRPr="00AA3365">
        <w:rPr>
          <w:rFonts w:ascii="Tahoma" w:hAnsi="Tahoma" w:cs="Tahoma"/>
          <w:sz w:val="22"/>
          <w:szCs w:val="22"/>
        </w:rPr>
        <w:t xml:space="preserve"> lhůt</w:t>
      </w:r>
      <w:r w:rsidR="00D64B58" w:rsidRPr="00AA3365">
        <w:rPr>
          <w:rFonts w:ascii="Tahoma" w:hAnsi="Tahoma" w:cs="Tahoma"/>
          <w:sz w:val="22"/>
          <w:szCs w:val="22"/>
        </w:rPr>
        <w:t>y</w:t>
      </w:r>
      <w:r w:rsidR="0049362B" w:rsidRPr="00AA3365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10458515" w14:textId="5E5FD134" w:rsidR="004A2DDB" w:rsidRPr="004F5D2D" w:rsidRDefault="00017CD9" w:rsidP="00A5613D">
      <w:pPr>
        <w:pStyle w:val="Smlouva-slo0"/>
        <w:numPr>
          <w:ilvl w:val="2"/>
          <w:numId w:val="1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jména a </w:t>
      </w:r>
      <w:r w:rsidR="004A2DDB" w:rsidRPr="00AA3365">
        <w:rPr>
          <w:rFonts w:ascii="Tahoma" w:hAnsi="Tahoma" w:cs="Tahoma"/>
          <w:sz w:val="22"/>
          <w:szCs w:val="22"/>
        </w:rPr>
        <w:t>podpisy zástupců objednatele</w:t>
      </w:r>
      <w:r w:rsidR="00AD37BE" w:rsidRPr="00AA3365">
        <w:rPr>
          <w:rFonts w:ascii="Tahoma" w:hAnsi="Tahoma" w:cs="Tahoma"/>
          <w:sz w:val="22"/>
          <w:szCs w:val="22"/>
        </w:rPr>
        <w:t xml:space="preserve">, </w:t>
      </w:r>
      <w:r w:rsidR="004A2DDB" w:rsidRPr="00AA3365">
        <w:rPr>
          <w:rFonts w:ascii="Tahoma" w:hAnsi="Tahoma" w:cs="Tahoma"/>
          <w:sz w:val="22"/>
          <w:szCs w:val="22"/>
        </w:rPr>
        <w:t>zhotovitele</w:t>
      </w:r>
      <w:r w:rsidR="00AD37BE" w:rsidRPr="004F5D2D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="00AD37BE" w:rsidRPr="004F5D2D">
        <w:rPr>
          <w:rFonts w:ascii="Tahoma" w:hAnsi="Tahoma" w:cs="Tahoma"/>
          <w:sz w:val="22"/>
          <w:szCs w:val="22"/>
        </w:rPr>
        <w:t>osoby vykonávající technický dozor stavebníka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560F4035" w14:textId="77777777" w:rsidR="004A2DDB" w:rsidRPr="004F5D2D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Zhotovitel je povinen provést předepsané zkoušky dle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 w:rsidRPr="40A21B9B">
        <w:rPr>
          <w:rFonts w:ascii="Tahoma" w:hAnsi="Tahoma" w:cs="Tahoma"/>
          <w:sz w:val="22"/>
          <w:szCs w:val="22"/>
        </w:rPr>
        <w:t xml:space="preserve">ní těchto zkoušek je podmínkou </w:t>
      </w:r>
      <w:r w:rsidRPr="40A21B9B">
        <w:rPr>
          <w:rFonts w:ascii="Tahoma" w:hAnsi="Tahoma" w:cs="Tahoma"/>
          <w:sz w:val="22"/>
          <w:szCs w:val="22"/>
        </w:rPr>
        <w:t>převzetí díla.</w:t>
      </w:r>
    </w:p>
    <w:p w14:paraId="221F1955" w14:textId="08D04F2A" w:rsidR="004A2DDB" w:rsidRPr="004F5D2D" w:rsidRDefault="004A2DDB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Doklady o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řádném provedení díla dle technických norem a</w:t>
      </w:r>
      <w:r w:rsidR="00017CD9" w:rsidRPr="40A21B9B">
        <w:rPr>
          <w:rFonts w:ascii="Tahoma" w:hAnsi="Tahoma" w:cs="Tahoma"/>
          <w:sz w:val="22"/>
          <w:szCs w:val="22"/>
        </w:rPr>
        <w:t> předpisů, o </w:t>
      </w:r>
      <w:r w:rsidRPr="40A21B9B">
        <w:rPr>
          <w:rFonts w:ascii="Tahoma" w:hAnsi="Tahoma" w:cs="Tahoma"/>
          <w:sz w:val="22"/>
          <w:szCs w:val="22"/>
        </w:rPr>
        <w:t>provedených zkouškách, atestech a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další dokumentaci podle </w:t>
      </w:r>
      <w:r w:rsidRPr="003A69BE">
        <w:rPr>
          <w:rFonts w:ascii="Tahoma" w:hAnsi="Tahoma" w:cs="Tahoma"/>
          <w:sz w:val="22"/>
          <w:szCs w:val="22"/>
        </w:rPr>
        <w:t>t</w:t>
      </w:r>
      <w:r w:rsidR="00017CD9" w:rsidRPr="003A69BE">
        <w:rPr>
          <w:rFonts w:ascii="Tahoma" w:hAnsi="Tahoma" w:cs="Tahoma"/>
          <w:sz w:val="22"/>
          <w:szCs w:val="22"/>
        </w:rPr>
        <w:t>éto smlouvy včetně prohlášení o </w:t>
      </w:r>
      <w:r w:rsidRPr="003A69BE">
        <w:rPr>
          <w:rFonts w:ascii="Tahoma" w:hAnsi="Tahoma" w:cs="Tahoma"/>
          <w:sz w:val="22"/>
          <w:szCs w:val="22"/>
        </w:rPr>
        <w:t>shodě a</w:t>
      </w:r>
      <w:r w:rsidR="00017CD9" w:rsidRPr="003A69BE">
        <w:rPr>
          <w:rFonts w:ascii="Tahoma" w:hAnsi="Tahoma" w:cs="Tahoma"/>
          <w:sz w:val="22"/>
          <w:szCs w:val="22"/>
        </w:rPr>
        <w:t> </w:t>
      </w:r>
      <w:r w:rsidRPr="003A69BE">
        <w:rPr>
          <w:rFonts w:ascii="Tahoma" w:hAnsi="Tahoma" w:cs="Tahoma"/>
          <w:sz w:val="22"/>
          <w:szCs w:val="22"/>
        </w:rPr>
        <w:t>dokladů nutných k získání kolaudační</w:t>
      </w:r>
      <w:r w:rsidR="00D64B58" w:rsidRPr="003A69BE">
        <w:rPr>
          <w:rFonts w:ascii="Tahoma" w:hAnsi="Tahoma" w:cs="Tahoma"/>
          <w:sz w:val="22"/>
          <w:szCs w:val="22"/>
        </w:rPr>
        <w:t>ho</w:t>
      </w:r>
      <w:r w:rsidRPr="003A69BE">
        <w:rPr>
          <w:rFonts w:ascii="Tahoma" w:hAnsi="Tahoma" w:cs="Tahoma"/>
          <w:sz w:val="22"/>
          <w:szCs w:val="22"/>
        </w:rPr>
        <w:t xml:space="preserve"> rozhodnutí</w:t>
      </w:r>
      <w:r w:rsidR="003E6642" w:rsidRPr="003A69BE">
        <w:rPr>
          <w:rFonts w:ascii="Tahoma" w:hAnsi="Tahoma" w:cs="Tahoma"/>
          <w:sz w:val="22"/>
          <w:szCs w:val="22"/>
        </w:rPr>
        <w:t>,</w:t>
      </w:r>
      <w:r w:rsidRPr="003A69BE">
        <w:rPr>
          <w:rFonts w:ascii="Tahoma" w:hAnsi="Tahoma" w:cs="Tahoma"/>
          <w:sz w:val="22"/>
          <w:szCs w:val="22"/>
        </w:rPr>
        <w:t xml:space="preserve"> </w:t>
      </w:r>
      <w:r w:rsidRPr="40A21B9B">
        <w:rPr>
          <w:rFonts w:ascii="Tahoma" w:hAnsi="Tahoma" w:cs="Tahoma"/>
          <w:sz w:val="22"/>
          <w:szCs w:val="22"/>
        </w:rPr>
        <w:t>zhotovitel předá objednateli při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předání díla. Pokud zhotovitel objednateli doklady dle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228F91F2" w14:textId="0218879F" w:rsidR="003E6642" w:rsidRDefault="003E6642" w:rsidP="00A5613D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F4F70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>
        <w:rPr>
          <w:rFonts w:ascii="Tahoma" w:hAnsi="Tahoma" w:cs="Tahoma"/>
          <w:sz w:val="22"/>
          <w:szCs w:val="22"/>
        </w:rPr>
        <w:t>anovené v protokolu o předání a </w:t>
      </w:r>
      <w:r w:rsidRPr="007F4F70">
        <w:rPr>
          <w:rFonts w:ascii="Tahoma" w:hAnsi="Tahoma" w:cs="Tahoma"/>
          <w:sz w:val="22"/>
          <w:szCs w:val="22"/>
        </w:rPr>
        <w:t>převzetí díla.</w:t>
      </w:r>
      <w:r>
        <w:rPr>
          <w:rFonts w:ascii="Tahoma" w:hAnsi="Tahoma" w:cs="Tahoma"/>
          <w:sz w:val="22"/>
          <w:szCs w:val="22"/>
        </w:rPr>
        <w:t xml:space="preserve"> </w:t>
      </w:r>
      <w:r w:rsidRPr="007F4F70">
        <w:rPr>
          <w:rFonts w:ascii="Tahoma" w:hAnsi="Tahoma" w:cs="Tahoma"/>
          <w:sz w:val="22"/>
          <w:szCs w:val="22"/>
        </w:rPr>
        <w:t xml:space="preserve">O odstranění těchto vad a nedodělků </w:t>
      </w:r>
      <w:r>
        <w:rPr>
          <w:rFonts w:ascii="Tahoma" w:hAnsi="Tahoma" w:cs="Tahoma"/>
          <w:sz w:val="22"/>
          <w:szCs w:val="22"/>
        </w:rPr>
        <w:t xml:space="preserve">bude </w:t>
      </w:r>
      <w:r w:rsidRPr="007F4F70">
        <w:rPr>
          <w:rFonts w:ascii="Tahoma" w:hAnsi="Tahoma" w:cs="Tahoma"/>
          <w:sz w:val="22"/>
          <w:szCs w:val="22"/>
        </w:rPr>
        <w:t>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43314249" w14:textId="355BA211" w:rsidR="005701EA" w:rsidRPr="005701EA" w:rsidRDefault="005701EA" w:rsidP="005701E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strany tímto vylučují aplikaci § 2605 odst. 2 občanského zákoníku na svůj právní vztah založený touto smlouvou.</w:t>
      </w:r>
    </w:p>
    <w:p w14:paraId="78DEB997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5D5427" w:rsidRPr="004F5D2D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1382DD67" w14:textId="77777777" w:rsidR="00A75CBF" w:rsidRPr="004F5D2D" w:rsidRDefault="00A75CBF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1E748286" w14:textId="77777777" w:rsidR="00A75CBF" w:rsidRPr="004F5D2D" w:rsidRDefault="00A75CBF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se vada v průběhu 6 měsíců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</w:t>
      </w:r>
      <w:r w:rsidR="00B63DE5">
        <w:rPr>
          <w:rFonts w:ascii="Tahoma" w:hAnsi="Tahoma" w:cs="Tahoma"/>
          <w:sz w:val="22"/>
          <w:szCs w:val="22"/>
        </w:rPr>
        <w:t>, neprokáže-li zhotovitel opak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76C01ACE" w14:textId="77777777" w:rsidR="00A75CBF" w:rsidRPr="004F5D2D" w:rsidRDefault="00A75CBF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poskytuje objednateli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provedené dílo záruku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(dále jen „</w:t>
      </w:r>
      <w:r w:rsidRPr="0096041A">
        <w:rPr>
          <w:rFonts w:ascii="Tahoma" w:hAnsi="Tahoma" w:cs="Tahoma"/>
          <w:i/>
          <w:iCs/>
          <w:sz w:val="22"/>
          <w:szCs w:val="22"/>
        </w:rPr>
        <w:t>záruka</w:t>
      </w:r>
      <w:r w:rsidRPr="004F5D2D">
        <w:rPr>
          <w:rFonts w:ascii="Tahoma" w:hAnsi="Tahoma" w:cs="Tahoma"/>
          <w:sz w:val="22"/>
          <w:szCs w:val="22"/>
        </w:rPr>
        <w:t>“) ve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smyslu 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2619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2113 a</w:t>
      </w:r>
      <w:r w:rsidR="00667E05">
        <w:rPr>
          <w:rFonts w:ascii="Tahoma" w:hAnsi="Tahoma" w:cs="Tahoma"/>
          <w:sz w:val="22"/>
          <w:szCs w:val="22"/>
        </w:rPr>
        <w:t> násl. občanského zákoníku, a </w:t>
      </w:r>
      <w:r w:rsidRPr="004F5D2D">
        <w:rPr>
          <w:rFonts w:ascii="Tahoma" w:hAnsi="Tahoma" w:cs="Tahoma"/>
          <w:sz w:val="22"/>
          <w:szCs w:val="22"/>
        </w:rPr>
        <w:t>to v délce:</w:t>
      </w:r>
    </w:p>
    <w:p w14:paraId="42D13FA8" w14:textId="77777777" w:rsidR="001A3073" w:rsidRDefault="0049362B" w:rsidP="00A5613D">
      <w:pPr>
        <w:numPr>
          <w:ilvl w:val="0"/>
          <w:numId w:val="31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60 </w:t>
      </w:r>
      <w:r w:rsidR="00A75CBF" w:rsidRPr="004F5D2D">
        <w:rPr>
          <w:rFonts w:ascii="Tahoma" w:hAnsi="Tahoma" w:cs="Tahoma"/>
          <w:sz w:val="22"/>
          <w:szCs w:val="22"/>
        </w:rPr>
        <w:t xml:space="preserve">měsíců </w:t>
      </w:r>
      <w:r w:rsidR="001A3073" w:rsidRPr="004F5D2D">
        <w:rPr>
          <w:rFonts w:ascii="Tahoma" w:hAnsi="Tahoma" w:cs="Tahoma"/>
          <w:sz w:val="22"/>
          <w:szCs w:val="22"/>
        </w:rPr>
        <w:t>na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provedené práce 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dodávky, pokud ne</w:t>
      </w:r>
      <w:r w:rsidR="00667E05">
        <w:rPr>
          <w:rFonts w:ascii="Tahoma" w:hAnsi="Tahoma" w:cs="Tahoma"/>
          <w:sz w:val="22"/>
          <w:szCs w:val="22"/>
        </w:rPr>
        <w:t>jsou uvedeny v písm. </w:t>
      </w:r>
      <w:r w:rsidR="002A1A93">
        <w:rPr>
          <w:rFonts w:ascii="Tahoma" w:hAnsi="Tahoma" w:cs="Tahoma"/>
          <w:sz w:val="22"/>
          <w:szCs w:val="22"/>
        </w:rPr>
        <w:t>b) tohoto odstavce,</w:t>
      </w:r>
    </w:p>
    <w:p w14:paraId="7083DC61" w14:textId="7BD4EBD1" w:rsidR="00D64B58" w:rsidRPr="00972A37" w:rsidRDefault="00667E05" w:rsidP="00A5613D">
      <w:pPr>
        <w:numPr>
          <w:ilvl w:val="0"/>
          <w:numId w:val="31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2A37">
        <w:rPr>
          <w:rFonts w:ascii="Tahoma" w:hAnsi="Tahoma" w:cs="Tahoma"/>
          <w:sz w:val="22"/>
          <w:szCs w:val="22"/>
        </w:rPr>
        <w:lastRenderedPageBreak/>
        <w:t>na </w:t>
      </w:r>
      <w:r w:rsidR="00724D88" w:rsidRPr="00972A3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72A37">
        <w:rPr>
          <w:rFonts w:ascii="Tahoma" w:hAnsi="Tahoma" w:cs="Tahoma"/>
          <w:sz w:val="22"/>
          <w:szCs w:val="22"/>
        </w:rPr>
        <w:t xml:space="preserve">v délce </w:t>
      </w:r>
      <w:r w:rsidR="00724D88" w:rsidRPr="00972A37">
        <w:rPr>
          <w:rFonts w:ascii="Tahoma" w:hAnsi="Tahoma" w:cs="Tahoma"/>
          <w:sz w:val="22"/>
          <w:szCs w:val="22"/>
        </w:rPr>
        <w:t>shodn</w:t>
      </w:r>
      <w:r w:rsidR="008732C2" w:rsidRPr="00972A37">
        <w:rPr>
          <w:rFonts w:ascii="Tahoma" w:hAnsi="Tahoma" w:cs="Tahoma"/>
          <w:sz w:val="22"/>
          <w:szCs w:val="22"/>
        </w:rPr>
        <w:t>é</w:t>
      </w:r>
      <w:r w:rsidRPr="00972A37">
        <w:rPr>
          <w:rFonts w:ascii="Tahoma" w:hAnsi="Tahoma" w:cs="Tahoma"/>
          <w:sz w:val="22"/>
          <w:szCs w:val="22"/>
        </w:rPr>
        <w:t xml:space="preserve"> se </w:t>
      </w:r>
      <w:r w:rsidR="00724D88" w:rsidRPr="00972A3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72A37">
        <w:rPr>
          <w:rFonts w:ascii="Tahoma" w:hAnsi="Tahoma" w:cs="Tahoma"/>
          <w:sz w:val="22"/>
          <w:szCs w:val="22"/>
        </w:rPr>
        <w:t>24 </w:t>
      </w:r>
      <w:r w:rsidR="00D64B58" w:rsidRPr="00972A37">
        <w:rPr>
          <w:rFonts w:ascii="Tahoma" w:hAnsi="Tahoma" w:cs="Tahoma"/>
          <w:sz w:val="22"/>
          <w:szCs w:val="22"/>
        </w:rPr>
        <w:t>měsíců</w:t>
      </w:r>
      <w:r w:rsidR="0096041A">
        <w:rPr>
          <w:rFonts w:ascii="Tahoma" w:hAnsi="Tahoma" w:cs="Tahoma"/>
          <w:sz w:val="22"/>
          <w:szCs w:val="22"/>
        </w:rPr>
        <w:t>.</w:t>
      </w:r>
    </w:p>
    <w:p w14:paraId="0DAA78F7" w14:textId="32679C86" w:rsidR="008732C2" w:rsidRPr="00D64B58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(dále též „</w:t>
      </w:r>
      <w:r w:rsidRPr="0096041A">
        <w:rPr>
          <w:rFonts w:ascii="Tahoma" w:hAnsi="Tahoma" w:cs="Tahoma"/>
          <w:i/>
          <w:iCs/>
          <w:sz w:val="22"/>
          <w:szCs w:val="22"/>
        </w:rPr>
        <w:t>záruční doba</w:t>
      </w:r>
      <w:r w:rsidRPr="00D64B58">
        <w:rPr>
          <w:rFonts w:ascii="Tahoma" w:hAnsi="Tahoma" w:cs="Tahoma"/>
          <w:sz w:val="22"/>
          <w:szCs w:val="22"/>
        </w:rPr>
        <w:t>“)</w:t>
      </w:r>
    </w:p>
    <w:p w14:paraId="5FEF5BCB" w14:textId="77777777" w:rsidR="00A75CBF" w:rsidRPr="004F5D2D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dobu,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vady,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které nese odpovědnost zhotovitel.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nahlašování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>
        <w:rPr>
          <w:rFonts w:ascii="Tahoma" w:hAnsi="Tahoma" w:cs="Tahoma"/>
          <w:sz w:val="22"/>
          <w:szCs w:val="22"/>
        </w:rPr>
        <w:t xml:space="preserve">dále </w:t>
      </w:r>
      <w:r w:rsidRPr="004F5D2D">
        <w:rPr>
          <w:rFonts w:ascii="Tahoma" w:hAnsi="Tahoma" w:cs="Tahoma"/>
          <w:sz w:val="22"/>
          <w:szCs w:val="22"/>
        </w:rPr>
        <w:t>v </w:t>
      </w:r>
      <w:r w:rsidR="00D64B58">
        <w:rPr>
          <w:rFonts w:ascii="Tahoma" w:hAnsi="Tahoma" w:cs="Tahoma"/>
          <w:sz w:val="22"/>
          <w:szCs w:val="22"/>
        </w:rPr>
        <w:t>tomto</w:t>
      </w:r>
      <w:r w:rsidRPr="004F5D2D">
        <w:rPr>
          <w:rFonts w:ascii="Tahoma" w:hAnsi="Tahoma" w:cs="Tahoma"/>
          <w:sz w:val="22"/>
          <w:szCs w:val="22"/>
        </w:rPr>
        <w:t xml:space="preserve"> článku smlouvy.</w:t>
      </w:r>
    </w:p>
    <w:p w14:paraId="7CA16032" w14:textId="7E73B806" w:rsidR="00A75CBF" w:rsidRPr="004F5D2D" w:rsidRDefault="00667E05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Vady </w:t>
      </w:r>
      <w:r w:rsidR="00D64B58">
        <w:rPr>
          <w:rFonts w:ascii="Tahoma" w:hAnsi="Tahoma" w:cs="Tahoma"/>
          <w:sz w:val="22"/>
          <w:szCs w:val="22"/>
        </w:rPr>
        <w:t xml:space="preserve">a nedodělky </w:t>
      </w:r>
      <w:r>
        <w:rPr>
          <w:rFonts w:ascii="Tahoma" w:hAnsi="Tahoma" w:cs="Tahoma"/>
          <w:sz w:val="22"/>
          <w:szCs w:val="22"/>
        </w:rPr>
        <w:t xml:space="preserve">díla </w:t>
      </w:r>
      <w:r w:rsidR="00D64B58">
        <w:rPr>
          <w:rFonts w:ascii="Tahoma" w:hAnsi="Tahoma" w:cs="Tahoma"/>
          <w:sz w:val="22"/>
          <w:szCs w:val="22"/>
        </w:rPr>
        <w:t xml:space="preserve">z vadného plnění </w:t>
      </w:r>
      <w:r w:rsidR="00A75CBF" w:rsidRPr="004F5D2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D64B58">
        <w:rPr>
          <w:rFonts w:ascii="Tahoma" w:hAnsi="Tahoma" w:cs="Tahoma"/>
          <w:sz w:val="22"/>
          <w:szCs w:val="22"/>
        </w:rPr>
        <w:t xml:space="preserve">dále také </w:t>
      </w:r>
      <w:r w:rsidR="00A75CBF" w:rsidRPr="004F5D2D">
        <w:rPr>
          <w:rFonts w:ascii="Tahoma" w:hAnsi="Tahoma" w:cs="Tahoma"/>
          <w:sz w:val="22"/>
          <w:szCs w:val="22"/>
        </w:rPr>
        <w:t xml:space="preserve">vady, které se projeví </w:t>
      </w:r>
      <w:r>
        <w:rPr>
          <w:rFonts w:ascii="Tahoma" w:hAnsi="Tahoma" w:cs="Tahoma"/>
          <w:sz w:val="22"/>
          <w:szCs w:val="22"/>
        </w:rPr>
        <w:t>během</w:t>
      </w:r>
      <w:r w:rsidR="00A75CBF" w:rsidRPr="004F5D2D">
        <w:rPr>
          <w:rFonts w:ascii="Tahoma" w:hAnsi="Tahoma" w:cs="Tahoma"/>
          <w:sz w:val="22"/>
          <w:szCs w:val="22"/>
        </w:rPr>
        <w:t xml:space="preserve"> záruční dob</w:t>
      </w:r>
      <w:r>
        <w:rPr>
          <w:rFonts w:ascii="Tahoma" w:hAnsi="Tahoma" w:cs="Tahoma"/>
          <w:sz w:val="22"/>
          <w:szCs w:val="22"/>
        </w:rPr>
        <w:t>y</w:t>
      </w:r>
      <w:r w:rsidR="00A75CBF" w:rsidRPr="004F5D2D">
        <w:rPr>
          <w:rFonts w:ascii="Tahoma" w:hAnsi="Tahoma" w:cs="Tahoma"/>
          <w:sz w:val="22"/>
          <w:szCs w:val="22"/>
        </w:rPr>
        <w:t>, budou zho</w:t>
      </w:r>
      <w:r>
        <w:rPr>
          <w:rFonts w:ascii="Tahoma" w:hAnsi="Tahoma" w:cs="Tahoma"/>
          <w:sz w:val="22"/>
          <w:szCs w:val="22"/>
        </w:rPr>
        <w:t>tovitelem odstraněny bezplatně</w:t>
      </w:r>
      <w:r w:rsidR="007828A4">
        <w:rPr>
          <w:rFonts w:ascii="Tahoma" w:hAnsi="Tahoma" w:cs="Tahoma"/>
          <w:sz w:val="22"/>
          <w:szCs w:val="22"/>
        </w:rPr>
        <w:t xml:space="preserve">, </w:t>
      </w:r>
      <w:r w:rsidR="007828A4" w:rsidRPr="00E92972">
        <w:rPr>
          <w:rFonts w:ascii="Tahoma" w:hAnsi="Tahoma" w:cs="Tahoma"/>
          <w:sz w:val="22"/>
          <w:szCs w:val="22"/>
        </w:rPr>
        <w:t>a to včetně všech potřebných náhradních dílů a dalšího materiálu</w:t>
      </w:r>
      <w:r>
        <w:rPr>
          <w:rFonts w:ascii="Tahoma" w:hAnsi="Tahoma" w:cs="Tahoma"/>
          <w:sz w:val="22"/>
          <w:szCs w:val="22"/>
        </w:rPr>
        <w:t>.</w:t>
      </w:r>
    </w:p>
    <w:p w14:paraId="55F45C1E" w14:textId="77777777" w:rsidR="004A2DDB" w:rsidRPr="004F5D2D" w:rsidRDefault="004A2DDB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Veškeré vady díla bud</w:t>
      </w:r>
      <w:r w:rsidR="00667E05">
        <w:rPr>
          <w:rFonts w:ascii="Tahoma" w:hAnsi="Tahoma" w:cs="Tahoma"/>
          <w:sz w:val="22"/>
          <w:szCs w:val="22"/>
        </w:rPr>
        <w:t>e objednatel povinen uplatnit u </w:t>
      </w:r>
      <w:r w:rsidRPr="004F5D2D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</w:t>
      </w:r>
      <w:r w:rsidR="00667E05">
        <w:rPr>
          <w:rFonts w:ascii="Tahoma" w:hAnsi="Tahoma" w:cs="Tahoma"/>
          <w:sz w:val="22"/>
          <w:szCs w:val="22"/>
        </w:rPr>
        <w:t>o formou písemného oznámení (za </w:t>
      </w:r>
      <w:r w:rsidRPr="004F5D2D">
        <w:rPr>
          <w:rFonts w:ascii="Tahoma" w:hAnsi="Tahoma" w:cs="Tahoma"/>
          <w:sz w:val="22"/>
          <w:szCs w:val="22"/>
        </w:rPr>
        <w:t>písemné oznámení se považuje 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oznámení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1A7ED1C7" w14:textId="4E869AFC" w:rsidR="004A2DDB" w:rsidRPr="004F5D2D" w:rsidRDefault="00667E05" w:rsidP="00A5613D">
      <w:pPr>
        <w:pStyle w:val="Smlouva-slo0"/>
        <w:numPr>
          <w:ilvl w:val="1"/>
          <w:numId w:val="13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noBreakHyphen/>
      </w:r>
      <w:r w:rsidR="004A2DDB" w:rsidRPr="00667E05">
        <w:rPr>
          <w:rFonts w:ascii="Tahoma" w:hAnsi="Tahoma" w:cs="Tahoma"/>
          <w:bCs/>
          <w:sz w:val="22"/>
          <w:szCs w:val="22"/>
        </w:rPr>
        <w:t>mail</w:t>
      </w:r>
      <w:r w:rsidR="004A2DDB" w:rsidRPr="004F5D2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0E4281D5" w14:textId="4FC2718D" w:rsidR="000B6113" w:rsidRPr="004F5D2D" w:rsidRDefault="004A2DDB" w:rsidP="00A5613D">
      <w:pPr>
        <w:pStyle w:val="Smlouva-slo0"/>
        <w:numPr>
          <w:ilvl w:val="1"/>
          <w:numId w:val="13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bCs/>
          <w:sz w:val="22"/>
          <w:szCs w:val="22"/>
        </w:rPr>
        <w:t>adresu</w:t>
      </w:r>
      <w:r w:rsidR="00667E05">
        <w:rPr>
          <w:rFonts w:ascii="Tahoma" w:hAnsi="Tahoma" w:cs="Tahoma"/>
          <w:sz w:val="22"/>
          <w:szCs w:val="22"/>
        </w:rPr>
        <w:t>:</w:t>
      </w:r>
      <w:r w:rsidR="00667E05">
        <w:rPr>
          <w:rFonts w:ascii="Tahoma" w:hAnsi="Tahoma" w:cs="Tahoma"/>
          <w:sz w:val="22"/>
          <w:szCs w:val="22"/>
        </w:rPr>
        <w:tab/>
      </w:r>
      <w:r w:rsidR="00E40C94">
        <w:rPr>
          <w:rFonts w:ascii="Tahoma" w:hAnsi="Tahoma" w:cs="Tahoma"/>
          <w:bCs/>
          <w:sz w:val="22"/>
          <w:szCs w:val="22"/>
        </w:rPr>
        <w:t>Radvanická 2269, 735 41 Petřv</w:t>
      </w:r>
      <w:r w:rsidR="00571876">
        <w:rPr>
          <w:rFonts w:ascii="Tahoma" w:hAnsi="Tahoma" w:cs="Tahoma"/>
          <w:bCs/>
          <w:sz w:val="22"/>
          <w:szCs w:val="22"/>
        </w:rPr>
        <w:t>a</w:t>
      </w:r>
      <w:r w:rsidR="00E40C94">
        <w:rPr>
          <w:rFonts w:ascii="Tahoma" w:hAnsi="Tahoma" w:cs="Tahoma"/>
          <w:bCs/>
          <w:sz w:val="22"/>
          <w:szCs w:val="22"/>
        </w:rPr>
        <w:t>ld</w:t>
      </w:r>
      <w:r w:rsidR="000B6113" w:rsidRPr="004F5D2D">
        <w:rPr>
          <w:rFonts w:ascii="Tahoma" w:hAnsi="Tahoma" w:cs="Tahoma"/>
          <w:bCs/>
          <w:sz w:val="22"/>
          <w:szCs w:val="22"/>
        </w:rPr>
        <w:t>,</w:t>
      </w:r>
      <w:r w:rsidR="00667E05">
        <w:rPr>
          <w:rFonts w:ascii="Tahoma" w:hAnsi="Tahoma" w:cs="Tahoma"/>
          <w:bCs/>
          <w:sz w:val="22"/>
          <w:szCs w:val="22"/>
        </w:rPr>
        <w:t xml:space="preserve"> nebo</w:t>
      </w:r>
    </w:p>
    <w:p w14:paraId="287B873F" w14:textId="76099A67" w:rsidR="007828A4" w:rsidRPr="007828A4" w:rsidRDefault="000B6113" w:rsidP="00A5613D">
      <w:pPr>
        <w:pStyle w:val="Smlouva-slo0"/>
        <w:numPr>
          <w:ilvl w:val="1"/>
          <w:numId w:val="13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do datové schránky:</w:t>
      </w:r>
      <w:r w:rsidR="00667E05">
        <w:rPr>
          <w:rFonts w:ascii="Tahoma" w:hAnsi="Tahoma" w:cs="Tahoma"/>
          <w:bCs/>
          <w:sz w:val="22"/>
          <w:szCs w:val="22"/>
        </w:rPr>
        <w:tab/>
      </w:r>
    </w:p>
    <w:p w14:paraId="26003E93" w14:textId="77777777" w:rsidR="00090F9C" w:rsidRPr="00667E05" w:rsidRDefault="00090F9C" w:rsidP="00A5613D">
      <w:pPr>
        <w:numPr>
          <w:ilvl w:val="0"/>
          <w:numId w:val="13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odstranění vady opravou; je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726D5A33" w14:textId="77777777" w:rsidR="004A2DDB" w:rsidRPr="00667E05" w:rsidRDefault="004A2DDB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sz w:val="22"/>
          <w:szCs w:val="22"/>
        </w:rPr>
        <w:t>Zhotovitel započne s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odstraněním vady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5</w:t>
      </w:r>
      <w:r w:rsidR="0049362B" w:rsidRPr="00667E05">
        <w:rPr>
          <w:rFonts w:ascii="Tahoma" w:hAnsi="Tahoma" w:cs="Tahoma"/>
          <w:sz w:val="22"/>
          <w:szCs w:val="22"/>
        </w:rPr>
        <w:t> </w:t>
      </w:r>
      <w:r w:rsidR="00671CC6">
        <w:rPr>
          <w:rFonts w:ascii="Tahoma" w:hAnsi="Tahoma" w:cs="Tahoma"/>
          <w:sz w:val="22"/>
          <w:szCs w:val="22"/>
        </w:rPr>
        <w:t xml:space="preserve">pracovních </w:t>
      </w:r>
      <w:r w:rsidRPr="00667E05">
        <w:rPr>
          <w:rFonts w:ascii="Tahoma" w:hAnsi="Tahoma" w:cs="Tahoma"/>
          <w:bCs/>
          <w:sz w:val="22"/>
          <w:szCs w:val="22"/>
        </w:rPr>
        <w:t>dnů</w:t>
      </w:r>
      <w:r w:rsidRPr="00667E05">
        <w:rPr>
          <w:rFonts w:ascii="Tahoma" w:hAnsi="Tahoma" w:cs="Tahoma"/>
          <w:sz w:val="22"/>
          <w:szCs w:val="22"/>
        </w:rPr>
        <w:t xml:space="preserve"> 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>
        <w:rPr>
          <w:rFonts w:ascii="Tahoma" w:hAnsi="Tahoma" w:cs="Tahoma"/>
          <w:sz w:val="22"/>
          <w:szCs w:val="22"/>
        </w:rPr>
        <w:t>ak. V případě havárie započne s </w:t>
      </w:r>
      <w:r w:rsidRPr="00667E05">
        <w:rPr>
          <w:rFonts w:ascii="Tahoma" w:hAnsi="Tahoma" w:cs="Tahoma"/>
          <w:sz w:val="22"/>
          <w:szCs w:val="22"/>
        </w:rPr>
        <w:t>odstraněním vady neodkladně,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12 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Pr="00667E05">
        <w:rPr>
          <w:rFonts w:ascii="Tahoma" w:hAnsi="Tahoma" w:cs="Tahoma"/>
          <w:sz w:val="22"/>
          <w:szCs w:val="22"/>
        </w:rPr>
        <w:t>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vadě. Nezapočne</w:t>
      </w:r>
      <w:r w:rsidR="00667E05">
        <w:rPr>
          <w:rFonts w:ascii="Tahoma" w:hAnsi="Tahoma" w:cs="Tahoma"/>
          <w:sz w:val="22"/>
          <w:szCs w:val="22"/>
        </w:rPr>
        <w:noBreakHyphen/>
      </w:r>
      <w:r w:rsidRPr="00667E05">
        <w:rPr>
          <w:rFonts w:ascii="Tahoma" w:hAnsi="Tahoma" w:cs="Tahoma"/>
          <w:sz w:val="22"/>
          <w:szCs w:val="22"/>
        </w:rPr>
        <w:t>li zhotovitel s odstraněním vady ve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stanovené lhůtě, je objednatel oprávněn zajistit odstranění vady na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náklady zhotovitele u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jiné odborné osoby. Vada bude odstraněna nejpozději do </w:t>
      </w:r>
      <w:r w:rsidR="0049362B">
        <w:rPr>
          <w:rFonts w:ascii="Tahoma" w:hAnsi="Tahoma" w:cs="Tahoma"/>
          <w:bCs/>
          <w:sz w:val="22"/>
          <w:szCs w:val="22"/>
        </w:rPr>
        <w:t>5</w:t>
      </w:r>
      <w:r w:rsidR="00671CC6">
        <w:rPr>
          <w:rFonts w:ascii="Tahoma" w:hAnsi="Tahoma" w:cs="Tahoma"/>
          <w:bCs/>
          <w:sz w:val="22"/>
          <w:szCs w:val="22"/>
        </w:rPr>
        <w:t xml:space="preserve"> pracovních</w:t>
      </w:r>
      <w:r w:rsidR="0049362B">
        <w:rPr>
          <w:rFonts w:ascii="Tahoma" w:hAnsi="Tahoma" w:cs="Tahoma"/>
          <w:bCs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dnů </w:t>
      </w:r>
      <w:r w:rsidR="00667E05">
        <w:rPr>
          <w:rFonts w:ascii="Tahoma" w:hAnsi="Tahoma" w:cs="Tahoma"/>
          <w:sz w:val="22"/>
          <w:szCs w:val="22"/>
        </w:rPr>
        <w:t>ode </w:t>
      </w:r>
      <w:r w:rsidRPr="00667E05">
        <w:rPr>
          <w:rFonts w:ascii="Tahoma" w:hAnsi="Tahoma" w:cs="Tahoma"/>
          <w:sz w:val="22"/>
          <w:szCs w:val="22"/>
        </w:rPr>
        <w:t>dne 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</w:t>
      </w:r>
      <w:r w:rsidRPr="00B63DE5">
        <w:rPr>
          <w:rFonts w:ascii="Tahoma" w:hAnsi="Tahoma" w:cs="Tahoma"/>
          <w:iCs/>
          <w:sz w:val="22"/>
          <w:szCs w:val="22"/>
        </w:rPr>
        <w:t>,</w:t>
      </w:r>
      <w:r w:rsidRPr="00667E05">
        <w:rPr>
          <w:rFonts w:ascii="Tahoma" w:hAnsi="Tahoma" w:cs="Tahoma"/>
          <w:sz w:val="22"/>
          <w:szCs w:val="22"/>
        </w:rPr>
        <w:t xml:space="preserve"> v případě havárie nejpozději do </w:t>
      </w:r>
      <w:r w:rsidR="0049362B">
        <w:rPr>
          <w:rFonts w:ascii="Tahoma" w:hAnsi="Tahoma" w:cs="Tahoma"/>
          <w:bCs/>
          <w:sz w:val="22"/>
          <w:szCs w:val="22"/>
        </w:rPr>
        <w:t>24</w:t>
      </w:r>
      <w:r w:rsidR="0049362B">
        <w:rPr>
          <w:rFonts w:ascii="Tahoma" w:hAnsi="Tahoma" w:cs="Tahoma"/>
          <w:b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="00667E05">
        <w:rPr>
          <w:rFonts w:ascii="Tahoma" w:hAnsi="Tahoma" w:cs="Tahoma"/>
          <w:sz w:val="22"/>
          <w:szCs w:val="22"/>
        </w:rPr>
        <w:t>od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jinak.</w:t>
      </w:r>
      <w:r w:rsidR="004D6D90" w:rsidRPr="00667E05">
        <w:rPr>
          <w:rFonts w:ascii="Tahoma" w:hAnsi="Tahoma" w:cs="Tahoma"/>
          <w:sz w:val="22"/>
          <w:szCs w:val="22"/>
        </w:rPr>
        <w:t xml:space="preserve"> K dohodám dle</w:t>
      </w:r>
      <w:r w:rsidR="00667E05">
        <w:rPr>
          <w:rFonts w:ascii="Tahoma" w:hAnsi="Tahoma" w:cs="Tahoma"/>
          <w:sz w:val="22"/>
          <w:szCs w:val="22"/>
        </w:rPr>
        <w:t> </w:t>
      </w:r>
      <w:r w:rsidR="004D6D90" w:rsidRPr="00667E05">
        <w:rPr>
          <w:rFonts w:ascii="Tahoma" w:hAnsi="Tahoma" w:cs="Tahoma"/>
          <w:sz w:val="22"/>
          <w:szCs w:val="22"/>
        </w:rPr>
        <w:t>tohoto odstavce je oprávněn</w:t>
      </w:r>
      <w:r w:rsidR="00EB184F" w:rsidRPr="00667E05">
        <w:rPr>
          <w:rFonts w:ascii="Tahoma" w:hAnsi="Tahoma" w:cs="Tahoma"/>
          <w:sz w:val="22"/>
          <w:szCs w:val="22"/>
        </w:rPr>
        <w:t>a</w:t>
      </w:r>
      <w:r w:rsidR="004D6D90" w:rsidRPr="00667E05">
        <w:rPr>
          <w:rFonts w:ascii="Tahoma" w:hAnsi="Tahoma" w:cs="Tahoma"/>
          <w:sz w:val="22"/>
          <w:szCs w:val="22"/>
        </w:rPr>
        <w:t xml:space="preserve"> pouze </w:t>
      </w:r>
      <w:r w:rsidR="00667E05">
        <w:rPr>
          <w:rFonts w:ascii="Tahoma" w:hAnsi="Tahoma" w:cs="Tahoma"/>
          <w:sz w:val="22"/>
          <w:szCs w:val="22"/>
        </w:rPr>
        <w:t>osoba oprávněná jednat ve </w:t>
      </w:r>
      <w:r w:rsidR="00EB184F" w:rsidRPr="00667E05">
        <w:rPr>
          <w:rFonts w:ascii="Tahoma" w:hAnsi="Tahoma" w:cs="Tahoma"/>
          <w:sz w:val="22"/>
          <w:szCs w:val="22"/>
        </w:rPr>
        <w:t>věcech realizace stavby</w:t>
      </w:r>
      <w:r w:rsidR="00AC091D" w:rsidRPr="00667E05">
        <w:rPr>
          <w:rFonts w:ascii="Tahoma" w:hAnsi="Tahoma" w:cs="Tahoma"/>
          <w:sz w:val="22"/>
          <w:szCs w:val="22"/>
        </w:rPr>
        <w:t xml:space="preserve"> dle</w:t>
      </w:r>
      <w:r w:rsidR="00667E05">
        <w:rPr>
          <w:rFonts w:ascii="Tahoma" w:hAnsi="Tahoma" w:cs="Tahoma"/>
          <w:sz w:val="22"/>
          <w:szCs w:val="22"/>
        </w:rPr>
        <w:t> čl. </w:t>
      </w:r>
      <w:r w:rsidR="00AC091D" w:rsidRPr="00667E05">
        <w:rPr>
          <w:rFonts w:ascii="Tahoma" w:hAnsi="Tahoma" w:cs="Tahoma"/>
          <w:sz w:val="22"/>
          <w:szCs w:val="22"/>
        </w:rPr>
        <w:t>I odst.</w:t>
      </w:r>
      <w:r w:rsidR="00667E05">
        <w:rPr>
          <w:rFonts w:ascii="Tahoma" w:hAnsi="Tahoma" w:cs="Tahoma"/>
          <w:sz w:val="22"/>
          <w:szCs w:val="22"/>
        </w:rPr>
        <w:t> </w:t>
      </w:r>
      <w:r w:rsidR="00AC091D" w:rsidRPr="00667E05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667E05">
        <w:rPr>
          <w:rFonts w:ascii="Tahoma" w:hAnsi="Tahoma" w:cs="Tahoma"/>
          <w:sz w:val="22"/>
          <w:szCs w:val="22"/>
        </w:rPr>
        <w:t xml:space="preserve">příp. jiný </w:t>
      </w:r>
      <w:r w:rsidR="004D6D90" w:rsidRPr="00667E05">
        <w:rPr>
          <w:rFonts w:ascii="Tahoma" w:hAnsi="Tahoma" w:cs="Tahoma"/>
          <w:sz w:val="22"/>
          <w:szCs w:val="22"/>
        </w:rPr>
        <w:t>oprávněný zástupce objednatele.</w:t>
      </w:r>
    </w:p>
    <w:p w14:paraId="682A5DB2" w14:textId="77777777" w:rsidR="004A2DDB" w:rsidRPr="004F5D2D" w:rsidRDefault="004A2DDB" w:rsidP="00A5613D">
      <w:pPr>
        <w:numPr>
          <w:ilvl w:val="0"/>
          <w:numId w:val="13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Provedenou opravu vady zhotovite</w:t>
      </w:r>
      <w:r w:rsidR="003C5DE1">
        <w:rPr>
          <w:rFonts w:ascii="Tahoma" w:hAnsi="Tahoma" w:cs="Tahoma"/>
          <w:sz w:val="22"/>
          <w:szCs w:val="22"/>
        </w:rPr>
        <w:t>l objednateli předá písemně. Na </w:t>
      </w:r>
      <w:r w:rsidRPr="004F5D2D">
        <w:rPr>
          <w:rFonts w:ascii="Tahoma" w:hAnsi="Tahoma" w:cs="Tahoma"/>
          <w:sz w:val="22"/>
          <w:szCs w:val="22"/>
        </w:rPr>
        <w:t>provedenou opravu poskytne zhotovitel záruku za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délce </w:t>
      </w:r>
      <w:r w:rsidR="008A4359">
        <w:rPr>
          <w:rFonts w:ascii="Tahoma" w:hAnsi="Tahoma" w:cs="Tahoma"/>
          <w:sz w:val="22"/>
          <w:szCs w:val="22"/>
        </w:rPr>
        <w:t>shodné s délkou sjednané záruky na dílo</w:t>
      </w:r>
      <w:r w:rsidR="00856E9E">
        <w:rPr>
          <w:rFonts w:ascii="Tahoma" w:hAnsi="Tahoma" w:cs="Tahoma"/>
          <w:sz w:val="22"/>
          <w:szCs w:val="22"/>
        </w:rPr>
        <w:t xml:space="preserve"> dle této smlouvy</w:t>
      </w:r>
      <w:r w:rsidR="00972A37">
        <w:rPr>
          <w:rFonts w:ascii="Tahoma" w:hAnsi="Tahoma" w:cs="Tahoma"/>
          <w:sz w:val="22"/>
          <w:szCs w:val="22"/>
        </w:rPr>
        <w:t>.</w:t>
      </w:r>
    </w:p>
    <w:p w14:paraId="3C596994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4D342C87" w14:textId="77777777" w:rsidR="004C1437" w:rsidRPr="004C1437" w:rsidRDefault="004C1437" w:rsidP="00A5613D">
      <w:pPr>
        <w:pStyle w:val="Smlouva-slo0"/>
        <w:numPr>
          <w:ilvl w:val="0"/>
          <w:numId w:val="1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Vlastníkem </w:t>
      </w:r>
      <w:r w:rsidRPr="008A01DE">
        <w:rPr>
          <w:rFonts w:ascii="Tahoma" w:hAnsi="Tahoma" w:cs="Tahoma"/>
          <w:sz w:val="22"/>
          <w:szCs w:val="22"/>
        </w:rPr>
        <w:t>zhotovované věci, která je předmětem díla, je od počátku objednatel. Nebezpečí škody na zhotovované věci, i na věci, která je předmětem údržby, opravy nebo úpravy, která je předmětem díla, nese zhotovitel.</w:t>
      </w:r>
      <w:r>
        <w:rPr>
          <w:rFonts w:ascii="Tahoma" w:hAnsi="Tahoma" w:cs="Tahoma"/>
          <w:sz w:val="22"/>
          <w:szCs w:val="22"/>
        </w:rPr>
        <w:t xml:space="preserve"> </w:t>
      </w:r>
      <w:r w:rsidRPr="008A01DE">
        <w:rPr>
          <w:rFonts w:ascii="Tahoma" w:hAnsi="Tahoma" w:cs="Tahoma"/>
          <w:sz w:val="22"/>
          <w:szCs w:val="22"/>
        </w:rPr>
        <w:t>Nebezpečí škody přechází na</w:t>
      </w:r>
      <w:r>
        <w:rPr>
          <w:rFonts w:ascii="Tahoma" w:hAnsi="Tahoma" w:cs="Tahoma"/>
          <w:sz w:val="22"/>
          <w:szCs w:val="22"/>
        </w:rPr>
        <w:t> </w:t>
      </w:r>
      <w:r w:rsidRPr="008A01DE">
        <w:rPr>
          <w:rFonts w:ascii="Tahoma" w:hAnsi="Tahoma" w:cs="Tahoma"/>
          <w:sz w:val="22"/>
          <w:szCs w:val="22"/>
        </w:rPr>
        <w:t>objednatele dnem převzetí díla objednatelem.</w:t>
      </w:r>
    </w:p>
    <w:p w14:paraId="659D281C" w14:textId="77777777" w:rsidR="004A2DDB" w:rsidRPr="004F5D2D" w:rsidRDefault="004A2DDB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91897AE" w14:textId="77777777" w:rsidR="004A2DDB" w:rsidRPr="004F5D2D" w:rsidRDefault="004A2DDB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nahradit objednateli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plné výši škodu, která vznikla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realizaci a užívání díla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souvislosti nebo jako</w:t>
      </w:r>
      <w:r w:rsidR="003C5DE1">
        <w:rPr>
          <w:rFonts w:ascii="Tahoma" w:hAnsi="Tahoma" w:cs="Tahoma"/>
          <w:sz w:val="22"/>
          <w:szCs w:val="22"/>
        </w:rPr>
        <w:t xml:space="preserve"> důsledek porušení povinností a </w:t>
      </w:r>
      <w:r w:rsidRPr="004F5D2D">
        <w:rPr>
          <w:rFonts w:ascii="Tahoma" w:hAnsi="Tahoma" w:cs="Tahoma"/>
          <w:sz w:val="22"/>
          <w:szCs w:val="22"/>
        </w:rPr>
        <w:t>závazků zhotovitele dle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 smlouvy.</w:t>
      </w:r>
    </w:p>
    <w:p w14:paraId="1F7FE26D" w14:textId="1B4EC340" w:rsidR="004A2DDB" w:rsidRPr="00D6506D" w:rsidRDefault="004A2DDB" w:rsidP="00D6506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Pr="00856E9E">
        <w:rPr>
          <w:rFonts w:ascii="Tahoma" w:hAnsi="Tahoma" w:cs="Tahoma"/>
          <w:sz w:val="22"/>
          <w:szCs w:val="22"/>
        </w:rPr>
        <w:t>se zavazuje, že po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Pr="00856E9E">
        <w:rPr>
          <w:rFonts w:ascii="Tahoma" w:hAnsi="Tahoma" w:cs="Tahoma"/>
          <w:sz w:val="22"/>
          <w:szCs w:val="22"/>
        </w:rPr>
        <w:t>ce</w:t>
      </w:r>
      <w:r w:rsidR="003C5DE1" w:rsidRPr="00856E9E">
        <w:rPr>
          <w:rFonts w:ascii="Tahoma" w:hAnsi="Tahoma" w:cs="Tahoma"/>
          <w:sz w:val="22"/>
          <w:szCs w:val="22"/>
        </w:rPr>
        <w:t xml:space="preserve">lou dobu </w:t>
      </w:r>
      <w:r w:rsidR="002E2594">
        <w:rPr>
          <w:rFonts w:ascii="Tahoma" w:hAnsi="Tahoma" w:cs="Tahoma"/>
          <w:sz w:val="22"/>
          <w:szCs w:val="22"/>
        </w:rPr>
        <w:t>realizace díla až do okamžiku převzetí díla objednatelem a odstranění případných vad a nedodělků, s nimiž bylo dílo převzato,</w:t>
      </w:r>
      <w:r w:rsidRPr="00856E9E">
        <w:rPr>
          <w:rFonts w:ascii="Tahoma" w:hAnsi="Tahoma" w:cs="Tahoma"/>
          <w:sz w:val="22"/>
          <w:szCs w:val="22"/>
        </w:rPr>
        <w:t xml:space="preserve"> bude mít</w:t>
      </w:r>
      <w:r w:rsidR="00A44529" w:rsidRPr="00856E9E">
        <w:rPr>
          <w:rFonts w:ascii="Tahoma" w:hAnsi="Tahoma" w:cs="Tahoma"/>
          <w:sz w:val="22"/>
          <w:szCs w:val="22"/>
        </w:rPr>
        <w:t xml:space="preserve"> </w:t>
      </w:r>
      <w:r w:rsidR="00306FA6" w:rsidRPr="00856E9E">
        <w:rPr>
          <w:rFonts w:ascii="Tahoma" w:hAnsi="Tahoma" w:cs="Tahoma"/>
          <w:sz w:val="22"/>
          <w:szCs w:val="22"/>
        </w:rPr>
        <w:t>na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="00306FA6" w:rsidRPr="00856E9E">
        <w:rPr>
          <w:rFonts w:ascii="Tahoma" w:hAnsi="Tahoma" w:cs="Tahoma"/>
          <w:sz w:val="22"/>
          <w:szCs w:val="22"/>
        </w:rPr>
        <w:t xml:space="preserve">vlastní náklady </w:t>
      </w:r>
      <w:r w:rsidR="00CF0249" w:rsidRPr="00856E9E">
        <w:rPr>
          <w:rFonts w:ascii="Tahoma" w:hAnsi="Tahoma" w:cs="Tahoma"/>
          <w:sz w:val="22"/>
          <w:szCs w:val="22"/>
        </w:rPr>
        <w:t>sjednáno</w:t>
      </w:r>
      <w:r w:rsidR="002B304E" w:rsidRPr="00856E9E">
        <w:rPr>
          <w:rFonts w:ascii="Tahoma" w:hAnsi="Tahoma" w:cs="Tahoma"/>
          <w:sz w:val="22"/>
          <w:szCs w:val="22"/>
        </w:rPr>
        <w:t xml:space="preserve"> </w:t>
      </w:r>
      <w:r w:rsidR="003C5DE1" w:rsidRPr="00856E9E">
        <w:rPr>
          <w:rFonts w:ascii="Tahoma" w:hAnsi="Tahoma" w:cs="Tahoma"/>
          <w:sz w:val="22"/>
          <w:szCs w:val="22"/>
        </w:rPr>
        <w:t>pojištění odpovědnosti za </w:t>
      </w:r>
      <w:r w:rsidR="00CF0249" w:rsidRPr="00856E9E">
        <w:rPr>
          <w:rFonts w:ascii="Tahoma" w:hAnsi="Tahoma" w:cs="Tahoma"/>
          <w:sz w:val="22"/>
          <w:szCs w:val="22"/>
        </w:rPr>
        <w:t xml:space="preserve">škodu způsobenou třetím osobám vyplývající z dodávaného předmětu plnění </w:t>
      </w:r>
      <w:r w:rsidR="00CF0249" w:rsidRPr="00D6506D">
        <w:rPr>
          <w:rFonts w:ascii="Tahoma" w:hAnsi="Tahoma" w:cs="Tahoma"/>
          <w:sz w:val="22"/>
          <w:szCs w:val="22"/>
        </w:rPr>
        <w:t xml:space="preserve">s limitem </w:t>
      </w:r>
      <w:r w:rsidR="00E742B4" w:rsidRPr="00D6506D">
        <w:rPr>
          <w:rFonts w:ascii="Tahoma" w:hAnsi="Tahoma" w:cs="Tahoma"/>
          <w:sz w:val="22"/>
          <w:szCs w:val="22"/>
        </w:rPr>
        <w:t xml:space="preserve">min. </w:t>
      </w:r>
      <w:r w:rsidR="000B40A5" w:rsidRPr="00D6506D">
        <w:rPr>
          <w:rFonts w:ascii="Tahoma" w:hAnsi="Tahoma" w:cs="Tahoma"/>
          <w:sz w:val="22"/>
          <w:szCs w:val="22"/>
        </w:rPr>
        <w:t xml:space="preserve">25 </w:t>
      </w:r>
      <w:r w:rsidR="00F23DF3" w:rsidRPr="00D6506D">
        <w:rPr>
          <w:rFonts w:ascii="Tahoma" w:hAnsi="Tahoma" w:cs="Tahoma"/>
          <w:sz w:val="22"/>
          <w:szCs w:val="22"/>
        </w:rPr>
        <w:t>mil</w:t>
      </w:r>
      <w:r w:rsidR="00CF0249" w:rsidRPr="00D6506D">
        <w:rPr>
          <w:rFonts w:ascii="Tahoma" w:hAnsi="Tahoma" w:cs="Tahoma"/>
          <w:sz w:val="22"/>
          <w:szCs w:val="22"/>
        </w:rPr>
        <w:t>.</w:t>
      </w:r>
      <w:r w:rsidR="003C5DE1" w:rsidRPr="00D6506D">
        <w:rPr>
          <w:rFonts w:ascii="Tahoma" w:hAnsi="Tahoma" w:cs="Tahoma"/>
          <w:sz w:val="22"/>
          <w:szCs w:val="22"/>
        </w:rPr>
        <w:t> </w:t>
      </w:r>
      <w:r w:rsidR="00CF0249" w:rsidRPr="00D6506D">
        <w:rPr>
          <w:rFonts w:ascii="Tahoma" w:hAnsi="Tahoma" w:cs="Tahoma"/>
          <w:sz w:val="22"/>
          <w:szCs w:val="22"/>
        </w:rPr>
        <w:t>Kč. Pojištění musí obsahovat krytí škod způsobené na</w:t>
      </w:r>
      <w:r w:rsidR="003C5DE1" w:rsidRPr="00D6506D">
        <w:rPr>
          <w:rFonts w:ascii="Tahoma" w:hAnsi="Tahoma" w:cs="Tahoma"/>
          <w:sz w:val="22"/>
          <w:szCs w:val="22"/>
        </w:rPr>
        <w:t> </w:t>
      </w:r>
      <w:r w:rsidR="00CF0249" w:rsidRPr="00D6506D">
        <w:rPr>
          <w:rFonts w:ascii="Tahoma" w:hAnsi="Tahoma" w:cs="Tahoma"/>
          <w:sz w:val="22"/>
          <w:szCs w:val="22"/>
        </w:rPr>
        <w:t>majetku</w:t>
      </w:r>
      <w:r w:rsidR="002E2594" w:rsidRPr="00D6506D">
        <w:rPr>
          <w:rFonts w:ascii="Tahoma" w:hAnsi="Tahoma" w:cs="Tahoma"/>
          <w:sz w:val="22"/>
          <w:szCs w:val="22"/>
        </w:rPr>
        <w:t xml:space="preserve"> a</w:t>
      </w:r>
      <w:r w:rsidR="00CF0249" w:rsidRPr="00D6506D">
        <w:rPr>
          <w:rFonts w:ascii="Tahoma" w:hAnsi="Tahoma" w:cs="Tahoma"/>
          <w:sz w:val="22"/>
          <w:szCs w:val="22"/>
        </w:rPr>
        <w:t xml:space="preserve"> zdraví třetích osob</w:t>
      </w:r>
      <w:r w:rsidR="002E2594" w:rsidRPr="00D6506D">
        <w:rPr>
          <w:rFonts w:ascii="Tahoma" w:hAnsi="Tahoma" w:cs="Tahoma"/>
          <w:sz w:val="22"/>
          <w:szCs w:val="22"/>
        </w:rPr>
        <w:t>.</w:t>
      </w:r>
    </w:p>
    <w:p w14:paraId="0B5ED199" w14:textId="34184E39" w:rsidR="00EA3EBA" w:rsidRDefault="005E1D8A" w:rsidP="00A5613D">
      <w:pPr>
        <w:pStyle w:val="Smlouva-slo0"/>
        <w:numPr>
          <w:ilvl w:val="0"/>
          <w:numId w:val="14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bookmarkStart w:id="0" w:name="_Hlk172558141"/>
      <w:r w:rsidRPr="00D6506D">
        <w:rPr>
          <w:rFonts w:ascii="Tahoma" w:hAnsi="Tahoma" w:cs="Tahoma"/>
          <w:sz w:val="22"/>
          <w:szCs w:val="22"/>
        </w:rPr>
        <w:t>Zhotovitel je povinen předat objednateli při</w:t>
      </w:r>
      <w:r w:rsidR="003C5DE1" w:rsidRPr="00D6506D">
        <w:rPr>
          <w:rFonts w:ascii="Tahoma" w:hAnsi="Tahoma" w:cs="Tahoma"/>
          <w:sz w:val="22"/>
          <w:szCs w:val="22"/>
        </w:rPr>
        <w:t> </w:t>
      </w:r>
      <w:r w:rsidRPr="00D6506D">
        <w:rPr>
          <w:rFonts w:ascii="Tahoma" w:hAnsi="Tahoma" w:cs="Tahoma"/>
          <w:sz w:val="22"/>
          <w:szCs w:val="22"/>
        </w:rPr>
        <w:t>podpisu této smlouvy</w:t>
      </w:r>
      <w:r w:rsidR="002E2594" w:rsidRPr="00D6506D">
        <w:rPr>
          <w:rFonts w:ascii="Tahoma" w:hAnsi="Tahoma" w:cs="Tahoma"/>
          <w:sz w:val="22"/>
          <w:szCs w:val="22"/>
        </w:rPr>
        <w:t xml:space="preserve"> a dále na vyžádání objednatelem kdykoliv v průběhu provádění díla</w:t>
      </w:r>
      <w:r w:rsidRPr="00D6506D">
        <w:rPr>
          <w:rFonts w:ascii="Tahoma" w:hAnsi="Tahoma" w:cs="Tahoma"/>
          <w:sz w:val="22"/>
          <w:szCs w:val="22"/>
        </w:rPr>
        <w:t xml:space="preserve"> kopie pojistných smluv na</w:t>
      </w:r>
      <w:r w:rsidR="003C5DE1" w:rsidRPr="00D6506D">
        <w:rPr>
          <w:rFonts w:ascii="Tahoma" w:hAnsi="Tahoma" w:cs="Tahoma"/>
          <w:sz w:val="22"/>
          <w:szCs w:val="22"/>
        </w:rPr>
        <w:t> </w:t>
      </w:r>
      <w:r w:rsidRPr="00D6506D">
        <w:rPr>
          <w:rFonts w:ascii="Tahoma" w:hAnsi="Tahoma" w:cs="Tahoma"/>
          <w:sz w:val="22"/>
          <w:szCs w:val="22"/>
        </w:rPr>
        <w:t>požadovaná pojištění dle</w:t>
      </w:r>
      <w:r w:rsidR="003C5DE1" w:rsidRPr="00D6506D">
        <w:rPr>
          <w:rFonts w:ascii="Tahoma" w:hAnsi="Tahoma" w:cs="Tahoma"/>
          <w:sz w:val="22"/>
          <w:szCs w:val="22"/>
        </w:rPr>
        <w:t> </w:t>
      </w:r>
      <w:r w:rsidR="00F17172" w:rsidRPr="00D6506D">
        <w:rPr>
          <w:rFonts w:ascii="Tahoma" w:hAnsi="Tahoma" w:cs="Tahoma"/>
          <w:sz w:val="22"/>
          <w:szCs w:val="22"/>
        </w:rPr>
        <w:t>této smlouvy,</w:t>
      </w:r>
      <w:r w:rsidR="004757ED" w:rsidRPr="00D6506D">
        <w:rPr>
          <w:rFonts w:ascii="Tahoma" w:hAnsi="Tahoma" w:cs="Tahoma"/>
          <w:sz w:val="22"/>
          <w:szCs w:val="22"/>
        </w:rPr>
        <w:t xml:space="preserve"> </w:t>
      </w:r>
      <w:r w:rsidR="00EA3EBA" w:rsidRPr="00D6506D">
        <w:rPr>
          <w:rFonts w:ascii="Tahoma" w:hAnsi="Tahoma" w:cs="Tahoma"/>
          <w:sz w:val="22"/>
          <w:szCs w:val="22"/>
        </w:rPr>
        <w:t>včetně všech dodatků </w:t>
      </w:r>
      <w:r w:rsidR="00B4285F" w:rsidRPr="00D6506D">
        <w:rPr>
          <w:rFonts w:ascii="Tahoma" w:hAnsi="Tahoma" w:cs="Tahoma"/>
          <w:sz w:val="22"/>
          <w:szCs w:val="22"/>
        </w:rPr>
        <w:t>nebo</w:t>
      </w:r>
      <w:r w:rsidR="00F66D95" w:rsidRPr="00D6506D">
        <w:rPr>
          <w:rFonts w:ascii="Tahoma" w:hAnsi="Tahoma" w:cs="Tahoma"/>
          <w:sz w:val="22"/>
          <w:szCs w:val="22"/>
        </w:rPr>
        <w:t xml:space="preserve"> certifikáty příslušných pojišťoven prokazující existenci pojištění</w:t>
      </w:r>
      <w:r w:rsidR="003C5DE1" w:rsidRPr="00D6506D">
        <w:rPr>
          <w:rFonts w:ascii="Tahoma" w:hAnsi="Tahoma" w:cs="Tahoma"/>
          <w:sz w:val="22"/>
          <w:szCs w:val="22"/>
        </w:rPr>
        <w:t xml:space="preserve"> po </w:t>
      </w:r>
      <w:r w:rsidR="00EA3EBA" w:rsidRPr="00D6506D">
        <w:rPr>
          <w:rFonts w:ascii="Tahoma" w:hAnsi="Tahoma" w:cs="Tahoma"/>
          <w:sz w:val="22"/>
          <w:szCs w:val="22"/>
        </w:rPr>
        <w:t xml:space="preserve">celou dobu </w:t>
      </w:r>
      <w:r w:rsidR="002B5389" w:rsidRPr="00D6506D">
        <w:rPr>
          <w:rFonts w:ascii="Tahoma" w:hAnsi="Tahoma" w:cs="Tahoma"/>
          <w:sz w:val="22"/>
          <w:szCs w:val="22"/>
        </w:rPr>
        <w:t>provádění</w:t>
      </w:r>
      <w:r w:rsidR="00EA3EBA" w:rsidRPr="00D6506D">
        <w:rPr>
          <w:rFonts w:ascii="Tahoma" w:hAnsi="Tahoma" w:cs="Tahoma"/>
          <w:sz w:val="22"/>
          <w:szCs w:val="22"/>
        </w:rPr>
        <w:t xml:space="preserve"> díla</w:t>
      </w:r>
      <w:r w:rsidR="00F66D95" w:rsidRPr="00D6506D">
        <w:rPr>
          <w:rFonts w:ascii="Tahoma" w:hAnsi="Tahoma" w:cs="Tahoma"/>
          <w:sz w:val="22"/>
          <w:szCs w:val="22"/>
        </w:rPr>
        <w:t xml:space="preserve"> (dobu trvání pojištění, jeho rozsah, pojištěná rizika, pojistné</w:t>
      </w:r>
      <w:r w:rsidR="00074802" w:rsidRPr="00D6506D">
        <w:rPr>
          <w:rFonts w:ascii="Tahoma" w:hAnsi="Tahoma" w:cs="Tahoma"/>
          <w:sz w:val="22"/>
          <w:szCs w:val="22"/>
        </w:rPr>
        <w:t xml:space="preserve"> </w:t>
      </w:r>
      <w:r w:rsidR="00F66D95" w:rsidRPr="00D6506D">
        <w:rPr>
          <w:rFonts w:ascii="Tahoma" w:hAnsi="Tahoma" w:cs="Tahoma"/>
          <w:sz w:val="22"/>
          <w:szCs w:val="22"/>
        </w:rPr>
        <w:t>částky</w:t>
      </w:r>
      <w:r w:rsidR="00EA3EBA" w:rsidRPr="00D6506D">
        <w:rPr>
          <w:rFonts w:ascii="Tahoma" w:hAnsi="Tahoma" w:cs="Tahoma"/>
          <w:sz w:val="22"/>
          <w:szCs w:val="22"/>
        </w:rPr>
        <w:t>,</w:t>
      </w:r>
      <w:r w:rsidR="00F66D95" w:rsidRPr="00D6506D">
        <w:rPr>
          <w:rFonts w:ascii="Tahoma" w:hAnsi="Tahoma" w:cs="Tahoma"/>
          <w:sz w:val="22"/>
          <w:szCs w:val="22"/>
        </w:rPr>
        <w:t xml:space="preserve"> </w:t>
      </w:r>
      <w:r w:rsidR="00EA3EBA" w:rsidRPr="00D6506D">
        <w:rPr>
          <w:rFonts w:ascii="Tahoma" w:hAnsi="Tahoma" w:cs="Tahoma"/>
          <w:sz w:val="22"/>
          <w:szCs w:val="22"/>
        </w:rPr>
        <w:t>roční limity a</w:t>
      </w:r>
      <w:r w:rsidR="003C5DE1" w:rsidRPr="00D6506D">
        <w:rPr>
          <w:rFonts w:ascii="Tahoma" w:hAnsi="Tahoma" w:cs="Tahoma"/>
          <w:sz w:val="22"/>
          <w:szCs w:val="22"/>
        </w:rPr>
        <w:t> </w:t>
      </w:r>
      <w:proofErr w:type="spellStart"/>
      <w:r w:rsidR="00EA3EBA" w:rsidRPr="00D6506D">
        <w:rPr>
          <w:rFonts w:ascii="Tahoma" w:hAnsi="Tahoma" w:cs="Tahoma"/>
          <w:sz w:val="22"/>
          <w:szCs w:val="22"/>
        </w:rPr>
        <w:t>sublimity</w:t>
      </w:r>
      <w:proofErr w:type="spellEnd"/>
      <w:r w:rsidR="00EA3EBA" w:rsidRPr="00D6506D">
        <w:rPr>
          <w:rFonts w:ascii="Tahoma" w:hAnsi="Tahoma" w:cs="Tahoma"/>
          <w:sz w:val="22"/>
          <w:szCs w:val="22"/>
        </w:rPr>
        <w:t xml:space="preserve"> plnění </w:t>
      </w:r>
      <w:r w:rsidR="00F66D95" w:rsidRPr="00D6506D">
        <w:rPr>
          <w:rFonts w:ascii="Tahoma" w:hAnsi="Tahoma" w:cs="Tahoma"/>
          <w:sz w:val="22"/>
          <w:szCs w:val="22"/>
        </w:rPr>
        <w:t>a</w:t>
      </w:r>
      <w:r w:rsidR="003C5DE1">
        <w:rPr>
          <w:rFonts w:ascii="Tahoma" w:hAnsi="Tahoma" w:cs="Tahoma"/>
          <w:sz w:val="22"/>
          <w:szCs w:val="22"/>
        </w:rPr>
        <w:t> </w:t>
      </w:r>
      <w:r w:rsidR="00F66D95" w:rsidRPr="004F5D2D">
        <w:rPr>
          <w:rFonts w:ascii="Tahoma" w:hAnsi="Tahoma" w:cs="Tahoma"/>
          <w:sz w:val="22"/>
          <w:szCs w:val="22"/>
        </w:rPr>
        <w:t>výši spoluúčasti)</w:t>
      </w:r>
      <w:r w:rsidRPr="004F5D2D">
        <w:rPr>
          <w:rFonts w:ascii="Tahoma" w:hAnsi="Tahoma" w:cs="Tahoma"/>
          <w:sz w:val="22"/>
          <w:szCs w:val="22"/>
        </w:rPr>
        <w:t>.</w:t>
      </w:r>
      <w:r w:rsidR="00153709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 xml:space="preserve">Certifikát dle </w:t>
      </w:r>
      <w:r w:rsidR="00074802" w:rsidRPr="004F5D2D">
        <w:rPr>
          <w:rFonts w:ascii="Tahoma" w:hAnsi="Tahoma" w:cs="Tahoma"/>
          <w:sz w:val="22"/>
          <w:szCs w:val="22"/>
        </w:rPr>
        <w:t>p</w:t>
      </w:r>
      <w:r w:rsidR="00F66D95" w:rsidRPr="004F5D2D">
        <w:rPr>
          <w:rFonts w:ascii="Tahoma" w:hAnsi="Tahoma" w:cs="Tahoma"/>
          <w:sz w:val="22"/>
          <w:szCs w:val="22"/>
        </w:rPr>
        <w:t>ředchozí věty nesmí být starší jednoho měsíce.</w:t>
      </w:r>
    </w:p>
    <w:bookmarkEnd w:id="0"/>
    <w:p w14:paraId="4F9B933A" w14:textId="1B91448D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2A096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Sankční ujednání</w:t>
      </w:r>
    </w:p>
    <w:p w14:paraId="1E6BFE33" w14:textId="6EA4B6A6" w:rsidR="004A2DDB" w:rsidRDefault="00D7662D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V případě, že </w:t>
      </w:r>
      <w:r w:rsidR="009A5625">
        <w:rPr>
          <w:rFonts w:ascii="Tahoma" w:hAnsi="Tahoma" w:cs="Tahoma"/>
          <w:sz w:val="22"/>
          <w:szCs w:val="22"/>
        </w:rPr>
        <w:t xml:space="preserve">bude </w:t>
      </w: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="009A5625">
        <w:rPr>
          <w:rFonts w:ascii="Tahoma" w:hAnsi="Tahoma" w:cs="Tahoma"/>
          <w:sz w:val="22"/>
          <w:szCs w:val="22"/>
        </w:rPr>
        <w:t>v prodlení s provedením díla v době plnění dle čl. IV odst. 1 této smlouvy</w:t>
      </w:r>
      <w:r w:rsidRPr="004F5D2D">
        <w:rPr>
          <w:rFonts w:ascii="Tahoma" w:hAnsi="Tahoma" w:cs="Tahoma"/>
          <w:sz w:val="22"/>
          <w:szCs w:val="22"/>
        </w:rPr>
        <w:t>,</w:t>
      </w:r>
      <w:r w:rsidR="00C36BE6" w:rsidRPr="004F5D2D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je povinen zaplati</w:t>
      </w:r>
      <w:r w:rsidR="003C5DE1">
        <w:rPr>
          <w:rFonts w:ascii="Tahoma" w:hAnsi="Tahoma" w:cs="Tahoma"/>
          <w:sz w:val="22"/>
          <w:szCs w:val="22"/>
        </w:rPr>
        <w:t>t</w:t>
      </w:r>
      <w:r w:rsidR="003C5DE1" w:rsidRPr="0096041A">
        <w:rPr>
          <w:rFonts w:ascii="Tahoma" w:hAnsi="Tahoma" w:cs="Tahoma"/>
          <w:sz w:val="22"/>
          <w:szCs w:val="22"/>
        </w:rPr>
        <w:t xml:space="preserve"> objednateli smluvní pokutu ve </w:t>
      </w:r>
      <w:r w:rsidR="004A2DDB" w:rsidRPr="0096041A">
        <w:rPr>
          <w:rFonts w:ascii="Tahoma" w:hAnsi="Tahoma" w:cs="Tahoma"/>
          <w:sz w:val="22"/>
          <w:szCs w:val="22"/>
        </w:rPr>
        <w:t>výši 0,5</w:t>
      </w:r>
      <w:r w:rsidR="001B4AF4" w:rsidRPr="0096041A">
        <w:rPr>
          <w:rFonts w:ascii="Tahoma" w:hAnsi="Tahoma" w:cs="Tahoma"/>
          <w:sz w:val="22"/>
          <w:szCs w:val="22"/>
        </w:rPr>
        <w:t> </w:t>
      </w:r>
      <w:r w:rsidR="004A2DDB" w:rsidRPr="0096041A">
        <w:rPr>
          <w:rFonts w:ascii="Tahoma" w:hAnsi="Tahoma" w:cs="Tahoma"/>
          <w:sz w:val="22"/>
          <w:szCs w:val="22"/>
        </w:rPr>
        <w:t>% z ceny za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="004A2DDB" w:rsidRPr="0096041A">
        <w:rPr>
          <w:rFonts w:ascii="Tahoma" w:hAnsi="Tahoma" w:cs="Tahoma"/>
          <w:sz w:val="22"/>
          <w:szCs w:val="22"/>
        </w:rPr>
        <w:t xml:space="preserve">dílo </w:t>
      </w:r>
      <w:r w:rsidRPr="0096041A">
        <w:rPr>
          <w:rFonts w:ascii="Tahoma" w:hAnsi="Tahoma" w:cs="Tahoma"/>
          <w:sz w:val="22"/>
          <w:szCs w:val="22"/>
        </w:rPr>
        <w:t>bez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="004A2DDB" w:rsidRPr="0096041A">
        <w:rPr>
          <w:rFonts w:ascii="Tahoma" w:hAnsi="Tahoma" w:cs="Tahoma"/>
          <w:sz w:val="22"/>
          <w:szCs w:val="22"/>
        </w:rPr>
        <w:t>DPH za každý i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="004A2DDB" w:rsidRPr="0096041A">
        <w:rPr>
          <w:rFonts w:ascii="Tahoma" w:hAnsi="Tahoma" w:cs="Tahoma"/>
          <w:sz w:val="22"/>
          <w:szCs w:val="22"/>
        </w:rPr>
        <w:t xml:space="preserve">započatý den </w:t>
      </w:r>
      <w:r w:rsidRPr="0096041A">
        <w:rPr>
          <w:rFonts w:ascii="Tahoma" w:hAnsi="Tahoma" w:cs="Tahoma"/>
          <w:sz w:val="22"/>
          <w:szCs w:val="22"/>
        </w:rPr>
        <w:t>prodlení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3003B41C" w14:textId="3FFFECAD" w:rsidR="002A0D8F" w:rsidRPr="0096041A" w:rsidRDefault="00890ADC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71479">
        <w:rPr>
          <w:rFonts w:ascii="Tahoma" w:hAnsi="Tahoma" w:cs="Tahoma"/>
          <w:sz w:val="22"/>
          <w:szCs w:val="22"/>
        </w:rPr>
        <w:lastRenderedPageBreak/>
        <w:t xml:space="preserve">V případě, </w:t>
      </w:r>
      <w:r w:rsidR="003C5DE1" w:rsidRPr="00571479">
        <w:rPr>
          <w:rFonts w:ascii="Tahoma" w:hAnsi="Tahoma" w:cs="Tahoma"/>
          <w:sz w:val="22"/>
          <w:szCs w:val="22"/>
        </w:rPr>
        <w:t xml:space="preserve">že zhotovitel neodstraní </w:t>
      </w:r>
      <w:r w:rsidR="007B5B9E">
        <w:rPr>
          <w:rFonts w:ascii="Tahoma" w:hAnsi="Tahoma" w:cs="Tahoma"/>
          <w:sz w:val="22"/>
          <w:szCs w:val="22"/>
        </w:rPr>
        <w:t xml:space="preserve">všechny </w:t>
      </w:r>
      <w:r w:rsidR="009A5625">
        <w:rPr>
          <w:rFonts w:ascii="Tahoma" w:hAnsi="Tahoma" w:cs="Tahoma"/>
          <w:sz w:val="22"/>
          <w:szCs w:val="22"/>
        </w:rPr>
        <w:t xml:space="preserve">drobné </w:t>
      </w:r>
      <w:r w:rsidR="003C5DE1" w:rsidRPr="00571479">
        <w:rPr>
          <w:rFonts w:ascii="Tahoma" w:hAnsi="Tahoma" w:cs="Tahoma"/>
          <w:sz w:val="22"/>
          <w:szCs w:val="22"/>
        </w:rPr>
        <w:t>vady a </w:t>
      </w:r>
      <w:r w:rsidRPr="00571479">
        <w:rPr>
          <w:rFonts w:ascii="Tahoma" w:hAnsi="Tahoma" w:cs="Tahoma"/>
          <w:sz w:val="22"/>
          <w:szCs w:val="22"/>
        </w:rPr>
        <w:t xml:space="preserve">nedodělky, s nimiž bylo dílo </w:t>
      </w:r>
      <w:r w:rsidR="002A0D8F" w:rsidRPr="00571479">
        <w:rPr>
          <w:rFonts w:ascii="Tahoma" w:hAnsi="Tahoma" w:cs="Tahoma"/>
          <w:sz w:val="22"/>
          <w:szCs w:val="22"/>
        </w:rPr>
        <w:t>přev</w:t>
      </w:r>
      <w:r w:rsidRPr="00571479">
        <w:rPr>
          <w:rFonts w:ascii="Tahoma" w:hAnsi="Tahoma" w:cs="Tahoma"/>
          <w:sz w:val="22"/>
          <w:szCs w:val="22"/>
        </w:rPr>
        <w:t>zato</w:t>
      </w:r>
      <w:r w:rsidR="00856E9E" w:rsidRPr="00571479">
        <w:rPr>
          <w:rFonts w:ascii="Tahoma" w:hAnsi="Tahoma" w:cs="Tahoma"/>
          <w:sz w:val="22"/>
          <w:szCs w:val="22"/>
        </w:rPr>
        <w:t>,</w:t>
      </w:r>
      <w:r w:rsidR="003C5DE1" w:rsidRPr="00571479">
        <w:rPr>
          <w:rFonts w:ascii="Tahoma" w:hAnsi="Tahoma" w:cs="Tahoma"/>
          <w:sz w:val="22"/>
          <w:szCs w:val="22"/>
        </w:rPr>
        <w:t xml:space="preserve"> ve </w:t>
      </w:r>
      <w:r w:rsidRPr="0096041A">
        <w:rPr>
          <w:rFonts w:ascii="Tahoma" w:hAnsi="Tahoma" w:cs="Tahoma"/>
          <w:sz w:val="22"/>
          <w:szCs w:val="22"/>
        </w:rPr>
        <w:t>lhůtě</w:t>
      </w:r>
      <w:r w:rsidR="009A5625" w:rsidRPr="0096041A">
        <w:rPr>
          <w:rFonts w:ascii="Tahoma" w:hAnsi="Tahoma" w:cs="Tahoma"/>
          <w:sz w:val="22"/>
          <w:szCs w:val="22"/>
        </w:rPr>
        <w:t xml:space="preserve"> dle čl. XI odst. 6 této smlouvy</w:t>
      </w:r>
      <w:r w:rsidRPr="0096041A">
        <w:rPr>
          <w:rFonts w:ascii="Tahoma" w:hAnsi="Tahoma" w:cs="Tahoma"/>
          <w:sz w:val="22"/>
          <w:szCs w:val="22"/>
        </w:rPr>
        <w:t>, je povinen zaplatit objednateli smluvní pokutu ve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výši 0,</w:t>
      </w:r>
      <w:r w:rsidR="007B5B9E" w:rsidRPr="0096041A">
        <w:rPr>
          <w:rFonts w:ascii="Tahoma" w:hAnsi="Tahoma" w:cs="Tahoma"/>
          <w:sz w:val="22"/>
          <w:szCs w:val="22"/>
        </w:rPr>
        <w:t>1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% z ceny za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dílo </w:t>
      </w:r>
      <w:r w:rsidR="00D7662D" w:rsidRPr="0096041A">
        <w:rPr>
          <w:rFonts w:ascii="Tahoma" w:hAnsi="Tahoma" w:cs="Tahoma"/>
          <w:sz w:val="22"/>
          <w:szCs w:val="22"/>
        </w:rPr>
        <w:t>bez</w:t>
      </w:r>
      <w:r w:rsidR="003C5DE1" w:rsidRPr="0096041A">
        <w:rPr>
          <w:rFonts w:ascii="Tahoma" w:hAnsi="Tahoma" w:cs="Tahoma"/>
          <w:sz w:val="22"/>
          <w:szCs w:val="22"/>
        </w:rPr>
        <w:t> DPH za každý i </w:t>
      </w:r>
      <w:r w:rsidRPr="0096041A">
        <w:rPr>
          <w:rFonts w:ascii="Tahoma" w:hAnsi="Tahoma" w:cs="Tahoma"/>
          <w:sz w:val="22"/>
          <w:szCs w:val="22"/>
        </w:rPr>
        <w:t>započatý den prodlení</w:t>
      </w:r>
      <w:r w:rsidR="003C5DE1" w:rsidRPr="0096041A">
        <w:rPr>
          <w:rFonts w:ascii="Tahoma" w:hAnsi="Tahoma" w:cs="Tahoma"/>
          <w:sz w:val="22"/>
          <w:szCs w:val="22"/>
        </w:rPr>
        <w:t>.</w:t>
      </w:r>
    </w:p>
    <w:p w14:paraId="192157E3" w14:textId="77777777" w:rsidR="004A2DDB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Pro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případ</w:t>
      </w:r>
      <w:r w:rsidR="003C5DE1" w:rsidRPr="0096041A">
        <w:rPr>
          <w:rFonts w:ascii="Tahoma" w:hAnsi="Tahoma" w:cs="Tahoma"/>
          <w:sz w:val="22"/>
          <w:szCs w:val="22"/>
        </w:rPr>
        <w:t xml:space="preserve"> prodlení se zaplacením ceny za </w:t>
      </w:r>
      <w:r w:rsidRPr="0096041A">
        <w:rPr>
          <w:rFonts w:ascii="Tahoma" w:hAnsi="Tahoma" w:cs="Tahoma"/>
          <w:sz w:val="22"/>
          <w:szCs w:val="22"/>
        </w:rPr>
        <w:t>dílo sjednávají sm</w:t>
      </w:r>
      <w:r w:rsidR="003C5DE1" w:rsidRPr="0096041A">
        <w:rPr>
          <w:rFonts w:ascii="Tahoma" w:hAnsi="Tahoma" w:cs="Tahoma"/>
          <w:sz w:val="22"/>
          <w:szCs w:val="22"/>
        </w:rPr>
        <w:t>luvní strany úrok z prodlení ve </w:t>
      </w:r>
      <w:r w:rsidRPr="0096041A">
        <w:rPr>
          <w:rFonts w:ascii="Tahoma" w:hAnsi="Tahoma" w:cs="Tahoma"/>
          <w:sz w:val="22"/>
          <w:szCs w:val="22"/>
        </w:rPr>
        <w:t>výši stanovené občanskoprávními předpisy.</w:t>
      </w:r>
    </w:p>
    <w:p w14:paraId="2F355E68" w14:textId="582771C0" w:rsidR="00F17172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</w:t>
      </w:r>
      <w:r w:rsidR="003C5DE1" w:rsidRPr="0096041A">
        <w:rPr>
          <w:rFonts w:ascii="Tahoma" w:hAnsi="Tahoma" w:cs="Tahoma"/>
          <w:sz w:val="22"/>
          <w:szCs w:val="22"/>
        </w:rPr>
        <w:t> případě prodlení s </w:t>
      </w:r>
      <w:r w:rsidRPr="0096041A">
        <w:rPr>
          <w:rFonts w:ascii="Tahoma" w:hAnsi="Tahoma" w:cs="Tahoma"/>
          <w:sz w:val="22"/>
          <w:szCs w:val="22"/>
        </w:rPr>
        <w:t>vyklizením a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vyčištěním staveniště </w:t>
      </w:r>
      <w:r w:rsidR="009A5625" w:rsidRPr="0096041A">
        <w:rPr>
          <w:rFonts w:ascii="Tahoma" w:hAnsi="Tahoma" w:cs="Tahoma"/>
          <w:sz w:val="22"/>
          <w:szCs w:val="22"/>
        </w:rPr>
        <w:t xml:space="preserve">ve lhůtě dle čl. VIII odst. </w:t>
      </w:r>
      <w:r w:rsidR="003F7659" w:rsidRPr="0096041A">
        <w:rPr>
          <w:rFonts w:ascii="Tahoma" w:hAnsi="Tahoma" w:cs="Tahoma"/>
          <w:sz w:val="22"/>
          <w:szCs w:val="22"/>
        </w:rPr>
        <w:t>6</w:t>
      </w:r>
      <w:r w:rsidR="009A5625" w:rsidRPr="0096041A">
        <w:rPr>
          <w:rFonts w:ascii="Tahoma" w:hAnsi="Tahoma" w:cs="Tahoma"/>
          <w:sz w:val="22"/>
          <w:szCs w:val="22"/>
        </w:rPr>
        <w:t xml:space="preserve"> této smlouvy </w:t>
      </w:r>
      <w:r w:rsidR="00C00633" w:rsidRPr="0096041A">
        <w:rPr>
          <w:rFonts w:ascii="Tahoma" w:hAnsi="Tahoma" w:cs="Tahoma"/>
          <w:sz w:val="22"/>
          <w:szCs w:val="22"/>
        </w:rPr>
        <w:t>je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zhotovitel </w:t>
      </w:r>
      <w:r w:rsidR="00C00633" w:rsidRPr="0096041A">
        <w:rPr>
          <w:rFonts w:ascii="Tahoma" w:hAnsi="Tahoma" w:cs="Tahoma"/>
          <w:sz w:val="22"/>
          <w:szCs w:val="22"/>
        </w:rPr>
        <w:t>povinen zaplatit</w:t>
      </w:r>
      <w:r w:rsidRPr="0096041A">
        <w:rPr>
          <w:rFonts w:ascii="Tahoma" w:hAnsi="Tahoma" w:cs="Tahoma"/>
          <w:sz w:val="22"/>
          <w:szCs w:val="22"/>
        </w:rPr>
        <w:t xml:space="preserve"> objednateli smluvní pokutu ve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výši 0,5</w:t>
      </w:r>
      <w:r w:rsidR="003C5DE1" w:rsidRPr="0096041A">
        <w:rPr>
          <w:rFonts w:ascii="Tahoma" w:hAnsi="Tahoma" w:cs="Tahoma"/>
          <w:sz w:val="22"/>
          <w:szCs w:val="22"/>
        </w:rPr>
        <w:t> % z ceny za </w:t>
      </w:r>
      <w:r w:rsidRPr="0096041A">
        <w:rPr>
          <w:rFonts w:ascii="Tahoma" w:hAnsi="Tahoma" w:cs="Tahoma"/>
          <w:sz w:val="22"/>
          <w:szCs w:val="22"/>
        </w:rPr>
        <w:t xml:space="preserve">dílo </w:t>
      </w:r>
      <w:r w:rsidR="00D7662D" w:rsidRPr="0096041A">
        <w:rPr>
          <w:rFonts w:ascii="Tahoma" w:hAnsi="Tahoma" w:cs="Tahoma"/>
          <w:sz w:val="22"/>
          <w:szCs w:val="22"/>
        </w:rPr>
        <w:t>bez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DPH za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každý i</w:t>
      </w:r>
      <w:r w:rsidR="003C5DE1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započatý den prodlení.</w:t>
      </w:r>
    </w:p>
    <w:p w14:paraId="2D738570" w14:textId="7C43C8D5" w:rsidR="004A2DDB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případě porušení povinnosti </w:t>
      </w:r>
      <w:r w:rsidR="00F17172" w:rsidRPr="0096041A">
        <w:rPr>
          <w:rFonts w:ascii="Tahoma" w:hAnsi="Tahoma" w:cs="Tahoma"/>
          <w:sz w:val="22"/>
          <w:szCs w:val="22"/>
        </w:rPr>
        <w:t xml:space="preserve">zhotovitele plnit podmínky příslušných stavebních povolení </w:t>
      </w:r>
      <w:r w:rsidR="00C00633" w:rsidRPr="0096041A">
        <w:rPr>
          <w:rFonts w:ascii="Tahoma" w:hAnsi="Tahoma" w:cs="Tahoma"/>
          <w:sz w:val="22"/>
          <w:szCs w:val="22"/>
        </w:rPr>
        <w:t>nebo</w:t>
      </w:r>
      <w:r w:rsidR="00F17172" w:rsidRPr="0096041A">
        <w:rPr>
          <w:rFonts w:ascii="Tahoma" w:hAnsi="Tahoma" w:cs="Tahoma"/>
          <w:sz w:val="22"/>
          <w:szCs w:val="22"/>
        </w:rPr>
        <w:t xml:space="preserve"> požadavky dotčených orgánů a organizací související s realizací stavby, </w:t>
      </w:r>
      <w:r w:rsidR="00C00633" w:rsidRPr="0096041A">
        <w:rPr>
          <w:rFonts w:ascii="Tahoma" w:hAnsi="Tahoma" w:cs="Tahoma"/>
          <w:sz w:val="22"/>
          <w:szCs w:val="22"/>
        </w:rPr>
        <w:t>je</w:t>
      </w:r>
      <w:r w:rsidRPr="0096041A">
        <w:rPr>
          <w:rFonts w:ascii="Tahoma" w:hAnsi="Tahoma" w:cs="Tahoma"/>
          <w:sz w:val="22"/>
          <w:szCs w:val="22"/>
        </w:rPr>
        <w:t xml:space="preserve"> zhotovitel </w:t>
      </w:r>
      <w:r w:rsidR="00AB6DCB" w:rsidRPr="0096041A">
        <w:rPr>
          <w:rFonts w:ascii="Tahoma" w:hAnsi="Tahoma" w:cs="Tahoma"/>
          <w:sz w:val="22"/>
          <w:szCs w:val="22"/>
        </w:rPr>
        <w:t>povinen zaplatit</w:t>
      </w:r>
      <w:r w:rsidR="00837912" w:rsidRPr="0096041A">
        <w:rPr>
          <w:rFonts w:ascii="Tahoma" w:hAnsi="Tahoma" w:cs="Tahoma"/>
          <w:sz w:val="22"/>
          <w:szCs w:val="22"/>
        </w:rPr>
        <w:t xml:space="preserve"> objednateli smluvní pokutu ve </w:t>
      </w:r>
      <w:r w:rsidRPr="0096041A">
        <w:rPr>
          <w:rFonts w:ascii="Tahoma" w:hAnsi="Tahoma" w:cs="Tahoma"/>
          <w:sz w:val="22"/>
          <w:szCs w:val="22"/>
        </w:rPr>
        <w:t>výši 0,1</w:t>
      </w:r>
      <w:r w:rsidR="001B4AF4" w:rsidRPr="0096041A">
        <w:rPr>
          <w:rFonts w:ascii="Tahoma" w:hAnsi="Tahoma" w:cs="Tahoma"/>
          <w:sz w:val="22"/>
          <w:szCs w:val="22"/>
        </w:rPr>
        <w:t> </w:t>
      </w:r>
      <w:r w:rsidR="00837912" w:rsidRPr="0096041A">
        <w:rPr>
          <w:rFonts w:ascii="Tahoma" w:hAnsi="Tahoma" w:cs="Tahoma"/>
          <w:sz w:val="22"/>
          <w:szCs w:val="22"/>
        </w:rPr>
        <w:t>% z ceny za </w:t>
      </w:r>
      <w:r w:rsidRPr="0096041A">
        <w:rPr>
          <w:rFonts w:ascii="Tahoma" w:hAnsi="Tahoma" w:cs="Tahoma"/>
          <w:sz w:val="22"/>
          <w:szCs w:val="22"/>
        </w:rPr>
        <w:t xml:space="preserve">dílo </w:t>
      </w:r>
      <w:r w:rsidR="007A1994" w:rsidRPr="0096041A">
        <w:rPr>
          <w:rFonts w:ascii="Tahoma" w:hAnsi="Tahoma" w:cs="Tahoma"/>
          <w:sz w:val="22"/>
          <w:szCs w:val="22"/>
        </w:rPr>
        <w:t>bez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DPH za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každý zjištěný případ.</w:t>
      </w:r>
    </w:p>
    <w:p w14:paraId="43D2E25E" w14:textId="77777777" w:rsidR="004A2DDB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 případě porušení předpisů týkajících se BOZP (zejména zákona č.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309/2006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Sb., stavebního zákona, nařízení vlády č.</w:t>
      </w:r>
      <w:r w:rsidR="00837912" w:rsidRPr="0096041A">
        <w:rPr>
          <w:rFonts w:ascii="Tahoma" w:hAnsi="Tahoma" w:cs="Tahoma"/>
          <w:sz w:val="22"/>
          <w:szCs w:val="22"/>
        </w:rPr>
        <w:t> 591/2006 </w:t>
      </w:r>
      <w:r w:rsidRPr="0096041A">
        <w:rPr>
          <w:rFonts w:ascii="Tahoma" w:hAnsi="Tahoma" w:cs="Tahoma"/>
          <w:sz w:val="22"/>
          <w:szCs w:val="22"/>
        </w:rPr>
        <w:t>Sb., o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bližších minimálních požadavcích na bezpečnost 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ochranu zdra</w:t>
      </w:r>
      <w:r w:rsidR="00837912" w:rsidRPr="0096041A">
        <w:rPr>
          <w:rFonts w:ascii="Tahoma" w:hAnsi="Tahoma" w:cs="Tahoma"/>
          <w:sz w:val="22"/>
          <w:szCs w:val="22"/>
        </w:rPr>
        <w:t>ví při </w:t>
      </w:r>
      <w:r w:rsidRPr="0096041A">
        <w:rPr>
          <w:rFonts w:ascii="Tahoma" w:hAnsi="Tahoma" w:cs="Tahoma"/>
          <w:sz w:val="22"/>
          <w:szCs w:val="22"/>
        </w:rPr>
        <w:t>práci na</w:t>
      </w:r>
      <w:r w:rsidR="00837912" w:rsidRPr="0096041A">
        <w:rPr>
          <w:rFonts w:ascii="Tahoma" w:hAnsi="Tahoma" w:cs="Tahoma"/>
          <w:sz w:val="22"/>
          <w:szCs w:val="22"/>
        </w:rPr>
        <w:t> staveništích a zákona č. 262/2006 </w:t>
      </w:r>
      <w:r w:rsidRPr="0096041A">
        <w:rPr>
          <w:rFonts w:ascii="Tahoma" w:hAnsi="Tahoma" w:cs="Tahoma"/>
          <w:sz w:val="22"/>
          <w:szCs w:val="22"/>
        </w:rPr>
        <w:t>Sb., zákoník práce, ve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znění pozdějších předpisů) kteroukoliv z osob vyskytujících se na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staveništi je zhotovitel povinen zaplatit objednateli smluvní pokutu ve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výši 3.000</w:t>
      </w:r>
      <w:r w:rsidR="00837912" w:rsidRPr="0096041A">
        <w:rPr>
          <w:rFonts w:ascii="Tahoma" w:hAnsi="Tahoma" w:cs="Tahoma"/>
          <w:sz w:val="22"/>
          <w:szCs w:val="22"/>
        </w:rPr>
        <w:t> Kč za </w:t>
      </w:r>
      <w:r w:rsidRPr="0096041A">
        <w:rPr>
          <w:rFonts w:ascii="Tahoma" w:hAnsi="Tahoma" w:cs="Tahoma"/>
          <w:sz w:val="22"/>
          <w:szCs w:val="22"/>
        </w:rPr>
        <w:t xml:space="preserve">každý </w:t>
      </w:r>
      <w:r w:rsidR="001F56F9" w:rsidRPr="0096041A">
        <w:rPr>
          <w:rFonts w:ascii="Tahoma" w:hAnsi="Tahoma" w:cs="Tahoma"/>
          <w:sz w:val="22"/>
          <w:szCs w:val="22"/>
        </w:rPr>
        <w:t>zjištěný</w:t>
      </w:r>
      <w:r w:rsidR="007D2EA0" w:rsidRPr="0096041A">
        <w:rPr>
          <w:rFonts w:ascii="Tahoma" w:hAnsi="Tahoma" w:cs="Tahoma"/>
          <w:sz w:val="22"/>
          <w:szCs w:val="22"/>
        </w:rPr>
        <w:t xml:space="preserve"> </w:t>
      </w:r>
      <w:r w:rsidRPr="0096041A">
        <w:rPr>
          <w:rFonts w:ascii="Tahoma" w:hAnsi="Tahoma" w:cs="Tahoma"/>
          <w:sz w:val="22"/>
          <w:szCs w:val="22"/>
        </w:rPr>
        <w:t>případ.</w:t>
      </w:r>
    </w:p>
    <w:p w14:paraId="0C431155" w14:textId="4F7C9DC5" w:rsidR="004A2DDB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případě </w:t>
      </w:r>
      <w:r w:rsidR="001F56F9" w:rsidRPr="0096041A">
        <w:rPr>
          <w:rFonts w:ascii="Tahoma" w:hAnsi="Tahoma" w:cs="Tahoma"/>
          <w:sz w:val="22"/>
          <w:szCs w:val="22"/>
        </w:rPr>
        <w:t>prodlení zhotovitele s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odstranění</w:t>
      </w:r>
      <w:r w:rsidR="001F56F9" w:rsidRPr="0096041A">
        <w:rPr>
          <w:rFonts w:ascii="Tahoma" w:hAnsi="Tahoma" w:cs="Tahoma"/>
          <w:sz w:val="22"/>
          <w:szCs w:val="22"/>
        </w:rPr>
        <w:t>m</w:t>
      </w:r>
      <w:r w:rsidRPr="0096041A">
        <w:rPr>
          <w:rFonts w:ascii="Tahoma" w:hAnsi="Tahoma" w:cs="Tahoma"/>
          <w:sz w:val="22"/>
          <w:szCs w:val="22"/>
        </w:rPr>
        <w:t xml:space="preserve"> vady</w:t>
      </w:r>
      <w:r w:rsidR="001F56F9" w:rsidRPr="0096041A">
        <w:rPr>
          <w:rFonts w:ascii="Tahoma" w:hAnsi="Tahoma" w:cs="Tahoma"/>
          <w:sz w:val="22"/>
          <w:szCs w:val="22"/>
        </w:rPr>
        <w:t xml:space="preserve"> ve lhůtě dle čl. XII odst. 7 této smlouvy</w:t>
      </w:r>
      <w:r w:rsidRPr="0096041A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výši </w:t>
      </w:r>
      <w:r w:rsidR="00F7575D" w:rsidRPr="0096041A">
        <w:rPr>
          <w:rFonts w:ascii="Tahoma" w:hAnsi="Tahoma" w:cs="Tahoma"/>
          <w:sz w:val="22"/>
          <w:szCs w:val="22"/>
        </w:rPr>
        <w:t xml:space="preserve">0,5 % z ceny za dílo bez DPH </w:t>
      </w:r>
      <w:r w:rsidRPr="0096041A">
        <w:rPr>
          <w:rFonts w:ascii="Tahoma" w:hAnsi="Tahoma" w:cs="Tahoma"/>
          <w:sz w:val="22"/>
          <w:szCs w:val="22"/>
        </w:rPr>
        <w:t>za každý i započatý den prodlení.</w:t>
      </w:r>
    </w:p>
    <w:p w14:paraId="03FCB3E9" w14:textId="7ABD7B49" w:rsidR="004A2DDB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 případě, že bude zjištěno, že stavební deník</w:t>
      </w:r>
      <w:r w:rsidR="00F755E9" w:rsidRPr="0096041A">
        <w:rPr>
          <w:rFonts w:ascii="Tahoma" w:hAnsi="Tahoma" w:cs="Tahoma"/>
          <w:sz w:val="22"/>
          <w:szCs w:val="22"/>
        </w:rPr>
        <w:t>,</w:t>
      </w:r>
      <w:r w:rsidRPr="0096041A">
        <w:rPr>
          <w:rFonts w:ascii="Tahoma" w:hAnsi="Tahoma" w:cs="Tahoma"/>
          <w:sz w:val="22"/>
          <w:szCs w:val="22"/>
        </w:rPr>
        <w:t xml:space="preserve"> případně projektová dokumentace a</w:t>
      </w:r>
      <w:r w:rsidR="00B63DE5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doklady </w:t>
      </w:r>
      <w:r w:rsidR="00F755E9" w:rsidRPr="0096041A">
        <w:rPr>
          <w:rFonts w:ascii="Tahoma" w:hAnsi="Tahoma" w:cs="Tahoma"/>
          <w:sz w:val="22"/>
          <w:szCs w:val="22"/>
        </w:rPr>
        <w:t xml:space="preserve">potřebné k provádění stavby dle stavebního zákona, </w:t>
      </w:r>
      <w:r w:rsidRPr="0096041A">
        <w:rPr>
          <w:rFonts w:ascii="Tahoma" w:hAnsi="Tahoma" w:cs="Tahoma"/>
          <w:sz w:val="22"/>
          <w:szCs w:val="22"/>
        </w:rPr>
        <w:t>nejsou přístupné kdykoliv v průběhu práce na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staveništi, </w:t>
      </w:r>
      <w:r w:rsidR="00B63DE5" w:rsidRPr="0096041A">
        <w:rPr>
          <w:rFonts w:ascii="Tahoma" w:hAnsi="Tahoma" w:cs="Tahoma"/>
          <w:sz w:val="22"/>
          <w:szCs w:val="22"/>
        </w:rPr>
        <w:t xml:space="preserve">je </w:t>
      </w:r>
      <w:r w:rsidRPr="0096041A">
        <w:rPr>
          <w:rFonts w:ascii="Tahoma" w:hAnsi="Tahoma" w:cs="Tahoma"/>
          <w:sz w:val="22"/>
          <w:szCs w:val="22"/>
        </w:rPr>
        <w:t xml:space="preserve">zhotovitel </w:t>
      </w:r>
      <w:r w:rsidR="00B63DE5" w:rsidRPr="0096041A">
        <w:rPr>
          <w:rFonts w:ascii="Tahoma" w:hAnsi="Tahoma" w:cs="Tahoma"/>
          <w:sz w:val="22"/>
          <w:szCs w:val="22"/>
        </w:rPr>
        <w:t>povinen zaplatit objednateli</w:t>
      </w:r>
      <w:r w:rsidRPr="0096041A">
        <w:rPr>
          <w:rFonts w:ascii="Tahoma" w:hAnsi="Tahoma" w:cs="Tahoma"/>
          <w:sz w:val="22"/>
          <w:szCs w:val="22"/>
        </w:rPr>
        <w:t xml:space="preserve"> smluvní pokut</w:t>
      </w:r>
      <w:r w:rsidR="00B63DE5" w:rsidRPr="0096041A">
        <w:rPr>
          <w:rFonts w:ascii="Tahoma" w:hAnsi="Tahoma" w:cs="Tahoma"/>
          <w:sz w:val="22"/>
          <w:szCs w:val="22"/>
        </w:rPr>
        <w:t>u</w:t>
      </w:r>
      <w:r w:rsidRPr="0096041A">
        <w:rPr>
          <w:rFonts w:ascii="Tahoma" w:hAnsi="Tahoma" w:cs="Tahoma"/>
          <w:sz w:val="22"/>
          <w:szCs w:val="22"/>
        </w:rPr>
        <w:t xml:space="preserve"> ve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výši </w:t>
      </w:r>
      <w:r w:rsidR="00F7575D" w:rsidRPr="0096041A">
        <w:rPr>
          <w:rFonts w:ascii="Tahoma" w:hAnsi="Tahoma" w:cs="Tahoma"/>
          <w:sz w:val="22"/>
          <w:szCs w:val="22"/>
        </w:rPr>
        <w:t xml:space="preserve">0,5 % z ceny za dílo bez DPH </w:t>
      </w:r>
      <w:r w:rsidRPr="0096041A">
        <w:rPr>
          <w:rFonts w:ascii="Tahoma" w:hAnsi="Tahoma" w:cs="Tahoma"/>
          <w:sz w:val="22"/>
          <w:szCs w:val="22"/>
        </w:rPr>
        <w:t>za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každý zjištěný případ.</w:t>
      </w:r>
    </w:p>
    <w:p w14:paraId="108EB6CE" w14:textId="77777777" w:rsidR="00CF7EC4" w:rsidRPr="0096041A" w:rsidRDefault="00CF7EC4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 případě, že zhotovitel poruší kteroukoliv povinnost stanovenou v čl.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XI</w:t>
      </w:r>
      <w:r w:rsidR="00973718" w:rsidRPr="0096041A">
        <w:rPr>
          <w:rFonts w:ascii="Tahoma" w:hAnsi="Tahoma" w:cs="Tahoma"/>
          <w:sz w:val="22"/>
          <w:szCs w:val="22"/>
        </w:rPr>
        <w:t>II</w:t>
      </w:r>
      <w:r w:rsidRPr="0096041A">
        <w:rPr>
          <w:rFonts w:ascii="Tahoma" w:hAnsi="Tahoma" w:cs="Tahoma"/>
          <w:sz w:val="22"/>
          <w:szCs w:val="22"/>
        </w:rPr>
        <w:t xml:space="preserve"> </w:t>
      </w:r>
      <w:r w:rsidR="00E9143C" w:rsidRPr="0096041A">
        <w:rPr>
          <w:rFonts w:ascii="Tahoma" w:hAnsi="Tahoma" w:cs="Tahoma"/>
          <w:sz w:val="22"/>
          <w:szCs w:val="22"/>
        </w:rPr>
        <w:t xml:space="preserve">odst. </w:t>
      </w:r>
      <w:r w:rsidR="00973718" w:rsidRPr="0096041A">
        <w:rPr>
          <w:rFonts w:ascii="Tahoma" w:hAnsi="Tahoma" w:cs="Tahoma"/>
          <w:sz w:val="22"/>
          <w:szCs w:val="22"/>
        </w:rPr>
        <w:t>4 nebo 5</w:t>
      </w:r>
      <w:r w:rsidR="00F17172" w:rsidRPr="0096041A">
        <w:rPr>
          <w:rFonts w:ascii="Tahoma" w:hAnsi="Tahoma" w:cs="Tahoma"/>
          <w:sz w:val="22"/>
          <w:szCs w:val="22"/>
        </w:rPr>
        <w:t xml:space="preserve"> </w:t>
      </w:r>
      <w:r w:rsidRPr="0096041A">
        <w:rPr>
          <w:rFonts w:ascii="Tahoma" w:hAnsi="Tahoma" w:cs="Tahoma"/>
          <w:sz w:val="22"/>
          <w:szCs w:val="22"/>
        </w:rPr>
        <w:t xml:space="preserve">této smlouvy, </w:t>
      </w:r>
      <w:r w:rsidR="00B63DE5" w:rsidRPr="0096041A">
        <w:rPr>
          <w:rFonts w:ascii="Tahoma" w:hAnsi="Tahoma" w:cs="Tahoma"/>
          <w:sz w:val="22"/>
          <w:szCs w:val="22"/>
        </w:rPr>
        <w:t>je</w:t>
      </w:r>
      <w:r w:rsidRPr="0096041A">
        <w:rPr>
          <w:rFonts w:ascii="Tahoma" w:hAnsi="Tahoma" w:cs="Tahoma"/>
          <w:sz w:val="22"/>
          <w:szCs w:val="22"/>
        </w:rPr>
        <w:t xml:space="preserve"> zhotovitel</w:t>
      </w:r>
      <w:r w:rsidR="00B63DE5" w:rsidRPr="0096041A">
        <w:rPr>
          <w:rFonts w:ascii="Tahoma" w:hAnsi="Tahoma" w:cs="Tahoma"/>
          <w:sz w:val="22"/>
          <w:szCs w:val="22"/>
        </w:rPr>
        <w:t xml:space="preserve"> povinen zaplatit objednateli</w:t>
      </w:r>
      <w:r w:rsidRPr="0096041A">
        <w:rPr>
          <w:rFonts w:ascii="Tahoma" w:hAnsi="Tahoma" w:cs="Tahoma"/>
          <w:sz w:val="22"/>
          <w:szCs w:val="22"/>
        </w:rPr>
        <w:t xml:space="preserve"> smluvní poku</w:t>
      </w:r>
      <w:r w:rsidR="00837912" w:rsidRPr="0096041A">
        <w:rPr>
          <w:rFonts w:ascii="Tahoma" w:hAnsi="Tahoma" w:cs="Tahoma"/>
          <w:sz w:val="22"/>
          <w:szCs w:val="22"/>
        </w:rPr>
        <w:t>t</w:t>
      </w:r>
      <w:r w:rsidR="00B63DE5" w:rsidRPr="0096041A">
        <w:rPr>
          <w:rFonts w:ascii="Tahoma" w:hAnsi="Tahoma" w:cs="Tahoma"/>
          <w:sz w:val="22"/>
          <w:szCs w:val="22"/>
        </w:rPr>
        <w:t>u</w:t>
      </w:r>
      <w:r w:rsidR="00837912" w:rsidRPr="0096041A">
        <w:rPr>
          <w:rFonts w:ascii="Tahoma" w:hAnsi="Tahoma" w:cs="Tahoma"/>
          <w:sz w:val="22"/>
          <w:szCs w:val="22"/>
        </w:rPr>
        <w:t xml:space="preserve"> ve </w:t>
      </w:r>
      <w:r w:rsidRPr="0096041A">
        <w:rPr>
          <w:rFonts w:ascii="Tahoma" w:hAnsi="Tahoma" w:cs="Tahoma"/>
          <w:sz w:val="22"/>
          <w:szCs w:val="22"/>
        </w:rPr>
        <w:t xml:space="preserve">výši </w:t>
      </w:r>
      <w:r w:rsidR="00E9143C" w:rsidRPr="0096041A">
        <w:rPr>
          <w:rFonts w:ascii="Tahoma" w:hAnsi="Tahoma" w:cs="Tahoma"/>
          <w:sz w:val="22"/>
          <w:szCs w:val="22"/>
        </w:rPr>
        <w:t>5</w:t>
      </w:r>
      <w:r w:rsidRPr="0096041A">
        <w:rPr>
          <w:rFonts w:ascii="Tahoma" w:hAnsi="Tahoma" w:cs="Tahoma"/>
          <w:sz w:val="22"/>
          <w:szCs w:val="22"/>
        </w:rPr>
        <w:t>.000</w:t>
      </w:r>
      <w:r w:rsidR="00837912" w:rsidRPr="0096041A">
        <w:rPr>
          <w:rFonts w:ascii="Tahoma" w:hAnsi="Tahoma" w:cs="Tahoma"/>
          <w:sz w:val="22"/>
          <w:szCs w:val="22"/>
        </w:rPr>
        <w:t> Kč za každý zjištěný případ a </w:t>
      </w:r>
      <w:r w:rsidRPr="0096041A">
        <w:rPr>
          <w:rFonts w:ascii="Tahoma" w:hAnsi="Tahoma" w:cs="Tahoma"/>
          <w:sz w:val="22"/>
          <w:szCs w:val="22"/>
        </w:rPr>
        <w:t>každý den prodlení.</w:t>
      </w:r>
    </w:p>
    <w:p w14:paraId="4E07C96A" w14:textId="05888B22" w:rsidR="00B36AFE" w:rsidRPr="0096041A" w:rsidRDefault="00B36AFE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 xml:space="preserve">V případě, že zhotovitel poruší </w:t>
      </w:r>
      <w:r w:rsidR="00F755E9" w:rsidRPr="0096041A">
        <w:rPr>
          <w:rFonts w:ascii="Tahoma" w:hAnsi="Tahoma" w:cs="Tahoma"/>
          <w:sz w:val="22"/>
          <w:szCs w:val="22"/>
        </w:rPr>
        <w:t xml:space="preserve">jakoukoliv </w:t>
      </w:r>
      <w:r w:rsidRPr="0096041A">
        <w:rPr>
          <w:rFonts w:ascii="Tahoma" w:hAnsi="Tahoma" w:cs="Tahoma"/>
          <w:sz w:val="22"/>
          <w:szCs w:val="22"/>
        </w:rPr>
        <w:t>svou povinnost stanovenou v čl.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="00CC35F4" w:rsidRPr="0096041A">
        <w:rPr>
          <w:rFonts w:ascii="Tahoma" w:hAnsi="Tahoma" w:cs="Tahoma"/>
          <w:sz w:val="22"/>
          <w:szCs w:val="22"/>
        </w:rPr>
        <w:t>I</w:t>
      </w:r>
      <w:r w:rsidRPr="0096041A">
        <w:rPr>
          <w:rFonts w:ascii="Tahoma" w:hAnsi="Tahoma" w:cs="Tahoma"/>
          <w:sz w:val="22"/>
          <w:szCs w:val="22"/>
        </w:rPr>
        <w:t>X odst.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="00777B53" w:rsidRPr="0096041A">
        <w:rPr>
          <w:rFonts w:ascii="Tahoma" w:hAnsi="Tahoma" w:cs="Tahoma"/>
          <w:sz w:val="22"/>
          <w:szCs w:val="22"/>
        </w:rPr>
        <w:t>1 písm. f)</w:t>
      </w:r>
      <w:r w:rsidR="00FB6B1F" w:rsidRPr="0096041A">
        <w:rPr>
          <w:rFonts w:ascii="Tahoma" w:hAnsi="Tahoma" w:cs="Tahoma"/>
          <w:sz w:val="22"/>
          <w:szCs w:val="22"/>
        </w:rPr>
        <w:t>,</w:t>
      </w:r>
      <w:r w:rsidR="00777B53" w:rsidRPr="0096041A">
        <w:rPr>
          <w:rFonts w:ascii="Tahoma" w:hAnsi="Tahoma" w:cs="Tahoma"/>
          <w:sz w:val="22"/>
          <w:szCs w:val="22"/>
        </w:rPr>
        <w:t xml:space="preserve"> </w:t>
      </w:r>
      <w:r w:rsidR="00B02222" w:rsidRPr="0096041A">
        <w:rPr>
          <w:rFonts w:ascii="Tahoma" w:hAnsi="Tahoma" w:cs="Tahoma"/>
          <w:sz w:val="22"/>
          <w:szCs w:val="22"/>
        </w:rPr>
        <w:t>9</w:t>
      </w:r>
      <w:r w:rsidR="00CC35F4" w:rsidRPr="0096041A">
        <w:rPr>
          <w:rFonts w:ascii="Tahoma" w:hAnsi="Tahoma" w:cs="Tahoma"/>
          <w:sz w:val="22"/>
          <w:szCs w:val="22"/>
        </w:rPr>
        <w:t xml:space="preserve"> nebo </w:t>
      </w:r>
      <w:r w:rsidR="000B6880" w:rsidRPr="0096041A">
        <w:rPr>
          <w:rFonts w:ascii="Tahoma" w:hAnsi="Tahoma" w:cs="Tahoma"/>
          <w:sz w:val="22"/>
          <w:szCs w:val="22"/>
        </w:rPr>
        <w:t>1</w:t>
      </w:r>
      <w:r w:rsidR="00B02222" w:rsidRPr="0096041A">
        <w:rPr>
          <w:rFonts w:ascii="Tahoma" w:hAnsi="Tahoma" w:cs="Tahoma"/>
          <w:sz w:val="22"/>
          <w:szCs w:val="22"/>
        </w:rPr>
        <w:t>0</w:t>
      </w:r>
      <w:r w:rsidR="00CC35F4" w:rsidRPr="0096041A">
        <w:rPr>
          <w:rFonts w:ascii="Tahoma" w:hAnsi="Tahoma" w:cs="Tahoma"/>
          <w:sz w:val="22"/>
          <w:szCs w:val="22"/>
        </w:rPr>
        <w:t xml:space="preserve"> nebo 2</w:t>
      </w:r>
      <w:r w:rsidR="002671E2" w:rsidRPr="0096041A">
        <w:rPr>
          <w:rFonts w:ascii="Tahoma" w:hAnsi="Tahoma" w:cs="Tahoma"/>
          <w:sz w:val="22"/>
          <w:szCs w:val="22"/>
        </w:rPr>
        <w:t>7</w:t>
      </w:r>
      <w:bookmarkStart w:id="1" w:name="_Hlk94793215"/>
      <w:r w:rsidRPr="0096041A">
        <w:rPr>
          <w:rFonts w:ascii="Tahoma" w:hAnsi="Tahoma" w:cs="Tahoma"/>
          <w:sz w:val="22"/>
          <w:szCs w:val="22"/>
        </w:rPr>
        <w:t xml:space="preserve"> </w:t>
      </w:r>
      <w:bookmarkEnd w:id="1"/>
      <w:r w:rsidRPr="0096041A">
        <w:rPr>
          <w:rFonts w:ascii="Tahoma" w:hAnsi="Tahoma" w:cs="Tahoma"/>
          <w:sz w:val="22"/>
          <w:szCs w:val="22"/>
        </w:rPr>
        <w:t xml:space="preserve">této smlouvy, </w:t>
      </w:r>
      <w:r w:rsidR="004D6269" w:rsidRPr="0096041A">
        <w:rPr>
          <w:rFonts w:ascii="Tahoma" w:hAnsi="Tahoma" w:cs="Tahoma"/>
          <w:sz w:val="22"/>
          <w:szCs w:val="22"/>
        </w:rPr>
        <w:t>je povinen zaplatit objednateli</w:t>
      </w:r>
      <w:r w:rsidRPr="0096041A">
        <w:rPr>
          <w:rFonts w:ascii="Tahoma" w:hAnsi="Tahoma" w:cs="Tahoma"/>
          <w:sz w:val="22"/>
          <w:szCs w:val="22"/>
        </w:rPr>
        <w:t xml:space="preserve"> smluvní pokut</w:t>
      </w:r>
      <w:r w:rsidR="004D6269" w:rsidRPr="0096041A">
        <w:rPr>
          <w:rFonts w:ascii="Tahoma" w:hAnsi="Tahoma" w:cs="Tahoma"/>
          <w:sz w:val="22"/>
          <w:szCs w:val="22"/>
        </w:rPr>
        <w:t>u</w:t>
      </w:r>
      <w:r w:rsidRPr="0096041A">
        <w:rPr>
          <w:rFonts w:ascii="Tahoma" w:hAnsi="Tahoma" w:cs="Tahoma"/>
          <w:sz w:val="22"/>
          <w:szCs w:val="22"/>
        </w:rPr>
        <w:t xml:space="preserve"> ve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výši </w:t>
      </w:r>
      <w:r w:rsidR="008D7A9E" w:rsidRPr="0096041A">
        <w:rPr>
          <w:rFonts w:ascii="Tahoma" w:hAnsi="Tahoma" w:cs="Tahoma"/>
          <w:sz w:val="22"/>
          <w:szCs w:val="22"/>
        </w:rPr>
        <w:t>10</w:t>
      </w:r>
      <w:r w:rsidRPr="0096041A">
        <w:rPr>
          <w:rFonts w:ascii="Tahoma" w:hAnsi="Tahoma" w:cs="Tahoma"/>
          <w:sz w:val="22"/>
          <w:szCs w:val="22"/>
        </w:rPr>
        <w:t>.000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Kč za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každý zjištěný případ.</w:t>
      </w:r>
    </w:p>
    <w:p w14:paraId="1BC6B36A" w14:textId="624E3878" w:rsidR="004A2DDB" w:rsidRPr="0096041A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 případě, že zhotovitel poruší svou povinnost stanovenou v čl.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="00A30F79" w:rsidRPr="0096041A">
        <w:rPr>
          <w:rFonts w:ascii="Tahoma" w:hAnsi="Tahoma" w:cs="Tahoma"/>
          <w:sz w:val="22"/>
          <w:szCs w:val="22"/>
        </w:rPr>
        <w:t>I</w:t>
      </w:r>
      <w:r w:rsidR="00837912" w:rsidRPr="0096041A">
        <w:rPr>
          <w:rFonts w:ascii="Tahoma" w:hAnsi="Tahoma" w:cs="Tahoma"/>
          <w:sz w:val="22"/>
          <w:szCs w:val="22"/>
        </w:rPr>
        <w:t>X odst. </w:t>
      </w:r>
      <w:r w:rsidR="00B36AFE" w:rsidRPr="0096041A">
        <w:rPr>
          <w:rFonts w:ascii="Tahoma" w:hAnsi="Tahoma" w:cs="Tahoma"/>
          <w:sz w:val="22"/>
          <w:szCs w:val="22"/>
        </w:rPr>
        <w:t>1</w:t>
      </w:r>
      <w:r w:rsidR="002E5A10" w:rsidRPr="0096041A">
        <w:rPr>
          <w:rFonts w:ascii="Tahoma" w:hAnsi="Tahoma" w:cs="Tahoma"/>
          <w:sz w:val="22"/>
          <w:szCs w:val="22"/>
        </w:rPr>
        <w:t>2</w:t>
      </w:r>
      <w:r w:rsidR="007449A6" w:rsidRPr="0096041A">
        <w:rPr>
          <w:rFonts w:ascii="Tahoma" w:hAnsi="Tahoma" w:cs="Tahoma"/>
          <w:sz w:val="22"/>
          <w:szCs w:val="22"/>
        </w:rPr>
        <w:t xml:space="preserve"> </w:t>
      </w:r>
      <w:r w:rsidRPr="0096041A">
        <w:rPr>
          <w:rFonts w:ascii="Tahoma" w:hAnsi="Tahoma" w:cs="Tahoma"/>
          <w:sz w:val="22"/>
          <w:szCs w:val="22"/>
        </w:rPr>
        <w:t xml:space="preserve">této smlouvy, </w:t>
      </w:r>
      <w:r w:rsidR="004D6269" w:rsidRPr="0096041A">
        <w:rPr>
          <w:rFonts w:ascii="Tahoma" w:hAnsi="Tahoma" w:cs="Tahoma"/>
          <w:sz w:val="22"/>
          <w:szCs w:val="22"/>
        </w:rPr>
        <w:t>je povinen zaplatit objednateli</w:t>
      </w:r>
      <w:r w:rsidRPr="0096041A">
        <w:rPr>
          <w:rFonts w:ascii="Tahoma" w:hAnsi="Tahoma" w:cs="Tahoma"/>
          <w:sz w:val="22"/>
          <w:szCs w:val="22"/>
        </w:rPr>
        <w:t xml:space="preserve"> smluvní pokut</w:t>
      </w:r>
      <w:r w:rsidR="004D6269" w:rsidRPr="0096041A">
        <w:rPr>
          <w:rFonts w:ascii="Tahoma" w:hAnsi="Tahoma" w:cs="Tahoma"/>
          <w:sz w:val="22"/>
          <w:szCs w:val="22"/>
        </w:rPr>
        <w:t>u</w:t>
      </w:r>
      <w:r w:rsidRPr="0096041A">
        <w:rPr>
          <w:rFonts w:ascii="Tahoma" w:hAnsi="Tahoma" w:cs="Tahoma"/>
          <w:sz w:val="22"/>
          <w:szCs w:val="22"/>
        </w:rPr>
        <w:t xml:space="preserve"> ve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výši </w:t>
      </w:r>
      <w:r w:rsidR="00743244" w:rsidRPr="0096041A">
        <w:rPr>
          <w:rFonts w:ascii="Tahoma" w:hAnsi="Tahoma" w:cs="Tahoma"/>
          <w:sz w:val="22"/>
          <w:szCs w:val="22"/>
        </w:rPr>
        <w:t>5</w:t>
      </w:r>
      <w:r w:rsidRPr="0096041A">
        <w:rPr>
          <w:rFonts w:ascii="Tahoma" w:hAnsi="Tahoma" w:cs="Tahoma"/>
          <w:sz w:val="22"/>
          <w:szCs w:val="22"/>
        </w:rPr>
        <w:t>.000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Kč za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každý zjištěný případ.</w:t>
      </w:r>
    </w:p>
    <w:p w14:paraId="30DD9D0F" w14:textId="5EB0A80C" w:rsidR="00E0756F" w:rsidRPr="0096041A" w:rsidRDefault="00E0756F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V případě, že se zhotovitel opakovaně (za</w:t>
      </w:r>
      <w:r w:rsidR="0083791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opakovaně se přitom považuje nejméně dvakrát) nebude řídit podklady nebo prokazatelně uloženými pokyny objednatele (tj. zejména pokyny zadanými písemně, např. ve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stavebním deníku), nebo objednateli neposkytne požadovanou dokumentaci a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informace, </w:t>
      </w:r>
      <w:r w:rsidR="004D6269" w:rsidRPr="0096041A">
        <w:rPr>
          <w:rFonts w:ascii="Tahoma" w:hAnsi="Tahoma" w:cs="Tahoma"/>
          <w:sz w:val="22"/>
          <w:szCs w:val="22"/>
        </w:rPr>
        <w:t>je povinen zaplatit objednateli</w:t>
      </w:r>
      <w:r w:rsidRPr="0096041A">
        <w:rPr>
          <w:rFonts w:ascii="Tahoma" w:hAnsi="Tahoma" w:cs="Tahoma"/>
          <w:sz w:val="22"/>
          <w:szCs w:val="22"/>
        </w:rPr>
        <w:t xml:space="preserve"> smluvní pokut</w:t>
      </w:r>
      <w:r w:rsidR="004D6269" w:rsidRPr="0096041A">
        <w:rPr>
          <w:rFonts w:ascii="Tahoma" w:hAnsi="Tahoma" w:cs="Tahoma"/>
          <w:sz w:val="22"/>
          <w:szCs w:val="22"/>
        </w:rPr>
        <w:t>u</w:t>
      </w:r>
      <w:r w:rsidRPr="0096041A">
        <w:rPr>
          <w:rFonts w:ascii="Tahoma" w:hAnsi="Tahoma" w:cs="Tahoma"/>
          <w:sz w:val="22"/>
          <w:szCs w:val="22"/>
        </w:rPr>
        <w:t xml:space="preserve"> ve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 xml:space="preserve">výši </w:t>
      </w:r>
      <w:r w:rsidR="006002AF" w:rsidRPr="0096041A">
        <w:rPr>
          <w:rFonts w:ascii="Tahoma" w:hAnsi="Tahoma" w:cs="Tahoma"/>
          <w:sz w:val="22"/>
          <w:szCs w:val="22"/>
        </w:rPr>
        <w:t>2.000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Kč za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každý zjištěný případ</w:t>
      </w:r>
      <w:r w:rsidR="00CA3F12" w:rsidRPr="0096041A">
        <w:rPr>
          <w:rFonts w:ascii="Tahoma" w:hAnsi="Tahoma" w:cs="Tahoma"/>
          <w:sz w:val="22"/>
          <w:szCs w:val="22"/>
        </w:rPr>
        <w:t>.</w:t>
      </w:r>
    </w:p>
    <w:p w14:paraId="40DF2117" w14:textId="77777777" w:rsidR="004A2DDB" w:rsidRPr="004F5D2D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V případě, že závazek provést dílo zanikne před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řádným ukončením díla, nezaniká nárok </w:t>
      </w:r>
      <w:r w:rsidR="001A4FDD" w:rsidRPr="40A21B9B">
        <w:rPr>
          <w:rFonts w:ascii="Tahoma" w:hAnsi="Tahoma" w:cs="Tahoma"/>
          <w:sz w:val="22"/>
          <w:szCs w:val="22"/>
        </w:rPr>
        <w:t>n</w:t>
      </w:r>
      <w:r w:rsidRPr="40A21B9B">
        <w:rPr>
          <w:rFonts w:ascii="Tahoma" w:hAnsi="Tahoma" w:cs="Tahoma"/>
          <w:sz w:val="22"/>
          <w:szCs w:val="22"/>
        </w:rPr>
        <w:t>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smluvní pokutu, pokud vznikl dřívějším porušením povinnosti.</w:t>
      </w:r>
      <w:r w:rsidR="007137C3" w:rsidRPr="40A21B9B">
        <w:rPr>
          <w:rFonts w:ascii="Tahoma" w:hAnsi="Tahoma" w:cs="Tahoma"/>
          <w:sz w:val="22"/>
          <w:szCs w:val="22"/>
        </w:rPr>
        <w:t xml:space="preserve"> </w:t>
      </w:r>
      <w:r w:rsidRPr="40A21B9B">
        <w:rPr>
          <w:rFonts w:ascii="Tahoma" w:hAnsi="Tahoma" w:cs="Tahoma"/>
          <w:sz w:val="22"/>
          <w:szCs w:val="22"/>
        </w:rPr>
        <w:t>Zánik závazku pozdním splněním neznamená zánik nároku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smluvní pokutu za prodlení s plněním.</w:t>
      </w:r>
    </w:p>
    <w:p w14:paraId="4B0544A0" w14:textId="77777777" w:rsidR="004A2DDB" w:rsidRPr="004F5D2D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Sjednané smluvní pokuty zaplatí povinná strana nezávisle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zavinění 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tom, zda a v jaké v</w:t>
      </w:r>
      <w:r w:rsidR="000431D2" w:rsidRPr="40A21B9B">
        <w:rPr>
          <w:rFonts w:ascii="Tahoma" w:hAnsi="Tahoma" w:cs="Tahoma"/>
          <w:sz w:val="22"/>
          <w:szCs w:val="22"/>
        </w:rPr>
        <w:t>ýši vznikne druhé straně škoda.</w:t>
      </w:r>
    </w:p>
    <w:p w14:paraId="24267CBA" w14:textId="77777777" w:rsidR="004A2DDB" w:rsidRPr="004F5D2D" w:rsidRDefault="004A2DDB" w:rsidP="00A5613D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51532F9E" w14:textId="5A0DCE66" w:rsidR="00E736F2" w:rsidRDefault="00E736F2" w:rsidP="00E736F2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XV.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Sankce </w:t>
      </w:r>
      <w:r w:rsidRPr="00E736F2">
        <w:rPr>
          <w:rFonts w:ascii="Tahoma" w:hAnsi="Tahoma" w:cs="Tahoma"/>
          <w:b/>
          <w:sz w:val="22"/>
          <w:szCs w:val="22"/>
        </w:rPr>
        <w:t>vůči</w:t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 Rusku a Bělorusku</w:t>
      </w:r>
    </w:p>
    <w:p w14:paraId="6D3FF0D8" w14:textId="6A25178A" w:rsidR="00937ED6" w:rsidRDefault="00937ED6" w:rsidP="00937ED6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</w:t>
      </w:r>
      <w:r w:rsidRPr="00B70A91">
        <w:rPr>
          <w:rStyle w:val="normaltextrun"/>
          <w:rFonts w:ascii="Tahoma" w:hAnsi="Tahoma" w:cs="Tahoma"/>
          <w:sz w:val="22"/>
          <w:szCs w:val="22"/>
        </w:rPr>
        <w:t>omezujících opatřeních vůči některým osobám, subjektům a orgánům vzhledem k situaci na Ukrajině</w:t>
      </w:r>
      <w:r w:rsidR="00B70A91" w:rsidRPr="00B70A91">
        <w:rPr>
          <w:rStyle w:val="normaltextrun"/>
          <w:rFonts w:ascii="Tahoma" w:hAnsi="Tahoma" w:cs="Tahoma"/>
          <w:sz w:val="22"/>
          <w:szCs w:val="22"/>
        </w:rPr>
        <w:t xml:space="preserve">, </w:t>
      </w:r>
      <w:r w:rsidR="00B70A91" w:rsidRPr="00B70A91">
        <w:rPr>
          <w:rFonts w:ascii="Tahoma" w:hAnsi="Tahoma" w:cs="Tahoma"/>
          <w:sz w:val="22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r w:rsidRPr="00B70A91">
        <w:rPr>
          <w:rStyle w:val="normaltextrun"/>
          <w:rFonts w:ascii="Tahoma" w:hAnsi="Tahoma" w:cs="Tahoma"/>
          <w:sz w:val="22"/>
          <w:szCs w:val="22"/>
        </w:rPr>
        <w:t xml:space="preserve"> a Nařízení Rady (ES) č. 765/2006 </w:t>
      </w:r>
      <w:r w:rsidRPr="00B70A91">
        <w:rPr>
          <w:rStyle w:val="normaltextrun"/>
          <w:rFonts w:ascii="Tahoma" w:hAnsi="Tahoma" w:cs="Tahoma"/>
          <w:sz w:val="22"/>
          <w:szCs w:val="22"/>
        </w:rPr>
        <w:lastRenderedPageBreak/>
        <w:t>ze dne 18. 5. 2006 o omezujících opatřeních vůči prezidentu Lukašenkovi a některým představitelům Běloruska a které jsou uvedeny na tzv. sankčních seznamech  (dle</w:t>
      </w:r>
      <w:r>
        <w:rPr>
          <w:rStyle w:val="normaltextrun"/>
          <w:rFonts w:ascii="Tahoma" w:hAnsi="Tahoma" w:cs="Tahoma"/>
          <w:sz w:val="22"/>
          <w:szCs w:val="22"/>
        </w:rPr>
        <w:t xml:space="preserve"> příloh č. 1 </w:t>
      </w:r>
      <w:r w:rsidR="00B70A91">
        <w:rPr>
          <w:rStyle w:val="normaltextrun"/>
          <w:rFonts w:ascii="Tahoma" w:hAnsi="Tahoma" w:cs="Tahoma"/>
          <w:sz w:val="22"/>
          <w:szCs w:val="22"/>
        </w:rPr>
        <w:t>těchto</w:t>
      </w:r>
      <w:r>
        <w:rPr>
          <w:rStyle w:val="normaltextrun"/>
          <w:rFonts w:ascii="Tahoma" w:hAnsi="Tahoma" w:cs="Tahoma"/>
          <w:sz w:val="22"/>
          <w:szCs w:val="22"/>
        </w:rPr>
        <w:t xml:space="preserve"> nařízení).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907751F" w14:textId="77777777" w:rsidR="00937ED6" w:rsidRDefault="00937ED6" w:rsidP="00937ED6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E24FA68" w14:textId="77777777" w:rsidR="00937ED6" w:rsidRDefault="00937ED6" w:rsidP="00937ED6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BA740F3" w14:textId="77777777" w:rsidR="00937ED6" w:rsidRDefault="00937ED6" w:rsidP="00937ED6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A736399" w14:textId="77777777" w:rsidR="00937ED6" w:rsidRDefault="00937ED6" w:rsidP="00937ED6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Dojde-li k porušení pravidel dle odst. 1 této smlouvy, je zhotovitel povinen zaplatit objednateli smluvní pokutu ve výši </w:t>
      </w:r>
      <w:r w:rsidRPr="00937ED6">
        <w:rPr>
          <w:rStyle w:val="normaltextrun"/>
          <w:rFonts w:ascii="Tahoma" w:hAnsi="Tahoma" w:cs="Tahoma"/>
          <w:sz w:val="22"/>
          <w:szCs w:val="22"/>
        </w:rPr>
        <w:t xml:space="preserve">250.000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38BB3CC" w14:textId="49E421AE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XV</w:t>
      </w:r>
      <w:r w:rsidR="00A767EB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517D9D35" w14:textId="77777777" w:rsidR="004A2DDB" w:rsidRPr="004F5D2D" w:rsidRDefault="004A2DDB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Smluvní strany mohou ukončit smluvní vztah píse</w:t>
      </w:r>
      <w:r w:rsidR="000431D2">
        <w:rPr>
          <w:rFonts w:ascii="Tahoma" w:hAnsi="Tahoma" w:cs="Tahoma"/>
          <w:sz w:val="22"/>
          <w:szCs w:val="22"/>
        </w:rPr>
        <w:t>mnou dohodou.</w:t>
      </w:r>
    </w:p>
    <w:p w14:paraId="5B04DD15" w14:textId="77777777" w:rsidR="004A2DDB" w:rsidRPr="000431D2" w:rsidRDefault="004A2DDB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64A25EDF" w14:textId="77777777" w:rsidR="004A2DDB" w:rsidRPr="000431D2" w:rsidRDefault="004A2DDB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neprovedení díla v době plnění dle čl. IV odst. 1 této smlouvy,</w:t>
      </w:r>
    </w:p>
    <w:p w14:paraId="441E6E99" w14:textId="392D663D" w:rsidR="009C04AC" w:rsidRPr="000431D2" w:rsidRDefault="009C04AC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 xml:space="preserve">nepředání </w:t>
      </w:r>
      <w:r w:rsidR="009A471C">
        <w:rPr>
          <w:rFonts w:ascii="Tahoma" w:hAnsi="Tahoma" w:cs="Tahoma"/>
          <w:sz w:val="22"/>
          <w:szCs w:val="22"/>
        </w:rPr>
        <w:t>dokladů</w:t>
      </w:r>
      <w:r w:rsidRPr="000431D2">
        <w:rPr>
          <w:rFonts w:ascii="Tahoma" w:hAnsi="Tahoma" w:cs="Tahoma"/>
          <w:sz w:val="22"/>
          <w:szCs w:val="22"/>
        </w:rPr>
        <w:t xml:space="preserve">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požadované pojištění dle</w:t>
      </w:r>
      <w:r w:rsidR="000431D2">
        <w:rPr>
          <w:rFonts w:ascii="Tahoma" w:hAnsi="Tahoma" w:cs="Tahoma"/>
          <w:sz w:val="22"/>
          <w:szCs w:val="22"/>
        </w:rPr>
        <w:t> </w:t>
      </w:r>
      <w:r w:rsidR="00A30F79">
        <w:rPr>
          <w:rFonts w:ascii="Tahoma" w:hAnsi="Tahoma" w:cs="Tahoma"/>
          <w:sz w:val="22"/>
          <w:szCs w:val="22"/>
        </w:rPr>
        <w:t xml:space="preserve">čl. XIII odst. 5 </w:t>
      </w:r>
      <w:r w:rsidR="001B4AF4">
        <w:rPr>
          <w:rFonts w:ascii="Tahoma" w:hAnsi="Tahoma" w:cs="Tahoma"/>
          <w:sz w:val="22"/>
          <w:szCs w:val="22"/>
        </w:rPr>
        <w:t>této smlouvy</w:t>
      </w:r>
      <w:r w:rsidRPr="000431D2">
        <w:rPr>
          <w:rFonts w:ascii="Tahoma" w:hAnsi="Tahoma" w:cs="Tahoma"/>
          <w:sz w:val="22"/>
          <w:szCs w:val="22"/>
        </w:rPr>
        <w:t>,</w:t>
      </w:r>
    </w:p>
    <w:p w14:paraId="5E85B866" w14:textId="77777777" w:rsidR="009C04AC" w:rsidRPr="000431D2" w:rsidRDefault="009C04AC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nepřevzetí staveniště zhotovitelem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výzvu objednatele (s výjimkou případů, kdy převzetí brání důvody na straně objednatele),</w:t>
      </w:r>
    </w:p>
    <w:p w14:paraId="4B001292" w14:textId="77777777" w:rsidR="004A2DDB" w:rsidRPr="000431D2" w:rsidRDefault="004A2DDB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nedodržení pokynů objednatele, právních předpisů nebo technických norem týkajících se provádění díla,</w:t>
      </w:r>
    </w:p>
    <w:p w14:paraId="5CD54BFF" w14:textId="77777777" w:rsidR="004A2DDB" w:rsidRPr="000431D2" w:rsidRDefault="000431D2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smluvních ujednání o </w:t>
      </w:r>
      <w:r w:rsidR="004A2DDB" w:rsidRPr="000431D2">
        <w:rPr>
          <w:rFonts w:ascii="Tahoma" w:hAnsi="Tahoma" w:cs="Tahoma"/>
          <w:sz w:val="22"/>
          <w:szCs w:val="22"/>
        </w:rPr>
        <w:t>záruce za jakost,</w:t>
      </w:r>
    </w:p>
    <w:p w14:paraId="7DD1511F" w14:textId="77777777" w:rsidR="004A2DDB" w:rsidRPr="0096041A" w:rsidRDefault="000431D2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neuhrazení ceny za </w:t>
      </w:r>
      <w:r w:rsidR="004A2DDB" w:rsidRPr="000431D2">
        <w:rPr>
          <w:rFonts w:ascii="Tahoma" w:hAnsi="Tahoma" w:cs="Tahoma"/>
          <w:sz w:val="22"/>
          <w:szCs w:val="22"/>
        </w:rPr>
        <w:t>dílo objednatelem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 xml:space="preserve">druhé výzvě zhotovitele k uhrazení dlužné částky, přičemž druhá výzva nesmí následovat </w:t>
      </w:r>
      <w:r w:rsidR="004A2DDB" w:rsidRPr="0096041A">
        <w:rPr>
          <w:rFonts w:ascii="Tahoma" w:hAnsi="Tahoma" w:cs="Tahoma"/>
          <w:sz w:val="22"/>
          <w:szCs w:val="22"/>
        </w:rPr>
        <w:t>dříve než 30</w:t>
      </w:r>
      <w:r w:rsidRPr="0096041A">
        <w:rPr>
          <w:rFonts w:ascii="Tahoma" w:hAnsi="Tahoma" w:cs="Tahoma"/>
          <w:sz w:val="22"/>
          <w:szCs w:val="22"/>
        </w:rPr>
        <w:t> </w:t>
      </w:r>
      <w:r w:rsidR="004A2DDB" w:rsidRPr="0096041A">
        <w:rPr>
          <w:rFonts w:ascii="Tahoma" w:hAnsi="Tahoma" w:cs="Tahoma"/>
          <w:sz w:val="22"/>
          <w:szCs w:val="22"/>
        </w:rPr>
        <w:t>dnů po</w:t>
      </w:r>
      <w:r w:rsidRPr="0096041A">
        <w:rPr>
          <w:rFonts w:ascii="Tahoma" w:hAnsi="Tahoma" w:cs="Tahoma"/>
          <w:sz w:val="22"/>
          <w:szCs w:val="22"/>
        </w:rPr>
        <w:t> </w:t>
      </w:r>
      <w:r w:rsidR="004A2DDB" w:rsidRPr="0096041A">
        <w:rPr>
          <w:rFonts w:ascii="Tahoma" w:hAnsi="Tahoma" w:cs="Tahoma"/>
          <w:sz w:val="22"/>
          <w:szCs w:val="22"/>
        </w:rPr>
        <w:t>doručení první výzvy,</w:t>
      </w:r>
    </w:p>
    <w:p w14:paraId="62220A25" w14:textId="1B4A073A" w:rsidR="004A2DDB" w:rsidRPr="0096041A" w:rsidRDefault="004A2DDB" w:rsidP="00A5613D">
      <w:pPr>
        <w:pStyle w:val="Smlouva-slo0"/>
        <w:numPr>
          <w:ilvl w:val="0"/>
          <w:numId w:val="22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 xml:space="preserve">nedodržení </w:t>
      </w:r>
      <w:r w:rsidR="00F755E9" w:rsidRPr="0096041A">
        <w:rPr>
          <w:rFonts w:ascii="Tahoma" w:hAnsi="Tahoma" w:cs="Tahoma"/>
          <w:sz w:val="22"/>
          <w:szCs w:val="22"/>
        </w:rPr>
        <w:t>jakéhokoliv smluvní</w:t>
      </w:r>
      <w:r w:rsidRPr="0096041A">
        <w:rPr>
          <w:rFonts w:ascii="Tahoma" w:hAnsi="Tahoma" w:cs="Tahoma"/>
          <w:sz w:val="22"/>
          <w:szCs w:val="22"/>
        </w:rPr>
        <w:t>h</w:t>
      </w:r>
      <w:r w:rsidR="00F755E9" w:rsidRPr="0096041A">
        <w:rPr>
          <w:rFonts w:ascii="Tahoma" w:hAnsi="Tahoma" w:cs="Tahoma"/>
          <w:sz w:val="22"/>
          <w:szCs w:val="22"/>
        </w:rPr>
        <w:t>o</w:t>
      </w:r>
      <w:r w:rsidRPr="0096041A">
        <w:rPr>
          <w:rFonts w:ascii="Tahoma" w:hAnsi="Tahoma" w:cs="Tahoma"/>
          <w:sz w:val="22"/>
          <w:szCs w:val="22"/>
        </w:rPr>
        <w:t xml:space="preserve"> ujednání dle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čl.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="00B30124" w:rsidRPr="0096041A">
        <w:rPr>
          <w:rFonts w:ascii="Tahoma" w:hAnsi="Tahoma" w:cs="Tahoma"/>
          <w:sz w:val="22"/>
          <w:szCs w:val="22"/>
        </w:rPr>
        <w:t>I</w:t>
      </w:r>
      <w:r w:rsidRPr="0096041A">
        <w:rPr>
          <w:rFonts w:ascii="Tahoma" w:hAnsi="Tahoma" w:cs="Tahoma"/>
          <w:sz w:val="22"/>
          <w:szCs w:val="22"/>
        </w:rPr>
        <w:t>X odst.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="00B30124" w:rsidRPr="0096041A">
        <w:rPr>
          <w:rFonts w:ascii="Tahoma" w:hAnsi="Tahoma" w:cs="Tahoma"/>
          <w:sz w:val="22"/>
          <w:szCs w:val="22"/>
        </w:rPr>
        <w:t>1</w:t>
      </w:r>
      <w:r w:rsidR="005622AD" w:rsidRPr="0096041A">
        <w:rPr>
          <w:rFonts w:ascii="Tahoma" w:hAnsi="Tahoma" w:cs="Tahoma"/>
          <w:sz w:val="22"/>
          <w:szCs w:val="22"/>
        </w:rPr>
        <w:t>0</w:t>
      </w:r>
      <w:r w:rsidR="001F3325" w:rsidRPr="0096041A">
        <w:rPr>
          <w:rFonts w:ascii="Tahoma" w:hAnsi="Tahoma" w:cs="Tahoma"/>
          <w:sz w:val="22"/>
          <w:szCs w:val="22"/>
        </w:rPr>
        <w:t xml:space="preserve"> </w:t>
      </w:r>
      <w:r w:rsidRPr="0096041A">
        <w:rPr>
          <w:rFonts w:ascii="Tahoma" w:hAnsi="Tahoma" w:cs="Tahoma"/>
          <w:sz w:val="22"/>
          <w:szCs w:val="22"/>
        </w:rPr>
        <w:t>této smlouvy.</w:t>
      </w:r>
    </w:p>
    <w:p w14:paraId="4EEC1F42" w14:textId="77777777" w:rsidR="009C04AC" w:rsidRPr="0096041A" w:rsidRDefault="009C04AC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Objednatel je dále oprávněn od této smlouvy odstoupit v těchto případech:</w:t>
      </w:r>
    </w:p>
    <w:p w14:paraId="5377FD71" w14:textId="77777777" w:rsidR="009C04AC" w:rsidRPr="000431D2" w:rsidRDefault="009C04AC" w:rsidP="00A5613D">
      <w:pPr>
        <w:numPr>
          <w:ilvl w:val="0"/>
          <w:numId w:val="29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96041A">
        <w:rPr>
          <w:rFonts w:ascii="Tahoma" w:hAnsi="Tahoma" w:cs="Tahoma"/>
          <w:sz w:val="22"/>
          <w:szCs w:val="22"/>
        </w:rPr>
        <w:t>dojde</w:t>
      </w:r>
      <w:r w:rsidR="000431D2" w:rsidRPr="0096041A">
        <w:rPr>
          <w:rFonts w:ascii="Tahoma" w:hAnsi="Tahoma" w:cs="Tahoma"/>
          <w:sz w:val="22"/>
          <w:szCs w:val="22"/>
        </w:rPr>
        <w:noBreakHyphen/>
      </w:r>
      <w:r w:rsidRPr="0096041A">
        <w:rPr>
          <w:rFonts w:ascii="Tahoma" w:hAnsi="Tahoma" w:cs="Tahoma"/>
          <w:sz w:val="22"/>
          <w:szCs w:val="22"/>
        </w:rPr>
        <w:t>li k neoprávněnému zastavení prací z rozhodnutí zhotovitele nebo zhotovitel postupuje při</w:t>
      </w:r>
      <w:r w:rsidR="000431D2" w:rsidRPr="0096041A">
        <w:rPr>
          <w:rFonts w:ascii="Tahoma" w:hAnsi="Tahoma" w:cs="Tahoma"/>
          <w:sz w:val="22"/>
          <w:szCs w:val="22"/>
        </w:rPr>
        <w:t> </w:t>
      </w:r>
      <w:r w:rsidRPr="0096041A">
        <w:rPr>
          <w:rFonts w:ascii="Tahoma" w:hAnsi="Tahoma" w:cs="Tahoma"/>
          <w:sz w:val="22"/>
          <w:szCs w:val="22"/>
        </w:rPr>
        <w:t>provádění díla způsobem, který zjevně neodpo</w:t>
      </w:r>
      <w:r w:rsidR="000431D2" w:rsidRPr="0096041A">
        <w:rPr>
          <w:rFonts w:ascii="Tahoma" w:hAnsi="Tahoma" w:cs="Tahoma"/>
          <w:sz w:val="22"/>
          <w:szCs w:val="22"/>
        </w:rPr>
        <w:t>vídá dohodnutému rozsahu díla a </w:t>
      </w:r>
      <w:r w:rsidRPr="0096041A">
        <w:rPr>
          <w:rFonts w:ascii="Tahoma" w:hAnsi="Tahoma" w:cs="Tahoma"/>
          <w:sz w:val="22"/>
          <w:szCs w:val="22"/>
        </w:rPr>
        <w:t>sjednanému termínu předání díla, či jeho části objednateli</w:t>
      </w:r>
      <w:r w:rsidRPr="000431D2">
        <w:rPr>
          <w:rFonts w:ascii="Tahoma" w:hAnsi="Tahoma" w:cs="Tahoma"/>
          <w:color w:val="000000"/>
          <w:sz w:val="22"/>
          <w:szCs w:val="22"/>
        </w:rPr>
        <w:t>;</w:t>
      </w:r>
    </w:p>
    <w:p w14:paraId="3D42C96B" w14:textId="77777777" w:rsidR="009C04AC" w:rsidRPr="000431D2" w:rsidRDefault="000431D2" w:rsidP="00A5613D">
      <w:pPr>
        <w:numPr>
          <w:ilvl w:val="0"/>
          <w:numId w:val="29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0431D2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</w:t>
      </w:r>
      <w:r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smyslu zákona č.</w:t>
      </w:r>
      <w:r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 bez ohledu na</w:t>
      </w:r>
      <w:r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4635E0E4" w14:textId="77777777" w:rsidR="009C04AC" w:rsidRPr="000431D2" w:rsidRDefault="009C04AC" w:rsidP="00A5613D">
      <w:pPr>
        <w:numPr>
          <w:ilvl w:val="0"/>
          <w:numId w:val="29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podá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1C016E8F" w14:textId="77777777" w:rsidR="009C04AC" w:rsidRPr="000431D2" w:rsidRDefault="009C04AC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Odstoupením</w:t>
      </w:r>
      <w:r w:rsidRPr="000431D2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0431D2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</w:t>
      </w:r>
      <w:r w:rsidR="00EA771A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0431D2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7DFB34B8" w14:textId="77777777" w:rsidR="00807E38" w:rsidRPr="00AA3365" w:rsidRDefault="00807E38" w:rsidP="00A5613D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Pro</w:t>
      </w:r>
      <w:r w:rsidR="00EA771A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 xml:space="preserve">účely této smlouvy se </w:t>
      </w:r>
      <w:r w:rsidRPr="00AA3365">
        <w:rPr>
          <w:rFonts w:ascii="Tahoma" w:hAnsi="Tahoma" w:cs="Tahoma"/>
          <w:sz w:val="22"/>
          <w:szCs w:val="22"/>
        </w:rPr>
        <w:t>pod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AA3365">
        <w:rPr>
          <w:rFonts w:ascii="Tahoma" w:hAnsi="Tahoma" w:cs="Tahoma"/>
          <w:sz w:val="22"/>
          <w:szCs w:val="22"/>
        </w:rPr>
        <w:t>dle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>§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 xml:space="preserve">2002 občanského zákoníku </w:t>
      </w:r>
      <w:r w:rsidRPr="00AA3365">
        <w:rPr>
          <w:rFonts w:ascii="Tahoma" w:hAnsi="Tahoma" w:cs="Tahoma"/>
          <w:sz w:val="22"/>
          <w:szCs w:val="22"/>
        </w:rPr>
        <w:t>rozumí „nejpozději do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AD3D0C" w:rsidRPr="00AA3365">
        <w:rPr>
          <w:rFonts w:ascii="Tahoma" w:hAnsi="Tahoma" w:cs="Tahoma"/>
          <w:sz w:val="22"/>
          <w:szCs w:val="22"/>
        </w:rPr>
        <w:t>14 dnů</w:t>
      </w:r>
      <w:r w:rsidRPr="00AA3365">
        <w:rPr>
          <w:rFonts w:ascii="Tahoma" w:hAnsi="Tahoma" w:cs="Tahoma"/>
          <w:sz w:val="22"/>
          <w:szCs w:val="22"/>
        </w:rPr>
        <w:t>“.</w:t>
      </w:r>
    </w:p>
    <w:p w14:paraId="29226FB4" w14:textId="4FECE6E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="00A767EB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292425C8" w14:textId="77777777" w:rsidR="004A2DDB" w:rsidRPr="00AA3365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Změnit nebo doplnit </w:t>
      </w:r>
      <w:r w:rsidR="004D6269">
        <w:rPr>
          <w:rFonts w:ascii="Tahoma" w:hAnsi="Tahoma" w:cs="Tahoma"/>
          <w:sz w:val="22"/>
          <w:szCs w:val="22"/>
        </w:rPr>
        <w:t xml:space="preserve">tuto </w:t>
      </w:r>
      <w:r w:rsidRPr="00AA3365">
        <w:rPr>
          <w:rFonts w:ascii="Tahoma" w:hAnsi="Tahoma" w:cs="Tahoma"/>
          <w:sz w:val="22"/>
          <w:szCs w:val="22"/>
        </w:rPr>
        <w:t>smlouvu mohou smluvní strany pouze formou písemných dodatků, které budou vzestupně čí</w:t>
      </w:r>
      <w:r w:rsidR="00EA771A" w:rsidRPr="00AA3365">
        <w:rPr>
          <w:rFonts w:ascii="Tahoma" w:hAnsi="Tahoma" w:cs="Tahoma"/>
          <w:sz w:val="22"/>
          <w:szCs w:val="22"/>
        </w:rPr>
        <w:t>slovány, výslovně prohlášeny za </w:t>
      </w:r>
      <w:r w:rsidRPr="00AA3365">
        <w:rPr>
          <w:rFonts w:ascii="Tahoma" w:hAnsi="Tahoma" w:cs="Tahoma"/>
          <w:sz w:val="22"/>
          <w:szCs w:val="22"/>
        </w:rPr>
        <w:t>dodatk</w:t>
      </w:r>
      <w:r w:rsidR="00EA771A" w:rsidRPr="00AA3365">
        <w:rPr>
          <w:rFonts w:ascii="Tahoma" w:hAnsi="Tahoma" w:cs="Tahoma"/>
          <w:sz w:val="22"/>
          <w:szCs w:val="22"/>
        </w:rPr>
        <w:t>y</w:t>
      </w:r>
      <w:r w:rsidRPr="00AA3365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ACA37E1" w14:textId="77777777" w:rsidR="004A2DDB" w:rsidRPr="00902592" w:rsidRDefault="00EA771A" w:rsidP="009D7E5A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>Tato s</w:t>
      </w:r>
      <w:r w:rsidR="004A2DDB" w:rsidRPr="00AA3365">
        <w:rPr>
          <w:rFonts w:ascii="Tahoma" w:hAnsi="Tahoma" w:cs="Tahoma"/>
          <w:sz w:val="22"/>
          <w:szCs w:val="22"/>
        </w:rPr>
        <w:t xml:space="preserve">mlouva nabývá platnosti </w:t>
      </w:r>
      <w:r w:rsidRPr="00AA3365">
        <w:rPr>
          <w:rFonts w:ascii="Tahoma" w:hAnsi="Tahoma" w:cs="Tahoma"/>
          <w:sz w:val="22"/>
          <w:szCs w:val="22"/>
        </w:rPr>
        <w:t xml:space="preserve">dnem jejího </w:t>
      </w:r>
      <w:r w:rsidR="00E57B39" w:rsidRPr="00AA3365">
        <w:rPr>
          <w:rFonts w:ascii="Tahoma" w:hAnsi="Tahoma" w:cs="Tahoma"/>
          <w:sz w:val="22"/>
          <w:szCs w:val="22"/>
        </w:rPr>
        <w:t>podpis</w:t>
      </w:r>
      <w:r w:rsidRPr="00AA3365">
        <w:rPr>
          <w:rFonts w:ascii="Tahoma" w:hAnsi="Tahoma" w:cs="Tahoma"/>
          <w:sz w:val="22"/>
          <w:szCs w:val="22"/>
        </w:rPr>
        <w:t>u</w:t>
      </w:r>
      <w:r w:rsidR="00E57B39" w:rsidRPr="00AA3365">
        <w:rPr>
          <w:rFonts w:ascii="Tahoma" w:hAnsi="Tahoma" w:cs="Tahoma"/>
          <w:sz w:val="22"/>
          <w:szCs w:val="22"/>
        </w:rPr>
        <w:t xml:space="preserve"> ob</w:t>
      </w:r>
      <w:r w:rsidRPr="00AA3365">
        <w:rPr>
          <w:rFonts w:ascii="Tahoma" w:hAnsi="Tahoma" w:cs="Tahoma"/>
          <w:sz w:val="22"/>
          <w:szCs w:val="22"/>
        </w:rPr>
        <w:t>ěma</w:t>
      </w:r>
      <w:r w:rsidR="00E57B39" w:rsidRPr="00AA3365">
        <w:rPr>
          <w:rFonts w:ascii="Tahoma" w:hAnsi="Tahoma" w:cs="Tahoma"/>
          <w:sz w:val="22"/>
          <w:szCs w:val="22"/>
        </w:rPr>
        <w:t xml:space="preserve"> smluvní</w:t>
      </w:r>
      <w:r w:rsidRPr="00AA3365">
        <w:rPr>
          <w:rFonts w:ascii="Tahoma" w:hAnsi="Tahoma" w:cs="Tahoma"/>
          <w:sz w:val="22"/>
          <w:szCs w:val="22"/>
        </w:rPr>
        <w:t>mi</w:t>
      </w:r>
      <w:r w:rsidR="00E57B39" w:rsidRPr="00AA3365">
        <w:rPr>
          <w:rFonts w:ascii="Tahoma" w:hAnsi="Tahoma" w:cs="Tahoma"/>
          <w:sz w:val="22"/>
          <w:szCs w:val="22"/>
        </w:rPr>
        <w:t xml:space="preserve"> stran</w:t>
      </w:r>
      <w:r w:rsidRPr="00AA3365">
        <w:rPr>
          <w:rFonts w:ascii="Tahoma" w:hAnsi="Tahoma" w:cs="Tahoma"/>
          <w:sz w:val="22"/>
          <w:szCs w:val="22"/>
        </w:rPr>
        <w:t>ami</w:t>
      </w:r>
      <w:r w:rsidR="00E57B39" w:rsidRPr="00AA3365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a </w:t>
      </w:r>
      <w:r w:rsidR="004A2DDB" w:rsidRPr="00AA3365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>
        <w:rPr>
          <w:rFonts w:ascii="Tahoma" w:hAnsi="Tahoma" w:cs="Tahoma"/>
          <w:sz w:val="22"/>
          <w:szCs w:val="22"/>
        </w:rPr>
        <w:t>,</w:t>
      </w:r>
      <w:r w:rsidR="00902592" w:rsidRPr="00902592">
        <w:rPr>
          <w:rFonts w:ascii="Tahoma" w:hAnsi="Tahoma" w:cs="Tahoma"/>
          <w:sz w:val="22"/>
          <w:szCs w:val="22"/>
        </w:rPr>
        <w:t xml:space="preserve"> </w:t>
      </w:r>
      <w:r w:rsidR="00902592" w:rsidRPr="00FC3A58">
        <w:rPr>
          <w:rFonts w:ascii="Tahoma" w:hAnsi="Tahoma" w:cs="Tahoma"/>
          <w:sz w:val="22"/>
          <w:szCs w:val="22"/>
        </w:rPr>
        <w:t>nestanoví</w:t>
      </w:r>
      <w:r w:rsidR="00902592" w:rsidRPr="00FC3A5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</w:t>
      </w:r>
      <w:r w:rsidR="00902592">
        <w:rPr>
          <w:rFonts w:ascii="Tahoma" w:hAnsi="Tahoma" w:cs="Tahoma"/>
          <w:sz w:val="22"/>
          <w:szCs w:val="22"/>
        </w:rPr>
        <w:t xml:space="preserve"> </w:t>
      </w:r>
      <w:r w:rsidR="00902592" w:rsidRPr="00AA386F">
        <w:rPr>
          <w:rFonts w:ascii="Tahoma" w:hAnsi="Tahoma" w:cs="Tahoma"/>
          <w:sz w:val="22"/>
          <w:szCs w:val="22"/>
        </w:rPr>
        <w:t>dnem jejího uveřejnění v registru smluv.</w:t>
      </w:r>
    </w:p>
    <w:p w14:paraId="6ACEA4DA" w14:textId="21B59BE9" w:rsidR="004A2DDB" w:rsidRPr="002F038A" w:rsidRDefault="0062270C" w:rsidP="009D7E5A">
      <w:pPr>
        <w:pStyle w:val="Odstavecseseznamem"/>
        <w:numPr>
          <w:ilvl w:val="0"/>
          <w:numId w:val="17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EA771A" w:rsidRPr="009D7E5A">
        <w:rPr>
          <w:rFonts w:ascii="Tahoma" w:hAnsi="Tahoma" w:cs="Tahoma"/>
          <w:sz w:val="22"/>
          <w:szCs w:val="22"/>
        </w:rPr>
        <w:t>ato s</w:t>
      </w:r>
      <w:r w:rsidR="004A2DDB" w:rsidRPr="009D7E5A">
        <w:rPr>
          <w:rFonts w:ascii="Tahoma" w:hAnsi="Tahoma" w:cs="Tahoma"/>
          <w:sz w:val="22"/>
          <w:szCs w:val="22"/>
        </w:rPr>
        <w:t>mlouva</w:t>
      </w:r>
      <w:r w:rsidR="009D7E5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</w:t>
      </w:r>
      <w:r w:rsidR="009D7E5A" w:rsidRPr="00B70A91">
        <w:rPr>
          <w:rFonts w:ascii="Tahoma" w:hAnsi="Tahoma" w:cs="Tahoma"/>
          <w:snapToGrid w:val="0"/>
          <w:sz w:val="22"/>
          <w:szCs w:val="22"/>
        </w:rPr>
        <w:t xml:space="preserve"> uzavřena elektronicky, obě smluvní strany</w:t>
      </w:r>
      <w:r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B70A91">
        <w:rPr>
          <w:rFonts w:ascii="Tahoma" w:hAnsi="Tahoma" w:cs="Tahoma"/>
          <w:snapToGrid w:val="0"/>
          <w:sz w:val="22"/>
          <w:szCs w:val="22"/>
        </w:rPr>
        <w:t>obdrží</w:t>
      </w:r>
      <w:r w:rsidR="009D7E5A" w:rsidRPr="00B70A91">
        <w:rPr>
          <w:rFonts w:ascii="Tahoma" w:hAnsi="Tahoma" w:cs="Tahoma"/>
          <w:snapToGrid w:val="0"/>
          <w:sz w:val="22"/>
          <w:szCs w:val="22"/>
        </w:rPr>
        <w:t xml:space="preserve"> její elektronický originál opatřený elektronickými podpisy</w:t>
      </w:r>
      <w:r w:rsidR="009D7E5A" w:rsidRPr="002F038A">
        <w:rPr>
          <w:rFonts w:ascii="Tahoma" w:hAnsi="Tahoma" w:cs="Tahoma"/>
          <w:snapToGrid w:val="0"/>
          <w:sz w:val="22"/>
          <w:szCs w:val="22"/>
        </w:rPr>
        <w:t xml:space="preserve">. </w:t>
      </w:r>
    </w:p>
    <w:p w14:paraId="1497319D" w14:textId="77777777" w:rsidR="004A2DDB" w:rsidRPr="004F5D2D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40A21B9B">
        <w:rPr>
          <w:rFonts w:ascii="Tahoma" w:hAnsi="Tahoma" w:cs="Tahoma"/>
          <w:sz w:val="22"/>
          <w:szCs w:val="22"/>
        </w:rPr>
        <w:t xml:space="preserve"> povinnosti plynoucí z této </w:t>
      </w:r>
      <w:r w:rsidRPr="40A21B9B">
        <w:rPr>
          <w:rFonts w:ascii="Tahoma" w:hAnsi="Tahoma" w:cs="Tahoma"/>
          <w:sz w:val="22"/>
          <w:szCs w:val="22"/>
        </w:rPr>
        <w:t>smlouvy třetí osobě.</w:t>
      </w:r>
    </w:p>
    <w:p w14:paraId="0757159A" w14:textId="12ECAA68" w:rsidR="004A2DDB" w:rsidRPr="004F5D2D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40A21B9B">
        <w:rPr>
          <w:rFonts w:ascii="Tahoma" w:hAnsi="Tahoma" w:cs="Tahoma"/>
          <w:sz w:val="22"/>
          <w:szCs w:val="22"/>
        </w:rPr>
        <w:t xml:space="preserve">tuto </w:t>
      </w:r>
      <w:r w:rsidRPr="40A21B9B">
        <w:rPr>
          <w:rFonts w:ascii="Tahoma" w:hAnsi="Tahoma" w:cs="Tahoma"/>
          <w:sz w:val="22"/>
          <w:szCs w:val="22"/>
        </w:rPr>
        <w:t>smlouvu před jejím podpisem přeč</w:t>
      </w:r>
      <w:r w:rsidR="00EA771A" w:rsidRPr="40A21B9B">
        <w:rPr>
          <w:rFonts w:ascii="Tahoma" w:hAnsi="Tahoma" w:cs="Tahoma"/>
          <w:sz w:val="22"/>
          <w:szCs w:val="22"/>
        </w:rPr>
        <w:t>etly a </w:t>
      </w:r>
      <w:r w:rsidRPr="40A21B9B">
        <w:rPr>
          <w:rFonts w:ascii="Tahoma" w:hAnsi="Tahoma" w:cs="Tahoma"/>
          <w:sz w:val="22"/>
          <w:szCs w:val="22"/>
        </w:rPr>
        <w:t>že dohodly o celém jejím obsahu, což stvrzují svými podpisy.</w:t>
      </w:r>
    </w:p>
    <w:p w14:paraId="32E465F3" w14:textId="77777777" w:rsidR="00116983" w:rsidRDefault="00837CE4" w:rsidP="00A5613D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reg</w:t>
      </w:r>
      <w:r w:rsidR="004D6269" w:rsidRPr="40A21B9B">
        <w:rPr>
          <w:rFonts w:ascii="Tahoma" w:hAnsi="Tahoma" w:cs="Tahoma"/>
          <w:sz w:val="22"/>
          <w:szCs w:val="22"/>
        </w:rPr>
        <w:t xml:space="preserve">istru smluv ve smyslu zákona </w:t>
      </w:r>
      <w:r w:rsidRPr="40A21B9B">
        <w:rPr>
          <w:rFonts w:ascii="Tahoma" w:hAnsi="Tahoma" w:cs="Tahoma"/>
          <w:sz w:val="22"/>
          <w:szCs w:val="22"/>
        </w:rPr>
        <w:t>o registru smluv, provede uveřejnění v souladu se zákonem objednatel.</w:t>
      </w:r>
    </w:p>
    <w:p w14:paraId="7F27ED2C" w14:textId="1654C13E" w:rsidR="00821E2C" w:rsidRPr="004F5D2D" w:rsidRDefault="00821E2C" w:rsidP="00A5613D">
      <w:pPr>
        <w:pStyle w:val="Smlouva-slo0"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</w:t>
      </w:r>
      <w:r w:rsidR="00B70A91" w:rsidRPr="00B70A91">
        <w:t xml:space="preserve"> </w:t>
      </w:r>
      <w:hyperlink r:id="rId11" w:history="1">
        <w:r w:rsidR="00B70A91" w:rsidRPr="00620860">
          <w:rPr>
            <w:rStyle w:val="Hypertextovodkaz"/>
            <w:rFonts w:ascii="Tahoma" w:hAnsi="Tahoma" w:cs="Tahoma"/>
            <w:sz w:val="22"/>
            <w:szCs w:val="22"/>
          </w:rPr>
          <w:t>https://gsh.cz/ochrana-osobnich-udaju-gdpr</w:t>
        </w:r>
      </w:hyperlink>
      <w:r w:rsidR="00B70A91">
        <w:rPr>
          <w:rFonts w:ascii="Tahoma" w:hAnsi="Tahoma" w:cs="Tahoma"/>
          <w:sz w:val="22"/>
          <w:szCs w:val="22"/>
        </w:rPr>
        <w:t xml:space="preserve"> </w:t>
      </w:r>
      <w:r w:rsidRPr="40A21B9B">
        <w:rPr>
          <w:rFonts w:ascii="Tahoma" w:hAnsi="Tahoma" w:cs="Tahoma"/>
          <w:sz w:val="22"/>
          <w:szCs w:val="22"/>
        </w:rPr>
        <w:t>.</w:t>
      </w:r>
    </w:p>
    <w:p w14:paraId="39C29F48" w14:textId="77777777" w:rsidR="00EA771A" w:rsidRDefault="004A2DDB" w:rsidP="00A5613D">
      <w:pPr>
        <w:pStyle w:val="Smlouva-slo0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4EFB1158" w14:textId="3DEE700F" w:rsidR="0085515F" w:rsidRPr="00CB4EDA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CB4EDA">
        <w:rPr>
          <w:rFonts w:ascii="Tahoma" w:hAnsi="Tahoma" w:cs="Tahoma"/>
          <w:bCs/>
          <w:sz w:val="22"/>
          <w:szCs w:val="22"/>
        </w:rPr>
        <w:t>Příloha č. 1:</w:t>
      </w:r>
      <w:r w:rsidRPr="00CB4EDA">
        <w:rPr>
          <w:rFonts w:ascii="Tahoma" w:hAnsi="Tahoma" w:cs="Tahoma"/>
          <w:bCs/>
          <w:sz w:val="22"/>
          <w:szCs w:val="22"/>
        </w:rPr>
        <w:tab/>
      </w:r>
      <w:r w:rsidR="004A2DDB" w:rsidRPr="00CB4EDA">
        <w:rPr>
          <w:rFonts w:ascii="Tahoma" w:hAnsi="Tahoma" w:cs="Tahoma"/>
          <w:sz w:val="22"/>
          <w:szCs w:val="22"/>
        </w:rPr>
        <w:t>Souhrnný rozpočet stavby</w:t>
      </w:r>
    </w:p>
    <w:p w14:paraId="1B953FB2" w14:textId="77777777" w:rsidR="00F1477D" w:rsidRPr="008551FC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  <w:r w:rsidRPr="008551FC">
        <w:rPr>
          <w:rFonts w:ascii="Tahoma" w:hAnsi="Tahoma" w:cs="Tahoma"/>
          <w:snapToGrid/>
          <w:sz w:val="22"/>
          <w:szCs w:val="22"/>
        </w:rPr>
        <w:t>Příloha</w:t>
      </w:r>
      <w:r w:rsidR="00765137" w:rsidRPr="008551FC">
        <w:rPr>
          <w:rFonts w:ascii="Tahoma" w:hAnsi="Tahoma" w:cs="Tahoma"/>
          <w:snapToGrid/>
          <w:sz w:val="22"/>
          <w:szCs w:val="22"/>
        </w:rPr>
        <w:t xml:space="preserve"> </w:t>
      </w:r>
      <w:r w:rsidRPr="008551FC">
        <w:rPr>
          <w:rFonts w:ascii="Tahoma" w:hAnsi="Tahoma" w:cs="Tahoma"/>
          <w:snapToGrid/>
          <w:sz w:val="22"/>
          <w:szCs w:val="22"/>
        </w:rPr>
        <w:t>č.</w:t>
      </w:r>
      <w:r w:rsidR="00765137" w:rsidRPr="008551FC">
        <w:rPr>
          <w:rFonts w:ascii="Tahoma" w:hAnsi="Tahoma" w:cs="Tahoma"/>
          <w:snapToGrid/>
          <w:sz w:val="22"/>
          <w:szCs w:val="22"/>
        </w:rPr>
        <w:t xml:space="preserve"> </w:t>
      </w:r>
      <w:r w:rsidR="00EA771A" w:rsidRPr="008551FC">
        <w:rPr>
          <w:rFonts w:ascii="Tahoma" w:hAnsi="Tahoma" w:cs="Tahoma"/>
          <w:snapToGrid/>
          <w:sz w:val="22"/>
          <w:szCs w:val="22"/>
        </w:rPr>
        <w:t>2:</w:t>
      </w:r>
      <w:r w:rsidR="00EA771A" w:rsidRPr="008551FC">
        <w:rPr>
          <w:rFonts w:ascii="Tahoma" w:hAnsi="Tahoma" w:cs="Tahoma"/>
          <w:snapToGrid/>
          <w:sz w:val="22"/>
          <w:szCs w:val="22"/>
        </w:rPr>
        <w:tab/>
      </w:r>
      <w:r w:rsidRPr="008551FC">
        <w:rPr>
          <w:rFonts w:ascii="Tahoma" w:hAnsi="Tahoma" w:cs="Tahoma"/>
          <w:snapToGrid/>
          <w:sz w:val="22"/>
          <w:szCs w:val="22"/>
        </w:rPr>
        <w:t xml:space="preserve">Vzor prohlášení </w:t>
      </w:r>
      <w:r w:rsidR="004D6269" w:rsidRPr="008551FC">
        <w:rPr>
          <w:rFonts w:ascii="Tahoma" w:hAnsi="Tahoma" w:cs="Tahoma"/>
          <w:snapToGrid/>
          <w:sz w:val="22"/>
          <w:szCs w:val="22"/>
        </w:rPr>
        <w:t xml:space="preserve">poddodavatelů </w:t>
      </w:r>
      <w:r w:rsidRPr="008551FC">
        <w:rPr>
          <w:rFonts w:ascii="Tahoma" w:hAnsi="Tahoma" w:cs="Tahoma"/>
          <w:snapToGrid/>
          <w:sz w:val="22"/>
          <w:szCs w:val="22"/>
        </w:rPr>
        <w:t>o součinnosti s koordinátorem bezpečnosti a</w:t>
      </w:r>
      <w:r w:rsidR="00EA771A" w:rsidRPr="008551FC">
        <w:rPr>
          <w:rFonts w:ascii="Tahoma" w:hAnsi="Tahoma" w:cs="Tahoma"/>
          <w:snapToGrid/>
          <w:sz w:val="22"/>
          <w:szCs w:val="22"/>
        </w:rPr>
        <w:t> </w:t>
      </w:r>
      <w:r w:rsidRPr="008551FC">
        <w:rPr>
          <w:rFonts w:ascii="Tahoma" w:hAnsi="Tahoma" w:cs="Tahoma"/>
          <w:snapToGrid/>
          <w:sz w:val="22"/>
          <w:szCs w:val="22"/>
        </w:rPr>
        <w:t>ochrany zdraví při práci na staveništi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4A2DDB" w:rsidRPr="004F5D2D" w14:paraId="05D27F7F" w14:textId="77777777" w:rsidTr="00B70A91">
        <w:trPr>
          <w:trHeight w:val="2971"/>
        </w:trPr>
        <w:tc>
          <w:tcPr>
            <w:tcW w:w="3544" w:type="dxa"/>
          </w:tcPr>
          <w:p w14:paraId="47B9513A" w14:textId="6C6074EF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 w:rsidR="0062270C">
              <w:rPr>
                <w:rFonts w:ascii="Tahoma" w:hAnsi="Tahoma" w:cs="Tahoma"/>
                <w:sz w:val="22"/>
                <w:szCs w:val="22"/>
              </w:rPr>
              <w:t>Havířově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BC0552">
              <w:rPr>
                <w:rFonts w:ascii="Tahoma" w:hAnsi="Tahoma" w:cs="Tahoma"/>
                <w:sz w:val="22"/>
                <w:szCs w:val="22"/>
              </w:rPr>
              <w:t>6.8.2024</w:t>
            </w:r>
          </w:p>
          <w:p w14:paraId="2B6DF57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6D9B96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F6916C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35C475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44EC2AE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42BEAFD2" w14:textId="55251B13" w:rsidR="00AB082E" w:rsidRPr="00A57FF2" w:rsidRDefault="00BC0552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PhDr. Hana Čížová</w:t>
            </w:r>
            <w:r w:rsidR="00ED39B8">
              <w:rPr>
                <w:rFonts w:ascii="Tahoma" w:hAnsi="Tahoma" w:cs="Tahoma"/>
                <w:sz w:val="22"/>
                <w:szCs w:val="22"/>
              </w:rPr>
              <w:t>, ředitelka</w:t>
            </w:r>
          </w:p>
        </w:tc>
        <w:tc>
          <w:tcPr>
            <w:tcW w:w="1316" w:type="dxa"/>
          </w:tcPr>
          <w:p w14:paraId="286BD3BF" w14:textId="77777777" w:rsidR="004A2DDB" w:rsidRPr="004F5D2D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4BA712AA" w14:textId="629007AE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90465E">
              <w:rPr>
                <w:rFonts w:ascii="Tahoma" w:hAnsi="Tahoma" w:cs="Tahoma"/>
                <w:sz w:val="22"/>
                <w:szCs w:val="22"/>
              </w:rPr>
              <w:t xml:space="preserve">Ostravě </w:t>
            </w:r>
            <w:r w:rsidR="0090465E" w:rsidRPr="004F5D2D">
              <w:rPr>
                <w:rFonts w:ascii="Tahoma" w:hAnsi="Tahoma" w:cs="Tahoma"/>
                <w:sz w:val="22"/>
                <w:szCs w:val="22"/>
              </w:rPr>
              <w:t>dne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D39B8">
              <w:rPr>
                <w:rFonts w:ascii="Tahoma" w:hAnsi="Tahoma" w:cs="Tahoma"/>
                <w:sz w:val="22"/>
                <w:szCs w:val="22"/>
              </w:rPr>
              <w:t>1.8.2024</w:t>
            </w:r>
          </w:p>
          <w:p w14:paraId="6383DA26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54CE3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777808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44AE4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13DE14A3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49CA71F4" w14:textId="681A9FF1" w:rsidR="00821E2C" w:rsidRPr="0062270C" w:rsidRDefault="0039399D" w:rsidP="0051293B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62270C">
              <w:rPr>
                <w:rFonts w:ascii="Tahoma" w:hAnsi="Tahoma" w:cs="Tahoma"/>
                <w:iCs/>
                <w:sz w:val="22"/>
                <w:szCs w:val="22"/>
              </w:rPr>
              <w:t xml:space="preserve">Tomáš </w:t>
            </w:r>
            <w:proofErr w:type="spellStart"/>
            <w:r w:rsidRPr="0062270C">
              <w:rPr>
                <w:rFonts w:ascii="Tahoma" w:hAnsi="Tahoma" w:cs="Tahoma"/>
                <w:iCs/>
                <w:sz w:val="22"/>
                <w:szCs w:val="22"/>
              </w:rPr>
              <w:t>Hrtánek</w:t>
            </w:r>
            <w:proofErr w:type="spellEnd"/>
            <w:r w:rsidRPr="0062270C">
              <w:rPr>
                <w:rFonts w:ascii="Tahoma" w:hAnsi="Tahoma" w:cs="Tahoma"/>
                <w:iCs/>
                <w:sz w:val="22"/>
                <w:szCs w:val="22"/>
              </w:rPr>
              <w:t>, jednatel</w:t>
            </w:r>
          </w:p>
          <w:p w14:paraId="76827514" w14:textId="77777777" w:rsidR="000A4FF3" w:rsidRPr="004F5D2D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771EF18" w14:textId="77777777" w:rsidR="00594679" w:rsidRPr="00DF16D8" w:rsidRDefault="00EA771A" w:rsidP="004C3A76">
      <w:pPr>
        <w:pStyle w:val="Smlouva-slo0"/>
        <w:pageBreakBefore/>
        <w:spacing w:before="0" w:line="240" w:lineRule="auto"/>
        <w:rPr>
          <w:rFonts w:ascii="Tahoma" w:hAnsi="Tahoma" w:cs="Tahoma"/>
          <w:b/>
          <w:bCs/>
          <w:snapToGrid/>
          <w:sz w:val="22"/>
          <w:szCs w:val="22"/>
        </w:rPr>
      </w:pPr>
      <w:r w:rsidRPr="00DF16D8">
        <w:rPr>
          <w:rFonts w:ascii="Tahoma" w:hAnsi="Tahoma" w:cs="Tahoma"/>
          <w:b/>
          <w:bCs/>
          <w:snapToGrid/>
          <w:sz w:val="22"/>
          <w:szCs w:val="22"/>
        </w:rPr>
        <w:lastRenderedPageBreak/>
        <w:t>Příloha č. 2 -</w:t>
      </w:r>
      <w:r w:rsidRPr="00DF16D8">
        <w:rPr>
          <w:rFonts w:ascii="Tahoma" w:hAnsi="Tahoma" w:cs="Tahoma"/>
          <w:b/>
          <w:bCs/>
          <w:snapToGrid/>
          <w:sz w:val="22"/>
          <w:szCs w:val="22"/>
        </w:rPr>
        <w:tab/>
      </w:r>
      <w:r w:rsidR="00594679" w:rsidRPr="00DF16D8">
        <w:rPr>
          <w:rFonts w:ascii="Tahoma" w:hAnsi="Tahoma" w:cs="Tahoma"/>
          <w:b/>
          <w:bCs/>
          <w:snapToGrid/>
          <w:sz w:val="22"/>
          <w:szCs w:val="22"/>
        </w:rPr>
        <w:t xml:space="preserve">Vzor prohlášení </w:t>
      </w:r>
      <w:r w:rsidR="004D6269" w:rsidRPr="00DF16D8">
        <w:rPr>
          <w:rFonts w:ascii="Tahoma" w:hAnsi="Tahoma" w:cs="Tahoma"/>
          <w:b/>
          <w:bCs/>
          <w:snapToGrid/>
          <w:sz w:val="22"/>
          <w:szCs w:val="22"/>
        </w:rPr>
        <w:t xml:space="preserve">poddodavatelů </w:t>
      </w:r>
      <w:r w:rsidR="00594679" w:rsidRPr="00DF16D8">
        <w:rPr>
          <w:rFonts w:ascii="Tahoma" w:hAnsi="Tahoma" w:cs="Tahoma"/>
          <w:b/>
          <w:bCs/>
          <w:snapToGrid/>
          <w:sz w:val="22"/>
          <w:szCs w:val="22"/>
        </w:rPr>
        <w:t>o součinnosti s koordinátorem bezpečnosti a</w:t>
      </w:r>
      <w:r w:rsidRPr="00DF16D8">
        <w:rPr>
          <w:rFonts w:ascii="Tahoma" w:hAnsi="Tahoma" w:cs="Tahoma"/>
          <w:b/>
          <w:bCs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b/>
          <w:bCs/>
          <w:snapToGrid/>
          <w:sz w:val="22"/>
          <w:szCs w:val="22"/>
        </w:rPr>
        <w:t>ochrany zdraví při práci na staveništi</w:t>
      </w:r>
    </w:p>
    <w:p w14:paraId="68EE6241" w14:textId="77777777" w:rsidR="00594679" w:rsidRPr="00A767EB" w:rsidRDefault="00594679" w:rsidP="00EA771A">
      <w:pPr>
        <w:pStyle w:val="Smlouva-slo0"/>
        <w:spacing w:before="360" w:line="240" w:lineRule="auto"/>
        <w:jc w:val="center"/>
        <w:rPr>
          <w:rFonts w:ascii="Tahoma" w:hAnsi="Tahoma" w:cs="Tahoma"/>
          <w:b/>
          <w:bCs/>
          <w:snapToGrid/>
          <w:sz w:val="22"/>
          <w:szCs w:val="22"/>
        </w:rPr>
      </w:pPr>
      <w:r w:rsidRPr="00A767EB">
        <w:rPr>
          <w:rFonts w:ascii="Tahoma" w:hAnsi="Tahoma" w:cs="Tahoma"/>
          <w:b/>
          <w:bCs/>
          <w:snapToGrid/>
          <w:sz w:val="22"/>
          <w:szCs w:val="22"/>
        </w:rPr>
        <w:t>Prohlášení zhotovitele o součinnosti s koordinátorem bezpečnosti a</w:t>
      </w:r>
      <w:r w:rsidR="00EA771A" w:rsidRPr="00A767EB">
        <w:rPr>
          <w:rFonts w:ascii="Tahoma" w:hAnsi="Tahoma" w:cs="Tahoma"/>
          <w:b/>
          <w:bCs/>
          <w:snapToGrid/>
          <w:sz w:val="22"/>
          <w:szCs w:val="22"/>
        </w:rPr>
        <w:t> </w:t>
      </w:r>
      <w:r w:rsidRPr="00A767EB">
        <w:rPr>
          <w:rFonts w:ascii="Tahoma" w:hAnsi="Tahoma" w:cs="Tahoma"/>
          <w:b/>
          <w:bCs/>
          <w:snapToGrid/>
          <w:sz w:val="22"/>
          <w:szCs w:val="22"/>
        </w:rPr>
        <w:t>ochrany zdraví při práci na staveništi</w:t>
      </w:r>
    </w:p>
    <w:p w14:paraId="5A36BF8F" w14:textId="501DCB01" w:rsidR="00B70A91" w:rsidRPr="00B70A91" w:rsidRDefault="00EA771A" w:rsidP="00B70A91">
      <w:pPr>
        <w:pStyle w:val="Smlouva-slo0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V souladu se zákonem č. 309/2006 </w:t>
      </w:r>
      <w:r w:rsidR="00594679" w:rsidRPr="00DF16D8">
        <w:rPr>
          <w:rFonts w:ascii="Tahoma" w:hAnsi="Tahoma" w:cs="Tahoma"/>
          <w:snapToGrid/>
          <w:sz w:val="22"/>
          <w:szCs w:val="22"/>
        </w:rPr>
        <w:t>Sb., kterým se upravují další požadavky bezpečnosti a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ochrany zdraví při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práci v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pracovněprávních vztazích a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o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zajištění bezpečnosti a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ochrany zdraví při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činnosti nebo poskytování služeb mimo pracovněprávní vztahy (zákon o zajištění</w:t>
      </w:r>
      <w:r w:rsidRPr="00DF16D8">
        <w:rPr>
          <w:rFonts w:ascii="Tahoma" w:hAnsi="Tahoma" w:cs="Tahoma"/>
          <w:snapToGrid/>
          <w:sz w:val="22"/>
          <w:szCs w:val="22"/>
        </w:rPr>
        <w:t xml:space="preserve"> dalších podmínek bezpečnosti a ochrany zdraví při </w:t>
      </w:r>
      <w:r w:rsidR="00594679" w:rsidRPr="00DF16D8">
        <w:rPr>
          <w:rFonts w:ascii="Tahoma" w:hAnsi="Tahoma" w:cs="Tahoma"/>
          <w:snapToGrid/>
          <w:sz w:val="22"/>
          <w:szCs w:val="22"/>
        </w:rPr>
        <w:t>práci), ve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znění pozdějších předpisů se</w:t>
      </w:r>
      <w:r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 xml:space="preserve">zhotovitel </w:t>
      </w:r>
      <w:r w:rsidR="00E40C94">
        <w:rPr>
          <w:rFonts w:ascii="Tahoma" w:hAnsi="Tahoma" w:cs="Tahoma"/>
          <w:snapToGrid/>
          <w:sz w:val="22"/>
          <w:szCs w:val="22"/>
        </w:rPr>
        <w:t>OSBAU s.r.o, Radvanická 2269, 735 41 Petřvald, IČ:</w:t>
      </w:r>
      <w:r w:rsidRPr="00DF16D8">
        <w:rPr>
          <w:rFonts w:ascii="Tahoma" w:hAnsi="Tahoma" w:cs="Tahoma"/>
          <w:snapToGrid/>
          <w:sz w:val="22"/>
          <w:szCs w:val="22"/>
        </w:rPr>
        <w:t xml:space="preserve"> </w:t>
      </w:r>
      <w:r w:rsidR="00E40C94">
        <w:rPr>
          <w:rFonts w:ascii="Tahoma" w:hAnsi="Tahoma" w:cs="Tahoma"/>
          <w:snapToGrid/>
          <w:sz w:val="22"/>
          <w:szCs w:val="22"/>
        </w:rPr>
        <w:t xml:space="preserve">02117436 </w:t>
      </w:r>
      <w:r w:rsidR="00594679" w:rsidRPr="00DF16D8">
        <w:rPr>
          <w:rFonts w:ascii="Tahoma" w:hAnsi="Tahoma" w:cs="Tahoma"/>
          <w:i/>
          <w:snapToGrid/>
          <w:sz w:val="22"/>
          <w:szCs w:val="22"/>
        </w:rPr>
        <w:t>(název, sídlo, IČ</w:t>
      </w:r>
      <w:r w:rsidR="00DD3629" w:rsidRPr="00DF16D8">
        <w:rPr>
          <w:rFonts w:ascii="Tahoma" w:hAnsi="Tahoma" w:cs="Tahoma"/>
          <w:i/>
          <w:snapToGrid/>
          <w:sz w:val="22"/>
          <w:szCs w:val="22"/>
        </w:rPr>
        <w:t>O</w:t>
      </w:r>
      <w:r w:rsidR="00594679" w:rsidRPr="00DF16D8">
        <w:rPr>
          <w:rFonts w:ascii="Tahoma" w:hAnsi="Tahoma" w:cs="Tahoma"/>
          <w:i/>
          <w:snapToGrid/>
          <w:sz w:val="22"/>
          <w:szCs w:val="22"/>
        </w:rPr>
        <w:t>)</w:t>
      </w:r>
      <w:r w:rsidR="00594679" w:rsidRPr="00DF16D8">
        <w:rPr>
          <w:rFonts w:ascii="Tahoma" w:hAnsi="Tahoma" w:cs="Tahoma"/>
          <w:snapToGrid/>
          <w:sz w:val="22"/>
          <w:szCs w:val="22"/>
        </w:rPr>
        <w:t xml:space="preserve"> zavazuje k součinnosti s koordinátorem bezpečnosti a ochrany zdraví při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práci na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="00594679" w:rsidRPr="00DF16D8">
        <w:rPr>
          <w:rFonts w:ascii="Tahoma" w:hAnsi="Tahoma" w:cs="Tahoma"/>
          <w:snapToGrid/>
          <w:sz w:val="22"/>
          <w:szCs w:val="22"/>
        </w:rPr>
        <w:t>staveništi</w:t>
      </w:r>
      <w:r w:rsidR="00544FEB" w:rsidRPr="00DF16D8">
        <w:rPr>
          <w:rFonts w:ascii="Tahoma" w:hAnsi="Tahoma" w:cs="Tahoma"/>
          <w:snapToGrid/>
          <w:sz w:val="22"/>
          <w:szCs w:val="22"/>
        </w:rPr>
        <w:t xml:space="preserve"> (dále jen „koordinátor BOZP“) </w:t>
      </w:r>
      <w:r w:rsidR="00594679" w:rsidRPr="00DF16D8">
        <w:rPr>
          <w:rFonts w:ascii="Tahoma" w:hAnsi="Tahoma" w:cs="Tahoma"/>
          <w:snapToGrid/>
          <w:sz w:val="22"/>
          <w:szCs w:val="22"/>
        </w:rPr>
        <w:t>při realizaci stavby „</w:t>
      </w:r>
      <w:r w:rsidR="00B70A91" w:rsidRPr="00D63D8B">
        <w:rPr>
          <w:rFonts w:ascii="Tahoma" w:hAnsi="Tahoma" w:cs="Tahoma"/>
          <w:b/>
          <w:bCs/>
          <w:i/>
          <w:snapToGrid/>
          <w:sz w:val="22"/>
          <w:szCs w:val="22"/>
        </w:rPr>
        <w:t>Rekonstrukce tělocvičny (Gymnázium, Havířov-Podlesí)</w:t>
      </w:r>
      <w:r w:rsidR="00594679" w:rsidRPr="00DF16D8">
        <w:rPr>
          <w:rFonts w:ascii="Tahoma" w:hAnsi="Tahoma" w:cs="Tahoma"/>
          <w:snapToGrid/>
          <w:sz w:val="22"/>
          <w:szCs w:val="22"/>
        </w:rPr>
        <w:t xml:space="preserve">“, jejímž </w:t>
      </w:r>
      <w:r w:rsidR="00594679" w:rsidRPr="00B70A91">
        <w:rPr>
          <w:rFonts w:ascii="Tahoma" w:hAnsi="Tahoma" w:cs="Tahoma"/>
          <w:snapToGrid/>
          <w:sz w:val="22"/>
          <w:szCs w:val="22"/>
        </w:rPr>
        <w:t>objednatelem je</w:t>
      </w:r>
      <w:r w:rsidR="00763AAA" w:rsidRPr="00B70A91">
        <w:rPr>
          <w:rFonts w:ascii="Tahoma" w:hAnsi="Tahoma" w:cs="Tahoma"/>
          <w:snapToGrid/>
          <w:sz w:val="22"/>
          <w:szCs w:val="22"/>
        </w:rPr>
        <w:t xml:space="preserve"> </w:t>
      </w:r>
      <w:r w:rsidR="00B70A91" w:rsidRPr="00B70A91">
        <w:rPr>
          <w:rFonts w:ascii="Tahoma" w:hAnsi="Tahoma" w:cs="Tahoma"/>
          <w:sz w:val="22"/>
          <w:szCs w:val="22"/>
        </w:rPr>
        <w:t>Gymnázium, Havířov-Podlesí, příspěvková organizace</w:t>
      </w:r>
      <w:r w:rsidR="00B70A91">
        <w:rPr>
          <w:rFonts w:ascii="Tahoma" w:hAnsi="Tahoma" w:cs="Tahoma"/>
          <w:sz w:val="22"/>
          <w:szCs w:val="22"/>
        </w:rPr>
        <w:t>.</w:t>
      </w:r>
    </w:p>
    <w:p w14:paraId="4E52E904" w14:textId="77777777" w:rsidR="00594679" w:rsidRPr="00DF16D8" w:rsidRDefault="00594679" w:rsidP="005D2F87">
      <w:pPr>
        <w:pStyle w:val="Smlouva-slo0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 xml:space="preserve">Zhotovitel rovněž prohlašuje, že písemně zaváže k součinnosti s koordinátorem BOZP všechny své </w:t>
      </w:r>
      <w:r w:rsidR="004D6269" w:rsidRPr="00DF16D8">
        <w:rPr>
          <w:rFonts w:ascii="Tahoma" w:hAnsi="Tahoma" w:cs="Tahoma"/>
          <w:snapToGrid/>
          <w:sz w:val="22"/>
          <w:szCs w:val="22"/>
        </w:rPr>
        <w:t xml:space="preserve">poddodavatele </w:t>
      </w:r>
      <w:r w:rsidRPr="00DF16D8">
        <w:rPr>
          <w:rFonts w:ascii="Tahoma" w:hAnsi="Tahoma" w:cs="Tahoma"/>
          <w:snapToGrid/>
          <w:sz w:val="22"/>
          <w:szCs w:val="22"/>
        </w:rPr>
        <w:t>a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Pr="00DF16D8">
        <w:rPr>
          <w:rFonts w:ascii="Tahoma" w:hAnsi="Tahoma" w:cs="Tahoma"/>
          <w:snapToGrid/>
          <w:sz w:val="22"/>
          <w:szCs w:val="22"/>
        </w:rPr>
        <w:t>osoby, které budou provádět činnosti na staveništi.</w:t>
      </w:r>
    </w:p>
    <w:p w14:paraId="5DC220D5" w14:textId="77777777" w:rsidR="00594679" w:rsidRPr="00DF16D8" w:rsidRDefault="00A673E7" w:rsidP="005D2F87">
      <w:pPr>
        <w:pStyle w:val="Smlouva-slo0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Zhotovitel se rovněž zavazuje plnit veškeré povinnosti, které mu u</w:t>
      </w:r>
      <w:r w:rsidR="005D2F87" w:rsidRPr="00DF16D8">
        <w:rPr>
          <w:rFonts w:ascii="Tahoma" w:hAnsi="Tahoma" w:cs="Tahoma"/>
          <w:snapToGrid/>
          <w:sz w:val="22"/>
          <w:szCs w:val="22"/>
        </w:rPr>
        <w:t>kládá uvedený zákon č. 309/2006 </w:t>
      </w:r>
      <w:r w:rsidRPr="00DF16D8">
        <w:rPr>
          <w:rFonts w:ascii="Tahoma" w:hAnsi="Tahoma" w:cs="Tahoma"/>
          <w:snapToGrid/>
          <w:sz w:val="22"/>
          <w:szCs w:val="22"/>
        </w:rPr>
        <w:t>Sb., zejména povinnost dodržování plánu bezpečnosti a ochrany zdraví při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Pr="00DF16D8">
        <w:rPr>
          <w:rFonts w:ascii="Tahoma" w:hAnsi="Tahoma" w:cs="Tahoma"/>
          <w:snapToGrid/>
          <w:sz w:val="22"/>
          <w:szCs w:val="22"/>
        </w:rPr>
        <w:t>práci na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Pr="00DF16D8">
        <w:rPr>
          <w:rFonts w:ascii="Tahoma" w:hAnsi="Tahoma" w:cs="Tahoma"/>
          <w:snapToGrid/>
          <w:sz w:val="22"/>
          <w:szCs w:val="22"/>
        </w:rPr>
        <w:t>staveništi (dále též „BOZP“), povinnost zúčastňovat se zpracování plánu BOZP a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Pr="00DF16D8">
        <w:rPr>
          <w:rFonts w:ascii="Tahoma" w:hAnsi="Tahoma" w:cs="Tahoma"/>
          <w:snapToGrid/>
          <w:sz w:val="22"/>
          <w:szCs w:val="22"/>
        </w:rPr>
        <w:t>všech jeho aktualizací, povinnost účasti na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Pr="00DF16D8">
        <w:rPr>
          <w:rFonts w:ascii="Tahoma" w:hAnsi="Tahoma" w:cs="Tahoma"/>
          <w:snapToGrid/>
          <w:sz w:val="22"/>
          <w:szCs w:val="22"/>
        </w:rPr>
        <w:t>kontrolních dnech BOZP a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Pr="00DF16D8">
        <w:rPr>
          <w:rFonts w:ascii="Tahoma" w:hAnsi="Tahoma" w:cs="Tahoma"/>
          <w:snapToGrid/>
          <w:sz w:val="22"/>
          <w:szCs w:val="22"/>
        </w:rPr>
        <w:t>dodržování pokynů koordinátora BOZP na staveništi.</w:t>
      </w:r>
    </w:p>
    <w:p w14:paraId="7B72782C" w14:textId="5AC746C8" w:rsidR="00594679" w:rsidRPr="00DF16D8" w:rsidRDefault="00594679" w:rsidP="005D2F87">
      <w:pPr>
        <w:pStyle w:val="Smlouva-slo0"/>
        <w:spacing w:before="60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V</w:t>
      </w:r>
      <w:r w:rsidR="005D2F87" w:rsidRPr="00DF16D8">
        <w:rPr>
          <w:rFonts w:ascii="Tahoma" w:hAnsi="Tahoma" w:cs="Tahoma"/>
          <w:snapToGrid/>
          <w:sz w:val="22"/>
          <w:szCs w:val="22"/>
        </w:rPr>
        <w:t> </w:t>
      </w:r>
      <w:r w:rsidR="00E40C94">
        <w:rPr>
          <w:rFonts w:ascii="Tahoma" w:hAnsi="Tahoma" w:cs="Tahoma"/>
          <w:snapToGrid/>
          <w:sz w:val="22"/>
          <w:szCs w:val="22"/>
        </w:rPr>
        <w:t>Ostravě</w:t>
      </w:r>
      <w:r w:rsidRPr="00DF16D8">
        <w:rPr>
          <w:rFonts w:ascii="Tahoma" w:hAnsi="Tahoma" w:cs="Tahoma"/>
          <w:snapToGrid/>
          <w:sz w:val="22"/>
          <w:szCs w:val="22"/>
        </w:rPr>
        <w:t xml:space="preserve"> dne</w:t>
      </w:r>
      <w:r w:rsidR="00636FF9">
        <w:rPr>
          <w:rFonts w:ascii="Tahoma" w:hAnsi="Tahoma" w:cs="Tahoma"/>
          <w:snapToGrid/>
          <w:sz w:val="22"/>
          <w:szCs w:val="22"/>
        </w:rPr>
        <w:t xml:space="preserve"> </w:t>
      </w:r>
      <w:r w:rsidR="003D7AB4">
        <w:rPr>
          <w:rFonts w:ascii="Tahoma" w:hAnsi="Tahoma" w:cs="Tahoma"/>
          <w:snapToGrid/>
          <w:sz w:val="22"/>
          <w:szCs w:val="22"/>
        </w:rPr>
        <w:t>1</w:t>
      </w:r>
      <w:r w:rsidR="00C74EED">
        <w:rPr>
          <w:rFonts w:ascii="Tahoma" w:hAnsi="Tahoma" w:cs="Tahoma"/>
          <w:snapToGrid/>
          <w:sz w:val="22"/>
          <w:szCs w:val="22"/>
        </w:rPr>
        <w:t>.</w:t>
      </w:r>
      <w:r w:rsidR="003D7AB4">
        <w:rPr>
          <w:rFonts w:ascii="Tahoma" w:hAnsi="Tahoma" w:cs="Tahoma"/>
          <w:snapToGrid/>
          <w:sz w:val="22"/>
          <w:szCs w:val="22"/>
        </w:rPr>
        <w:t>8</w:t>
      </w:r>
      <w:r w:rsidR="00C74EED">
        <w:rPr>
          <w:rFonts w:ascii="Tahoma" w:hAnsi="Tahoma" w:cs="Tahoma"/>
          <w:snapToGrid/>
          <w:sz w:val="22"/>
          <w:szCs w:val="22"/>
        </w:rPr>
        <w:t>.2024</w:t>
      </w:r>
    </w:p>
    <w:p w14:paraId="7179264B" w14:textId="77777777" w:rsidR="00594679" w:rsidRPr="00DF16D8" w:rsidRDefault="00594679" w:rsidP="005D2F87">
      <w:pPr>
        <w:pStyle w:val="Smlouva-slo0"/>
        <w:spacing w:before="60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za zhotovitele:</w:t>
      </w:r>
    </w:p>
    <w:p w14:paraId="6E1318F0" w14:textId="77777777" w:rsidR="00594679" w:rsidRDefault="00594679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…………………………</w:t>
      </w:r>
      <w:r w:rsidR="005D2F87" w:rsidRPr="00DF16D8">
        <w:rPr>
          <w:rFonts w:ascii="Tahoma" w:hAnsi="Tahoma" w:cs="Tahoma"/>
          <w:snapToGrid/>
          <w:sz w:val="22"/>
          <w:szCs w:val="22"/>
        </w:rPr>
        <w:t>………</w:t>
      </w:r>
    </w:p>
    <w:p w14:paraId="11D05B47" w14:textId="55132C5D" w:rsidR="00E40C94" w:rsidRDefault="00E40C94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 xml:space="preserve">Tomáš </w:t>
      </w:r>
      <w:proofErr w:type="spellStart"/>
      <w:r>
        <w:rPr>
          <w:rFonts w:ascii="Tahoma" w:hAnsi="Tahoma" w:cs="Tahoma"/>
          <w:snapToGrid/>
          <w:sz w:val="22"/>
          <w:szCs w:val="22"/>
        </w:rPr>
        <w:t>Hrtánek</w:t>
      </w:r>
      <w:proofErr w:type="spellEnd"/>
      <w:r>
        <w:rPr>
          <w:rFonts w:ascii="Tahoma" w:hAnsi="Tahoma" w:cs="Tahoma"/>
          <w:snapToGrid/>
          <w:sz w:val="22"/>
          <w:szCs w:val="22"/>
        </w:rPr>
        <w:t>, jednatel</w:t>
      </w:r>
    </w:p>
    <w:p w14:paraId="5B99C805" w14:textId="359B58A9" w:rsidR="00337573" w:rsidRDefault="00337573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</w:p>
    <w:p w14:paraId="23A51401" w14:textId="0EFD1E38" w:rsidR="00337573" w:rsidRDefault="00337573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</w:p>
    <w:p w14:paraId="1F7CF222" w14:textId="1761C723" w:rsidR="00337573" w:rsidRDefault="00337573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</w:p>
    <w:p w14:paraId="68BBC794" w14:textId="5C23B35B" w:rsidR="00337573" w:rsidRDefault="00337573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</w:p>
    <w:p w14:paraId="60A47EE0" w14:textId="21A448E5" w:rsidR="00337573" w:rsidRDefault="00337573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</w:p>
    <w:p w14:paraId="7B5D29BF" w14:textId="77777777" w:rsidR="00337573" w:rsidRPr="00337573" w:rsidRDefault="00337573" w:rsidP="00337573"/>
    <w:p w14:paraId="5F1E7F6E" w14:textId="77777777" w:rsidR="00337573" w:rsidRPr="00337573" w:rsidRDefault="00337573" w:rsidP="00337573"/>
    <w:p w14:paraId="47B80D82" w14:textId="77777777" w:rsidR="00337573" w:rsidRPr="00337573" w:rsidRDefault="00337573" w:rsidP="00337573"/>
    <w:p w14:paraId="28114222" w14:textId="77777777" w:rsidR="00337573" w:rsidRPr="00337573" w:rsidRDefault="00337573" w:rsidP="00337573"/>
    <w:p w14:paraId="079E9596" w14:textId="77777777" w:rsidR="00337573" w:rsidRPr="00337573" w:rsidRDefault="00337573" w:rsidP="00337573"/>
    <w:p w14:paraId="69E09520" w14:textId="77777777" w:rsidR="00337573" w:rsidRPr="00337573" w:rsidRDefault="00337573" w:rsidP="00337573"/>
    <w:p w14:paraId="2DD9612C" w14:textId="77777777" w:rsidR="00337573" w:rsidRPr="00337573" w:rsidRDefault="00337573" w:rsidP="00337573"/>
    <w:p w14:paraId="2F696508" w14:textId="77777777" w:rsidR="00337573" w:rsidRPr="00337573" w:rsidRDefault="00337573" w:rsidP="00337573"/>
    <w:p w14:paraId="68DE9FBF" w14:textId="77777777" w:rsidR="00337573" w:rsidRPr="00337573" w:rsidRDefault="00337573" w:rsidP="00337573"/>
    <w:p w14:paraId="786C1F26" w14:textId="77777777" w:rsidR="00337573" w:rsidRPr="00337573" w:rsidRDefault="00337573" w:rsidP="00337573"/>
    <w:p w14:paraId="34EC036D" w14:textId="77777777" w:rsidR="00337573" w:rsidRPr="00337573" w:rsidRDefault="00337573" w:rsidP="00337573"/>
    <w:p w14:paraId="5267E629" w14:textId="77777777" w:rsidR="00337573" w:rsidRPr="00337573" w:rsidRDefault="00337573" w:rsidP="00337573"/>
    <w:p w14:paraId="46136F3C" w14:textId="77777777" w:rsidR="00337573" w:rsidRPr="00337573" w:rsidRDefault="00337573" w:rsidP="00337573"/>
    <w:p w14:paraId="5FA0BBF8" w14:textId="77777777" w:rsidR="00337573" w:rsidRPr="00337573" w:rsidRDefault="00337573" w:rsidP="00337573"/>
    <w:p w14:paraId="3245507D" w14:textId="77777777" w:rsidR="00337573" w:rsidRPr="00337573" w:rsidRDefault="00337573" w:rsidP="00337573"/>
    <w:p w14:paraId="7AFE1059" w14:textId="77777777" w:rsidR="00337573" w:rsidRPr="00337573" w:rsidRDefault="00337573" w:rsidP="00337573"/>
    <w:p w14:paraId="6FFAA4ED" w14:textId="77777777" w:rsidR="00337573" w:rsidRPr="00337573" w:rsidRDefault="00337573" w:rsidP="00337573"/>
    <w:p w14:paraId="0251922C" w14:textId="77777777" w:rsidR="00337573" w:rsidRPr="00337573" w:rsidRDefault="00337573" w:rsidP="00337573"/>
    <w:p w14:paraId="466BE94D" w14:textId="77777777" w:rsidR="00337573" w:rsidRPr="00337573" w:rsidRDefault="00337573" w:rsidP="00337573"/>
    <w:p w14:paraId="5EA9C309" w14:textId="77777777" w:rsidR="00337573" w:rsidRPr="00337573" w:rsidRDefault="00337573" w:rsidP="00337573"/>
    <w:p w14:paraId="30FB3B1C" w14:textId="77777777" w:rsidR="00337573" w:rsidRPr="00337573" w:rsidRDefault="00337573" w:rsidP="00337573"/>
    <w:p w14:paraId="6D414EF9" w14:textId="77777777" w:rsidR="00337573" w:rsidRPr="00337573" w:rsidRDefault="00337573" w:rsidP="00337573"/>
    <w:p w14:paraId="253D9250" w14:textId="77777777" w:rsidR="00337573" w:rsidRPr="00337573" w:rsidRDefault="00337573" w:rsidP="00337573"/>
    <w:p w14:paraId="40D069F9" w14:textId="77777777" w:rsidR="00337573" w:rsidRPr="00337573" w:rsidRDefault="00337573" w:rsidP="00337573"/>
    <w:p w14:paraId="06252EC0" w14:textId="77777777" w:rsidR="00337573" w:rsidRPr="00337573" w:rsidRDefault="00337573" w:rsidP="00337573"/>
    <w:p w14:paraId="3B547DF2" w14:textId="77777777" w:rsidR="00337573" w:rsidRPr="00337573" w:rsidRDefault="00337573" w:rsidP="00337573"/>
    <w:p w14:paraId="00361D0C" w14:textId="77777777" w:rsidR="00337573" w:rsidRPr="00337573" w:rsidRDefault="00337573" w:rsidP="00337573"/>
    <w:p w14:paraId="55B55C7C" w14:textId="77777777" w:rsidR="00337573" w:rsidRPr="00337573" w:rsidRDefault="00337573" w:rsidP="00337573"/>
    <w:p w14:paraId="775E242E" w14:textId="77777777" w:rsidR="00337573" w:rsidRPr="00337573" w:rsidRDefault="00337573" w:rsidP="00337573"/>
    <w:p w14:paraId="7B77F279" w14:textId="77777777" w:rsidR="00337573" w:rsidRPr="00337573" w:rsidRDefault="00337573" w:rsidP="00337573"/>
    <w:p w14:paraId="22FA3EFC" w14:textId="77777777" w:rsidR="00337573" w:rsidRPr="00337573" w:rsidRDefault="00337573" w:rsidP="00337573"/>
    <w:p w14:paraId="7724891C" w14:textId="77777777" w:rsidR="00337573" w:rsidRPr="00337573" w:rsidRDefault="00337573" w:rsidP="00337573"/>
    <w:p w14:paraId="37D4C40E" w14:textId="77777777" w:rsidR="00337573" w:rsidRPr="00337573" w:rsidRDefault="00337573" w:rsidP="00337573"/>
    <w:p w14:paraId="4F1DFA54" w14:textId="77777777" w:rsidR="00337573" w:rsidRPr="00337573" w:rsidRDefault="00337573" w:rsidP="00337573"/>
    <w:p w14:paraId="00EDE4E8" w14:textId="77777777" w:rsidR="00337573" w:rsidRPr="00337573" w:rsidRDefault="00337573" w:rsidP="00337573"/>
    <w:p w14:paraId="7E2B6EC9" w14:textId="77777777" w:rsidR="00337573" w:rsidRPr="00337573" w:rsidRDefault="00337573" w:rsidP="00337573"/>
    <w:p w14:paraId="1266E05B" w14:textId="77777777" w:rsidR="00337573" w:rsidRPr="00337573" w:rsidRDefault="00337573" w:rsidP="00337573"/>
    <w:p w14:paraId="653FF90C" w14:textId="77777777" w:rsidR="00337573" w:rsidRPr="00337573" w:rsidRDefault="00337573" w:rsidP="00337573"/>
    <w:p w14:paraId="368D33C9" w14:textId="624237BF" w:rsidR="00337573" w:rsidRDefault="00337573" w:rsidP="00337573"/>
    <w:p w14:paraId="1E53F8DA" w14:textId="77777777" w:rsidR="00337573" w:rsidRPr="00337573" w:rsidRDefault="00337573" w:rsidP="00337573"/>
    <w:p w14:paraId="10642A94" w14:textId="77777777" w:rsidR="00337573" w:rsidRPr="00337573" w:rsidRDefault="00337573" w:rsidP="00337573"/>
    <w:p w14:paraId="216173EE" w14:textId="6DC21B12" w:rsidR="00337573" w:rsidRDefault="00337573" w:rsidP="00337573"/>
    <w:p w14:paraId="4A95814B" w14:textId="648DE88B" w:rsidR="00337573" w:rsidRDefault="00337573" w:rsidP="00337573"/>
    <w:p w14:paraId="331F1595" w14:textId="4A8BBCFC" w:rsidR="00337573" w:rsidRDefault="00337573" w:rsidP="00337573">
      <w:pPr>
        <w:ind w:firstLine="709"/>
      </w:pPr>
    </w:p>
    <w:p w14:paraId="6DDDF0CD" w14:textId="766BDFD5" w:rsidR="00337573" w:rsidRDefault="00337573" w:rsidP="00337573">
      <w:pPr>
        <w:ind w:firstLine="709"/>
      </w:pPr>
    </w:p>
    <w:p w14:paraId="2376D5DB" w14:textId="20F7068E" w:rsidR="00337573" w:rsidRDefault="00337573" w:rsidP="00337573">
      <w:pPr>
        <w:ind w:firstLine="709"/>
      </w:pPr>
    </w:p>
    <w:p w14:paraId="3AC0D931" w14:textId="77777777" w:rsidR="00337573" w:rsidRDefault="00337573" w:rsidP="00337573">
      <w:pPr>
        <w:pStyle w:val="Styl"/>
        <w:rPr>
          <w:sz w:val="2"/>
          <w:szCs w:val="2"/>
        </w:rPr>
      </w:pPr>
    </w:p>
    <w:p w14:paraId="1358F4CF" w14:textId="77777777" w:rsidR="00337573" w:rsidRDefault="00337573" w:rsidP="00337573">
      <w:pPr>
        <w:pStyle w:val="Styl"/>
        <w:framePr w:w="2438" w:h="206" w:wrap="auto" w:hAnchor="margin" w:x="409" w:y="1"/>
        <w:spacing w:line="202" w:lineRule="exact"/>
        <w:ind w:left="14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REKAPITULACE STAVBY </w:t>
      </w:r>
    </w:p>
    <w:p w14:paraId="56B47207" w14:textId="77777777" w:rsidR="00337573" w:rsidRDefault="00337573" w:rsidP="00337573">
      <w:pPr>
        <w:pStyle w:val="Styl"/>
        <w:framePr w:w="562" w:h="346" w:wrap="auto" w:hAnchor="margin" w:x="400" w:y="308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Kód: </w:t>
      </w:r>
    </w:p>
    <w:p w14:paraId="638765A9" w14:textId="77777777" w:rsidR="00337573" w:rsidRDefault="00337573" w:rsidP="00337573">
      <w:pPr>
        <w:pStyle w:val="Styl"/>
        <w:framePr w:w="562" w:h="346" w:wrap="auto" w:hAnchor="margin" w:x="400" w:y="308"/>
        <w:spacing w:line="192" w:lineRule="exact"/>
        <w:ind w:left="5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Stavba: </w:t>
      </w:r>
    </w:p>
    <w:p w14:paraId="5C53EC8B" w14:textId="77777777" w:rsidR="00337573" w:rsidRDefault="00337573" w:rsidP="00337573">
      <w:pPr>
        <w:pStyle w:val="Styl"/>
        <w:framePr w:w="1858" w:h="384" w:wrap="auto" w:hAnchor="margin" w:x="1585" w:y="303"/>
        <w:spacing w:line="192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20242403001 </w:t>
      </w:r>
    </w:p>
    <w:p w14:paraId="1AA67CC5" w14:textId="77777777" w:rsidR="00337573" w:rsidRDefault="00337573" w:rsidP="00337573">
      <w:pPr>
        <w:pStyle w:val="Styl"/>
        <w:framePr w:w="1858" w:h="384" w:wrap="auto" w:hAnchor="margin" w:x="1585" w:y="303"/>
        <w:spacing w:line="192" w:lineRule="exact"/>
        <w:ind w:left="5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Rekonstrukce tělocvičny </w:t>
      </w:r>
    </w:p>
    <w:p w14:paraId="000D571B" w14:textId="77777777" w:rsidR="00337573" w:rsidRDefault="00337573" w:rsidP="00337573">
      <w:pPr>
        <w:pStyle w:val="Styl"/>
        <w:framePr w:w="389" w:h="322" w:wrap="auto" w:hAnchor="margin" w:x="405" w:y="1018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KSO: </w:t>
      </w:r>
    </w:p>
    <w:p w14:paraId="1AD34981" w14:textId="77777777" w:rsidR="00337573" w:rsidRDefault="00337573" w:rsidP="00337573">
      <w:pPr>
        <w:pStyle w:val="Styl"/>
        <w:framePr w:w="389" w:h="322" w:wrap="auto" w:hAnchor="margin" w:x="405" w:y="1018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Místo: </w:t>
      </w:r>
    </w:p>
    <w:p w14:paraId="36B7912A" w14:textId="77777777" w:rsidR="00337573" w:rsidRDefault="00337573" w:rsidP="00337573">
      <w:pPr>
        <w:pStyle w:val="Styl"/>
        <w:framePr w:w="1858" w:h="149" w:wrap="auto" w:hAnchor="margin" w:x="1585" w:y="1196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Havířov </w:t>
      </w:r>
    </w:p>
    <w:p w14:paraId="3B48BB52" w14:textId="77777777" w:rsidR="00337573" w:rsidRDefault="00337573" w:rsidP="00337573">
      <w:pPr>
        <w:pStyle w:val="Styl"/>
        <w:framePr w:w="466" w:h="331" w:wrap="auto" w:hAnchor="margin" w:x="7917" w:y="1014"/>
        <w:spacing w:line="178" w:lineRule="exact"/>
        <w:ind w:left="5"/>
        <w:jc w:val="both"/>
        <w:rPr>
          <w:sz w:val="13"/>
          <w:szCs w:val="13"/>
        </w:rPr>
      </w:pPr>
      <w:r>
        <w:rPr>
          <w:sz w:val="13"/>
          <w:szCs w:val="13"/>
        </w:rPr>
        <w:t xml:space="preserve">CC-CZ Datum: </w:t>
      </w:r>
    </w:p>
    <w:p w14:paraId="70470211" w14:textId="77777777" w:rsidR="00337573" w:rsidRDefault="00337573" w:rsidP="00337573">
      <w:pPr>
        <w:pStyle w:val="Styl"/>
        <w:framePr w:w="821" w:h="144" w:wrap="auto" w:hAnchor="margin" w:x="8819" w:y="1196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31.05.2024 </w:t>
      </w:r>
    </w:p>
    <w:p w14:paraId="6F2738BD" w14:textId="77777777" w:rsidR="00337573" w:rsidRDefault="00337573" w:rsidP="00337573">
      <w:pPr>
        <w:pStyle w:val="Styl"/>
        <w:framePr w:w="2328" w:h="1373" w:wrap="auto" w:hAnchor="margin" w:x="405" w:y="1585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Zadavatel: </w:t>
      </w:r>
    </w:p>
    <w:p w14:paraId="4EB8A086" w14:textId="77777777" w:rsidR="00337573" w:rsidRDefault="00337573" w:rsidP="00337573">
      <w:pPr>
        <w:pStyle w:val="Styl"/>
        <w:framePr w:w="2328" w:h="1373" w:wrap="auto" w:hAnchor="margin" w:x="405" w:y="1585"/>
        <w:spacing w:line="221" w:lineRule="exact"/>
        <w:ind w:left="173"/>
        <w:rPr>
          <w:sz w:val="13"/>
          <w:szCs w:val="13"/>
        </w:rPr>
      </w:pPr>
      <w:r>
        <w:rPr>
          <w:sz w:val="13"/>
          <w:szCs w:val="13"/>
        </w:rPr>
        <w:t xml:space="preserve">Gymnázium Havířov-Podlesí, p.o. </w:t>
      </w:r>
    </w:p>
    <w:p w14:paraId="1BF303E2" w14:textId="77777777" w:rsidR="00337573" w:rsidRDefault="00337573" w:rsidP="00337573">
      <w:pPr>
        <w:pStyle w:val="Styl"/>
        <w:framePr w:w="2328" w:h="1373" w:wrap="auto" w:hAnchor="margin" w:x="405" w:y="1585"/>
        <w:spacing w:line="326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Uchazeč: </w:t>
      </w:r>
    </w:p>
    <w:p w14:paraId="54E8A85A" w14:textId="77777777" w:rsidR="00337573" w:rsidRDefault="00337573" w:rsidP="00337573">
      <w:pPr>
        <w:pStyle w:val="Styl"/>
        <w:framePr w:w="2328" w:h="1373" w:wrap="auto" w:hAnchor="margin" w:x="405" w:y="1585"/>
        <w:spacing w:line="168" w:lineRule="exact"/>
        <w:ind w:left="173"/>
        <w:rPr>
          <w:sz w:val="13"/>
          <w:szCs w:val="13"/>
        </w:rPr>
      </w:pPr>
      <w:r>
        <w:rPr>
          <w:sz w:val="13"/>
          <w:szCs w:val="13"/>
        </w:rPr>
        <w:t xml:space="preserve">OSBAU s.r.o. </w:t>
      </w:r>
    </w:p>
    <w:p w14:paraId="7C8F67D2" w14:textId="77777777" w:rsidR="00337573" w:rsidRDefault="00337573" w:rsidP="00337573">
      <w:pPr>
        <w:pStyle w:val="Styl"/>
        <w:framePr w:w="2328" w:h="1373" w:wrap="auto" w:hAnchor="margin" w:x="405" w:y="1585"/>
        <w:spacing w:line="326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Projektant: </w:t>
      </w:r>
    </w:p>
    <w:p w14:paraId="248EEF68" w14:textId="77777777" w:rsidR="00337573" w:rsidRDefault="00337573" w:rsidP="00337573">
      <w:pPr>
        <w:pStyle w:val="Styl"/>
        <w:framePr w:w="2328" w:h="1373" w:wrap="auto" w:hAnchor="margin" w:x="405" w:y="1585"/>
        <w:spacing w:line="221" w:lineRule="exact"/>
        <w:ind w:left="173"/>
        <w:rPr>
          <w:sz w:val="13"/>
          <w:szCs w:val="13"/>
        </w:rPr>
      </w:pPr>
      <w:r>
        <w:rPr>
          <w:sz w:val="13"/>
          <w:szCs w:val="13"/>
        </w:rPr>
        <w:t xml:space="preserve">ATRIS s.r.o. </w:t>
      </w:r>
    </w:p>
    <w:p w14:paraId="1A833609" w14:textId="77777777" w:rsidR="00337573" w:rsidRDefault="00337573" w:rsidP="00337573">
      <w:pPr>
        <w:pStyle w:val="Styl"/>
        <w:framePr w:w="283" w:h="1930" w:wrap="auto" w:hAnchor="margin" w:x="7917" w:y="1585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IČ: </w:t>
      </w:r>
    </w:p>
    <w:p w14:paraId="36BCB529" w14:textId="77777777" w:rsidR="00337573" w:rsidRDefault="00337573" w:rsidP="00337573">
      <w:pPr>
        <w:pStyle w:val="Styl"/>
        <w:framePr w:w="283" w:h="1930" w:wrap="auto" w:hAnchor="margin" w:x="7917" w:y="1585"/>
        <w:spacing w:line="226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DIČ </w:t>
      </w:r>
    </w:p>
    <w:p w14:paraId="007EC116" w14:textId="77777777" w:rsidR="00337573" w:rsidRDefault="00337573" w:rsidP="00337573">
      <w:pPr>
        <w:pStyle w:val="Styl"/>
        <w:framePr w:w="283" w:h="1930" w:wrap="auto" w:hAnchor="margin" w:x="7917" w:y="1585"/>
        <w:spacing w:line="326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IČ: </w:t>
      </w:r>
    </w:p>
    <w:p w14:paraId="19C21EA5" w14:textId="77777777" w:rsidR="00337573" w:rsidRDefault="00337573" w:rsidP="00337573">
      <w:pPr>
        <w:pStyle w:val="Styl"/>
        <w:framePr w:w="283" w:h="1930" w:wrap="auto" w:hAnchor="margin" w:x="7917" w:y="1585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DIČ </w:t>
      </w:r>
    </w:p>
    <w:p w14:paraId="471E5584" w14:textId="77777777" w:rsidR="00337573" w:rsidRDefault="00337573" w:rsidP="00337573">
      <w:pPr>
        <w:pStyle w:val="Styl"/>
        <w:framePr w:w="283" w:h="1930" w:wrap="auto" w:hAnchor="margin" w:x="7917" w:y="1585"/>
        <w:spacing w:before="62" w:line="221" w:lineRule="exact"/>
        <w:ind w:left="10" w:right="10"/>
        <w:rPr>
          <w:sz w:val="13"/>
          <w:szCs w:val="13"/>
        </w:rPr>
      </w:pPr>
      <w:r>
        <w:rPr>
          <w:sz w:val="13"/>
          <w:szCs w:val="13"/>
        </w:rPr>
        <w:t xml:space="preserve">IČ DIČ </w:t>
      </w:r>
    </w:p>
    <w:p w14:paraId="71C3896C" w14:textId="77777777" w:rsidR="00337573" w:rsidRDefault="00337573" w:rsidP="00337573">
      <w:pPr>
        <w:pStyle w:val="Styl"/>
        <w:framePr w:w="283" w:h="1930" w:wrap="auto" w:hAnchor="margin" w:x="7917" w:y="1585"/>
        <w:spacing w:before="62" w:line="221" w:lineRule="exact"/>
        <w:ind w:left="10" w:right="10"/>
        <w:rPr>
          <w:sz w:val="13"/>
          <w:szCs w:val="13"/>
        </w:rPr>
      </w:pPr>
      <w:r>
        <w:rPr>
          <w:sz w:val="13"/>
          <w:szCs w:val="13"/>
        </w:rPr>
        <w:t xml:space="preserve">IČ DIČ: </w:t>
      </w:r>
    </w:p>
    <w:p w14:paraId="757BDBEF" w14:textId="77777777" w:rsidR="00337573" w:rsidRDefault="00337573" w:rsidP="00337573">
      <w:pPr>
        <w:pStyle w:val="Styl"/>
        <w:framePr w:w="826" w:h="322" w:wrap="auto" w:hAnchor="margin" w:x="8819" w:y="2137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02117436 CZ02117436 </w:t>
      </w:r>
    </w:p>
    <w:p w14:paraId="2BB148A7" w14:textId="77777777" w:rsidR="00337573" w:rsidRDefault="00337573" w:rsidP="00337573">
      <w:pPr>
        <w:pStyle w:val="Styl"/>
        <w:framePr w:w="2141" w:h="701" w:wrap="auto" w:hAnchor="margin" w:x="405" w:y="3135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Zpracovatel: </w:t>
      </w:r>
    </w:p>
    <w:p w14:paraId="4B3CE6A4" w14:textId="77777777" w:rsidR="00337573" w:rsidRDefault="00337573" w:rsidP="00337573">
      <w:pPr>
        <w:pStyle w:val="Styl"/>
        <w:framePr w:w="2141" w:h="701" w:wrap="auto" w:hAnchor="margin" w:x="405" w:y="3135"/>
        <w:spacing w:line="221" w:lineRule="exact"/>
        <w:ind w:left="173"/>
        <w:rPr>
          <w:sz w:val="13"/>
          <w:szCs w:val="13"/>
        </w:rPr>
      </w:pPr>
      <w:r>
        <w:rPr>
          <w:sz w:val="13"/>
          <w:szCs w:val="13"/>
        </w:rPr>
        <w:t xml:space="preserve">Barbora Kyšková </w:t>
      </w:r>
    </w:p>
    <w:p w14:paraId="7A68EF5A" w14:textId="77777777" w:rsidR="00337573" w:rsidRDefault="00337573" w:rsidP="00337573">
      <w:pPr>
        <w:pStyle w:val="Styl"/>
        <w:framePr w:w="2141" w:h="701" w:wrap="auto" w:hAnchor="margin" w:x="405" w:y="3135"/>
        <w:spacing w:line="326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Poznámka: </w:t>
      </w:r>
    </w:p>
    <w:p w14:paraId="26B33E5E" w14:textId="77777777" w:rsidR="00337573" w:rsidRDefault="00337573" w:rsidP="00337573">
      <w:pPr>
        <w:pStyle w:val="Styl"/>
        <w:framePr w:w="970" w:h="154" w:wrap="auto" w:hAnchor="margin" w:x="405" w:y="4402"/>
        <w:spacing w:line="149" w:lineRule="exact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 xml:space="preserve">Cena bez DPH </w:t>
      </w:r>
    </w:p>
    <w:p w14:paraId="456C5A90" w14:textId="77777777" w:rsidR="00337573" w:rsidRDefault="00337573" w:rsidP="00337573">
      <w:pPr>
        <w:pStyle w:val="Styl"/>
        <w:framePr w:w="912" w:h="168" w:wrap="auto" w:hAnchor="margin" w:x="9160" w:y="4398"/>
        <w:spacing w:line="149" w:lineRule="exact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 xml:space="preserve">20 500 000,00 </w:t>
      </w:r>
    </w:p>
    <w:p w14:paraId="68DB2BEA" w14:textId="77777777" w:rsidR="00337573" w:rsidRDefault="00337573" w:rsidP="00337573">
      <w:pPr>
        <w:pStyle w:val="Styl"/>
        <w:framePr w:w="859" w:h="360" w:wrap="auto" w:hAnchor="margin" w:x="409" w:y="4988"/>
        <w:spacing w:line="216" w:lineRule="exact"/>
        <w:ind w:left="341" w:hanging="341"/>
        <w:jc w:val="both"/>
        <w:rPr>
          <w:sz w:val="13"/>
          <w:szCs w:val="13"/>
        </w:rPr>
      </w:pPr>
      <w:r>
        <w:rPr>
          <w:sz w:val="13"/>
          <w:szCs w:val="13"/>
        </w:rPr>
        <w:t xml:space="preserve">DPH základní snížená </w:t>
      </w:r>
    </w:p>
    <w:p w14:paraId="3B309589" w14:textId="77777777" w:rsidR="00337573" w:rsidRDefault="00337573" w:rsidP="00337573">
      <w:pPr>
        <w:pStyle w:val="Styl"/>
        <w:framePr w:w="787" w:h="571" w:wrap="auto" w:hAnchor="margin" w:x="1763" w:y="4782"/>
        <w:spacing w:line="202" w:lineRule="exact"/>
        <w:ind w:right="5"/>
        <w:rPr>
          <w:sz w:val="13"/>
          <w:szCs w:val="13"/>
        </w:rPr>
      </w:pPr>
      <w:r>
        <w:rPr>
          <w:sz w:val="13"/>
          <w:szCs w:val="13"/>
        </w:rPr>
        <w:t xml:space="preserve">Sazba daně </w:t>
      </w:r>
      <w:proofErr w:type="gramStart"/>
      <w:r>
        <w:rPr>
          <w:sz w:val="13"/>
          <w:szCs w:val="13"/>
        </w:rPr>
        <w:t>21,00%</w:t>
      </w:r>
      <w:proofErr w:type="gramEnd"/>
      <w:r>
        <w:rPr>
          <w:sz w:val="13"/>
          <w:szCs w:val="13"/>
        </w:rPr>
        <w:t xml:space="preserve"> 12,00% </w:t>
      </w:r>
    </w:p>
    <w:p w14:paraId="51E58754" w14:textId="77777777" w:rsidR="00337573" w:rsidRDefault="00337573" w:rsidP="00337573">
      <w:pPr>
        <w:pStyle w:val="Styl"/>
        <w:framePr w:w="1306" w:h="576" w:wrap="auto" w:hAnchor="page" w:x="4681" w:y="4782"/>
        <w:spacing w:line="202" w:lineRule="exact"/>
        <w:ind w:right="5"/>
        <w:jc w:val="right"/>
        <w:rPr>
          <w:sz w:val="13"/>
          <w:szCs w:val="13"/>
        </w:rPr>
      </w:pPr>
      <w:r>
        <w:rPr>
          <w:sz w:val="13"/>
          <w:szCs w:val="13"/>
        </w:rPr>
        <w:t xml:space="preserve">Základ daně </w:t>
      </w:r>
    </w:p>
    <w:p w14:paraId="6D858432" w14:textId="77777777" w:rsidR="00337573" w:rsidRDefault="00337573" w:rsidP="00337573">
      <w:pPr>
        <w:pStyle w:val="Styl"/>
        <w:framePr w:w="1306" w:h="576" w:wrap="auto" w:hAnchor="page" w:x="4681" w:y="4782"/>
        <w:spacing w:line="202" w:lineRule="exact"/>
        <w:ind w:right="5"/>
        <w:jc w:val="right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 xml:space="preserve">20 500 000,00 </w:t>
      </w:r>
    </w:p>
    <w:p w14:paraId="362D5479" w14:textId="77777777" w:rsidR="00337573" w:rsidRDefault="00337573" w:rsidP="00337573">
      <w:pPr>
        <w:pStyle w:val="Styl"/>
        <w:framePr w:w="1306" w:h="576" w:wrap="auto" w:hAnchor="page" w:x="4681" w:y="4782"/>
        <w:spacing w:line="202" w:lineRule="exact"/>
        <w:ind w:right="5"/>
        <w:jc w:val="right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 xml:space="preserve">0,00 </w:t>
      </w:r>
    </w:p>
    <w:p w14:paraId="040E656D" w14:textId="77777777" w:rsidR="00337573" w:rsidRDefault="00337573" w:rsidP="00337573">
      <w:pPr>
        <w:pStyle w:val="Styl"/>
        <w:framePr w:w="835" w:h="576" w:wrap="auto" w:hAnchor="margin" w:x="9241" w:y="4777"/>
        <w:spacing w:line="202" w:lineRule="exact"/>
        <w:ind w:right="5"/>
        <w:jc w:val="right"/>
        <w:rPr>
          <w:sz w:val="13"/>
          <w:szCs w:val="13"/>
        </w:rPr>
      </w:pPr>
      <w:r>
        <w:rPr>
          <w:sz w:val="13"/>
          <w:szCs w:val="13"/>
        </w:rPr>
        <w:t xml:space="preserve">Výše daně </w:t>
      </w:r>
    </w:p>
    <w:p w14:paraId="3755B44E" w14:textId="77777777" w:rsidR="00337573" w:rsidRDefault="00337573" w:rsidP="00337573">
      <w:pPr>
        <w:pStyle w:val="Styl"/>
        <w:framePr w:w="835" w:h="576" w:wrap="auto" w:hAnchor="margin" w:x="9241" w:y="4777"/>
        <w:spacing w:line="202" w:lineRule="exact"/>
        <w:ind w:right="5"/>
        <w:jc w:val="right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 xml:space="preserve">4 305 000,00 0,00 </w:t>
      </w:r>
    </w:p>
    <w:p w14:paraId="6DF2E688" w14:textId="77777777" w:rsidR="00337573" w:rsidRDefault="00337573" w:rsidP="00337573">
      <w:pPr>
        <w:pStyle w:val="Styl"/>
        <w:framePr w:w="1022" w:h="456" w:wrap="auto" w:hAnchor="margin" w:x="361" w:y="5439"/>
        <w:spacing w:line="336" w:lineRule="exact"/>
        <w:ind w:left="10"/>
        <w:rPr>
          <w:b/>
          <w:bCs/>
          <w:sz w:val="15"/>
          <w:szCs w:val="15"/>
        </w:rPr>
      </w:pPr>
      <w:proofErr w:type="spellStart"/>
      <w:r>
        <w:rPr>
          <w:w w:val="50"/>
          <w:sz w:val="20"/>
          <w:szCs w:val="20"/>
          <w:u w:val="single"/>
        </w:rPr>
        <w:t>i</w:t>
      </w:r>
      <w:r>
        <w:rPr>
          <w:b/>
          <w:bCs/>
          <w:sz w:val="15"/>
          <w:szCs w:val="15"/>
        </w:rPr>
        <w:t>Cena</w:t>
      </w:r>
      <w:proofErr w:type="spellEnd"/>
      <w:r>
        <w:rPr>
          <w:b/>
          <w:bCs/>
          <w:sz w:val="15"/>
          <w:szCs w:val="15"/>
        </w:rPr>
        <w:t xml:space="preserve"> s DPH </w:t>
      </w:r>
    </w:p>
    <w:p w14:paraId="1A82D337" w14:textId="77777777" w:rsidR="00337573" w:rsidRDefault="00337573" w:rsidP="00337573">
      <w:pPr>
        <w:pStyle w:val="Styl"/>
        <w:framePr w:w="86" w:h="168" w:wrap="auto" w:hAnchor="margin" w:x="3150" w:y="5593"/>
        <w:spacing w:line="168" w:lineRule="exact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v </w:t>
      </w:r>
    </w:p>
    <w:p w14:paraId="27ED965C" w14:textId="77777777" w:rsidR="00337573" w:rsidRDefault="00337573" w:rsidP="00337573">
      <w:pPr>
        <w:pStyle w:val="Styl"/>
        <w:framePr w:w="346" w:h="178" w:wrap="auto" w:hAnchor="margin" w:x="3827" w:y="5574"/>
        <w:spacing w:line="178" w:lineRule="exact"/>
        <w:ind w:left="5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CZK </w:t>
      </w:r>
    </w:p>
    <w:p w14:paraId="60AE15CC" w14:textId="1CB63C9F" w:rsidR="00337573" w:rsidRDefault="00337573" w:rsidP="00337573">
      <w:pPr>
        <w:pStyle w:val="Styl"/>
        <w:framePr w:w="1147" w:h="456" w:wrap="auto" w:hAnchor="margin" w:x="8982" w:y="5434"/>
        <w:spacing w:line="322" w:lineRule="exact"/>
        <w:rPr>
          <w:w w:val="50"/>
          <w:sz w:val="19"/>
          <w:szCs w:val="19"/>
          <w:u w:val="single"/>
        </w:rPr>
      </w:pPr>
      <w:r>
        <w:rPr>
          <w:rFonts w:ascii="Times New Roman" w:hAnsi="Times New Roman" w:cs="Times New Roman"/>
          <w:w w:val="105"/>
          <w:sz w:val="17"/>
          <w:szCs w:val="17"/>
        </w:rPr>
        <w:t xml:space="preserve">24 805 000,00 </w:t>
      </w:r>
      <w:bookmarkStart w:id="2" w:name="_GoBack"/>
      <w:bookmarkEnd w:id="2"/>
    </w:p>
    <w:p w14:paraId="11870CCD" w14:textId="77777777" w:rsidR="00337573" w:rsidRDefault="00337573" w:rsidP="00337573">
      <w:pPr>
        <w:pStyle w:val="Styl"/>
        <w:framePr w:w="859" w:h="173" w:wrap="auto" w:hAnchor="margin" w:x="409" w:y="8550"/>
        <w:spacing w:line="144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Projektant </w:t>
      </w:r>
    </w:p>
    <w:p w14:paraId="0502D836" w14:textId="77777777" w:rsidR="00337573" w:rsidRDefault="00337573" w:rsidP="00337573">
      <w:pPr>
        <w:pStyle w:val="Styl"/>
        <w:framePr w:w="802" w:h="173" w:wrap="auto" w:hAnchor="margin" w:x="5536" w:y="8545"/>
        <w:spacing w:line="144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Zpracovatel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2448"/>
        <w:gridCol w:w="2669"/>
        <w:gridCol w:w="2381"/>
      </w:tblGrid>
      <w:tr w:rsidR="00337573" w14:paraId="049E3BAC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D4AE2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Datum a podpis·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9EB3F1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94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Razítko </w:t>
            </w: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9F759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Datum a podpis: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2E028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24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Razítko </w:t>
            </w:r>
          </w:p>
        </w:tc>
      </w:tr>
      <w:tr w:rsidR="00337573" w14:paraId="366168D7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3E07E" w14:textId="77777777" w:rsidR="00337573" w:rsidRDefault="00337573" w:rsidP="00824212">
            <w:pPr>
              <w:pStyle w:val="Styl"/>
              <w:framePr w:w="9629" w:h="2429" w:wrap="auto" w:hAnchor="margin" w:x="424" w:y="10249"/>
              <w:jc w:val="center"/>
              <w:rPr>
                <w:sz w:val="13"/>
                <w:szCs w:val="13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825A8" w14:textId="77777777" w:rsidR="00337573" w:rsidRDefault="00337573" w:rsidP="00824212">
            <w:pPr>
              <w:pStyle w:val="Styl"/>
              <w:framePr w:w="9629" w:h="2429" w:wrap="auto" w:hAnchor="margin" w:x="424" w:y="10249"/>
              <w:jc w:val="center"/>
              <w:rPr>
                <w:sz w:val="13"/>
                <w:szCs w:val="13"/>
              </w:rPr>
            </w:pPr>
          </w:p>
        </w:tc>
        <w:tc>
          <w:tcPr>
            <w:tcW w:w="26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95662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547"/>
              <w:rPr>
                <w:sz w:val="13"/>
                <w:szCs w:val="13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3917E" w14:textId="77777777" w:rsidR="00337573" w:rsidRDefault="00337573" w:rsidP="00824212">
            <w:pPr>
              <w:pStyle w:val="Styl"/>
              <w:framePr w:w="9629" w:h="2429" w:wrap="auto" w:hAnchor="margin" w:x="424" w:y="10249"/>
              <w:jc w:val="center"/>
              <w:rPr>
                <w:sz w:val="13"/>
                <w:szCs w:val="13"/>
              </w:rPr>
            </w:pPr>
          </w:p>
        </w:tc>
      </w:tr>
      <w:tr w:rsidR="00337573" w14:paraId="0F45E313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FC051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Objednavatel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81D6D0" w14:textId="77777777" w:rsidR="00337573" w:rsidRDefault="00337573" w:rsidP="00824212">
            <w:pPr>
              <w:pStyle w:val="Styl"/>
              <w:framePr w:w="9629" w:h="2429" w:wrap="auto" w:hAnchor="margin" w:x="424" w:y="10249"/>
              <w:jc w:val="center"/>
              <w:rPr>
                <w:sz w:val="13"/>
                <w:szCs w:val="13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1ADF47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Uchazeč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467FB" w14:textId="77777777" w:rsidR="00337573" w:rsidRDefault="00337573" w:rsidP="00824212">
            <w:pPr>
              <w:pStyle w:val="Styl"/>
              <w:framePr w:w="9629" w:h="2429" w:wrap="auto" w:hAnchor="margin" w:x="424" w:y="10249"/>
              <w:jc w:val="center"/>
              <w:rPr>
                <w:sz w:val="13"/>
                <w:szCs w:val="13"/>
              </w:rPr>
            </w:pPr>
          </w:p>
        </w:tc>
      </w:tr>
      <w:tr w:rsidR="00337573" w14:paraId="6EB64552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21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5100B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b/>
                <w:bCs/>
                <w:w w:val="87"/>
                <w:sz w:val="40"/>
                <w:szCs w:val="40"/>
              </w:rPr>
            </w:pPr>
            <w:r>
              <w:rPr>
                <w:b/>
                <w:bCs/>
                <w:w w:val="87"/>
                <w:sz w:val="40"/>
                <w:szCs w:val="40"/>
              </w:rPr>
              <w:t xml:space="preserve">PhDr. Hana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3C0E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Digitálně podepsal </w:t>
            </w: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B88D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547"/>
              <w:rPr>
                <w:b/>
                <w:bCs/>
                <w:w w:val="91"/>
                <w:sz w:val="49"/>
                <w:szCs w:val="49"/>
              </w:rPr>
            </w:pPr>
            <w:r>
              <w:rPr>
                <w:b/>
                <w:bCs/>
                <w:w w:val="91"/>
                <w:sz w:val="49"/>
                <w:szCs w:val="49"/>
              </w:rPr>
              <w:t xml:space="preserve">Tomáš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06C3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259"/>
            </w:pPr>
            <w:r>
              <w:t xml:space="preserve">Digitálně podepsal </w:t>
            </w:r>
          </w:p>
        </w:tc>
      </w:tr>
      <w:tr w:rsidR="00337573" w14:paraId="609DD24A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21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5CDD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sz w:val="13"/>
                <w:szCs w:val="13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D70B7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PhDr. Hana Čížová </w:t>
            </w:r>
          </w:p>
        </w:tc>
        <w:tc>
          <w:tcPr>
            <w:tcW w:w="2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DB92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547"/>
              <w:rPr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47A2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259"/>
            </w:pPr>
            <w:r>
              <w:t xml:space="preserve">Tomáš </w:t>
            </w:r>
            <w:proofErr w:type="spellStart"/>
            <w:r>
              <w:t>Hrtánek</w:t>
            </w:r>
            <w:proofErr w:type="spellEnd"/>
            <w:r>
              <w:t xml:space="preserve"> </w:t>
            </w:r>
          </w:p>
        </w:tc>
      </w:tr>
      <w:tr w:rsidR="00337573" w14:paraId="0C888A97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21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42D1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b/>
                <w:bCs/>
                <w:w w:val="87"/>
                <w:sz w:val="40"/>
                <w:szCs w:val="40"/>
              </w:rPr>
            </w:pPr>
            <w:r>
              <w:rPr>
                <w:b/>
                <w:bCs/>
                <w:w w:val="87"/>
                <w:sz w:val="40"/>
                <w:szCs w:val="40"/>
              </w:rPr>
              <w:t xml:space="preserve">Čížová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0EEA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Datum: 2024.08.06 </w:t>
            </w: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E952" w14:textId="77777777" w:rsidR="00337573" w:rsidRDefault="00337573" w:rsidP="00824212">
            <w:pPr>
              <w:pStyle w:val="Styl"/>
              <w:framePr w:w="9629" w:h="2429" w:wrap="auto" w:hAnchor="margin" w:x="424" w:y="10249"/>
              <w:ind w:right="245"/>
              <w:jc w:val="right"/>
              <w:rPr>
                <w:b/>
                <w:bCs/>
                <w:w w:val="91"/>
                <w:sz w:val="49"/>
                <w:szCs w:val="49"/>
              </w:rPr>
            </w:pPr>
            <w:proofErr w:type="spellStart"/>
            <w:r>
              <w:rPr>
                <w:b/>
                <w:bCs/>
                <w:w w:val="91"/>
                <w:sz w:val="49"/>
                <w:szCs w:val="49"/>
              </w:rPr>
              <w:t>Hrtánek</w:t>
            </w:r>
            <w:proofErr w:type="spellEnd"/>
            <w:r>
              <w:rPr>
                <w:b/>
                <w:bCs/>
                <w:w w:val="91"/>
                <w:sz w:val="49"/>
                <w:szCs w:val="49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BF1D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259"/>
            </w:pPr>
            <w:r>
              <w:t xml:space="preserve">Datum: 2024.08.01 </w:t>
            </w:r>
          </w:p>
        </w:tc>
      </w:tr>
      <w:tr w:rsidR="00337573" w14:paraId="6181863E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21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9682B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sz w:val="13"/>
                <w:szCs w:val="13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24FE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10:26:44 +02'00' </w:t>
            </w:r>
          </w:p>
        </w:tc>
        <w:tc>
          <w:tcPr>
            <w:tcW w:w="2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095B" w14:textId="77777777" w:rsidR="00337573" w:rsidRDefault="00337573" w:rsidP="00824212">
            <w:pPr>
              <w:pStyle w:val="Styl"/>
              <w:framePr w:w="9629" w:h="2429" w:wrap="auto" w:hAnchor="margin" w:x="424" w:y="10249"/>
              <w:ind w:right="245"/>
              <w:jc w:val="right"/>
              <w:rPr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99CCE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259"/>
            </w:pPr>
            <w:r>
              <w:t xml:space="preserve">09:54:32 +02'00' </w:t>
            </w:r>
          </w:p>
        </w:tc>
      </w:tr>
      <w:tr w:rsidR="00337573" w14:paraId="3C41229F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7D8A8" w14:textId="77777777" w:rsidR="00337573" w:rsidRDefault="00337573" w:rsidP="00824212">
            <w:pPr>
              <w:pStyle w:val="Styl"/>
              <w:framePr w:w="9629" w:h="2429" w:wrap="auto" w:hAnchor="margin" w:x="424" w:y="102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Datum a podpis: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0F8097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94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Razítko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51FB6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Datum a podpis: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E5074" w14:textId="77777777" w:rsidR="00337573" w:rsidRDefault="00337573" w:rsidP="00824212">
            <w:pPr>
              <w:pStyle w:val="Styl"/>
              <w:framePr w:w="9629" w:h="2429" w:wrap="auto" w:hAnchor="margin" w:x="424" w:y="10249"/>
              <w:ind w:left="24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Razítko </w:t>
            </w:r>
          </w:p>
        </w:tc>
      </w:tr>
    </w:tbl>
    <w:p w14:paraId="29D9F53F" w14:textId="77777777" w:rsidR="00337573" w:rsidRDefault="00337573" w:rsidP="00337573">
      <w:pPr>
        <w:pStyle w:val="Styl"/>
        <w:framePr w:w="1006" w:h="130" w:wrap="auto" w:hAnchor="margin" w:x="5233" w:y="15097"/>
        <w:spacing w:line="149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Strana </w:t>
      </w:r>
      <w:r>
        <w:rPr>
          <w:rFonts w:ascii="Times New Roman" w:hAnsi="Times New Roman" w:cs="Times New Roman"/>
          <w:sz w:val="10"/>
          <w:szCs w:val="10"/>
        </w:rPr>
        <w:t xml:space="preserve">1 </w:t>
      </w:r>
      <w:r>
        <w:rPr>
          <w:sz w:val="13"/>
          <w:szCs w:val="13"/>
        </w:rPr>
        <w:t xml:space="preserve">z 2 </w:t>
      </w:r>
    </w:p>
    <w:p w14:paraId="29A2304E" w14:textId="77777777" w:rsidR="00337573" w:rsidRDefault="00337573" w:rsidP="00337573">
      <w:pPr>
        <w:pStyle w:val="Styl"/>
        <w:rPr>
          <w:sz w:val="13"/>
          <w:szCs w:val="13"/>
        </w:rPr>
        <w:sectPr w:rsidR="00337573" w:rsidSect="00337573">
          <w:type w:val="continuous"/>
          <w:pgSz w:w="11900" w:h="16840"/>
          <w:pgMar w:top="655" w:right="1326" w:bottom="360" w:left="446" w:header="708" w:footer="708" w:gutter="0"/>
          <w:cols w:space="708"/>
          <w:noEndnote/>
        </w:sectPr>
      </w:pPr>
    </w:p>
    <w:p w14:paraId="4E23DF93" w14:textId="77777777" w:rsidR="00337573" w:rsidRDefault="00337573" w:rsidP="00337573">
      <w:pPr>
        <w:pStyle w:val="Styl"/>
        <w:framePr w:w="5299" w:h="361" w:wrap="auto" w:vAnchor="page" w:hAnchor="margin" w:x="371" w:y="616"/>
        <w:spacing w:line="206" w:lineRule="exact"/>
        <w:ind w:left="19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REKAPITULACE OBJEKTŮ STAVBY A SOUPISŮ PRACÍ </w:t>
      </w:r>
    </w:p>
    <w:p w14:paraId="34980E7F" w14:textId="77777777" w:rsidR="00337573" w:rsidRDefault="00337573" w:rsidP="00337573">
      <w:pPr>
        <w:pStyle w:val="Styl"/>
        <w:rPr>
          <w:sz w:val="2"/>
          <w:szCs w:val="2"/>
        </w:rPr>
      </w:pPr>
    </w:p>
    <w:p w14:paraId="48710071" w14:textId="77777777" w:rsidR="00337573" w:rsidRDefault="00337573" w:rsidP="00337573">
      <w:pPr>
        <w:pStyle w:val="Styl"/>
        <w:framePr w:w="562" w:h="514" w:wrap="auto" w:hAnchor="margin" w:x="366" w:y="404"/>
        <w:spacing w:line="365" w:lineRule="exact"/>
        <w:ind w:left="5" w:right="14"/>
        <w:rPr>
          <w:b/>
          <w:bCs/>
          <w:sz w:val="15"/>
          <w:szCs w:val="15"/>
        </w:rPr>
      </w:pPr>
      <w:r>
        <w:rPr>
          <w:sz w:val="13"/>
          <w:szCs w:val="13"/>
        </w:rPr>
        <w:t xml:space="preserve">Kód </w:t>
      </w:r>
      <w:r>
        <w:rPr>
          <w:b/>
          <w:bCs/>
          <w:sz w:val="15"/>
          <w:szCs w:val="15"/>
        </w:rPr>
        <w:t xml:space="preserve">Stavba: </w:t>
      </w:r>
    </w:p>
    <w:p w14:paraId="322AD4E1" w14:textId="77777777" w:rsidR="00337573" w:rsidRDefault="00337573" w:rsidP="00337573">
      <w:pPr>
        <w:pStyle w:val="Styl"/>
        <w:framePr w:w="1848" w:h="166" w:wrap="auto" w:vAnchor="page" w:hAnchor="margin" w:x="1979" w:y="2341"/>
        <w:spacing w:line="158" w:lineRule="exact"/>
        <w:ind w:left="1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Rekonstrukce tělocvičny </w:t>
      </w:r>
    </w:p>
    <w:p w14:paraId="30358FCF" w14:textId="77777777" w:rsidR="00337573" w:rsidRDefault="00337573" w:rsidP="00337573">
      <w:pPr>
        <w:pStyle w:val="Styl"/>
        <w:framePr w:w="667" w:h="662" w:wrap="auto" w:hAnchor="margin" w:x="361" w:y="1220"/>
        <w:spacing w:line="144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Místo: </w:t>
      </w:r>
    </w:p>
    <w:p w14:paraId="11DACA66" w14:textId="77777777" w:rsidR="00337573" w:rsidRDefault="00337573" w:rsidP="00337573">
      <w:pPr>
        <w:pStyle w:val="Styl"/>
        <w:framePr w:w="667" w:h="662" w:wrap="auto" w:hAnchor="margin" w:x="361" w:y="1220"/>
        <w:spacing w:line="298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Zadavatel: </w:t>
      </w:r>
    </w:p>
    <w:p w14:paraId="11936880" w14:textId="77777777" w:rsidR="00337573" w:rsidRDefault="00337573" w:rsidP="00337573">
      <w:pPr>
        <w:pStyle w:val="Styl"/>
        <w:framePr w:w="667" w:h="662" w:wrap="auto" w:hAnchor="margin" w:x="361" w:y="1220"/>
        <w:spacing w:line="216" w:lineRule="exact"/>
        <w:rPr>
          <w:sz w:val="13"/>
          <w:szCs w:val="13"/>
        </w:rPr>
      </w:pPr>
      <w:r>
        <w:rPr>
          <w:sz w:val="13"/>
          <w:szCs w:val="13"/>
        </w:rPr>
        <w:t xml:space="preserve">Uchazeč: </w:t>
      </w:r>
    </w:p>
    <w:p w14:paraId="5F1CA7E0" w14:textId="77777777" w:rsidR="00337573" w:rsidRDefault="00337573" w:rsidP="00337573">
      <w:pPr>
        <w:pStyle w:val="Styl"/>
        <w:framePr w:w="1661" w:h="149" w:wrap="auto" w:hAnchor="margin" w:x="1974" w:y="1220"/>
        <w:spacing w:line="144" w:lineRule="exact"/>
        <w:ind w:left="10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 xml:space="preserve">Havířov </w:t>
      </w:r>
    </w:p>
    <w:p w14:paraId="6961311C" w14:textId="77777777" w:rsidR="00337573" w:rsidRDefault="00337573" w:rsidP="00337573">
      <w:pPr>
        <w:pStyle w:val="Styl"/>
        <w:framePr w:w="2170" w:h="370" w:wrap="auto" w:hAnchor="margin" w:x="1974" w:y="1518"/>
        <w:spacing w:line="216" w:lineRule="exact"/>
        <w:rPr>
          <w:sz w:val="13"/>
          <w:szCs w:val="13"/>
        </w:rPr>
      </w:pPr>
      <w:r>
        <w:rPr>
          <w:sz w:val="13"/>
          <w:szCs w:val="13"/>
        </w:rPr>
        <w:t xml:space="preserve">Gymnázium Havířov-Podlesí, p.o. OSBAU s.r.o. </w:t>
      </w:r>
    </w:p>
    <w:p w14:paraId="50A5FF39" w14:textId="77777777" w:rsidR="00337573" w:rsidRDefault="00337573" w:rsidP="00337573">
      <w:pPr>
        <w:pStyle w:val="Styl"/>
        <w:framePr w:w="787" w:h="691" w:wrap="auto" w:hAnchor="margin" w:x="5929" w:y="1230"/>
        <w:spacing w:line="144" w:lineRule="exact"/>
        <w:ind w:left="10"/>
        <w:rPr>
          <w:sz w:val="13"/>
          <w:szCs w:val="13"/>
        </w:rPr>
      </w:pPr>
      <w:r>
        <w:rPr>
          <w:sz w:val="13"/>
          <w:szCs w:val="13"/>
        </w:rPr>
        <w:t xml:space="preserve">Datum: </w:t>
      </w:r>
    </w:p>
    <w:p w14:paraId="0B3D17CF" w14:textId="77777777" w:rsidR="00337573" w:rsidRDefault="00337573" w:rsidP="00337573">
      <w:pPr>
        <w:pStyle w:val="Styl"/>
        <w:framePr w:w="787" w:h="691" w:wrap="auto" w:hAnchor="margin" w:x="5929" w:y="1230"/>
        <w:spacing w:line="298" w:lineRule="exact"/>
        <w:ind w:left="5"/>
        <w:rPr>
          <w:sz w:val="13"/>
          <w:szCs w:val="13"/>
        </w:rPr>
      </w:pPr>
      <w:r>
        <w:rPr>
          <w:sz w:val="13"/>
          <w:szCs w:val="13"/>
        </w:rPr>
        <w:t xml:space="preserve">Projektant: </w:t>
      </w:r>
    </w:p>
    <w:p w14:paraId="41C71B78" w14:textId="77777777" w:rsidR="00337573" w:rsidRDefault="00337573" w:rsidP="00337573">
      <w:pPr>
        <w:pStyle w:val="Styl"/>
        <w:framePr w:w="787" w:h="691" w:wrap="auto" w:hAnchor="margin" w:x="5929" w:y="1230"/>
        <w:spacing w:line="216" w:lineRule="exact"/>
        <w:rPr>
          <w:sz w:val="13"/>
          <w:szCs w:val="13"/>
        </w:rPr>
      </w:pPr>
      <w:r>
        <w:rPr>
          <w:sz w:val="13"/>
          <w:szCs w:val="13"/>
        </w:rPr>
        <w:t xml:space="preserve">Zpracovatel: </w:t>
      </w:r>
    </w:p>
    <w:p w14:paraId="0E759813" w14:textId="77777777" w:rsidR="00337573" w:rsidRDefault="00337573" w:rsidP="00337573">
      <w:pPr>
        <w:pStyle w:val="Styl"/>
        <w:framePr w:w="542" w:h="134" w:wrap="auto" w:hAnchor="margin" w:x="371" w:y="2219"/>
        <w:spacing w:line="134" w:lineRule="exact"/>
        <w:ind w:left="331"/>
        <w:rPr>
          <w:sz w:val="12"/>
          <w:szCs w:val="12"/>
        </w:rPr>
      </w:pPr>
      <w:r>
        <w:rPr>
          <w:sz w:val="12"/>
          <w:szCs w:val="12"/>
        </w:rPr>
        <w:t xml:space="preserve">Kód </w:t>
      </w:r>
    </w:p>
    <w:p w14:paraId="5057BD56" w14:textId="77777777" w:rsidR="00337573" w:rsidRDefault="00337573" w:rsidP="00337573">
      <w:pPr>
        <w:pStyle w:val="Styl"/>
        <w:framePr w:w="1656" w:h="168" w:wrap="auto" w:hAnchor="margin" w:x="1984" w:y="2214"/>
        <w:spacing w:line="144" w:lineRule="exact"/>
        <w:ind w:left="1349"/>
        <w:rPr>
          <w:sz w:val="13"/>
          <w:szCs w:val="13"/>
        </w:rPr>
      </w:pPr>
      <w:r>
        <w:rPr>
          <w:sz w:val="13"/>
          <w:szCs w:val="13"/>
        </w:rPr>
        <w:t xml:space="preserve">Popis </w:t>
      </w:r>
    </w:p>
    <w:p w14:paraId="51075B11" w14:textId="77777777" w:rsidR="00337573" w:rsidRDefault="00337573" w:rsidP="00337573">
      <w:pPr>
        <w:pStyle w:val="Styl"/>
        <w:framePr w:w="1214" w:h="163" w:wrap="auto" w:hAnchor="margin" w:x="7729" w:y="2238"/>
        <w:spacing w:line="134" w:lineRule="exact"/>
        <w:ind w:left="5"/>
        <w:rPr>
          <w:sz w:val="12"/>
          <w:szCs w:val="12"/>
        </w:rPr>
      </w:pPr>
      <w:r>
        <w:rPr>
          <w:sz w:val="12"/>
          <w:szCs w:val="12"/>
        </w:rPr>
        <w:t xml:space="preserve">Cena bez DPH [CZK) </w:t>
      </w:r>
    </w:p>
    <w:p w14:paraId="223D7850" w14:textId="77777777" w:rsidR="00337573" w:rsidRDefault="00337573" w:rsidP="00337573">
      <w:pPr>
        <w:pStyle w:val="Styl"/>
        <w:framePr w:w="1051" w:h="163" w:wrap="auto" w:hAnchor="margin" w:x="9246" w:y="2243"/>
        <w:spacing w:line="134" w:lineRule="exact"/>
        <w:ind w:left="5"/>
        <w:rPr>
          <w:sz w:val="12"/>
          <w:szCs w:val="12"/>
        </w:rPr>
      </w:pPr>
      <w:r>
        <w:rPr>
          <w:sz w:val="12"/>
          <w:szCs w:val="12"/>
        </w:rPr>
        <w:t xml:space="preserve">Cena s DPH [CZK) </w:t>
      </w:r>
    </w:p>
    <w:p w14:paraId="2B3D6670" w14:textId="77777777" w:rsidR="00337573" w:rsidRDefault="00337573" w:rsidP="00337573">
      <w:pPr>
        <w:pStyle w:val="Styl"/>
        <w:framePr w:w="1555" w:h="211" w:wrap="auto" w:hAnchor="margin" w:x="361" w:y="2804"/>
        <w:spacing w:line="158" w:lineRule="exact"/>
        <w:ind w:left="1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Náklady z rozpočtů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467"/>
      </w:tblGrid>
      <w:tr w:rsidR="00337573" w14:paraId="74BA7732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9434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001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6D9A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Stavební část </w:t>
            </w:r>
          </w:p>
        </w:tc>
      </w:tr>
      <w:tr w:rsidR="00337573" w14:paraId="2CCE7B18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BB998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002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BC96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Vytápění </w:t>
            </w:r>
          </w:p>
        </w:tc>
      </w:tr>
      <w:tr w:rsidR="00337573" w14:paraId="5E60107C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0ED4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003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69CF4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 xml:space="preserve">Vzduchotechnika </w:t>
            </w:r>
            <w:r>
              <w:rPr>
                <w:sz w:val="15"/>
                <w:szCs w:val="15"/>
              </w:rPr>
              <w:t xml:space="preserve">- </w:t>
            </w:r>
            <w:r>
              <w:rPr>
                <w:b/>
                <w:bCs/>
                <w:sz w:val="15"/>
                <w:szCs w:val="15"/>
              </w:rPr>
              <w:t>ZC1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337573" w14:paraId="0325B3C9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48B4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003.1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EB33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 xml:space="preserve">Vzduchotechnika </w:t>
            </w:r>
            <w:r>
              <w:rPr>
                <w:sz w:val="15"/>
                <w:szCs w:val="15"/>
              </w:rPr>
              <w:t xml:space="preserve">- </w:t>
            </w:r>
            <w:r>
              <w:rPr>
                <w:b/>
                <w:bCs/>
                <w:sz w:val="15"/>
                <w:szCs w:val="15"/>
              </w:rPr>
              <w:t>ZC2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337573" w14:paraId="30E434E8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D898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004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305D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Ostatní a vedlejší náklady </w:t>
            </w:r>
          </w:p>
        </w:tc>
      </w:tr>
      <w:tr w:rsidR="00337573" w14:paraId="46BF9EF3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E68F2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005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DC63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Zdravotechnika </w:t>
            </w:r>
          </w:p>
        </w:tc>
      </w:tr>
      <w:tr w:rsidR="00337573" w14:paraId="06F35F25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1BA14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006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5706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Plynoinstalace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337573" w14:paraId="0E8E25DA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5B960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007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74CA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Elektroinstalace, hromosvod </w:t>
            </w:r>
          </w:p>
        </w:tc>
      </w:tr>
      <w:tr w:rsidR="00337573" w14:paraId="4A99444E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E612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008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D447D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MaR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337573" w14:paraId="1278FC8C" w14:textId="77777777" w:rsidTr="0082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3674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009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0358" w14:textId="77777777" w:rsidR="00337573" w:rsidRDefault="00337573" w:rsidP="00337573">
            <w:pPr>
              <w:pStyle w:val="Styl"/>
              <w:framePr w:w="3149" w:h="2290" w:wrap="auto" w:vAnchor="page" w:hAnchor="margin" w:x="621" w:y="4801"/>
              <w:ind w:left="326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Venkovní sklad </w:t>
            </w:r>
          </w:p>
        </w:tc>
      </w:tr>
    </w:tbl>
    <w:p w14:paraId="40AD0181" w14:textId="77777777" w:rsidR="00337573" w:rsidRDefault="00337573" w:rsidP="00337573">
      <w:pPr>
        <w:pStyle w:val="Styl"/>
        <w:framePr w:w="614" w:h="120" w:wrap="auto" w:hAnchor="margin" w:x="5133" w:y="15097"/>
        <w:spacing w:line="120" w:lineRule="exact"/>
        <w:ind w:left="5"/>
        <w:rPr>
          <w:sz w:val="11"/>
          <w:szCs w:val="11"/>
        </w:rPr>
      </w:pPr>
      <w:r>
        <w:rPr>
          <w:sz w:val="11"/>
          <w:szCs w:val="11"/>
        </w:rPr>
        <w:t xml:space="preserve">Strana 2 z 2 </w:t>
      </w:r>
    </w:p>
    <w:p w14:paraId="7D75E79A" w14:textId="77777777" w:rsidR="00337573" w:rsidRPr="001A5219" w:rsidRDefault="00337573" w:rsidP="00337573">
      <w:pPr>
        <w:pStyle w:val="Styl"/>
        <w:framePr w:w="1661" w:h="226" w:wrap="auto" w:vAnchor="page" w:hAnchor="page" w:x="3376" w:y="2011"/>
        <w:spacing w:line="163" w:lineRule="exact"/>
        <w:ind w:left="10"/>
        <w:rPr>
          <w:rFonts w:ascii="Courier New" w:hAnsi="Courier New" w:cs="Courier New"/>
          <w:w w:val="80"/>
          <w:sz w:val="16"/>
          <w:szCs w:val="16"/>
        </w:rPr>
      </w:pPr>
      <w:r w:rsidRPr="001A5219">
        <w:rPr>
          <w:rFonts w:ascii="Courier New" w:hAnsi="Courier New" w:cs="Courier New"/>
          <w:w w:val="80"/>
          <w:sz w:val="16"/>
          <w:szCs w:val="16"/>
        </w:rPr>
        <w:t xml:space="preserve">20242403001 </w:t>
      </w:r>
    </w:p>
    <w:p w14:paraId="37F589F8" w14:textId="77777777" w:rsidR="00337573" w:rsidRDefault="00337573" w:rsidP="00337573">
      <w:pPr>
        <w:pStyle w:val="Styl"/>
        <w:framePr w:w="1099" w:h="991" w:wrap="auto" w:vAnchor="page" w:hAnchor="page" w:x="9196" w:y="2461"/>
        <w:spacing w:line="298" w:lineRule="exact"/>
        <w:ind w:left="5"/>
        <w:rPr>
          <w:sz w:val="13"/>
          <w:szCs w:val="13"/>
        </w:rPr>
      </w:pPr>
      <w:r>
        <w:rPr>
          <w:rFonts w:ascii="Courier New" w:hAnsi="Courier New" w:cs="Courier New"/>
          <w:w w:val="80"/>
          <w:sz w:val="15"/>
          <w:szCs w:val="15"/>
        </w:rPr>
        <w:t xml:space="preserve">31.05.2024 </w:t>
      </w:r>
      <w:r>
        <w:rPr>
          <w:sz w:val="13"/>
          <w:szCs w:val="13"/>
        </w:rPr>
        <w:t xml:space="preserve">ATRIS s.r.o. Barbora Kyšková </w:t>
      </w:r>
    </w:p>
    <w:tbl>
      <w:tblPr>
        <w:tblpPr w:leftFromText="141" w:rightFromText="141" w:vertAnchor="text" w:horzAnchor="page" w:tblpX="8581" w:tblpY="2971"/>
        <w:tblW w:w="2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350"/>
      </w:tblGrid>
      <w:tr w:rsidR="00337573" w14:paraId="75AED282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EC4E" w14:textId="77777777" w:rsidR="00337573" w:rsidRDefault="00337573" w:rsidP="00337573">
            <w:pPr>
              <w:pStyle w:val="Styl"/>
              <w:ind w:right="2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20 500 000,00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4CD9" w14:textId="77777777" w:rsidR="00337573" w:rsidRDefault="00337573" w:rsidP="00337573">
            <w:pPr>
              <w:pStyle w:val="Styl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24 805 000,00 </w:t>
            </w:r>
          </w:p>
        </w:tc>
      </w:tr>
      <w:tr w:rsidR="00337573" w14:paraId="1A705405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AF79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15 593 525,65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A4AC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18 868 166,04 </w:t>
            </w:r>
          </w:p>
        </w:tc>
      </w:tr>
      <w:tr w:rsidR="00337573" w14:paraId="7AC09EFD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40F1E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603 484,05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E0CB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730 215, 70 </w:t>
            </w:r>
          </w:p>
        </w:tc>
      </w:tr>
      <w:tr w:rsidR="00337573" w14:paraId="1DB9D56E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0488B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396 042,17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BE76C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479 211,03 </w:t>
            </w:r>
          </w:p>
        </w:tc>
      </w:tr>
      <w:tr w:rsidR="00337573" w14:paraId="7FAD2D68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A378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57 945,76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52084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70 114,37 </w:t>
            </w:r>
          </w:p>
        </w:tc>
      </w:tr>
      <w:tr w:rsidR="00337573" w14:paraId="6D37A527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FD99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861 302,17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9226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1 042 175,63 </w:t>
            </w:r>
          </w:p>
        </w:tc>
      </w:tr>
      <w:tr w:rsidR="00337573" w14:paraId="22E2C9AB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B1D9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1 481 086,59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7BDE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1 792 114,77 </w:t>
            </w:r>
          </w:p>
        </w:tc>
      </w:tr>
      <w:tr w:rsidR="00337573" w14:paraId="46F7ECDA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6CAD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53 786,67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1497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65 081,87 </w:t>
            </w:r>
          </w:p>
        </w:tc>
      </w:tr>
      <w:tr w:rsidR="00337573" w14:paraId="289C6BE0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34BF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864 387,14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5D27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1045908,44 </w:t>
            </w:r>
          </w:p>
        </w:tc>
      </w:tr>
      <w:tr w:rsidR="00337573" w14:paraId="41C3E9AE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2786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90 143,08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00D89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109 073,13 </w:t>
            </w:r>
          </w:p>
        </w:tc>
      </w:tr>
      <w:tr w:rsidR="00337573" w14:paraId="28B70C3E" w14:textId="77777777" w:rsidTr="00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898CC" w14:textId="77777777" w:rsidR="00337573" w:rsidRDefault="00337573" w:rsidP="00337573">
            <w:pPr>
              <w:pStyle w:val="Styl"/>
              <w:ind w:right="245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498 296,72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A82C1" w14:textId="77777777" w:rsidR="00337573" w:rsidRDefault="00337573" w:rsidP="00337573">
            <w:pPr>
              <w:pStyle w:val="Styl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602 939,03 </w:t>
            </w:r>
          </w:p>
        </w:tc>
      </w:tr>
    </w:tbl>
    <w:p w14:paraId="3FC340D0" w14:textId="77777777" w:rsidR="00337573" w:rsidRPr="00337573" w:rsidRDefault="00337573" w:rsidP="00337573"/>
    <w:sectPr w:rsidR="00337573" w:rsidRPr="00337573" w:rsidSect="007E27BE"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8FE0" w14:textId="77777777" w:rsidR="006E7ABC" w:rsidRDefault="006E7ABC">
      <w:r>
        <w:separator/>
      </w:r>
    </w:p>
  </w:endnote>
  <w:endnote w:type="continuationSeparator" w:id="0">
    <w:p w14:paraId="24EF57E9" w14:textId="77777777" w:rsidR="006E7ABC" w:rsidRDefault="006E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AC0A" w14:textId="43BD61A5" w:rsidR="00837912" w:rsidRPr="006244ED" w:rsidRDefault="00CB3595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6244ED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D932E" wp14:editId="36AACF3D">
              <wp:simplePos x="0" y="0"/>
              <wp:positionH relativeFrom="page">
                <wp:align>left</wp:align>
              </wp:positionH>
              <wp:positionV relativeFrom="page">
                <wp:posOffset>10401300</wp:posOffset>
              </wp:positionV>
              <wp:extent cx="7560310" cy="101600"/>
              <wp:effectExtent l="0" t="0" r="0" b="12700"/>
              <wp:wrapNone/>
              <wp:docPr id="1" name="MSIPCM1e9a49a2b13c67c5f34e54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0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6753F1" w14:textId="751F7857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D932E" id="_x0000_t202" coordsize="21600,21600" o:spt="202" path="m,l,21600r21600,l21600,xe">
              <v:stroke joinstyle="miter"/>
              <v:path gradientshapeok="t" o:connecttype="rect"/>
            </v:shapetype>
            <v:shape id="MSIPCM1e9a49a2b13c67c5f34e54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19pt;width:595.3pt;height:8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" o:allowincell="f" filled="f" stroked="f" strokeweight=".5pt">
              <v:textbox inset="20pt,0,,0">
                <w:txbxContent>
                  <w:p w14:paraId="4A6753F1" w14:textId="751F7857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6244ED">
      <w:rPr>
        <w:rFonts w:ascii="Tahoma" w:hAnsi="Tahoma" w:cs="Tahoma"/>
        <w:sz w:val="18"/>
        <w:szCs w:val="18"/>
      </w:rPr>
      <w:t>Smlouva o díl</w:t>
    </w:r>
    <w:r w:rsidR="00960300" w:rsidRPr="006244ED">
      <w:rPr>
        <w:rFonts w:ascii="Tahoma" w:hAnsi="Tahoma" w:cs="Tahoma"/>
        <w:sz w:val="18"/>
        <w:szCs w:val="18"/>
      </w:rPr>
      <w:t>o</w:t>
    </w:r>
    <w:r w:rsidR="00837912" w:rsidRPr="006244ED">
      <w:rPr>
        <w:rFonts w:ascii="Tahoma" w:hAnsi="Tahoma" w:cs="Tahoma"/>
        <w:sz w:val="18"/>
        <w:szCs w:val="18"/>
      </w:rPr>
      <w:t xml:space="preserve"> na stavbu </w:t>
    </w:r>
    <w:r w:rsidR="006244ED" w:rsidRPr="006244ED">
      <w:rPr>
        <w:rFonts w:ascii="Tahoma" w:hAnsi="Tahoma" w:cs="Tahoma"/>
        <w:sz w:val="18"/>
        <w:szCs w:val="18"/>
      </w:rPr>
      <w:t xml:space="preserve">s názvem </w:t>
    </w:r>
    <w:r w:rsidR="006244ED" w:rsidRPr="006244ED">
      <w:rPr>
        <w:rFonts w:ascii="Tahoma" w:hAnsi="Tahoma" w:cs="Tahoma"/>
        <w:i/>
        <w:iCs/>
        <w:sz w:val="18"/>
        <w:szCs w:val="18"/>
      </w:rPr>
      <w:t>„Rekonstrukce tělocvičny (Gymnázium, Havířov-Podlesí)“</w:t>
    </w:r>
    <w:r w:rsidR="00837912" w:rsidRPr="006244ED">
      <w:rPr>
        <w:rFonts w:ascii="Tahoma" w:hAnsi="Tahoma" w:cs="Tahoma"/>
        <w:sz w:val="18"/>
        <w:szCs w:val="18"/>
      </w:rPr>
      <w:tab/>
    </w:r>
    <w:r w:rsidR="00837912" w:rsidRPr="006244ED">
      <w:rPr>
        <w:rFonts w:ascii="Tahoma" w:hAnsi="Tahoma" w:cs="Tahoma"/>
        <w:sz w:val="18"/>
        <w:szCs w:val="18"/>
      </w:rPr>
      <w:tab/>
    </w:r>
    <w:r w:rsidR="00837912" w:rsidRPr="006244ED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6244ED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837912" w:rsidRPr="006244ED">
      <w:rPr>
        <w:rStyle w:val="slostrnky"/>
        <w:rFonts w:ascii="Tahoma" w:hAnsi="Tahoma" w:cs="Tahoma"/>
        <w:sz w:val="18"/>
        <w:szCs w:val="18"/>
      </w:rPr>
      <w:fldChar w:fldCharType="separate"/>
    </w:r>
    <w:r w:rsidR="004870CD">
      <w:rPr>
        <w:rStyle w:val="slostrnky"/>
        <w:rFonts w:ascii="Tahoma" w:hAnsi="Tahoma" w:cs="Tahoma"/>
        <w:noProof/>
        <w:sz w:val="18"/>
        <w:szCs w:val="18"/>
      </w:rPr>
      <w:t>14</w:t>
    </w:r>
    <w:r w:rsidR="00837912" w:rsidRPr="006244ED">
      <w:rPr>
        <w:rStyle w:val="slostrnky"/>
        <w:rFonts w:ascii="Tahoma" w:hAnsi="Tahoma" w:cs="Tahoma"/>
        <w:sz w:val="18"/>
        <w:szCs w:val="18"/>
      </w:rPr>
      <w:fldChar w:fldCharType="end"/>
    </w:r>
  </w:p>
  <w:p w14:paraId="4DBAE832" w14:textId="77777777" w:rsidR="00000000" w:rsidRDefault="006E7ABC"/>
  <w:p w14:paraId="014E1E4E" w14:textId="77777777" w:rsidR="00000000" w:rsidRDefault="006E7A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56E7" w14:textId="75E78E72" w:rsidR="00837912" w:rsidRPr="00625E9E" w:rsidRDefault="00CB3595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6876C6" wp14:editId="22ED581B">
              <wp:simplePos x="0" y="0"/>
              <wp:positionH relativeFrom="page">
                <wp:align>left</wp:align>
              </wp:positionH>
              <wp:positionV relativeFrom="page">
                <wp:posOffset>10353674</wp:posOffset>
              </wp:positionV>
              <wp:extent cx="7560310" cy="149225"/>
              <wp:effectExtent l="0" t="0" r="0" b="3175"/>
              <wp:wrapNone/>
              <wp:docPr id="2" name="MSIPCMf561406289a07ae2d58613a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49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E48CA5" w14:textId="5E8C364F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876C6" id="_x0000_t202" coordsize="21600,21600" o:spt="202" path="m,l,21600r21600,l21600,xe">
              <v:stroke joinstyle="miter"/>
              <v:path gradientshapeok="t" o:connecttype="rect"/>
            </v:shapetype>
            <v:shape id="MSIPCMf561406289a07ae2d58613ac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15.25pt;width:595.3pt;height:11.75pt;z-index:2516602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" o:allowincell="f" filled="f" stroked="f" strokeweight=".5pt">
              <v:textbox inset="20pt,0,,0">
                <w:txbxContent>
                  <w:p w14:paraId="68E48CA5" w14:textId="5E8C364F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625E9E">
      <w:rPr>
        <w:rFonts w:ascii="Tahoma" w:hAnsi="Tahoma" w:cs="Tahoma"/>
        <w:sz w:val="18"/>
        <w:szCs w:val="18"/>
      </w:rPr>
      <w:t>Smlouva o dílo na stavbu</w:t>
    </w:r>
    <w:r w:rsidR="001C2024">
      <w:rPr>
        <w:rFonts w:ascii="Tahoma" w:hAnsi="Tahoma" w:cs="Tahoma"/>
        <w:sz w:val="18"/>
        <w:szCs w:val="18"/>
      </w:rPr>
      <w:t xml:space="preserve"> s názvem „</w:t>
    </w:r>
    <w:r w:rsidR="001C2024" w:rsidRPr="001C2024">
      <w:rPr>
        <w:rFonts w:ascii="Tahoma" w:hAnsi="Tahoma" w:cs="Tahoma"/>
        <w:i/>
        <w:iCs/>
        <w:sz w:val="18"/>
        <w:szCs w:val="18"/>
      </w:rPr>
      <w:t>Rekonstrukce tělocvičny (Gymnázium, Havířov-Podlesí)“</w:t>
    </w:r>
    <w:r w:rsidR="00837912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BE6EC" w14:textId="77777777" w:rsidR="006E7ABC" w:rsidRDefault="006E7ABC">
      <w:r>
        <w:separator/>
      </w:r>
    </w:p>
  </w:footnote>
  <w:footnote w:type="continuationSeparator" w:id="0">
    <w:p w14:paraId="315C29D1" w14:textId="77777777" w:rsidR="006E7ABC" w:rsidRDefault="006E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85A89"/>
    <w:multiLevelType w:val="multilevel"/>
    <w:tmpl w:val="0B4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514F1"/>
    <w:multiLevelType w:val="multilevel"/>
    <w:tmpl w:val="4D541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A6A8F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DC59C1"/>
    <w:multiLevelType w:val="multilevel"/>
    <w:tmpl w:val="1DE06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001874"/>
    <w:multiLevelType w:val="multilevel"/>
    <w:tmpl w:val="9500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E1F3781"/>
    <w:multiLevelType w:val="multilevel"/>
    <w:tmpl w:val="1660D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7" w15:restartNumberingAfterBreak="0">
    <w:nsid w:val="2071421A"/>
    <w:multiLevelType w:val="hybridMultilevel"/>
    <w:tmpl w:val="B8181324"/>
    <w:lvl w:ilvl="0" w:tplc="DE94904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476755C"/>
    <w:multiLevelType w:val="multilevel"/>
    <w:tmpl w:val="27C65FA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37" w:hanging="380"/>
      </w:pPr>
    </w:lvl>
    <w:lvl w:ilvl="2">
      <w:start w:val="1"/>
      <w:numFmt w:val="decimal"/>
      <w:lvlText w:val="%3."/>
      <w:lvlJc w:val="left"/>
      <w:pPr>
        <w:ind w:left="34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7E33A3"/>
    <w:multiLevelType w:val="multilevel"/>
    <w:tmpl w:val="570E0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56AE2"/>
    <w:multiLevelType w:val="hybridMultilevel"/>
    <w:tmpl w:val="7026D08C"/>
    <w:lvl w:ilvl="0" w:tplc="27DC727E">
      <w:start w:val="1"/>
      <w:numFmt w:val="decimal"/>
      <w:lvlText w:val="%1."/>
      <w:lvlJc w:val="left"/>
      <w:pPr>
        <w:ind w:left="720" w:hanging="360"/>
      </w:pPr>
    </w:lvl>
    <w:lvl w:ilvl="1" w:tplc="D4C4F974">
      <w:start w:val="1"/>
      <w:numFmt w:val="lowerLetter"/>
      <w:lvlText w:val="%2."/>
      <w:lvlJc w:val="left"/>
      <w:pPr>
        <w:ind w:left="1440" w:hanging="360"/>
      </w:pPr>
    </w:lvl>
    <w:lvl w:ilvl="2" w:tplc="816EE92E">
      <w:start w:val="1"/>
      <w:numFmt w:val="lowerRoman"/>
      <w:lvlText w:val="%3."/>
      <w:lvlJc w:val="right"/>
      <w:pPr>
        <w:ind w:left="2160" w:hanging="180"/>
      </w:pPr>
    </w:lvl>
    <w:lvl w:ilvl="3" w:tplc="1C8C906A">
      <w:start w:val="1"/>
      <w:numFmt w:val="decimal"/>
      <w:lvlText w:val="%4."/>
      <w:lvlJc w:val="left"/>
      <w:pPr>
        <w:ind w:left="2880" w:hanging="360"/>
      </w:pPr>
    </w:lvl>
    <w:lvl w:ilvl="4" w:tplc="B6963E1A">
      <w:start w:val="1"/>
      <w:numFmt w:val="lowerLetter"/>
      <w:lvlText w:val="%5."/>
      <w:lvlJc w:val="left"/>
      <w:pPr>
        <w:ind w:left="3600" w:hanging="360"/>
      </w:pPr>
    </w:lvl>
    <w:lvl w:ilvl="5" w:tplc="CD48D8FA">
      <w:start w:val="1"/>
      <w:numFmt w:val="lowerRoman"/>
      <w:lvlText w:val="%6."/>
      <w:lvlJc w:val="right"/>
      <w:pPr>
        <w:ind w:left="4320" w:hanging="180"/>
      </w:pPr>
    </w:lvl>
    <w:lvl w:ilvl="6" w:tplc="A8509C04">
      <w:start w:val="1"/>
      <w:numFmt w:val="decimal"/>
      <w:lvlText w:val="%7."/>
      <w:lvlJc w:val="left"/>
      <w:pPr>
        <w:ind w:left="5040" w:hanging="360"/>
      </w:pPr>
    </w:lvl>
    <w:lvl w:ilvl="7" w:tplc="B6A8D700">
      <w:start w:val="1"/>
      <w:numFmt w:val="lowerLetter"/>
      <w:lvlText w:val="%8."/>
      <w:lvlJc w:val="left"/>
      <w:pPr>
        <w:ind w:left="5760" w:hanging="360"/>
      </w:pPr>
    </w:lvl>
    <w:lvl w:ilvl="8" w:tplc="A972FA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 w15:restartNumberingAfterBreak="0">
    <w:nsid w:val="571877EF"/>
    <w:multiLevelType w:val="multilevel"/>
    <w:tmpl w:val="DA544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3" w15:restartNumberingAfterBreak="0">
    <w:nsid w:val="592F3783"/>
    <w:multiLevelType w:val="multilevel"/>
    <w:tmpl w:val="D6701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62758"/>
    <w:multiLevelType w:val="multilevel"/>
    <w:tmpl w:val="27B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574BE9"/>
    <w:multiLevelType w:val="hybridMultilevel"/>
    <w:tmpl w:val="B7605D46"/>
    <w:lvl w:ilvl="0" w:tplc="99B8CABC">
      <w:start w:val="1"/>
      <w:numFmt w:val="decimal"/>
      <w:lvlText w:val="%1."/>
      <w:lvlJc w:val="left"/>
      <w:pPr>
        <w:ind w:left="720" w:hanging="360"/>
      </w:pPr>
    </w:lvl>
    <w:lvl w:ilvl="1" w:tplc="222669BA">
      <w:start w:val="1"/>
      <w:numFmt w:val="lowerLetter"/>
      <w:lvlText w:val="%2."/>
      <w:lvlJc w:val="left"/>
      <w:pPr>
        <w:ind w:left="1440" w:hanging="360"/>
      </w:pPr>
    </w:lvl>
    <w:lvl w:ilvl="2" w:tplc="7F94CD06">
      <w:start w:val="1"/>
      <w:numFmt w:val="lowerRoman"/>
      <w:lvlText w:val="%3."/>
      <w:lvlJc w:val="right"/>
      <w:pPr>
        <w:ind w:left="2160" w:hanging="180"/>
      </w:pPr>
    </w:lvl>
    <w:lvl w:ilvl="3" w:tplc="126624CC">
      <w:start w:val="1"/>
      <w:numFmt w:val="decimal"/>
      <w:lvlText w:val="%4."/>
      <w:lvlJc w:val="left"/>
      <w:pPr>
        <w:ind w:left="2880" w:hanging="360"/>
      </w:pPr>
    </w:lvl>
    <w:lvl w:ilvl="4" w:tplc="19AAE43A">
      <w:start w:val="1"/>
      <w:numFmt w:val="lowerLetter"/>
      <w:lvlText w:val="%5."/>
      <w:lvlJc w:val="left"/>
      <w:pPr>
        <w:ind w:left="3600" w:hanging="360"/>
      </w:pPr>
    </w:lvl>
    <w:lvl w:ilvl="5" w:tplc="3626AA5C">
      <w:start w:val="1"/>
      <w:numFmt w:val="lowerRoman"/>
      <w:lvlText w:val="%6."/>
      <w:lvlJc w:val="right"/>
      <w:pPr>
        <w:ind w:left="4320" w:hanging="180"/>
      </w:pPr>
    </w:lvl>
    <w:lvl w:ilvl="6" w:tplc="103E6B50">
      <w:start w:val="1"/>
      <w:numFmt w:val="decimal"/>
      <w:lvlText w:val="%7."/>
      <w:lvlJc w:val="left"/>
      <w:pPr>
        <w:ind w:left="5040" w:hanging="360"/>
      </w:pPr>
    </w:lvl>
    <w:lvl w:ilvl="7" w:tplc="393041BE">
      <w:start w:val="1"/>
      <w:numFmt w:val="lowerLetter"/>
      <w:lvlText w:val="%8."/>
      <w:lvlJc w:val="left"/>
      <w:pPr>
        <w:ind w:left="5760" w:hanging="360"/>
      </w:pPr>
    </w:lvl>
    <w:lvl w:ilvl="8" w:tplc="89D2E92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45A33"/>
    <w:multiLevelType w:val="hybridMultilevel"/>
    <w:tmpl w:val="3F389E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687B86"/>
    <w:multiLevelType w:val="multilevel"/>
    <w:tmpl w:val="340AB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7B3C0F"/>
    <w:multiLevelType w:val="multilevel"/>
    <w:tmpl w:val="90605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7E1B1D01"/>
    <w:multiLevelType w:val="multilevel"/>
    <w:tmpl w:val="AB881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40"/>
  </w:num>
  <w:num w:numId="4">
    <w:abstractNumId w:val="0"/>
  </w:num>
  <w:num w:numId="5">
    <w:abstractNumId w:val="1"/>
  </w:num>
  <w:num w:numId="6">
    <w:abstractNumId w:val="28"/>
  </w:num>
  <w:num w:numId="7">
    <w:abstractNumId w:val="41"/>
  </w:num>
  <w:num w:numId="8">
    <w:abstractNumId w:val="30"/>
  </w:num>
  <w:num w:numId="9">
    <w:abstractNumId w:val="19"/>
  </w:num>
  <w:num w:numId="10">
    <w:abstractNumId w:val="43"/>
  </w:num>
  <w:num w:numId="11">
    <w:abstractNumId w:val="3"/>
  </w:num>
  <w:num w:numId="12">
    <w:abstractNumId w:val="27"/>
  </w:num>
  <w:num w:numId="13">
    <w:abstractNumId w:val="5"/>
  </w:num>
  <w:num w:numId="14">
    <w:abstractNumId w:val="32"/>
  </w:num>
  <w:num w:numId="15">
    <w:abstractNumId w:val="4"/>
  </w:num>
  <w:num w:numId="16">
    <w:abstractNumId w:val="15"/>
  </w:num>
  <w:num w:numId="17">
    <w:abstractNumId w:val="6"/>
  </w:num>
  <w:num w:numId="18">
    <w:abstractNumId w:val="46"/>
  </w:num>
  <w:num w:numId="19">
    <w:abstractNumId w:val="9"/>
  </w:num>
  <w:num w:numId="20">
    <w:abstractNumId w:val="23"/>
  </w:num>
  <w:num w:numId="21">
    <w:abstractNumId w:val="29"/>
  </w:num>
  <w:num w:numId="22">
    <w:abstractNumId w:val="38"/>
  </w:num>
  <w:num w:numId="23">
    <w:abstractNumId w:val="39"/>
  </w:num>
  <w:num w:numId="24">
    <w:abstractNumId w:val="48"/>
  </w:num>
  <w:num w:numId="25">
    <w:abstractNumId w:val="21"/>
  </w:num>
  <w:num w:numId="26">
    <w:abstractNumId w:val="16"/>
  </w:num>
  <w:num w:numId="27">
    <w:abstractNumId w:val="2"/>
  </w:num>
  <w:num w:numId="28">
    <w:abstractNumId w:val="45"/>
  </w:num>
  <w:num w:numId="29">
    <w:abstractNumId w:val="22"/>
  </w:num>
  <w:num w:numId="30">
    <w:abstractNumId w:val="25"/>
  </w:num>
  <w:num w:numId="31">
    <w:abstractNumId w:val="26"/>
  </w:num>
  <w:num w:numId="32">
    <w:abstractNumId w:val="44"/>
  </w:num>
  <w:num w:numId="33">
    <w:abstractNumId w:val="37"/>
  </w:num>
  <w:num w:numId="34">
    <w:abstractNumId w:val="13"/>
  </w:num>
  <w:num w:numId="35">
    <w:abstractNumId w:val="17"/>
  </w:num>
  <w:num w:numId="36">
    <w:abstractNumId w:val="36"/>
  </w:num>
  <w:num w:numId="37">
    <w:abstractNumId w:val="7"/>
  </w:num>
  <w:num w:numId="38">
    <w:abstractNumId w:val="8"/>
  </w:num>
  <w:num w:numId="39">
    <w:abstractNumId w:val="31"/>
  </w:num>
  <w:num w:numId="40">
    <w:abstractNumId w:val="42"/>
  </w:num>
  <w:num w:numId="41">
    <w:abstractNumId w:val="14"/>
  </w:num>
  <w:num w:numId="42">
    <w:abstractNumId w:val="34"/>
  </w:num>
  <w:num w:numId="43">
    <w:abstractNumId w:val="33"/>
  </w:num>
  <w:num w:numId="44">
    <w:abstractNumId w:val="10"/>
  </w:num>
  <w:num w:numId="45">
    <w:abstractNumId w:val="12"/>
  </w:num>
  <w:num w:numId="46">
    <w:abstractNumId w:val="11"/>
  </w:num>
  <w:num w:numId="47">
    <w:abstractNumId w:val="49"/>
  </w:num>
  <w:num w:numId="48">
    <w:abstractNumId w:val="20"/>
  </w:num>
  <w:num w:numId="49">
    <w:abstractNumId w:val="47"/>
  </w:num>
  <w:num w:numId="50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EC9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265A9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247A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9645C"/>
    <w:rsid w:val="000A4E91"/>
    <w:rsid w:val="000A4FF3"/>
    <w:rsid w:val="000A73BB"/>
    <w:rsid w:val="000B105C"/>
    <w:rsid w:val="000B187E"/>
    <w:rsid w:val="000B40A5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661B"/>
    <w:rsid w:val="000F7241"/>
    <w:rsid w:val="00107340"/>
    <w:rsid w:val="00107903"/>
    <w:rsid w:val="0011417D"/>
    <w:rsid w:val="00114E58"/>
    <w:rsid w:val="00115AFF"/>
    <w:rsid w:val="00116983"/>
    <w:rsid w:val="00120248"/>
    <w:rsid w:val="00122DCA"/>
    <w:rsid w:val="00123C32"/>
    <w:rsid w:val="00127E4B"/>
    <w:rsid w:val="00131E26"/>
    <w:rsid w:val="001325E0"/>
    <w:rsid w:val="00134EC6"/>
    <w:rsid w:val="00136EB0"/>
    <w:rsid w:val="00137D78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76F4"/>
    <w:rsid w:val="00192EE0"/>
    <w:rsid w:val="001949B4"/>
    <w:rsid w:val="00195A12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024"/>
    <w:rsid w:val="001C2E0E"/>
    <w:rsid w:val="001C3B7A"/>
    <w:rsid w:val="001D1BBF"/>
    <w:rsid w:val="001D3420"/>
    <w:rsid w:val="001D513A"/>
    <w:rsid w:val="001D5485"/>
    <w:rsid w:val="001D5C5C"/>
    <w:rsid w:val="001D6572"/>
    <w:rsid w:val="001D6F49"/>
    <w:rsid w:val="001E0B21"/>
    <w:rsid w:val="001E2267"/>
    <w:rsid w:val="001E6B28"/>
    <w:rsid w:val="001E6FE4"/>
    <w:rsid w:val="001F0F6F"/>
    <w:rsid w:val="001F1629"/>
    <w:rsid w:val="001F1B58"/>
    <w:rsid w:val="001F3325"/>
    <w:rsid w:val="001F56F9"/>
    <w:rsid w:val="001F5BB2"/>
    <w:rsid w:val="001F6A53"/>
    <w:rsid w:val="001F6E09"/>
    <w:rsid w:val="001F79B2"/>
    <w:rsid w:val="002045FF"/>
    <w:rsid w:val="00206811"/>
    <w:rsid w:val="00207CB6"/>
    <w:rsid w:val="002125E0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460A"/>
    <w:rsid w:val="00236924"/>
    <w:rsid w:val="00240839"/>
    <w:rsid w:val="00240C4B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A63A9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B49"/>
    <w:rsid w:val="002D3290"/>
    <w:rsid w:val="002D3319"/>
    <w:rsid w:val="002D4B0E"/>
    <w:rsid w:val="002D5E02"/>
    <w:rsid w:val="002E2594"/>
    <w:rsid w:val="002E29D9"/>
    <w:rsid w:val="002E5A10"/>
    <w:rsid w:val="002E794E"/>
    <w:rsid w:val="002E7AC6"/>
    <w:rsid w:val="002F038A"/>
    <w:rsid w:val="002F32D0"/>
    <w:rsid w:val="003025F1"/>
    <w:rsid w:val="00304304"/>
    <w:rsid w:val="00304CCB"/>
    <w:rsid w:val="00305854"/>
    <w:rsid w:val="00306FA6"/>
    <w:rsid w:val="00307C47"/>
    <w:rsid w:val="00310524"/>
    <w:rsid w:val="00313DF2"/>
    <w:rsid w:val="00322255"/>
    <w:rsid w:val="00322F12"/>
    <w:rsid w:val="0032329A"/>
    <w:rsid w:val="0032693C"/>
    <w:rsid w:val="0033250F"/>
    <w:rsid w:val="00335398"/>
    <w:rsid w:val="003374F3"/>
    <w:rsid w:val="0033757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399D"/>
    <w:rsid w:val="003A115C"/>
    <w:rsid w:val="003A46B4"/>
    <w:rsid w:val="003A60A9"/>
    <w:rsid w:val="003A69BE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D5728"/>
    <w:rsid w:val="003D7AB4"/>
    <w:rsid w:val="003E56FF"/>
    <w:rsid w:val="003E63FC"/>
    <w:rsid w:val="003E6642"/>
    <w:rsid w:val="003F03D5"/>
    <w:rsid w:val="003F7659"/>
    <w:rsid w:val="0040206A"/>
    <w:rsid w:val="00407436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0359"/>
    <w:rsid w:val="00441241"/>
    <w:rsid w:val="00441296"/>
    <w:rsid w:val="0044165C"/>
    <w:rsid w:val="004419E1"/>
    <w:rsid w:val="00442BFC"/>
    <w:rsid w:val="00443DFF"/>
    <w:rsid w:val="00444CC6"/>
    <w:rsid w:val="004454EA"/>
    <w:rsid w:val="00445678"/>
    <w:rsid w:val="00453B2F"/>
    <w:rsid w:val="004550FC"/>
    <w:rsid w:val="00457CA2"/>
    <w:rsid w:val="00463000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83F29"/>
    <w:rsid w:val="004870CD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4741"/>
    <w:rsid w:val="004C5DEC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2703"/>
    <w:rsid w:val="00534ECD"/>
    <w:rsid w:val="00535787"/>
    <w:rsid w:val="00540EA7"/>
    <w:rsid w:val="00540F95"/>
    <w:rsid w:val="00542ACC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01EA"/>
    <w:rsid w:val="00571479"/>
    <w:rsid w:val="00571876"/>
    <w:rsid w:val="005729AB"/>
    <w:rsid w:val="00573239"/>
    <w:rsid w:val="00573F4D"/>
    <w:rsid w:val="005741F8"/>
    <w:rsid w:val="00574DB6"/>
    <w:rsid w:val="00575C3A"/>
    <w:rsid w:val="00577618"/>
    <w:rsid w:val="005779FE"/>
    <w:rsid w:val="0058389B"/>
    <w:rsid w:val="00583E2E"/>
    <w:rsid w:val="0058465E"/>
    <w:rsid w:val="005849A7"/>
    <w:rsid w:val="00584F31"/>
    <w:rsid w:val="00586F27"/>
    <w:rsid w:val="005923F3"/>
    <w:rsid w:val="00592867"/>
    <w:rsid w:val="0059438B"/>
    <w:rsid w:val="00594679"/>
    <w:rsid w:val="00594AD8"/>
    <w:rsid w:val="00597B3E"/>
    <w:rsid w:val="005A0090"/>
    <w:rsid w:val="005A1DB9"/>
    <w:rsid w:val="005A3D90"/>
    <w:rsid w:val="005A3FA7"/>
    <w:rsid w:val="005A7962"/>
    <w:rsid w:val="005A7EA5"/>
    <w:rsid w:val="005B2683"/>
    <w:rsid w:val="005B2FE8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1B4"/>
    <w:rsid w:val="005E3398"/>
    <w:rsid w:val="005E38DA"/>
    <w:rsid w:val="005E6947"/>
    <w:rsid w:val="005E7B3E"/>
    <w:rsid w:val="005F0330"/>
    <w:rsid w:val="005F113F"/>
    <w:rsid w:val="005F18D5"/>
    <w:rsid w:val="005F2933"/>
    <w:rsid w:val="005F38F0"/>
    <w:rsid w:val="005F4744"/>
    <w:rsid w:val="005F4B05"/>
    <w:rsid w:val="005F68B5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70C"/>
    <w:rsid w:val="00622AD8"/>
    <w:rsid w:val="00623B36"/>
    <w:rsid w:val="006244ED"/>
    <w:rsid w:val="00625E9E"/>
    <w:rsid w:val="00633050"/>
    <w:rsid w:val="00636FF9"/>
    <w:rsid w:val="0064135D"/>
    <w:rsid w:val="00641936"/>
    <w:rsid w:val="006419D9"/>
    <w:rsid w:val="00641B66"/>
    <w:rsid w:val="00642918"/>
    <w:rsid w:val="00645D5D"/>
    <w:rsid w:val="006468EE"/>
    <w:rsid w:val="00647044"/>
    <w:rsid w:val="00647A0C"/>
    <w:rsid w:val="00650B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241"/>
    <w:rsid w:val="00672EAB"/>
    <w:rsid w:val="0067396C"/>
    <w:rsid w:val="00674022"/>
    <w:rsid w:val="006762ED"/>
    <w:rsid w:val="00680022"/>
    <w:rsid w:val="006805C8"/>
    <w:rsid w:val="00684B95"/>
    <w:rsid w:val="006865A6"/>
    <w:rsid w:val="00686F74"/>
    <w:rsid w:val="006900E3"/>
    <w:rsid w:val="0069226B"/>
    <w:rsid w:val="00694C61"/>
    <w:rsid w:val="00695248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C605A"/>
    <w:rsid w:val="006D07B7"/>
    <w:rsid w:val="006D33E4"/>
    <w:rsid w:val="006D3936"/>
    <w:rsid w:val="006D4915"/>
    <w:rsid w:val="006D4C8F"/>
    <w:rsid w:val="006D5699"/>
    <w:rsid w:val="006D588F"/>
    <w:rsid w:val="006D75E5"/>
    <w:rsid w:val="006D7C75"/>
    <w:rsid w:val="006E4CB6"/>
    <w:rsid w:val="006E55DB"/>
    <w:rsid w:val="006E5E8E"/>
    <w:rsid w:val="006E7ABC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244"/>
    <w:rsid w:val="00743D90"/>
    <w:rsid w:val="007449A6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77B53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97B9E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0471"/>
    <w:rsid w:val="007C33D9"/>
    <w:rsid w:val="007D2EA0"/>
    <w:rsid w:val="007D336E"/>
    <w:rsid w:val="007D5D10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1FC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183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3A97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65E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4252"/>
    <w:rsid w:val="009269EF"/>
    <w:rsid w:val="009276A1"/>
    <w:rsid w:val="00930091"/>
    <w:rsid w:val="00934D34"/>
    <w:rsid w:val="00936568"/>
    <w:rsid w:val="009372BD"/>
    <w:rsid w:val="00937ED6"/>
    <w:rsid w:val="00941146"/>
    <w:rsid w:val="00941F4D"/>
    <w:rsid w:val="009441CD"/>
    <w:rsid w:val="00945876"/>
    <w:rsid w:val="009466B6"/>
    <w:rsid w:val="00950BA1"/>
    <w:rsid w:val="0095650B"/>
    <w:rsid w:val="009572AE"/>
    <w:rsid w:val="0096010A"/>
    <w:rsid w:val="00960300"/>
    <w:rsid w:val="0096041A"/>
    <w:rsid w:val="0096050C"/>
    <w:rsid w:val="0096057B"/>
    <w:rsid w:val="00962017"/>
    <w:rsid w:val="00964B50"/>
    <w:rsid w:val="00967529"/>
    <w:rsid w:val="00967EBD"/>
    <w:rsid w:val="00972026"/>
    <w:rsid w:val="00972A37"/>
    <w:rsid w:val="00973718"/>
    <w:rsid w:val="00975CA5"/>
    <w:rsid w:val="0098248C"/>
    <w:rsid w:val="00983FAB"/>
    <w:rsid w:val="00987045"/>
    <w:rsid w:val="00990546"/>
    <w:rsid w:val="00990E08"/>
    <w:rsid w:val="00991035"/>
    <w:rsid w:val="009963DC"/>
    <w:rsid w:val="009A046B"/>
    <w:rsid w:val="009A4151"/>
    <w:rsid w:val="009A471C"/>
    <w:rsid w:val="009A5625"/>
    <w:rsid w:val="009A7419"/>
    <w:rsid w:val="009B03FE"/>
    <w:rsid w:val="009B0A7E"/>
    <w:rsid w:val="009B0C75"/>
    <w:rsid w:val="009B12F5"/>
    <w:rsid w:val="009B184F"/>
    <w:rsid w:val="009B1F19"/>
    <w:rsid w:val="009B1F2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C7DDD"/>
    <w:rsid w:val="009D0705"/>
    <w:rsid w:val="009D3077"/>
    <w:rsid w:val="009D314E"/>
    <w:rsid w:val="009D3394"/>
    <w:rsid w:val="009D6409"/>
    <w:rsid w:val="009D6F79"/>
    <w:rsid w:val="009D7E5A"/>
    <w:rsid w:val="009E3626"/>
    <w:rsid w:val="009E450C"/>
    <w:rsid w:val="009E742C"/>
    <w:rsid w:val="009F05FA"/>
    <w:rsid w:val="009F221C"/>
    <w:rsid w:val="009F4CDB"/>
    <w:rsid w:val="009F6B66"/>
    <w:rsid w:val="00A00511"/>
    <w:rsid w:val="00A01753"/>
    <w:rsid w:val="00A0178E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41FBF"/>
    <w:rsid w:val="00A44050"/>
    <w:rsid w:val="00A44529"/>
    <w:rsid w:val="00A51498"/>
    <w:rsid w:val="00A51C9F"/>
    <w:rsid w:val="00A52086"/>
    <w:rsid w:val="00A556A7"/>
    <w:rsid w:val="00A5613D"/>
    <w:rsid w:val="00A57FF2"/>
    <w:rsid w:val="00A60B84"/>
    <w:rsid w:val="00A61FDC"/>
    <w:rsid w:val="00A65280"/>
    <w:rsid w:val="00A66A27"/>
    <w:rsid w:val="00A673E7"/>
    <w:rsid w:val="00A7195E"/>
    <w:rsid w:val="00A71A5A"/>
    <w:rsid w:val="00A720D9"/>
    <w:rsid w:val="00A75CBF"/>
    <w:rsid w:val="00A767EB"/>
    <w:rsid w:val="00A82596"/>
    <w:rsid w:val="00A83B7C"/>
    <w:rsid w:val="00A84148"/>
    <w:rsid w:val="00A857EE"/>
    <w:rsid w:val="00A85CE4"/>
    <w:rsid w:val="00A85E96"/>
    <w:rsid w:val="00A931A4"/>
    <w:rsid w:val="00A978EF"/>
    <w:rsid w:val="00AA1584"/>
    <w:rsid w:val="00AA1588"/>
    <w:rsid w:val="00AA1BD6"/>
    <w:rsid w:val="00AA3365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1BCB"/>
    <w:rsid w:val="00B22DC7"/>
    <w:rsid w:val="00B2588A"/>
    <w:rsid w:val="00B30124"/>
    <w:rsid w:val="00B31857"/>
    <w:rsid w:val="00B31C97"/>
    <w:rsid w:val="00B35537"/>
    <w:rsid w:val="00B36AFE"/>
    <w:rsid w:val="00B42220"/>
    <w:rsid w:val="00B4285F"/>
    <w:rsid w:val="00B43048"/>
    <w:rsid w:val="00B44E79"/>
    <w:rsid w:val="00B51DBD"/>
    <w:rsid w:val="00B53A7B"/>
    <w:rsid w:val="00B53CC5"/>
    <w:rsid w:val="00B549CD"/>
    <w:rsid w:val="00B60561"/>
    <w:rsid w:val="00B60C8E"/>
    <w:rsid w:val="00B62148"/>
    <w:rsid w:val="00B62791"/>
    <w:rsid w:val="00B635CF"/>
    <w:rsid w:val="00B63DE5"/>
    <w:rsid w:val="00B64AFE"/>
    <w:rsid w:val="00B672C7"/>
    <w:rsid w:val="00B701CE"/>
    <w:rsid w:val="00B70A91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006A"/>
    <w:rsid w:val="00BB2137"/>
    <w:rsid w:val="00BB3051"/>
    <w:rsid w:val="00BB3D33"/>
    <w:rsid w:val="00BB4B4D"/>
    <w:rsid w:val="00BB6E1A"/>
    <w:rsid w:val="00BC0552"/>
    <w:rsid w:val="00BC0B9E"/>
    <w:rsid w:val="00BC2FEC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75A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5385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37ED5"/>
    <w:rsid w:val="00C41116"/>
    <w:rsid w:val="00C41441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7D4F"/>
    <w:rsid w:val="00C72BA6"/>
    <w:rsid w:val="00C741E1"/>
    <w:rsid w:val="00C74EED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927A0"/>
    <w:rsid w:val="00CA36E9"/>
    <w:rsid w:val="00CA379A"/>
    <w:rsid w:val="00CA3F12"/>
    <w:rsid w:val="00CA5190"/>
    <w:rsid w:val="00CB09D9"/>
    <w:rsid w:val="00CB10D4"/>
    <w:rsid w:val="00CB3595"/>
    <w:rsid w:val="00CB4EDA"/>
    <w:rsid w:val="00CB6134"/>
    <w:rsid w:val="00CC1043"/>
    <w:rsid w:val="00CC1493"/>
    <w:rsid w:val="00CC2C81"/>
    <w:rsid w:val="00CC3365"/>
    <w:rsid w:val="00CC35F4"/>
    <w:rsid w:val="00CC3B4E"/>
    <w:rsid w:val="00CC5B4D"/>
    <w:rsid w:val="00CC73AC"/>
    <w:rsid w:val="00CD4CA4"/>
    <w:rsid w:val="00CD57A5"/>
    <w:rsid w:val="00CD6F5E"/>
    <w:rsid w:val="00CE080C"/>
    <w:rsid w:val="00CE0B3C"/>
    <w:rsid w:val="00CE2973"/>
    <w:rsid w:val="00CE4F76"/>
    <w:rsid w:val="00CE5C6A"/>
    <w:rsid w:val="00CE7067"/>
    <w:rsid w:val="00CE7431"/>
    <w:rsid w:val="00CF0249"/>
    <w:rsid w:val="00CF096C"/>
    <w:rsid w:val="00CF1886"/>
    <w:rsid w:val="00CF20F9"/>
    <w:rsid w:val="00CF34FF"/>
    <w:rsid w:val="00CF46AF"/>
    <w:rsid w:val="00CF4A7D"/>
    <w:rsid w:val="00CF551A"/>
    <w:rsid w:val="00CF5F93"/>
    <w:rsid w:val="00CF721A"/>
    <w:rsid w:val="00CF7EC4"/>
    <w:rsid w:val="00D00D17"/>
    <w:rsid w:val="00D019D5"/>
    <w:rsid w:val="00D02228"/>
    <w:rsid w:val="00D03A97"/>
    <w:rsid w:val="00D0490A"/>
    <w:rsid w:val="00D053AA"/>
    <w:rsid w:val="00D064E9"/>
    <w:rsid w:val="00D06DE7"/>
    <w:rsid w:val="00D06F3F"/>
    <w:rsid w:val="00D11268"/>
    <w:rsid w:val="00D12FA4"/>
    <w:rsid w:val="00D16674"/>
    <w:rsid w:val="00D16837"/>
    <w:rsid w:val="00D2255A"/>
    <w:rsid w:val="00D23927"/>
    <w:rsid w:val="00D23940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47658"/>
    <w:rsid w:val="00D51E77"/>
    <w:rsid w:val="00D52102"/>
    <w:rsid w:val="00D545C7"/>
    <w:rsid w:val="00D60606"/>
    <w:rsid w:val="00D627E7"/>
    <w:rsid w:val="00D63794"/>
    <w:rsid w:val="00D63D8B"/>
    <w:rsid w:val="00D64B58"/>
    <w:rsid w:val="00D64FD6"/>
    <w:rsid w:val="00D6506D"/>
    <w:rsid w:val="00D67E87"/>
    <w:rsid w:val="00D67F19"/>
    <w:rsid w:val="00D70C70"/>
    <w:rsid w:val="00D75A20"/>
    <w:rsid w:val="00D7662D"/>
    <w:rsid w:val="00D76D58"/>
    <w:rsid w:val="00D80334"/>
    <w:rsid w:val="00D8085A"/>
    <w:rsid w:val="00D81DF5"/>
    <w:rsid w:val="00D8204E"/>
    <w:rsid w:val="00D85B0B"/>
    <w:rsid w:val="00D85ED1"/>
    <w:rsid w:val="00D87FF3"/>
    <w:rsid w:val="00D917B6"/>
    <w:rsid w:val="00D93DA4"/>
    <w:rsid w:val="00D96CCC"/>
    <w:rsid w:val="00D9706B"/>
    <w:rsid w:val="00D970DE"/>
    <w:rsid w:val="00DA0AFE"/>
    <w:rsid w:val="00DA1470"/>
    <w:rsid w:val="00DA59A0"/>
    <w:rsid w:val="00DB09E9"/>
    <w:rsid w:val="00DB2B32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6D28"/>
    <w:rsid w:val="00DE6ED4"/>
    <w:rsid w:val="00DF16D8"/>
    <w:rsid w:val="00DF39F2"/>
    <w:rsid w:val="00DF5680"/>
    <w:rsid w:val="00DF6BBD"/>
    <w:rsid w:val="00E00922"/>
    <w:rsid w:val="00E036E3"/>
    <w:rsid w:val="00E0756F"/>
    <w:rsid w:val="00E1093F"/>
    <w:rsid w:val="00E10DF2"/>
    <w:rsid w:val="00E11701"/>
    <w:rsid w:val="00E144C2"/>
    <w:rsid w:val="00E16447"/>
    <w:rsid w:val="00E17FCE"/>
    <w:rsid w:val="00E20081"/>
    <w:rsid w:val="00E232B2"/>
    <w:rsid w:val="00E25403"/>
    <w:rsid w:val="00E26844"/>
    <w:rsid w:val="00E31EE0"/>
    <w:rsid w:val="00E34B85"/>
    <w:rsid w:val="00E365BA"/>
    <w:rsid w:val="00E40316"/>
    <w:rsid w:val="00E40C94"/>
    <w:rsid w:val="00E428C6"/>
    <w:rsid w:val="00E43E40"/>
    <w:rsid w:val="00E46A76"/>
    <w:rsid w:val="00E46F7B"/>
    <w:rsid w:val="00E5178C"/>
    <w:rsid w:val="00E519E5"/>
    <w:rsid w:val="00E54328"/>
    <w:rsid w:val="00E57B39"/>
    <w:rsid w:val="00E61C84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6F2"/>
    <w:rsid w:val="00E742B4"/>
    <w:rsid w:val="00E7523E"/>
    <w:rsid w:val="00E8018F"/>
    <w:rsid w:val="00E812BF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39B8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E2C"/>
    <w:rsid w:val="00EF7FF1"/>
    <w:rsid w:val="00F01749"/>
    <w:rsid w:val="00F050B7"/>
    <w:rsid w:val="00F05584"/>
    <w:rsid w:val="00F06723"/>
    <w:rsid w:val="00F12C9F"/>
    <w:rsid w:val="00F12DFC"/>
    <w:rsid w:val="00F12E90"/>
    <w:rsid w:val="00F13A88"/>
    <w:rsid w:val="00F13CBE"/>
    <w:rsid w:val="00F13D77"/>
    <w:rsid w:val="00F13D93"/>
    <w:rsid w:val="00F1433E"/>
    <w:rsid w:val="00F144F4"/>
    <w:rsid w:val="00F1477D"/>
    <w:rsid w:val="00F1579E"/>
    <w:rsid w:val="00F16240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334C"/>
    <w:rsid w:val="00F56DE7"/>
    <w:rsid w:val="00F60280"/>
    <w:rsid w:val="00F603FF"/>
    <w:rsid w:val="00F61BC0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22EB"/>
    <w:rsid w:val="00F84903"/>
    <w:rsid w:val="00F84B7C"/>
    <w:rsid w:val="00F850C3"/>
    <w:rsid w:val="00F8518B"/>
    <w:rsid w:val="00F85B08"/>
    <w:rsid w:val="00F86171"/>
    <w:rsid w:val="00F86A61"/>
    <w:rsid w:val="00F879B8"/>
    <w:rsid w:val="00F87B88"/>
    <w:rsid w:val="00FA4C2A"/>
    <w:rsid w:val="00FB4241"/>
    <w:rsid w:val="00FB603B"/>
    <w:rsid w:val="00FB6B1F"/>
    <w:rsid w:val="00FC067F"/>
    <w:rsid w:val="00FC55A4"/>
    <w:rsid w:val="00FC587C"/>
    <w:rsid w:val="00FC596E"/>
    <w:rsid w:val="00FD0687"/>
    <w:rsid w:val="00FD2FCE"/>
    <w:rsid w:val="00FD5501"/>
    <w:rsid w:val="00FD715B"/>
    <w:rsid w:val="00FE16F2"/>
    <w:rsid w:val="00FE3477"/>
    <w:rsid w:val="00FE4C21"/>
    <w:rsid w:val="00FF2322"/>
    <w:rsid w:val="00FF5A81"/>
    <w:rsid w:val="00FF5E10"/>
    <w:rsid w:val="00FF7588"/>
    <w:rsid w:val="3BC6EFC3"/>
    <w:rsid w:val="40A21B9B"/>
    <w:rsid w:val="43B8D94B"/>
    <w:rsid w:val="488C4A6E"/>
    <w:rsid w:val="4A281ACF"/>
    <w:rsid w:val="4E6CA6E1"/>
    <w:rsid w:val="5A46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B8026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8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3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937ED6"/>
    <w:rPr>
      <w:sz w:val="24"/>
      <w:szCs w:val="24"/>
    </w:rPr>
  </w:style>
  <w:style w:type="character" w:customStyle="1" w:styleId="findhit">
    <w:name w:val="findhit"/>
    <w:basedOn w:val="Standardnpsmoodstavce"/>
    <w:rsid w:val="00D12FA4"/>
  </w:style>
  <w:style w:type="paragraph" w:customStyle="1" w:styleId="MTLNormalhlavicka">
    <w:name w:val="MTL Normal hlavicka"/>
    <w:basedOn w:val="Normln"/>
    <w:link w:val="MTLNormalhlavickaChar"/>
    <w:qFormat/>
    <w:rsid w:val="001C2024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1C2024"/>
    <w:rPr>
      <w:rFonts w:ascii="Segoe UI" w:hAnsi="Segoe UI" w:cs="Courier New"/>
      <w:sz w:val="22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0A9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40C94"/>
    <w:rPr>
      <w:color w:val="605E5C"/>
      <w:shd w:val="clear" w:color="auto" w:fill="E1DFDD"/>
    </w:rPr>
  </w:style>
  <w:style w:type="paragraph" w:customStyle="1" w:styleId="Styl">
    <w:name w:val="Styl"/>
    <w:rsid w:val="003375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h.cz/ochrana-osobnich-udaju-gdp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51D006E4053459EB099B33EC2D373" ma:contentTypeVersion="15" ma:contentTypeDescription="Vytvoří nový dokument" ma:contentTypeScope="" ma:versionID="b5333539c4b9bac70b710cfb87c5bf0e">
  <xsd:schema xmlns:xsd="http://www.w3.org/2001/XMLSchema" xmlns:xs="http://www.w3.org/2001/XMLSchema" xmlns:p="http://schemas.microsoft.com/office/2006/metadata/properties" xmlns:ns2="26125ec2-8487-475a-bd73-1e6030ff08fb" xmlns:ns3="98133696-9c72-4b6f-a155-1600272edfe4" targetNamespace="http://schemas.microsoft.com/office/2006/metadata/properties" ma:root="true" ma:fieldsID="23ec9f082ff9928f20685d087de2e8dc" ns2:_="" ns3:_="">
    <xsd:import namespace="26125ec2-8487-475a-bd73-1e6030ff08fb"/>
    <xsd:import namespace="98133696-9c72-4b6f-a155-1600272e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5ec2-8487-475a-bd73-1e6030ff0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3696-9c72-4b6f-a155-1600272ed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d5f0d-a6da-476f-80bf-2d810ef0654d}" ma:internalName="TaxCatchAll" ma:showField="CatchAllData" ma:web="98133696-9c72-4b6f-a155-1600272e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33696-9c72-4b6f-a155-1600272edfe4" xsi:nil="true"/>
    <lcf76f155ced4ddcb4097134ff3c332f xmlns="26125ec2-8487-475a-bd73-1e6030ff08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4B0F-7A05-4A9E-AE92-4848C7DC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25ec2-8487-475a-bd73-1e6030ff08fb"/>
    <ds:schemaRef ds:uri="98133696-9c72-4b6f-a155-1600272e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98133696-9c72-4b6f-a155-1600272edfe4"/>
    <ds:schemaRef ds:uri="26125ec2-8487-475a-bd73-1e6030ff08fb"/>
  </ds:schemaRefs>
</ds:datastoreItem>
</file>

<file path=customXml/itemProps4.xml><?xml version="1.0" encoding="utf-8"?>
<ds:datastoreItem xmlns:ds="http://schemas.openxmlformats.org/officeDocument/2006/customXml" ds:itemID="{D95B2EBA-2628-4C64-A159-3B447F1F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8391</Words>
  <Characters>49509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Hlavová Markéta</cp:lastModifiedBy>
  <cp:revision>6</cp:revision>
  <cp:lastPrinted>2019-06-12T07:09:00Z</cp:lastPrinted>
  <dcterms:created xsi:type="dcterms:W3CDTF">2024-08-01T08:25:00Z</dcterms:created>
  <dcterms:modified xsi:type="dcterms:W3CDTF">2024-08-13T05:54:00Z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2022-02-04T10:04:10Z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</Properties>
</file>