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A7542" w:rsidRDefault="00A85ECC">
      <w:pPr>
        <w:spacing w:after="426" w:line="259" w:lineRule="auto"/>
        <w:ind w:left="10369" w:right="166" w:firstLine="0"/>
        <w:jc w:val="right"/>
      </w:pPr>
      <w:r>
        <w:rPr>
          <w:noProof/>
        </w:rPr>
        <mc:AlternateContent>
          <mc:Choice Requires="wpi">
            <w:drawing>
              <wp:anchor distT="0" distB="0" distL="114300" distR="114300" simplePos="0" relativeHeight="251663360" behindDoc="0" locked="0" layoutInCell="1" allowOverlap="1">
                <wp:simplePos x="0" y="0"/>
                <wp:positionH relativeFrom="column">
                  <wp:posOffset>7176865</wp:posOffset>
                </wp:positionH>
                <wp:positionV relativeFrom="paragraph">
                  <wp:posOffset>663738</wp:posOffset>
                </wp:positionV>
                <wp:extent cx="360" cy="360"/>
                <wp:effectExtent l="57150" t="38100" r="57150" b="57150"/>
                <wp:wrapNone/>
                <wp:docPr id="337347226" name="Rukopis 3"/>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25B313B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kopis 3" o:spid="_x0000_s1026" type="#_x0000_t75" style="position:absolute;margin-left:564.4pt;margin-top:51.55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Et933tIBAACbBAAAEAAAAGRycy9pbmsvaW5rMS54&#10;bWy0k01vnDAQhu+V+h8s59BLAcOygaCwOXWlSq1U5UNKjwScxQq2V7ZZdv99B+P1EmVzqRKQEIzx&#10;OzPPvL6+2fMO7ajSTIoSxyHBiIpaNkxsSvxwvw5yjLSpRFN1UtASH6jGN6uvX66ZeOFdAU8ECkKP&#10;b7wrcWvMtoiiYRjCYRFKtYkSQhbRT/Hy+xdeuV0NfWaCGUipj6FaCkP3ZhQrWFPi2uyJ/x+072Sv&#10;auqXx4iqT38YVdV0LRWvjFdsKyFoh0TFoe5HjMxhCy8M8myowogzaDhIwjjN0vzHFQSqfYln3z2U&#10;qKESjqPzmn8/QXP9VnMsa5FklxlGrqSG7saaIsu8eL/3P0puqTKMnjBPUNzCAdXTt+UzgVJUy64f&#10;Z4PRrup6QBYTArZwuePoDJC3esDmQ/WAy7t68+Jeo3HtzTk4aN5Sx9EaxikYnW+9x4wG4TF8Z5Q9&#10;DglJ0oBkwYLck7xYXhZJGpI8m43Cufio+aR63Xq9J3Xyq13x1KbOBtaY1kMnIVl66HPk57a2lG1a&#10;8397a9lJOA5u1hdre816svm82c4cXes/5Fq/pc8lvrCnF9mdU8D2TlCMknSZLb9/I3AHeXwVvzKx&#10;zwLTWf0DAAD//wMAUEsDBBQABgAIAAAAIQCe39E04AAAAA0BAAAPAAAAZHJzL2Rvd25yZXYueG1s&#10;TI9BT8MwDIXvSPyHyEjcWNJVGl1pOiGkscMOg8E4Z41pKxqnarKt+/e4J7j52U/P3ytWo+vEGYfQ&#10;etKQzBQIpMrblmoNnx/rhwxEiIas6TyhhisGWJW3N4XJrb/QO573sRYcQiE3GpoY+1zKUDXoTJj5&#10;Holv335wJrIcamkHc+Fw18m5UgvpTEv8oTE9vjRY/exPTkO4+sN2zN6W63QrN6nbve7C5kvr+7vx&#10;+QlExDH+mWHCZ3QomenoT2SD6Fgn84zZI08qTUBMliRNHkEcp9VCgSwL+b9F+Qs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ilZuUbgEAAAMDAAAOAAAAAAAA&#10;AAAAAAAAADwCAABkcnMvZTJvRG9jLnhtbFBLAQItABQABgAIAAAAIQAS33fe0gEAAJsEAAAQAAAA&#10;AAAAAAAAAAAAANYDAABkcnMvaW5rL2luazEueG1sUEsBAi0AFAAGAAgAAAAhAJ7f0TTgAAAADQEA&#10;AA8AAAAAAAAAAAAAAAAA1gUAAGRycy9kb3ducmV2LnhtbFBLAQItABQABgAIAAAAIQB5GLydvwAA&#10;ACEBAAAZAAAAAAAAAAAAAAAAAOMGAABkcnMvX3JlbHMvZTJvRG9jLnhtbC5yZWxzUEsFBgAAAAAG&#10;AAYAeAEAANkHAAAAAA==&#10;">
                <v:imagedata r:id="rId8" o:title=""/>
              </v:shape>
            </w:pict>
          </mc:Fallback>
        </mc:AlternateContent>
      </w:r>
      <w:r w:rsidR="00000000">
        <w:rPr>
          <w:noProof/>
        </w:rPr>
        <w:drawing>
          <wp:anchor distT="0" distB="0" distL="114300" distR="114300" simplePos="0" relativeHeight="251658240" behindDoc="0" locked="0" layoutInCell="1" allowOverlap="0">
            <wp:simplePos x="0" y="0"/>
            <wp:positionH relativeFrom="column">
              <wp:posOffset>6584436</wp:posOffset>
            </wp:positionH>
            <wp:positionV relativeFrom="paragraph">
              <wp:posOffset>-379619</wp:posOffset>
            </wp:positionV>
            <wp:extent cx="768173" cy="1477318"/>
            <wp:effectExtent l="0" t="0" r="0" b="8890"/>
            <wp:wrapSquare wrapText="bothSides"/>
            <wp:docPr id="21998" name="Picture 21998"/>
            <wp:cNvGraphicFramePr/>
            <a:graphic xmlns:a="http://schemas.openxmlformats.org/drawingml/2006/main">
              <a:graphicData uri="http://schemas.openxmlformats.org/drawingml/2006/picture">
                <pic:pic xmlns:pic="http://schemas.openxmlformats.org/drawingml/2006/picture">
                  <pic:nvPicPr>
                    <pic:cNvPr id="21998" name="Picture 21998"/>
                    <pic:cNvPicPr/>
                  </pic:nvPicPr>
                  <pic:blipFill>
                    <a:blip r:embed="rId9">
                      <a:clrChange>
                        <a:clrFrom>
                          <a:srgbClr val="343A88"/>
                        </a:clrFrom>
                        <a:clrTo>
                          <a:srgbClr val="343A88">
                            <a:alpha val="0"/>
                          </a:srgbClr>
                        </a:clrTo>
                      </a:clrChange>
                    </a:blip>
                    <a:stretch>
                      <a:fillRect/>
                    </a:stretch>
                  </pic:blipFill>
                  <pic:spPr>
                    <a:xfrm>
                      <a:off x="0" y="0"/>
                      <a:ext cx="768173" cy="1477318"/>
                    </a:xfrm>
                    <a:prstGeom prst="rect">
                      <a:avLst/>
                    </a:prstGeom>
                  </pic:spPr>
                </pic:pic>
              </a:graphicData>
            </a:graphic>
          </wp:anchor>
        </w:drawing>
      </w:r>
      <w:r w:rsidR="00000000">
        <w:rPr>
          <w:rFonts w:ascii="Courier New" w:eastAsia="Courier New" w:hAnsi="Courier New" w:cs="Courier New"/>
          <w:sz w:val="54"/>
        </w:rPr>
        <w:t>WA</w:t>
      </w:r>
      <w:r w:rsidR="00486A9B">
        <w:rPr>
          <w:rFonts w:ascii="Courier New" w:eastAsia="Courier New" w:hAnsi="Courier New" w:cs="Courier New"/>
          <w:sz w:val="54"/>
        </w:rPr>
        <w:t>RI</w:t>
      </w:r>
      <w:r w:rsidR="00000000">
        <w:rPr>
          <w:rFonts w:ascii="Courier New" w:eastAsia="Courier New" w:hAnsi="Courier New" w:cs="Courier New"/>
          <w:sz w:val="54"/>
        </w:rPr>
        <w:t>DO</w:t>
      </w:r>
    </w:p>
    <w:p w:rsidR="007A7542" w:rsidRDefault="00A85ECC">
      <w:pPr>
        <w:spacing w:after="0" w:line="259" w:lineRule="auto"/>
        <w:ind w:left="10369" w:firstLine="0"/>
        <w:jc w:val="center"/>
      </w:pPr>
      <w:r>
        <w:rPr>
          <w:noProof/>
          <w:sz w:val="38"/>
        </w:rPr>
        <mc:AlternateContent>
          <mc:Choice Requires="wpi">
            <w:drawing>
              <wp:anchor distT="0" distB="0" distL="114300" distR="114300" simplePos="0" relativeHeight="251693056" behindDoc="0" locked="0" layoutInCell="1" allowOverlap="1">
                <wp:simplePos x="0" y="0"/>
                <wp:positionH relativeFrom="column">
                  <wp:posOffset>7058660</wp:posOffset>
                </wp:positionH>
                <wp:positionV relativeFrom="paragraph">
                  <wp:posOffset>237490</wp:posOffset>
                </wp:positionV>
                <wp:extent cx="83185" cy="168385"/>
                <wp:effectExtent l="57150" t="57150" r="50165" b="41275"/>
                <wp:wrapNone/>
                <wp:docPr id="103503995" name="Rukopis 32"/>
                <wp:cNvGraphicFramePr/>
                <a:graphic xmlns:a="http://schemas.openxmlformats.org/drawingml/2006/main">
                  <a:graphicData uri="http://schemas.microsoft.com/office/word/2010/wordprocessingInk">
                    <w14:contentPart bwMode="auto" r:id="rId10">
                      <w14:nvContentPartPr>
                        <w14:cNvContentPartPr/>
                      </w14:nvContentPartPr>
                      <w14:xfrm>
                        <a:off x="0" y="0"/>
                        <a:ext cx="83185" cy="168385"/>
                      </w14:xfrm>
                    </w14:contentPart>
                  </a:graphicData>
                </a:graphic>
              </wp:anchor>
            </w:drawing>
          </mc:Choice>
          <mc:Fallback>
            <w:pict>
              <v:shape w14:anchorId="08EE35F4" id="Rukopis 32" o:spid="_x0000_s1026" type="#_x0000_t75" style="position:absolute;margin-left:555.1pt;margin-top:18pt;width:7.95pt;height:14.6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G0g4F3AQAACAMAAA4AAABkcnMvZTJvRG9jLnhtbJxSyW7CMBC9V+o/&#10;WL6XJGwKEYFDUSUObTm0H+A6NrEae6KxIfD3nbCU0KqqxMUae+Q3b5npfGcrtlXoDbicJ72YM+Uk&#10;FMatc/7+9vSQcuaDcIWowKmc75Xn89n93bSpM9WHEqpCISMQ57OmznkZQp1FkZelssL3oFaOmhrQ&#10;ikBXXEcFiobQbRX143gcNYBFjSCV9/S6ODb57ICvtZLhVWuvAqtynk7GQ84CFeMRFdgW8Yizj5xP&#10;kv6QR7OpyNYo6tLIEyVxAyMrjCMC31ALEQTboPkFZY1E8KBDT4KNQGsj1UEPKUviH8qW7rNVlQzl&#10;BjMJLigXVgLD2btD45YRtiIHmmcoKB2xCcBPiGTP/2EcSS9AbizxOSaCqhKB1sGXpvZkc2aKnOOy&#10;SC783fbxomCFF10v1w1KJDpJ/uvLTqNtzSYmbJdz2r99ex6yVLvAJD2mgySlnCV1knE6oLoDfAQ4&#10;j+k4S7OvMuzeW16dBZ59AQAA//8DAFBLAwQUAAYACAAAACEA/U26YmQFAAAWFAAAEAAAAGRycy9p&#10;bmsvaW5rMS54bWy0WFtv2zYUfh+w/0CoD3kxbZK62qjdpwUYsGHD2gHbo2srsVBbDmTl9u93LiRF&#10;xlaRBWnR0OK5fOc7F1JxPn56OuzFQ92dmmO7TPRUJaJuN8dt094uk7+/XMsqEad+3W7X+2NbL5Pn&#10;+pR8Wv3808em/XbYL2AVgNCe8OmwXya7vr9bzGaPj4/Tx3R67G5nRql09mv77fffkpX12tY3Tdv0&#10;EPLkRJtj29dPPYItmu0y2fRPytsD9ufjfbepvRol3Waw6Lv1pr4+dod17xF367at96JdH4D3P4no&#10;n+/goYE4t3WXiEMDCUsz1VmZVb/MQbB+WibB/h4onoDJIZldxvz3B2Ben2MirdSURZkIS2lbPyCn&#10;GdV8MZ77n93xru76ph7KzEWximex4T3VhwvV1afj/h57k4iH9f4eSqaVgrGwsfXsQkHO8aA274oH&#10;dRnFC8nFpbHphXWwRfMj5VrbN4caBv1w52esPwEwij/3HR0Ho0wmVSlT9UVVi7xY5GqalXnQCjvF&#10;DvNrd3/aebyv3TCvpPFV48wem22/80VXU5X7ooclv+S6q5vbXf82381xf4TjYHv94Zr+BTlRPD9s&#10;F44uzZ+wqf9V3yyTD3R6BXmygHLXaSHyuTBZXuaTK3Wl9ZWaJFLjfzWRWmihJgo+YaVnqe1GgQgf&#10;ScObwIxdnJ4UUgOaIa9cpOiRKpmV5M/4hEW2HNe6h0HAxAdkORgVIDJyDmvEjm291QXHQcTJcW42&#10;bOxOtNgqVgSERhWOwxlI7PE2ddgdxgslnNJccuUzkUKVclnByqRMKg3WT6ZapFhCFrsGBJRYYSPw&#10;XFDuLjkS+XAIqaHP8BlW7QJBAsE4ZHp5jWK49NgUVNGAOu2ZnAMECTEXl2lIIyQTMfM8LtNkRF6l&#10;ERkVQeCIRygwqhqFOoV7C5W5gLPh0ohNLRWi/UKjBfULeovttFUODcM0WG3PR6wgCixyCvi0RbUx&#10;neKC7YgIxJhajDsi4p6BLcYdD8W5ZTzLpaQamlKWhGqMqAJ4m6mNn8mMdBVedmoCW+pNLugzLB1H&#10;t1SYF9OKORKV0O/CczjRgb2PgIzgx6dsFSY4W6x2Kxi87MogetHgcwVHIiI2PRuQz2x0DpyGUyCf&#10;SO8YDeTRxucTncFQTs/W1MeAh4mEm4nOSSYN7jmANBTaRqNnOFYYB5vvzpDGXrrwBKYLYfBMSDCC&#10;j0zJHF88tpFnhCx+IHfJ2vAIkmNkRMQrzb8oUAM/sDLIy9xQw8auP2TMLmBM/pwYy74HNmIcwdg5&#10;tJTQw5/5aIPEIke7CVsXZRkqwJbqySVhyrxGVeANK8AFQ7JobI2oRgcOIgEAHNzhheKNEdfCuyBo&#10;+z39mUvkH22YaySKNhFNjj+ul6WEe0pN4AWAQ8vY4XyE1wiDeUjMiTfsVvBbHH73pYNj4DKjl8po&#10;nQkAufnGx7OIRWHoORxHtEoFv1lQEw0D87B5ss+4PjJ+5cZiEkEIg6R9AGLjNLhxxmj1suso4xb5&#10;yCOiUhgcLqiq4exlRkc9ihSVz22YUBDdFiZsrBW5UzTQZvKeNqEUlHBO+M6DWBOXeEZCeYg6yG3h&#10;Mvp1Ibe/JysBA4MHSuMLsZI69D1/JjTmYzmgjcszEIEYFOfr/zBl5zc4EL/XX/IRSfK9cEdHRue5&#10;BW6RJd5XlR88rF6Uz/gmQgniAQSDDJ2IRHwzploa6GVp8omEaTZG5lrPo79KuC/Cr/2KSF+3/7i5&#10;OdX9MilKNS2yZFVVIoPB8V8b1ZWs9Fy/XyCdzUsznRfJCt7yGRzEHxgqL9NyqioOVcA14L4Mv39W&#10;0BgzLctklenXZDX8YWT1HwAAAP//AwBQSwMEFAAGAAgAAAAhAN/F3GjeAAAACwEAAA8AAABkcnMv&#10;ZG93bnJldi54bWxMj8tOwzAQRfdI/IM1SOyo7VREKMSpeKhLpFKQ2Lq2E0eJxyF22/D3TFewvJqj&#10;O+fWmyWM7OTm1EdUIFcCmEMTbY+dgs+P7d0DsJQ1Wj1GdAp+XIJNc31V68rGM7670z53jEowVVqB&#10;z3mqOE/Gu6DTKk4O6dbGOehMce64nfWZysPICyFKHnSP9MHryb14Z4b9MSjY9YN426F59UP7Zb6H&#10;dsnt9lmp25vl6RFYdkv+g+GiT+rQkNMhHtEmNlKWUhTEKliXNOpCyKKUwA4Kyvs18Kbm/zc0v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CBtIOBdwEAAAgD&#10;AAAOAAAAAAAAAAAAAAAAADwCAABkcnMvZTJvRG9jLnhtbFBLAQItABQABgAIAAAAIQD9TbpiZAUA&#10;ABYUAAAQAAAAAAAAAAAAAAAAAN8DAABkcnMvaW5rL2luazEueG1sUEsBAi0AFAAGAAgAAAAhAN/F&#10;3GjeAAAACwEAAA8AAAAAAAAAAAAAAAAAcQkAAGRycy9kb3ducmV2LnhtbFBLAQItABQABgAIAAAA&#10;IQB5GLydvwAAACEBAAAZAAAAAAAAAAAAAAAAAHwKAABkcnMvX3JlbHMvZTJvRG9jLnhtbC5yZWxz&#10;UEsFBgAAAAAGAAYAeAEAAHILAAAAAA==&#10;">
                <v:imagedata r:id="rId11" o:title=""/>
              </v:shape>
            </w:pict>
          </mc:Fallback>
        </mc:AlternateContent>
      </w:r>
      <w:r>
        <w:rPr>
          <w:noProof/>
          <w:sz w:val="38"/>
        </w:rPr>
        <mc:AlternateContent>
          <mc:Choice Requires="wpi">
            <w:drawing>
              <wp:anchor distT="0" distB="0" distL="114300" distR="114300" simplePos="0" relativeHeight="251677696" behindDoc="0" locked="0" layoutInCell="1" allowOverlap="1">
                <wp:simplePos x="0" y="0"/>
                <wp:positionH relativeFrom="column">
                  <wp:posOffset>7141845</wp:posOffset>
                </wp:positionH>
                <wp:positionV relativeFrom="paragraph">
                  <wp:posOffset>154940</wp:posOffset>
                </wp:positionV>
                <wp:extent cx="9250" cy="8890"/>
                <wp:effectExtent l="57150" t="57150" r="48260" b="48260"/>
                <wp:wrapNone/>
                <wp:docPr id="1462841548" name="Rukopis 17"/>
                <wp:cNvGraphicFramePr/>
                <a:graphic xmlns:a="http://schemas.openxmlformats.org/drawingml/2006/main">
                  <a:graphicData uri="http://schemas.microsoft.com/office/word/2010/wordprocessingInk">
                    <w14:contentPart bwMode="auto" r:id="rId12">
                      <w14:nvContentPartPr>
                        <w14:cNvContentPartPr/>
                      </w14:nvContentPartPr>
                      <w14:xfrm>
                        <a:off x="0" y="0"/>
                        <a:ext cx="9250" cy="8890"/>
                      </w14:xfrm>
                    </w14:contentPart>
                  </a:graphicData>
                </a:graphic>
              </wp:anchor>
            </w:drawing>
          </mc:Choice>
          <mc:Fallback>
            <w:pict>
              <v:shape w14:anchorId="118D02C8" id="Rukopis 17" o:spid="_x0000_s1026" type="#_x0000_t75" style="position:absolute;margin-left:561.65pt;margin-top:11.55pt;width:2.15pt;height:1.9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MbQ11AQAABQMAAA4AAABkcnMvZTJvRG9jLnhtbJxSXU/CMBR9N/E/&#10;NPddtgEqLAweJCY8+PGgP6B2LWtce5fbwuDfexkgqDEmvizrPenp+biT2cbVYq0pWPQFZL0UhPYK&#10;S+uXBby+3F+NQIQofSlr9LqArQ4wm15eTNom132ssC41CSbxIW+bAqoYmzxJgqq0k6GHjfYMGiQn&#10;Ix9pmZQkW2Z3ddJP05ukRSobQqVD4Ol8D8K04zdGq/hkTNBR1AWMRuMhiMg//UEGgrrJGMRbAbfj&#10;dADJdCLzJcmmsuogSf5DkZPWs4BPqrmMUqzI/qByVhEGNLGn0CVojFW688POsvSbs4V/37nKhmpF&#10;uUIftY/PkuIxuw74zxOu5gTaByy5HbmKCAdGjufvMvai56hWjvXsGyFdy8jrECrbBI45t2UBtCiz&#10;k36/vjs5eKaTr8evADeSHCz/dmVjyO3CZiViUwDv33b37brUmygUD8f9a54rBngFOuzIur99PJ3F&#10;yg9/KfD8vBN1tr3TDwAAAP//AwBQSwMEFAAGAAgAAAAhAKS/+d/1AQAAbAUAABAAAABkcnMvaW5r&#10;L2luazEueG1stJNdb5swFIbvJ/U/WO7FbgaYjwBBJb1apEmbVq2dtF1ScIJVsCPbhOTf72CIQ9VU&#10;m6aWoAiO8XvOec7rm9tD26A9lYoJnmPfJRhRXoqK8W2Ofz6snRQjpQteFY3gNMdHqvDt6urDDeNP&#10;bZPBPwIFroantslxrfUu87y+790+dIXcegEhofeFP337ilfTropuGGcaUqpTqBRc04MexDJW5bjU&#10;B2K/B+170cmS2uUhIsvzF1oWJV0L2RbaKtYF57RBvGih7l8Y6eMOHhjk2VKJUcugYSdw/SiJ0s9L&#10;CBSHHM/eOyhRQSUt9i5r/n4HzfVLzaGsMEjiBKOppIruh5o8wzx7vfc7KXZUakbPmEco08IRleO7&#10;4TOCklSJphtmg9G+aDpA5hMCtphy+94FIC/1gM2b6gGXV/XmxT1HM7U35zBBs5Y6jVazloLR2531&#10;mFYgPITvtTTHISBB5JDECckDSbNFnEXEjePlbBSTi0+aj7JTtdV7lGe/mhVLbeysZ5WuLXTikoWF&#10;Pkd+aWtN2bbW/7e3FI2A4zDN+nptrllPJp8124Wja/yHptZ/0E2Or83pRWbnGDC9E0RQEC2SxaeP&#10;BH5O6i/9ZyY+cftXRTOd75uNohpc6pPUDX28CmI03O+XKI18NwhNor82dLbb6g8AAAD//wMAUEsD&#10;BBQABgAIAAAAIQDDdZTC4AAAAAsBAAAPAAAAZHJzL2Rvd25yZXYueG1sTI9RS8MwEMffBb9DOME3&#10;lzaFrdSmQwRlgjA2Hb5mTWzKmktssq1+e29P8/F/9+N/v6uXkxvYyYyx9yghn2XADLZe99hJ+Px4&#10;eSiBxaRQq8GjkfBrIiyb25taVdqfcWNO29QxKsFYKQk2pVBxHltrnIozHwzS7tuPTiWKY8f1qM5U&#10;7gYusmzOneqRLlgVzLM17WF7dBJWB7F63RU7/jNMX+UmrMvwZt+lvL+bnh6BJTOlKwwXfVKHhpz2&#10;/og6soFyLoqCWAmiyIFdiFws5sD2NFlkwJua//+h+QM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fjG0NdQEAAAUDAAAOAAAAAAAAAAAAAAAAADwCAABkcnMv&#10;ZTJvRG9jLnhtbFBLAQItABQABgAIAAAAIQCkv/nf9QEAAGwFAAAQAAAAAAAAAAAAAAAAAN0DAABk&#10;cnMvaW5rL2luazEueG1sUEsBAi0AFAAGAAgAAAAhAMN1lMLgAAAACwEAAA8AAAAAAAAAAAAAAAAA&#10;AAYAAGRycy9kb3ducmV2LnhtbFBLAQItABQABgAIAAAAIQB5GLydvwAAACEBAAAZAAAAAAAAAAAA&#10;AAAAAA0HAABkcnMvX3JlbHMvZTJvRG9jLnhtbC5yZWxzUEsFBgAAAAAGAAYAeAEAAAMIAAAAAA==&#10;">
                <v:imagedata r:id="rId13" o:title=""/>
              </v:shape>
            </w:pict>
          </mc:Fallback>
        </mc:AlternateContent>
      </w:r>
      <w:r>
        <w:rPr>
          <w:noProof/>
          <w:sz w:val="38"/>
        </w:rPr>
        <mc:AlternateContent>
          <mc:Choice Requires="wpi">
            <w:drawing>
              <wp:anchor distT="0" distB="0" distL="114300" distR="114300" simplePos="0" relativeHeight="251672576" behindDoc="0" locked="0" layoutInCell="1" allowOverlap="1">
                <wp:simplePos x="0" y="0"/>
                <wp:positionH relativeFrom="column">
                  <wp:posOffset>7185025</wp:posOffset>
                </wp:positionH>
                <wp:positionV relativeFrom="paragraph">
                  <wp:posOffset>8255</wp:posOffset>
                </wp:positionV>
                <wp:extent cx="17145" cy="69575"/>
                <wp:effectExtent l="57150" t="57150" r="40005" b="45085"/>
                <wp:wrapNone/>
                <wp:docPr id="1943230361" name="Rukopis 12"/>
                <wp:cNvGraphicFramePr/>
                <a:graphic xmlns:a="http://schemas.openxmlformats.org/drawingml/2006/main">
                  <a:graphicData uri="http://schemas.microsoft.com/office/word/2010/wordprocessingInk">
                    <w14:contentPart bwMode="auto" r:id="rId14">
                      <w14:nvContentPartPr>
                        <w14:cNvContentPartPr/>
                      </w14:nvContentPartPr>
                      <w14:xfrm>
                        <a:off x="0" y="0"/>
                        <a:ext cx="17145" cy="69575"/>
                      </w14:xfrm>
                    </w14:contentPart>
                  </a:graphicData>
                </a:graphic>
              </wp:anchor>
            </w:drawing>
          </mc:Choice>
          <mc:Fallback>
            <w:pict>
              <v:shape w14:anchorId="33DB5A51" id="Rukopis 12" o:spid="_x0000_s1026" type="#_x0000_t75" style="position:absolute;margin-left:565.1pt;margin-top:-.05pt;width:2.7pt;height:6.9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2IBkR6AQAABwMAAA4AAABkcnMvZTJvRG9jLnhtbJxSy07DMBC8I/EP&#10;1t5pmr7SRk17oELiwOMAH2Acu7GIvdHaJeXv2fRBCwghcYm8nux4Znbny62rxZumYNEXkPb6ILRX&#10;WFq/LuD56eZqCiJE6UtZo9cFvOsAy8Xlxbxtcj3ACutSk2ASH/K2KaCKscmTJKhKOxl62GjPoEFy&#10;MnJJ66Qk2TK7q5NBvz9JWqSyIVQ6BL5d7UFY7PiN0So+GBN0FHUB0+GM1UQ+TMYDEMSHbJSBeClg&#10;NswGkCzmMl+TbCqrDpLkPxQ5aT0L+KRaySjFhuwPKmcVYUATewpdgsZYpXd+2Fna/+bs1r92rtKR&#10;2lCu0Eft46OkeMxuB/znCVdzAu0dljwduYkIB0aO5+9h7EWvUG0c69lPhHQtI69DqGwTOObclgXQ&#10;bZme9Pu365ODRzr5uv8K8ESSg+XfWraGXBc2KxHbAnj/3rvvbpZ6G4XiyzRLR2MQipHJbJyNO/TI&#10;u+8/VmfB8i9fRnhed+1n+7v4AAAA//8DAFBLAwQUAAYACAAAACEADjMcdPsBAABjBQAAEAAAAGRy&#10;cy9pbmsvaW5rMS54bWy0k11vmzAUhu8n7T9Y7sVuBtgGwocKvVqkSZtWrZ20XVJwglWwI2NC8u9n&#10;DHGommpT1YKE4Bi/55znvL6+ObQN2FPZMcEziF0EAeWlqBjfZvDX/dqJIehUwauiEZxm8Eg7eJN/&#10;/HDN+GPbpPoJtALvxre2yWCt1C71vGEY3MF3hdx6BCHf+8ofv3+D+byrohvGmdIpu1OoFFzRgxrF&#10;UlZlsFQHZP/X2neilyW1y2NEluc/lCxKuhayLZRVrAvOaQN40eq6f0Ogjjv9wnSeLZUQtEw37BAX&#10;B1EQf0l0oDhkcPHd6xI7XUkLvcuaf95Bc/1ccyzLJ9EqgmAuqaL7sSbPME9f7v1Wih2VitEz5gnK&#10;vHAE5fRt+EygJO1E04+zgWBfNL1GhhHStphzY+8CkOd6ms2b6mkuL+oti3uKZm5vyWGGZi11Gq1i&#10;LdVGb3fWY6rTwmP4TklzHAgigYMix0f3KE7DVeqvXD8KF6OYXXzSfJB9V1u9B3n2q1mx1KbOBlap&#10;2kJHLgot9CXyS1tryra1et3eUjRCH4d51ldrcy16Mvms2S4cXeM/MLf+k24yeGVOLzA7p4DpPUgA&#10;BiQIo/CJdU+0/lfHzOTHZtNRpb0ZEOwmEcxJCPAqnuQ/f0L6dmKc4LfLRKIkcAnMMcCJ/688Z5fl&#10;fwEAAP//AwBQSwMEFAAGAAgAAAAhAEBaw5/cAAAACgEAAA8AAABkcnMvZG93bnJldi54bWxMj0FO&#10;wzAQRfdI3MEaJHat7UYEFOJULRIHoFDYOraJI+xxsN0m3B53Bbv5mqc/b9rt4h05m5jGgAL4mgEx&#10;qIIecRDw9vq8egCSskQtXUAj4Mck2HbXV61sdJjxxZwPeSClBFMjBdicp4bSpKzxMq3DZLDsPkP0&#10;MpcYB6qjnEu5d3TDWE29HLFcsHIyT9aor8PJCziqfgqOqXkXhvf4Uds977/3QtzeLLtHINks+Q+G&#10;i35Rh6449eGEOhFXMq/YprACVhzIBeDVXQ2kL1N1D7Rr6f8Xul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nYgGRHoBAAAHAwAADgAAAAAAAAAAAAAAAAA8&#10;AgAAZHJzL2Uyb0RvYy54bWxQSwECLQAUAAYACAAAACEADjMcdPsBAABjBQAAEAAAAAAAAAAAAAAA&#10;AADiAwAAZHJzL2luay9pbmsxLnhtbFBLAQItABQABgAIAAAAIQBAWsOf3AAAAAoBAAAPAAAAAAAA&#10;AAAAAAAAAAsGAABkcnMvZG93bnJldi54bWxQSwECLQAUAAYACAAAACEAeRi8nb8AAAAhAQAAGQAA&#10;AAAAAAAAAAAAAAAUBwAAZHJzL19yZWxzL2Uyb0RvYy54bWwucmVsc1BLBQYAAAAABgAGAHgBAAAK&#10;CAAAAAA=&#10;">
                <v:imagedata r:id="rId15" o:title=""/>
              </v:shape>
            </w:pict>
          </mc:Fallback>
        </mc:AlternateContent>
      </w:r>
      <w:r>
        <w:rPr>
          <w:noProof/>
          <w:sz w:val="38"/>
        </w:rPr>
        <mc:AlternateContent>
          <mc:Choice Requires="wpi">
            <w:drawing>
              <wp:anchor distT="0" distB="0" distL="114300" distR="114300" simplePos="0" relativeHeight="251668480" behindDoc="0" locked="0" layoutInCell="1" allowOverlap="1">
                <wp:simplePos x="0" y="0"/>
                <wp:positionH relativeFrom="column">
                  <wp:posOffset>7185025</wp:posOffset>
                </wp:positionH>
                <wp:positionV relativeFrom="paragraph">
                  <wp:posOffset>-79375</wp:posOffset>
                </wp:positionV>
                <wp:extent cx="69850" cy="183240"/>
                <wp:effectExtent l="57150" t="57150" r="25400" b="45720"/>
                <wp:wrapNone/>
                <wp:docPr id="1649404752" name="Rukopis 8"/>
                <wp:cNvGraphicFramePr/>
                <a:graphic xmlns:a="http://schemas.openxmlformats.org/drawingml/2006/main">
                  <a:graphicData uri="http://schemas.microsoft.com/office/word/2010/wordprocessingInk">
                    <w14:contentPart bwMode="auto" r:id="rId16">
                      <w14:nvContentPartPr>
                        <w14:cNvContentPartPr/>
                      </w14:nvContentPartPr>
                      <w14:xfrm>
                        <a:off x="0" y="0"/>
                        <a:ext cx="69850" cy="183240"/>
                      </w14:xfrm>
                    </w14:contentPart>
                  </a:graphicData>
                </a:graphic>
              </wp:anchor>
            </w:drawing>
          </mc:Choice>
          <mc:Fallback>
            <w:pict>
              <v:shape w14:anchorId="55A966DF" id="Rukopis 8" o:spid="_x0000_s1026" type="#_x0000_t75" style="position:absolute;margin-left:565.05pt;margin-top:-6.95pt;width:6.9pt;height:15.8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kIX10AQAACAMAAA4AAABkcnMvZTJvRG9jLnhtbJxSXU/CMBR9N/E/&#10;NH2XbYhkLGw8SEx4UHnQH1C7ljWuvcttYfDvvRsgoDEmvCy992Sn56PT2dbWbKPQG3A5TwYxZ8pJ&#10;KI1b5fz97eku5cwH4UpRg1M53ynPZ8XtzbRtMjWECupSISMS57O2yXkVQpNFkZeVssIPoFGOQA1o&#10;RaARV1GJoiV2W0fDOB5HLWDZIEjlPW3ne5AXPb/WSoZXrb0KrM55Ok7HnIWcT+KYdGJ3GJG+j8Mm&#10;KqYiW6FoKiMPksQViqwwjgR8U81FEGyN5heVNRLBgw4DCTYCrY1UvR9ylsQ/nC3cZ+cqGck1ZhJc&#10;UC4sBYZjdj1wzRW2pgTaZyipHbEOwA+MFM//ZexFz0GuLenZN4KqFoGeg69M4ynmzJQ5x0WZnPS7&#10;zePJwRJPvl4uAWokOlj+65etRtuFTUrYNufU66779l2qbWCSluNJ+kCAJCRJ74ejHj4S7wmO01my&#10;dPdFh+dzp+vsARdfAAAA//8DAFBLAwQUAAYACAAAACEAuBG53sECAAD0BwAAEAAAAGRycy9pbmsv&#10;aW5rMS54bWy0VVmP2jAQfq/U/2B5H3hZJ7Zzow37VKRKrVp1t1L7mA0Gos2BEnP9+46PhFCgqqot&#10;iFE8xzcz34zDw+OhKtFOtF3R1ClmDsVI1HmzKOpVir8/z0mMUSezepGVTS1SfBQdfpy9f/dQ1K9V&#10;OQWJAKHu1FNVpngt5Wbquvv93tl7TtOuXE6p536sXz9/wjMbtRDLoi4kpOx6Vd7UUhykApsWixTn&#10;8kAHf8B+arZtLgaz0rT5yUO2WS7mTVtlckBcZ3UtSlRnFdT9AyN53MBDAXlWosWoKqBhwh3mR378&#10;IQFFdkjx6LyFEjuopMLudcyf/wFzfompyvJ4FEYY2ZIWYqdqcjXn09u9f22bjWhlIU40G1Ks4Yhy&#10;c9b8GKJa0TXlVs0Go11WboEyRimshc3N3CuEXOIBN2+KB7zcxBsXd06NbW/MgyVtWKl+tLKoBCx6&#10;tRl2THYArNRPstXXgVPuExoRjz7TeBqEU544iU9Ho7Bb3GO+tNtuPeC9tKd91ZaBNdPZvljI9UA6&#10;dWgwkD6m/FroWhSrtfy32LwpG7gOdtZ3c/0Z9aTzDct25erq/UO29W9imeI7fXuRjjQK3TtLPBRF&#10;iPtBFNxPSDChE3qPqfreUwRfkAwk/EASRtSBIq6kfmbabA39QTubg/EyID2ggVXSwvoo0OjI0+in&#10;hMZuokmAmA/2kLBQhTISKseYMFMaQ75CMUlMoaaEhHDlSCDaMx7qaPystG2N9Jca05TWgxi5Gpou&#10;AsBDZ71puIjrI4xhJK8ZNOwZ4bZzm/Z2uC7dhpsSR75/AFFxdtCwMfrEEVezIAHxPMK43w8U9uM3&#10;ismgIkyvDgOs8e6QGLEYgmC8MQkjys/epf31/dvF1i+JL8tlJyS8LJMwdJIYz2BFvGHZYdMnJGYJ&#10;e7tE8I/gOWGoEgU07m/VrUSn197sFwAAAP//AwBQSwMEFAAGAAgAAAAhAMkVkZPhAAAADAEAAA8A&#10;AABkcnMvZG93bnJldi54bWxMj0tPwzAQhO9I/Adrkbi1TmiBEuJUiMcBqSpKy4WbG28earyOYrdN&#10;/j2bE9xmtJ9mZ9L1YFtxxt43jhTE8wgEUuFMQ5WC7/3HbAXCB01Gt45QwYge1tn1VaoT4y6U43kX&#10;KsEh5BOtoA6hS6T0RY1W+7nrkPhWut7qwLavpOn1hcNtK++i6EFa3RB/qHWHrzUWx93JKjguP7f3&#10;aOjnfTvmm7yU+3L8elPq9mZ4eQYRcAh/MEz1uTpk3OngTmS8aNnHiyhmVsEsXjyBmJB4OakDq8cV&#10;yCyV/0dkv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Bs&#10;pCF9dAEAAAgDAAAOAAAAAAAAAAAAAAAAADwCAABkcnMvZTJvRG9jLnhtbFBLAQItABQABgAIAAAA&#10;IQC4EbnewQIAAPQHAAAQAAAAAAAAAAAAAAAAANwDAABkcnMvaW5rL2luazEueG1sUEsBAi0AFAAG&#10;AAgAAAAhAMkVkZPhAAAADAEAAA8AAAAAAAAAAAAAAAAAywYAAGRycy9kb3ducmV2LnhtbFBLAQIt&#10;ABQABgAIAAAAIQB5GLydvwAAACEBAAAZAAAAAAAAAAAAAAAAANkHAABkcnMvX3JlbHMvZTJvRG9j&#10;LnhtbC5yZWxzUEsFBgAAAAAGAAYAeAEAAM8IAAAAAA==&#10;">
                <v:imagedata r:id="rId17" o:title=""/>
              </v:shape>
            </w:pict>
          </mc:Fallback>
        </mc:AlternateContent>
      </w:r>
      <w:r>
        <w:rPr>
          <w:noProof/>
          <w:sz w:val="38"/>
        </w:rPr>
        <mc:AlternateContent>
          <mc:Choice Requires="wpi">
            <w:drawing>
              <wp:anchor distT="0" distB="0" distL="114300" distR="114300" simplePos="0" relativeHeight="251662336" behindDoc="0" locked="0" layoutInCell="1" allowOverlap="1">
                <wp:simplePos x="0" y="0"/>
                <wp:positionH relativeFrom="column">
                  <wp:posOffset>7114945</wp:posOffset>
                </wp:positionH>
                <wp:positionV relativeFrom="paragraph">
                  <wp:posOffset>165288</wp:posOffset>
                </wp:positionV>
                <wp:extent cx="45000" cy="112320"/>
                <wp:effectExtent l="38100" t="38100" r="50800" b="40640"/>
                <wp:wrapNone/>
                <wp:docPr id="2117154626" name="Rukopis 2"/>
                <wp:cNvGraphicFramePr/>
                <a:graphic xmlns:a="http://schemas.openxmlformats.org/drawingml/2006/main">
                  <a:graphicData uri="http://schemas.microsoft.com/office/word/2010/wordprocessingInk">
                    <w14:contentPart bwMode="auto" r:id="rId18">
                      <w14:nvContentPartPr>
                        <w14:cNvContentPartPr/>
                      </w14:nvContentPartPr>
                      <w14:xfrm>
                        <a:off x="0" y="0"/>
                        <a:ext cx="45000" cy="112320"/>
                      </w14:xfrm>
                    </w14:contentPart>
                  </a:graphicData>
                </a:graphic>
              </wp:anchor>
            </w:drawing>
          </mc:Choice>
          <mc:Fallback>
            <w:pict>
              <v:shape w14:anchorId="11186E12" id="Rukopis 2" o:spid="_x0000_s1026" type="#_x0000_t75" style="position:absolute;margin-left:559.75pt;margin-top:12.5pt;width:4.55pt;height:9.8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nUe5zAQAACAMAAA4AAABkcnMvZTJvRG9jLnhtbJxSy07DMBC8I/EP&#10;lu80SSmlipr2QIXUA48DfIBx7MYi9kZrp0n/nk3a0hSEkHqJ1jvK7MzOzpetLdlWoTfgMp6MYs6U&#10;k5Abt8n4+9vjzYwzH4TLRQlOZXynPF8urq/mTZWqMRRQ5goZkTifNlXGixCqNIq8LJQVfgSVcgRq&#10;QCsCPXET5SgaYrdlNI7jadQA5hWCVN5Td7UH+aLn11rJ8KK1V4GVGZ8mY5IXjgVSMb2nzkdXzGIe&#10;LeYi3aCoCiMPksQFiqwwjgR8U61EEKxG84vKGongQYeRBBuB1kaq3g85S+Ifztbus3OVTGSNqQQX&#10;lAuvAsNxdz1wyQhb0gaaJ8gpHVEH4AdGWs//YexFr0DWlvTsE0FVikDn4AtTec4wNXnGcZ0nJ/1u&#10;+3By8IonX8/nACUSHSz/9Uur0XbLJiWszTjFueu+fZaqDUxSc3IXxwRIQpJkfEtXMCDeExzHDDZL&#10;s88yHL47XYMDXnwBAAD//wMAUEsDBBQABgAIAAAAIQC/UioS4wIAAMkHAAAQAAAAZHJzL2luay9p&#10;bmsxLnhtbLRUyW7bMBC9F+g/EMwhF9PiosUyouRUAwVaoGhSoD0qMmML0WJIdOz8fWcoajFso0DR&#10;6kBy9jePQ909HMuCvOmmzesqoWLOKdFVVq/zapPQH08rtqCkNWm1Tou60gl91y19uP/44S6vXsti&#10;CSuBDFWLp7JI6NaY3dLzDofD/KDmdbPxJOfK+1y9fv1C713UWr/kVW6gZNursroy+mgw2TJfJzQz&#10;Rz74Q+7Het9kejCjpslGD9OkmV7VTZmaIeM2rSpdkCotAfdPSsz7Dg451NnohpIyh4aZnAs/8hef&#10;YlCkx4RO5D1AbAFJSb3LOX/9h5yr85wIS8kojChxkNb6DTF5lvPl9d6/NfVONybXI80dKc7wTrJO&#10;tvx0RDW6rYs93g0lb2mxB8oE5zAWrrbwLhByng+4+af5gJer+abgTqlx7U15cKQNI9VfrclLDYNe&#10;7oYZMy0kRvWjaexzkFz6jEdM8Se+WAbhUsRzofzJVbgp7nM+N/t2O+R7bsZ5tZaBta6zQ74224F0&#10;PucqGFifcn4pdqvzzdb8ZXBWFzU8CHfbNyv7TbqyBYdxu/B47QQS1/x3/ZLQG/t+iY3sFLb7KCQy&#10;5ET6QRTMbvktk9Etn1FBOeUzyQThswXzJWwsIL7CXRGBMidoFNYlZhIFtiBxhHvMfJS5NcJijbCg&#10;TfhEoSw41LIKRfwQDlKxcAF7FwW+eL6yYmIwd2uHhHVQ+ioTu3PucnVeDpNTWd8Trx4DAmXS4pfQ&#10;+AgIDb3TiGTI8QfzNAJjoBEb4YBARSQqZCGWFCEJkBcWsggNEYkC2PrqYyCcUH9l7a3W3xb1meU/&#10;IMJ2ZnWug84ZhNH7RHXC4iB05TFkUI3x03k5SdwZpu30pSyic/PUtcfrXJEfBdMMG1yXZU2QGJVM&#10;WS6BVZB8JlEKWID4mIgI/FHtSZEQgwX8UzBaMIX+nCk78iyA2ioMgGQ/ZoEfipNf/vAi4V92/xsA&#10;AP//AwBQSwMEFAAGAAgAAAAhAMaVfhneAAAACwEAAA8AAABkcnMvZG93bnJldi54bWxMj8tOwzAQ&#10;RfdI/IM1SOyokygtJcSpEI9KLEmzYWfHJraIx1HstuHvma5geTVHd86td4sf2cnM0QUUkK8yYAb7&#10;oB0OArrD290WWEwStRwDGgE/JsKuub6qZaXDGT/MqU0DoxKMlRRgU5oqzmNvjZdxFSaDdPsKs5eJ&#10;4jxwPcszlfuRF1m24V46pA9WTubZmv67PXoB3Nl2r/BVdXtV5sq7w3v3+SLE7c3y9AgsmSX9wXDR&#10;J3VoyEmFI+rIRsp5/rAmVkCxplEXIi+2G2BKQFneA29q/n9D8ws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8Z1HucwEAAAgDAAAOAAAAAAAAAAAAAAAAADwC&#10;AABkcnMvZTJvRG9jLnhtbFBLAQItABQABgAIAAAAIQC/UioS4wIAAMkHAAAQAAAAAAAAAAAAAAAA&#10;ANsDAABkcnMvaW5rL2luazEueG1sUEsBAi0AFAAGAAgAAAAhAMaVfhneAAAACwEAAA8AAAAAAAAA&#10;AAAAAAAA7AYAAGRycy9kb3ducmV2LnhtbFBLAQItABQABgAIAAAAIQB5GLydvwAAACEBAAAZAAAA&#10;AAAAAAAAAAAAAPcHAABkcnMvX3JlbHMvZTJvRG9jLnhtbC5yZWxzUEsFBgAAAAAGAAYAeAEAAO0I&#10;AAAAAA==&#10;">
                <v:imagedata r:id="rId19" o:title=""/>
              </v:shape>
            </w:pict>
          </mc:Fallback>
        </mc:AlternateContent>
      </w:r>
      <w:r w:rsidR="00000000">
        <w:rPr>
          <w:sz w:val="38"/>
        </w:rPr>
        <w:t>SMLOUVA O AUDITU</w:t>
      </w:r>
    </w:p>
    <w:p w:rsidR="007A7542" w:rsidRDefault="00A85ECC">
      <w:pPr>
        <w:pStyle w:val="Nadpis1"/>
      </w:pPr>
      <w:r>
        <w:rPr>
          <w:noProof/>
        </w:rPr>
        <mc:AlternateContent>
          <mc:Choice Requires="wpi">
            <w:drawing>
              <wp:anchor distT="0" distB="0" distL="114300" distR="114300" simplePos="0" relativeHeight="251699200" behindDoc="0" locked="0" layoutInCell="1" allowOverlap="1">
                <wp:simplePos x="0" y="0"/>
                <wp:positionH relativeFrom="column">
                  <wp:posOffset>6969145</wp:posOffset>
                </wp:positionH>
                <wp:positionV relativeFrom="paragraph">
                  <wp:posOffset>229113</wp:posOffset>
                </wp:positionV>
                <wp:extent cx="182160" cy="120240"/>
                <wp:effectExtent l="57150" t="57150" r="27940" b="51435"/>
                <wp:wrapNone/>
                <wp:docPr id="1352355256" name="Rukopis 38"/>
                <wp:cNvGraphicFramePr/>
                <a:graphic xmlns:a="http://schemas.openxmlformats.org/drawingml/2006/main">
                  <a:graphicData uri="http://schemas.microsoft.com/office/word/2010/wordprocessingInk">
                    <w14:contentPart bwMode="auto" r:id="rId20">
                      <w14:nvContentPartPr>
                        <w14:cNvContentPartPr/>
                      </w14:nvContentPartPr>
                      <w14:xfrm>
                        <a:off x="0" y="0"/>
                        <a:ext cx="182160" cy="120240"/>
                      </w14:xfrm>
                    </w14:contentPart>
                  </a:graphicData>
                </a:graphic>
              </wp:anchor>
            </w:drawing>
          </mc:Choice>
          <mc:Fallback>
            <w:pict>
              <v:shape w14:anchorId="6C3E2BB2" id="Rukopis 38" o:spid="_x0000_s1026" type="#_x0000_t75" style="position:absolute;margin-left:548.05pt;margin-top:17.35pt;width:15.8pt;height:10.8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Kjpp1AQAACQMAAA4AAABkcnMvZTJvRG9jLnhtbJxSy27CMBC8V+o/&#10;WL6XPASIRiQciipx6OPQfoDr2MRq7I3WDoG/74ZAgVZVJS6WvSPPzuzsfLG1Ndso9AZczpNRzJly&#10;Ekrj1jl/f3u8m3Hmg3ClqMGpnO+U54vi9mbeNZlKoYK6VMiIxPmsa3JehdBkUeRlpazwI2iUI1AD&#10;WhHoieuoRNERu62jNI6nUQdYNghSeU/V5QDyYs+vtZLhRWuvAqtzPpuOSV44XjDn95MJVT7okqYT&#10;HhVzka1RNJWRB0niCkVWGEcCvqmWIgjWovlFZY1E8KDDSIKNQGsj1d4POUviH85W7rN3lYxli5kE&#10;F5QLrwLDcXZ74JoWtqYJdE9QUjqiDcAPjDSe/8MYRC9Btpb0DImgqkWgdfCVaTxnmJky57gqk5N+&#10;t3k4OXjFk6/nS4ASiQ6W//qy1Wj7YZMSts05xbnrz32WahuYpGIyS5MpIZKgJI1TWoMz5oHh2Ods&#10;tNT8IsTzdy/sbIOLLwAAAP//AwBQSwMEFAAGAAgAAAAhADNF/tb7BAAAthEAABAAAABkcnMvaW5r&#10;L2luazEueG1stFdbb9s2FH4fsP9AqA95MW2SkizbqNOnBRiwAUPbAduja6uxUFsKZDlO/v3OhaRI&#10;WzaSYWtQSTyX73znQlH++OllvxPPZXuomnqZ6LFKRFmvm01VPy6TP78+yFkiDt2q3qx2TV0uk9fy&#10;kHy6//mnj1X9Y79bwFUAQn3Ap/1umWy77mkxmZxOp/EpHTft48QolU5+rX/8/ltyb7025feqrjoI&#10;eXCidVN35UuHYItqs0zW3Yvy9oD9pTm269KrUdKue4uuXa3Lh6bdrzqPuF3VdbkT9WoPvP9KRPf6&#10;BA8VxHks20TsK0hYmrHOimz2yxwEq5dlEqyPQPEATPbJZBjz7/8B8+ESE2mlppgWibCUNuUzcppQ&#10;zRfXc/+jbZ7KtqvKvsxcFKt4FWteU324UG15aHZH7E0inle7I5RMKwVjYWPryUBBLvGgNv8pHtTl&#10;Kl5ILi6NTS+sgy2aHynX2q7alzDo+yc/Y90BgFH8pWtpOxhlMqkKmaqvarbIi0VWjAujglbYKXaY&#10;39rjYevxvrX9vJLGV40zO1WbbuuLrsYq90UPSz7kui2rx23373zXza6B7WB7/eGB/gU5UTw/bANb&#10;l+ZP2NQ/l9+XyQfavYI8WUC552oq0rkwWV7koztpzJ3J7tQogRJK+K9GUkst1EgLvNqFEvAHC5Jp&#10;aWChrJ40ilxYxO4oQJdCoLEhvdQqE2kKaxhmmTI+Q9KVo1hHkwo9B9N0Ks0UkVge2bxHNJDPGRby&#10;4UQsBQf/BoWDQtOoZlwTVx8ws4V7j6SPz2FuY9pCcb6XYXx7mUvPaEAxAOVFvbsVpYrmIpcaO8yL&#10;LId9SiWZC00PuRHceBhBVBht7zMxg7URBUpzGJsMHrRRMqOammBCAAh0HMEGdyK01XOmgBNmKKib&#10;aF6QNxhiIL4NLlDnd8F1n8CMSThMUsCFYTAaN8OJSB/tIqbpRKSPu4hQrqP47Ft2rgiNbj+fbYtz&#10;IL+ZSWHrjs8DfiDuOXEWkci5cC3D9KHFhFmIHBDSXOJNztgkMPQFxECMzTXnqy8H86A4hcQ5gjeP&#10;wJdIxMduo4GkAtF7jEKmlxBXtCCm3C8dAslVIwTFvC7ABxROxLh0daLA3Yki/YDLpcg2ATcuUkp5&#10;KzNB3r6AHeR68Sw16LFdORwb7mqbyuBuAIivNLmgd400Mz4rprnMKDZBu0zY2IYOF4zGCj87SDCK&#10;GektDc7QRiHIWIEkbPi3KSJaQWkH9l8sIseI4q2F5UVNCGjD47mIaV9V2G0RYLg8Eci9cjAcy0HK&#10;dcX2hqZucllNNNzHAi0YKpd4OOhwohgxfs0EbXExENdVxKpJxEEy+LhAwvAZJPDUkvjVQV83nBld&#10;7TTYG5xIms6oGbyt8ANFavigQudsLjN62dgE8PjBFxkEoTOMaXBCCAyqMxFS8e3t9X42UQSeA2ZW&#10;c92HNYEZPBKBQMScPLVQYwvBLRnwDPUM4/MktuTi80BRrCd/bqaLH4i8LVPu3eMxvCZHr7dZEleb&#10;Cx0cIPDObgBsLtwGrgUdWDA6ZNuTdKkEHdOZ5KEp7KBFThwMr5ErCC6QiSWAkC2MHxkQf8ev94n9&#10;UW7hw6pwql5x7n1DjVG5RW8yYjaDpj1SSDlkGcuZ5C0vOEloQ0udCyr8XPArCJ3sqQRnRoY6A5+L&#10;8Ok4zUc5vHCMzLOpjn7f+x9g8MP1/h8AAAD//wMAUEsDBBQABgAIAAAAIQAQWl9u4QAAAAsBAAAP&#10;AAAAZHJzL2Rvd25yZXYueG1sTI/BTsMwDIbvSLxDZCQuE0s7RstK0wkhcUSUsmniljWmrUickmRb&#10;eXuyE9z8y59+fy7Xk9HsiM4PlgSk8wQYUmvVQJ2AzfvzzT0wHyQpqS2hgB/0sK4uL0pZKHuiNzw2&#10;oWOxhHwhBfQhjAXnvu3RSD+3I1LcfVpnZIjRdVw5eYrlRvNFkmTcyIHihV6O+NRj+9UcjIAOZ9q8&#10;fK+2sw/b5PWu1q+u3gpxfTU9PgALOIU/GM76UR2q6LS3B1Ke6ZiTVZZGVsDtMgd2JtJFHqe9gLts&#10;Cbwq+f8fql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YAqOmnUBAAAJAwAADgAAAAAAAAAAAAAAAAA8AgAAZHJzL2Uyb0RvYy54bWxQSwECLQAUAAYACAAA&#10;ACEAM0X+1vsEAAC2EQAAEAAAAAAAAAAAAAAAAADdAwAAZHJzL2luay9pbmsxLnhtbFBLAQItABQA&#10;BgAIAAAAIQAQWl9u4QAAAAsBAAAPAAAAAAAAAAAAAAAAAAYJAABkcnMvZG93bnJldi54bWxQSwEC&#10;LQAUAAYACAAAACEAeRi8nb8AAAAhAQAAGQAAAAAAAAAAAAAAAAAUCgAAZHJzL19yZWxzL2Uyb0Rv&#10;Yy54bWwucmVsc1BLBQYAAAAABgAGAHgBAAAKCwAAAAA=&#10;">
                <v:imagedata r:id="rId21" o:title=""/>
              </v:shape>
            </w:pict>
          </mc:Fallback>
        </mc:AlternateContent>
      </w:r>
      <w:r>
        <w:rPr>
          <w:noProof/>
        </w:rPr>
        <mc:AlternateContent>
          <mc:Choice Requires="wpi">
            <w:drawing>
              <wp:anchor distT="0" distB="0" distL="114300" distR="114300" simplePos="0" relativeHeight="251698176" behindDoc="0" locked="0" layoutInCell="1" allowOverlap="1">
                <wp:simplePos x="0" y="0"/>
                <wp:positionH relativeFrom="column">
                  <wp:posOffset>6841490</wp:posOffset>
                </wp:positionH>
                <wp:positionV relativeFrom="paragraph">
                  <wp:posOffset>8890</wp:posOffset>
                </wp:positionV>
                <wp:extent cx="240065" cy="244625"/>
                <wp:effectExtent l="57150" t="57150" r="7620" b="41275"/>
                <wp:wrapNone/>
                <wp:docPr id="22290802" name="Rukopis 37"/>
                <wp:cNvGraphicFramePr/>
                <a:graphic xmlns:a="http://schemas.openxmlformats.org/drawingml/2006/main">
                  <a:graphicData uri="http://schemas.microsoft.com/office/word/2010/wordprocessingInk">
                    <w14:contentPart bwMode="auto" r:id="rId22">
                      <w14:nvContentPartPr>
                        <w14:cNvContentPartPr/>
                      </w14:nvContentPartPr>
                      <w14:xfrm>
                        <a:off x="0" y="0"/>
                        <a:ext cx="240065" cy="244625"/>
                      </w14:xfrm>
                    </w14:contentPart>
                  </a:graphicData>
                </a:graphic>
              </wp:anchor>
            </w:drawing>
          </mc:Choice>
          <mc:Fallback>
            <w:pict>
              <v:shape w14:anchorId="1EE9ADB0" id="Rukopis 37" o:spid="_x0000_s1026" type="#_x0000_t75" style="position:absolute;margin-left:538pt;margin-top:0;width:20.3pt;height:20.6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EUgt4AQAACQMAAA4AAABkcnMvZTJvRG9jLnhtbJxSyU7DMBC9I/EP&#10;1txploYKoqYcqJA4sBzgA4xjNxaxJxq7pPw9k7SlBYSQuES2X/z8lplfbVwr3jQFi76CbJKC0F5h&#10;bf2qguenm7MLECFKX8sWva7gXQe4WpyezPuu1Dk22NaaBJP4UPZdBU2MXZkkQTXayTDBTnsGDZKT&#10;kbe0SmqSPbO7NsnTdJb0SHVHqHQIfLrcgrAY+Y3RKj4YE3QUbQUXsymrieOiAEEVXKbTKYgXXmTF&#10;FJLFXJYrkl1j1U6S/IciJ61nAZ9USxmlWJP9QeWsIgxo4kShS9AYq/Toh51l6Tdnt/51cJUVak2l&#10;Qh+1j4+S4j67EfjPE67lBPo7rLkduY4IO0aO5+8ytqKXqNaO9WwbId3KyOMQGtsFjrm0dQV0W2cH&#10;/f7t+uDgkQ6+7r8C3Eiys/zblY0hN4TNSsSmAp6/9+E7dqk3USg+zAuelHMQiqG8KGb5+YDvmbcM&#10;+91RtPzLlxKP98P1owlefAAAAP//AwBQSwMEFAAGAAgAAAAhAFENOjpZCQAAUyUAABAAAABkcnMv&#10;aW5rL2luazEueG1stFpbbxs3Fn5fYP/DYPrgF9Mezk0jo3afNsACu9hi2wXaR9eexEItKZDkOPn3&#10;+33nkBxyLpEbtAlCkefynQsPLzOT73/4vH3OPvWH42a/u83tVZFn/e5h/7jZfbjN//fzO9Pl2fF0&#10;v3u8f97v+tv8S3/Mf7j7+9++3+x+3z7foM2AsDuyt32+zZ9Op48319evr69Xr9XV/vDhuiyK6vqf&#10;u9///a/8zmk99u83u80JJo+e9LDfnfrPJ4LdbB5v84fT5yLIA/un/cvhoQ9sUg4Pg8TpcP/Qv9sf&#10;tvengPh0v9v1z9nufgu/f8mz05eP6Gxg50N/yLPtBgGb8srWq7r7xxqE+8+3eTR+gYtHeLLNr+cx&#10;f/0LMN9NMelWVa7aVZ45lx77T/TpWnJ+sxz7j4f9x/5w2vRDmjUpjvEle9Cx5EcTdeiP++cXzk2e&#10;fbp/fkHKbFGgLJxtez2TkCkecvOn4iEvi3ixc2lqXHhxHlzSQkn5qT1ttj0Kffsx1NjpCGCSfzod&#10;ZDmURVmbYmWq4ueiu2lWN1VxZYt1NBWuij3mb4eX41PA++0w1KtwQtY0stfN4+kpJL24KpqQ9Djl&#10;c6pP/ebD0+nbdB/2z3ssBzfX372TP1FMYi8U28zSlfrLXOj/7d/f5t/J6s1EUwkSu62LrF5nZd2s&#10;mssLe9FeFJe5zYu8uCyMzYpLm7E1Nhooo8jwF2y2nkLRuL/OGsoUma3xayxQREnAyjKzHcllaUo1&#10;IrYccJ3ZNbiQcswC2iVxqi5riKuWysgD9dLY1kAGum3WVBSMY9BB7KUapE9BVtlmbVYg1auspCum&#10;7Iyl4SCqCnHr4iBJ8YIsOU0meQCooFSaDoRlBN8aQUdFS768XZ0CqAymna+SRzTEdqSplPPgm/kz&#10;hkeQNB8qhF4GFXFMvFTSVxgzIKKdlURE3uW3wpRKrhpr1i5pFFPgpFhnSSLrHBJ46aOJGTQ4UyaR&#10;WlI+C/SQkXnoRbZzxti1QW1fYmvT5VFXuiJMVRrLsi5XmaUE8Cnnix9FSmqFCFi99C4IaU609YzY&#10;/Wn1pBoiG9djzHaLZlqOSbbEhFObMb1kYSKaRO1mS7EnolNrLietaZEabDGyLCvUGBNXG2bXoNTk&#10;V2U1Bl9gURA+7UkFQSdshLAepigRIsO5di7vwndOu6oQX51vzp2xVSZCjA+Mc6SkKsOAKNAcYNI8&#10;SMLPktRJkWVNywZdZVKiHXY8diyPCt2xaRL7LSemXamUxaYuE1VjmyS9UTAXpQy0ELzjnk/HdZ6g&#10;hz72XdlqsauwAGZcdwUlAIvsdOo117FJNabueZckiRSC3XN8r6nIzvMzgxQzEtaIykZSWnda2zXy&#10;yXyUmlEeQ5IenHjBP1NVGXdazBHb1p3hUTWAQdaMu+pNnEzXFzueS5va96kWUzqINw+UPqujkgUa&#10;M+ZMC8aSuVRhKrpAGfk3OF5JZeKuEoUycOPa826Tq16g6FnWeitQEjZvFqZpdLGXK/eL5EMg2TU8&#10;XkRfcD7ORVKOmvtzpIR/dqCYSb7gFp3E6RWFIH2hsAEjnXVS0vL5NspgRh1bwgxLet6MuugC8Zmn&#10;6HmGAqosvXEZBCFWj6XYD0mJBugGFe3jWiz7KG6OLButpHi6VUwpuB1IbZWF3DqV5ULyhRqna+gH&#10;ZwbSrDaI/rjwgMskcoC3qJLwFwYgq/4CPzg+FWt161pT5BIXcS5gbC8cmVJXNW9bckxUcmjNg4mC&#10;RjsbDfm+YCZ9cV+DCAUoQrpL6/0E+6+6r66qi4sWIRSboWZa82OuU0jsLw+mobh6dtnRYHwb22I/&#10;1D4H+EcStjb86HTM+eKKV6SCEQHTg6lzCRE0xVTzCZj3SEyq1EiWnBEJw+T6EHBVlmyfD1ICe14v&#10;ngYXyLm5GlBjZbXzForih6wr3NhtjOG8y9Y0nkV2YAywoW6UNLSJLJ7+rexE/r2ACyVaDX7uEIDc&#10;/Gynz0K+7IGXFpP3m4yl/si7QXQmTd9ASmJE6PAkQUn4MwM81TEqXH65F+FezKHiLLaso9H6pl2V&#10;T2woyegVqpWLxyKqTkSMnU4NTSi4g1gQnTHwFskFmZlw/qj5FGLBjoKmojqbldyhWZFIAE8JXkr5&#10;ikiGmlTWqZZsLZdCvfU0eubi6JVndMNneionJblcLXMuLXk/obvlr+i6NihD627rFJUw0OcwtonY&#10;SFNijjFDwtBxS3CWRHbYkQbZeA/wepNQNA9fb72yROhFYzv0XOnA12O/kwedCpcBCpqyaLOVzG1R&#10;G+nEm+2sgQF0uvsEBfVCVnd8aKkzWgpqKExZBJvEM6aHOqIJN9BqxYrnE7facHPI1+aUwzWHpTob&#10;3ACkqjO14DCdYxqctK64aANqAwO9YC6EOLA93oCR5FKVpSYU1F3a9OErlC+1/SByRMFDFJFvc7lT&#10;APXX6ShAIImT4oymT6+Onc1WuJZUbXNp0GlXpqlbm3wd8h8k3vqqXj57/Of9+2N/wiexsquvapvf&#10;NWtsN03nX+AXF8WF6ez6TzS17urqynb5XYsiiUzZC1PyY4HRrwWakJnsKilu/ay4rIEVJkpItV7C&#10;nRhe+8rZr+mtZeuNK9XvIRGawfMQi73CC3bZv7DUxAjbWNf1hYsnJy4C3EX4Et5X3MQ5EAJIqJhF&#10;0gIjVI/y2c4mhQzGJfxogO6YNAsZqXi+SxOGMEl+iSThp8J1Q54hW6yjaKeYWlLjb2m9TcH4SxQU&#10;dGSH4cTz9xbLXmasO4KGmN9CXVBjBQ80lgzT+FaFOaBB18FhT3dfpPC5jAdKK8/0Fm9G5YkVtw5S&#10;axQ1qxrFLd9MMMcr3fHVzQE3tTrQ0YO+s+qFBranUMj3yR2tkD/ApuisUWUQ3K/8SXl9RY/aPgr+&#10;uu3gjRqxJdH2qzZmxP1FExEDLtEpPPnK3GDi5PZh8c5PrwjC1vtj6qeAsIH+MoffLLmga33lHT1O&#10;qPe6Cap+oS8wHTCOFXqAbRSvgAcTwp2JPEw2sHwViKyz4FCji0C6FzOMOYrSz7dpCnQaIvsAoIGI&#10;4u8eESlm+75alqBEMrETBuRrBpwhNTdprT/dcMy1gzvGSh9tmp8R3Zuj6yKqapwcOkD/zmsMIPQ5&#10;IxQVMyIy2GEiwVGG8ClMvrciKp5EYgrmOeIZMAczgUM0/JuaIRg1xhwvDK+FT5tF1pi2K4rR9Wr4&#10;XyV3/wcAAP//AwBQSwMEFAAGAAgAAAAhAKx9P1LfAAAACQEAAA8AAABkcnMvZG93bnJldi54bWxM&#10;j1FLwzAUhd8F/0O4gi+ypVWJszYdYyAKPgzr0NesuTZlzU1J0q7+e7MnfblwOIdzv1OuZ9uzCX3o&#10;HEnIlxkwpMbpjloJ+4/nxQpYiIq06h2hhB8MsK4uL0pVaHeid5zq2LJUQqFQEkyMQ8F5aAxaFZZu&#10;QEret/NWxSR9y7VXp1Rue36bZYJb1VH6YNSAW4PNsR6tBPWoj+Z1V6+2n1+bYRpf/I0Wb1JeX82b&#10;J2AR5/gXhjN+QocqMR3cSDqwPunsQaQxUUK6Zz/PhQB2kHCf3wGvSv5/QfUL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lARSC3gBAAAJAwAADgAAAAAAAAAA&#10;AAAAAAA8AgAAZHJzL2Uyb0RvYy54bWxQSwECLQAUAAYACAAAACEAUQ06OlkJAABTJQAAEAAAAAAA&#10;AAAAAAAAAADgAwAAZHJzL2luay9pbmsxLnhtbFBLAQItABQABgAIAAAAIQCsfT9S3wAAAAkBAAAP&#10;AAAAAAAAAAAAAAAAAGcNAABkcnMvZG93bnJldi54bWxQSwECLQAUAAYACAAAACEAeRi8nb8AAAAh&#10;AQAAGQAAAAAAAAAAAAAAAABzDgAAZHJzL19yZWxzL2Uyb0RvYy54bWwucmVsc1BLBQYAAAAABgAG&#10;AHgBAABpDwAAAAA=&#10;">
                <v:imagedata r:id="rId23" o:title=""/>
              </v:shape>
            </w:pict>
          </mc:Fallback>
        </mc:AlternateContent>
      </w:r>
      <w:r>
        <w:rPr>
          <w:noProof/>
        </w:rPr>
        <mc:AlternateContent>
          <mc:Choice Requires="wpi">
            <w:drawing>
              <wp:anchor distT="0" distB="0" distL="114300" distR="114300" simplePos="0" relativeHeight="251687936" behindDoc="0" locked="0" layoutInCell="1" allowOverlap="1">
                <wp:simplePos x="0" y="0"/>
                <wp:positionH relativeFrom="column">
                  <wp:posOffset>7056120</wp:posOffset>
                </wp:positionH>
                <wp:positionV relativeFrom="paragraph">
                  <wp:posOffset>156210</wp:posOffset>
                </wp:positionV>
                <wp:extent cx="25400" cy="34290"/>
                <wp:effectExtent l="57150" t="38100" r="50800" b="41910"/>
                <wp:wrapNone/>
                <wp:docPr id="42560087" name="Rukopis 27"/>
                <wp:cNvGraphicFramePr/>
                <a:graphic xmlns:a="http://schemas.openxmlformats.org/drawingml/2006/main">
                  <a:graphicData uri="http://schemas.microsoft.com/office/word/2010/wordprocessingInk">
                    <w14:contentPart bwMode="auto" r:id="rId24">
                      <w14:nvContentPartPr>
                        <w14:cNvContentPartPr/>
                      </w14:nvContentPartPr>
                      <w14:xfrm>
                        <a:off x="0" y="0"/>
                        <a:ext cx="25400" cy="34290"/>
                      </w14:xfrm>
                    </w14:contentPart>
                  </a:graphicData>
                </a:graphic>
              </wp:anchor>
            </w:drawing>
          </mc:Choice>
          <mc:Fallback>
            <w:pict>
              <v:shape w14:anchorId="6EDF45D3" id="Rukopis 27" o:spid="_x0000_s1026" type="#_x0000_t75" style="position:absolute;margin-left:554.9pt;margin-top:11.6pt;width:3.35pt;height:4.1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9J44N2AQAABwMAAA4AAABkcnMvZTJvRG9jLnhtbJxSyW7CMBC9V+o/&#10;WL6XLCwlEYFDUSUOXQ7tB7iOTazGnmhsCPx9hwAFWlWVuFhjP/n5LZ7MNrZma4XegCt40os5U05C&#10;adyy4O9vj3djznwQrhQ1OFXwrfJ8Nr29mbRNrlKooC4VMiJxPm+bglchNHkUeVkpK3wPGuUI1IBW&#10;BNriMipRtMRu6yiN41HUApYNglTe0+l8D/Jpx6+1kuFFa68Cqws+HmUZZ4GG4X2fM6ShPyTBHzRk&#10;acaj6UTkSxRNZeRBkrhCkRXGkYBvqrkIgq3Q/KKyRiJ40KEnwUagtZGq80POkviHs4X73LlKBnKF&#10;uQQXlAuvAsMxuw645glbUwLtE5TUjlgF4AdGiuf/Mvai5yBXlvTsG0FVi0DfwVem8RRzbsqC46JM&#10;Tvrd+uHk4BVPvp4vAWokOlj+68pGo92FTUrYpuBU53a3dl2qTWCSDtPhICZAEtIfpFmHHnn394+7&#10;s2Dp6YsKz/c7WWf/d/oFAAD//wMAUEsDBBQABgAIAAAAIQDQVPcuBgIAAL4FAAAQAAAAZHJzL2lu&#10;ay9pbmsxLnhtbLRTXW+bMBR9n7T/YLkPexlgPk1QoU+LNGnTprWTukcKTrAKdmSbkPz7GUMcuqZS&#10;NbUgIXPte+495x5f3xy6FuyJkJSzHPougoCwiteUbXP4+27tpBBIVbK6bDkjOTwSCW+Kjx+uKXvs&#10;2kx/gUZgclx1bQ4bpXaZ5w3D4A6hy8XWCxAKva/s8fs3WMxZNdlQRpUuKU+hijNFDmoEy2idw0od&#10;kD2vsW95Lypit8eIqM4nlCgrsuaiK5VFbErGSAtY2em+7yFQx51eUF1nSwQEHdWEncD1IxylX1Y6&#10;UB5yuPjvdYtSd9JB7zLmn3fAXD/HHNsKA5xgCOaWarIfe/KM5tnL3H8KviNCUXKWeRJl3jiCavo3&#10;+kxCCSJ524+zgWBftr2WzEdI22Ku7XsXBHmOp7V5Uzyty4t4y+aeSjPTW+owi2YtdRqtoh3RRu92&#10;1mNKauAxfKuEuQ4BCiIHYSdEdyjN4iSLsYsjfzGK2cUnzAfRy8biPYizX82OVW1iNtBaNVZ05KLY&#10;ir6U/FJqQ+i2Uf+XW/GW6+swz/pqbZ4FJ1PPmu3C1TX+AzP1X2STwytze4HJnAKGexCBIARBFOP4&#10;8yekXyf1V/4TG5+Uey2mmc+PzUYSlcM0Xbl+CAsEVslU5u2wwwRHboxhgQPgvyOHCKehm0QjCV3J&#10;aPUPibOBi78AAAD//wMAUEsDBBQABgAIAAAAIQCpxh2u4AAAAAsBAAAPAAAAZHJzL2Rvd25yZXYu&#10;eG1sTI8xT8MwFIR3JP6D9ZBYKmo7haqEOBWiQmxIbRnazYlfk6j2c4jdNvx73AnG053uviuWo7Ps&#10;jEPoPCmQUwEMqfamo0bB1/b9YQEsRE1GW0+o4AcDLMvbm0Lnxl9ojedNbFgqoZBrBW2Mfc55qFt0&#10;Okx9j5S8gx+cjkkODTeDvqRyZ3kmxJw73VFaaHWPby3Wx83JKah3q4/vXXVAEnZ1nOy3nybyiVL3&#10;d+PrC7CIY/wLwxU/oUOZmCp/IhOYTVqK58QeFWSzDNg1IeX8CVilYCYfgZcF//+h/AU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AvSeODdgEAAAcDAAAOAAAA&#10;AAAAAAAAAAAAADwCAABkcnMvZTJvRG9jLnhtbFBLAQItABQABgAIAAAAIQDQVPcuBgIAAL4FAAAQ&#10;AAAAAAAAAAAAAAAAAN4DAABkcnMvaW5rL2luazEueG1sUEsBAi0AFAAGAAgAAAAhAKnGHa7gAAAA&#10;CwEAAA8AAAAAAAAAAAAAAAAAEgYAAGRycy9kb3ducmV2LnhtbFBLAQItABQABgAIAAAAIQB5GLyd&#10;vwAAACEBAAAZAAAAAAAAAAAAAAAAAB8HAABkcnMvX3JlbHMvZTJvRG9jLnhtbC5yZWxzUEsFBgAA&#10;AAAGAAYAeAEAABUIAAAAAA==&#10;">
                <v:imagedata r:id="rId25" o:title=""/>
              </v:shape>
            </w:pict>
          </mc:Fallback>
        </mc:AlternateContent>
      </w:r>
      <w:r w:rsidR="00000000">
        <w:t>č. 26/24/a</w:t>
      </w:r>
    </w:p>
    <w:p w:rsidR="007A7542" w:rsidRDefault="00A85ECC">
      <w:pPr>
        <w:spacing w:after="19" w:line="259" w:lineRule="auto"/>
        <w:ind w:left="12444" w:right="468" w:hanging="123"/>
        <w:jc w:val="center"/>
      </w:pPr>
      <w:r>
        <w:rPr>
          <w:noProof/>
        </w:rPr>
        <mc:AlternateContent>
          <mc:Choice Requires="wpi">
            <w:drawing>
              <wp:anchor distT="0" distB="0" distL="114300" distR="114300" simplePos="0" relativeHeight="251661312" behindDoc="0" locked="0" layoutInCell="1" allowOverlap="1">
                <wp:simplePos x="0" y="0"/>
                <wp:positionH relativeFrom="column">
                  <wp:posOffset>7066496</wp:posOffset>
                </wp:positionH>
                <wp:positionV relativeFrom="paragraph">
                  <wp:posOffset>-30420</wp:posOffset>
                </wp:positionV>
                <wp:extent cx="131040" cy="133560"/>
                <wp:effectExtent l="133350" t="133350" r="59690" b="133350"/>
                <wp:wrapNone/>
                <wp:docPr id="94563027" name="Rukopis 1"/>
                <wp:cNvGraphicFramePr/>
                <a:graphic xmlns:a="http://schemas.openxmlformats.org/drawingml/2006/main">
                  <a:graphicData uri="http://schemas.microsoft.com/office/word/2010/wordprocessingInk">
                    <w14:contentPart bwMode="auto" r:id="rId26">
                      <w14:nvContentPartPr>
                        <w14:cNvContentPartPr/>
                      </w14:nvContentPartPr>
                      <w14:xfrm>
                        <a:off x="0" y="0"/>
                        <a:ext cx="131040" cy="133560"/>
                      </w14:xfrm>
                    </w14:contentPart>
                  </a:graphicData>
                </a:graphic>
              </wp:anchor>
            </w:drawing>
          </mc:Choice>
          <mc:Fallback>
            <w:pict>
              <v:shape w14:anchorId="332801C9" id="Rukopis 1" o:spid="_x0000_s1026" type="#_x0000_t75" style="position:absolute;margin-left:551.5pt;margin-top:-7.3pt;width:20.15pt;height:20.3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JMS815AQAADQMAAA4AAABkcnMvZTJvRG9jLnhtbJxSyW7CMBC9V+o/&#10;WL6XLCylEYFDUSUObTm0H+A6NrEae6KxIfD3nQQo0KqqxCWa8VOe3+LJbGsrtlHoDbicJ72YM+Uk&#10;FMatcv7+9nQ35swH4QpRgVM53ynPZ9Pbm0lTZyqFEqpCISMS57OmznkZQp1FkZelssL3oFaOQA1o&#10;RaAVV1GBoiF2W0VpHI+iBrCoEaTynk7ne5BPO36tlQyvWnsVWJXzUZo+kJzQTv14wBm203g85Oyj&#10;m+5THk0nIluhqEsjD7LEFaqsMI5EfFPNRRBsjeYXlTUSwYMOPQk2Aq2NVJ0ncpfEP9wt3GfrLBnI&#10;NWYSXFAuLAWGY34dcM0VtqIImmcoqCGxDsAPjBTQ/4XsRc9Bri3p2beCqhKBnoQvTe0p6MwUOcdF&#10;kZz0u83jycEST75eLgFqJDpY/uuXrUbbhk1K2Dbn9AZ37bfrUm0Dk3SY9JN4QIgkKOn3h6MOPzLv&#10;GY7bWbR0+UWJ53sr7OwVT78AAAD//wMAUEsDBBQABgAIAAAAIQCjQWj69wIAACsJAAAQAAAAZHJz&#10;L2luay9pbmsxLnhtbLRVW2vbMBR+H+w/CPWhL1UsKXbshLp7WmCwwVg72B5dR01MfQm20qT/fkfX&#10;KI1Lx+gKFdK5fOc7n46c60+HpkZPoh+qrs0xm1CMRFt2q6pd5/jn3ZJkGA2yaFdF3bUix89iwJ9u&#10;Pn64rtrHpl7AigChHdSuqXO8kXK7iKL9fj/ZTyddv444pdPoS/v47Su+sVkr8VC1lYSSgzOVXSvF&#10;QSqwRbXKcSkP1McD9m2360vh3crSl8cI2RelWHZ9U0iPuCnaVtSoLRrg/Qsj+byFTQV11qLHqKmg&#10;YcInLE7j7PMcDMUhx8F5BxQHYNLgaBzz93/AXJ5jKlpTns5SjCyllXhSnCKt+eL13r/33Vb0shJH&#10;mY0o1vGMSnPW+hihejF09U7dDUZPRb0DyRilMBa2NotGBDnHA23eFQ90eRUvJHcqjW0v1MGK5kfK&#10;Xa2sGgGD3mz9jMkBgJX5Vvb6OXDKY0JTMqV3NFskySJmkyyeB1dhp9hh3ve7YePx7vvjvGqPV810&#10;tq9WcuNFp5Np4kUPJR9L3YhqvZH/llt2dQfPwd71xVL/BT3pen7YRp6unj9kW/8hHnJ8oV8v0pnG&#10;oHvnjKP5DPE4SZOrS35JL+kVZpgwTK8oYsithBF1gP9zk4lSDhXjo14edL5GgUXn6IOrYoDHVw+l&#10;0iwVjhJdKlYmHtblGt0QBg83tfgUAgHer2BWe03CELJlDJjvWKUnKIWVzAjI5XIs8SDfYIU1nMVQ&#10;UGvYuq2XIgVKGCWqF0PrpPrYwVS3TZqcc0I20TE6sghDx7xamfNL0r2aeNjqdqzpCG2bcopq/4um&#10;daJW3xIkLCZcKQyBymkxbCW4QrCFNMEfhBEOMijGGdLDEMPnIFNgc6Sva0ZRrBymac9PZTjQs72m&#10;bVUKZuYk/r1igjl8o+IrkaAF9GIbO6F4lvBWqEnQ61+FmiCWEfW6WGauhcMHhTAW61lm6okR5p5t&#10;gOo87pG4SzCxkMLBA1d/8qPqv3rwa3HzBwAA//8DAFBLAwQUAAYACAAAACEATc0L3d8AAAAMAQAA&#10;DwAAAGRycy9kb3ducmV2LnhtbEyPwW7CMBBE75X6D9ZW6qUCxyQKKMRBCFSp1wK9m2SbRMTrKDYk&#10;9Ou7nNrjaGdm3+SbyXbihoNvHWlQ8wgEUumqlmoNp+P7bAXCB0OV6Ryhhjt62BTPT7nJKjfSJ94O&#10;oRZcQj4zGpoQ+kxKXzZojZ+7Holv326wJrAcalkNZuRy28lFFKXSmpb4Q2N63DVYXg5Xyxh7l6xC&#10;+Np/vP0sxy3t7va4bLV+fZm2axABp/Bnhgc+Z6BgprO7UuVFx1pFMY8JGmYqSUE8LCqJYxBnDYtU&#10;gSxy+X9E8Qs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AC&#10;TEvNeQEAAA0DAAAOAAAAAAAAAAAAAAAAADwCAABkcnMvZTJvRG9jLnhtbFBLAQItABQABgAIAAAA&#10;IQCjQWj69wIAACsJAAAQAAAAAAAAAAAAAAAAAOEDAABkcnMvaW5rL2luazEueG1sUEsBAi0AFAAG&#10;AAgAAAAhAE3NC93fAAAADAEAAA8AAAAAAAAAAAAAAAAABgcAAGRycy9kb3ducmV2LnhtbFBLAQIt&#10;ABQABgAIAAAAIQB5GLydvwAAACEBAAAZAAAAAAAAAAAAAAAAABIIAABkcnMvX3JlbHMvZTJvRG9j&#10;LnhtbC5yZWxzUEsFBgAAAAAGAAYAeAEAAAgJAAAAAA==&#10;">
                <v:imagedata r:id="rId27" o:title=""/>
              </v:shape>
            </w:pict>
          </mc:Fallback>
        </mc:AlternateContent>
      </w:r>
      <w:r w:rsidR="00000000">
        <w:rPr>
          <w:sz w:val="24"/>
        </w:rPr>
        <w:t xml:space="preserve">uzavřená dle zákona č. 89/2012 Sb., ČÁST ČTVRTÁ, HLAVA </w:t>
      </w:r>
      <w:r w:rsidR="00825E8B">
        <w:rPr>
          <w:sz w:val="24"/>
        </w:rPr>
        <w:t>II</w:t>
      </w:r>
      <w:r w:rsidR="00000000">
        <w:rPr>
          <w:sz w:val="24"/>
        </w:rPr>
        <w:t>, DÍL 10, občanského zákoníku a zákona č. 93/2009 Sb., o auditorech. mezi</w:t>
      </w:r>
    </w:p>
    <w:tbl>
      <w:tblPr>
        <w:tblStyle w:val="TableGrid"/>
        <w:tblW w:w="7770" w:type="dxa"/>
        <w:tblInd w:w="11874" w:type="dxa"/>
        <w:tblCellMar>
          <w:bottom w:w="1" w:type="dxa"/>
        </w:tblCellMar>
        <w:tblLook w:val="04A0" w:firstRow="1" w:lastRow="0" w:firstColumn="1" w:lastColumn="0" w:noHBand="0" w:noVBand="1"/>
      </w:tblPr>
      <w:tblGrid>
        <w:gridCol w:w="1980"/>
        <w:gridCol w:w="5790"/>
      </w:tblGrid>
      <w:tr w:rsidR="007A7542">
        <w:trPr>
          <w:trHeight w:val="3073"/>
        </w:trPr>
        <w:tc>
          <w:tcPr>
            <w:tcW w:w="1980" w:type="dxa"/>
            <w:tcBorders>
              <w:top w:val="nil"/>
              <w:left w:val="nil"/>
              <w:bottom w:val="nil"/>
              <w:right w:val="nil"/>
            </w:tcBorders>
          </w:tcPr>
          <w:p w:rsidR="007A7542" w:rsidRDefault="00000000">
            <w:pPr>
              <w:spacing w:after="0" w:line="259" w:lineRule="auto"/>
              <w:ind w:left="0" w:firstLine="0"/>
              <w:jc w:val="left"/>
            </w:pPr>
            <w:r>
              <w:t>Objednavatel:</w:t>
            </w:r>
          </w:p>
        </w:tc>
        <w:tc>
          <w:tcPr>
            <w:tcW w:w="5789" w:type="dxa"/>
            <w:tcBorders>
              <w:top w:val="nil"/>
              <w:left w:val="nil"/>
              <w:bottom w:val="nil"/>
              <w:right w:val="nil"/>
            </w:tcBorders>
          </w:tcPr>
          <w:p w:rsidR="007A7542" w:rsidRDefault="00000000">
            <w:pPr>
              <w:spacing w:after="0" w:line="259" w:lineRule="auto"/>
              <w:ind w:left="0" w:firstLine="0"/>
              <w:jc w:val="left"/>
            </w:pPr>
            <w:r>
              <w:rPr>
                <w:sz w:val="24"/>
              </w:rPr>
              <w:t>AKORD &amp; POKLAD, s.r.o.</w:t>
            </w:r>
          </w:p>
          <w:p w:rsidR="007A7542" w:rsidRDefault="00000000">
            <w:pPr>
              <w:spacing w:after="0" w:line="225" w:lineRule="auto"/>
              <w:ind w:left="14" w:hanging="7"/>
            </w:pPr>
            <w:r>
              <w:rPr>
                <w:sz w:val="24"/>
              </w:rPr>
              <w:t>zastoupen Mgr. Bc. Darinou Daňkovou, jednatelkou společnosti náměstí SNP 1</w:t>
            </w:r>
          </w:p>
          <w:p w:rsidR="007A7542" w:rsidRDefault="00000000">
            <w:pPr>
              <w:spacing w:after="254" w:line="217" w:lineRule="auto"/>
              <w:ind w:left="7" w:right="533" w:firstLine="0"/>
            </w:pPr>
            <w:r>
              <w:rPr>
                <w:sz w:val="24"/>
              </w:rPr>
              <w:t>700 30 Ostrava - Zábřeh l</w:t>
            </w:r>
            <w:r w:rsidR="00825E8B">
              <w:rPr>
                <w:sz w:val="24"/>
              </w:rPr>
              <w:t>Č</w:t>
            </w:r>
            <w:r>
              <w:rPr>
                <w:sz w:val="24"/>
              </w:rPr>
              <w:t>: 479 73 145 DIČ: CZ47973145 zapsaný v OR, vedeným KS v Ostravě, oddíl C, vložka 5281</w:t>
            </w:r>
          </w:p>
          <w:p w:rsidR="007A7542" w:rsidRDefault="00000000">
            <w:pPr>
              <w:spacing w:after="0" w:line="259" w:lineRule="auto"/>
              <w:ind w:left="7" w:right="3572" w:firstLine="0"/>
              <w:jc w:val="left"/>
            </w:pPr>
            <w:r>
              <w:rPr>
                <w:sz w:val="24"/>
              </w:rPr>
              <w:t>dále jen „objednavatel" a</w:t>
            </w:r>
          </w:p>
        </w:tc>
      </w:tr>
      <w:tr w:rsidR="007A7542">
        <w:trPr>
          <w:trHeight w:val="1180"/>
        </w:trPr>
        <w:tc>
          <w:tcPr>
            <w:tcW w:w="1980" w:type="dxa"/>
            <w:tcBorders>
              <w:top w:val="nil"/>
              <w:left w:val="nil"/>
              <w:bottom w:val="nil"/>
              <w:right w:val="nil"/>
            </w:tcBorders>
          </w:tcPr>
          <w:p w:rsidR="007A7542" w:rsidRDefault="00000000">
            <w:pPr>
              <w:spacing w:after="0" w:line="259" w:lineRule="auto"/>
              <w:ind w:left="0" w:firstLine="0"/>
              <w:jc w:val="left"/>
            </w:pPr>
            <w:r>
              <w:t>Vykonavatel:</w:t>
            </w:r>
          </w:p>
        </w:tc>
        <w:tc>
          <w:tcPr>
            <w:tcW w:w="5789" w:type="dxa"/>
            <w:tcBorders>
              <w:top w:val="nil"/>
              <w:left w:val="nil"/>
              <w:bottom w:val="nil"/>
              <w:right w:val="nil"/>
            </w:tcBorders>
            <w:vAlign w:val="bottom"/>
          </w:tcPr>
          <w:p w:rsidR="007A7542" w:rsidRDefault="00000000">
            <w:pPr>
              <w:spacing w:after="0" w:line="259" w:lineRule="auto"/>
              <w:ind w:left="7" w:firstLine="0"/>
              <w:jc w:val="left"/>
            </w:pPr>
            <w:r>
              <w:rPr>
                <w:sz w:val="24"/>
              </w:rPr>
              <w:t>WARIDO Audit s.r.o.</w:t>
            </w:r>
          </w:p>
          <w:p w:rsidR="007A7542" w:rsidRDefault="00000000">
            <w:pPr>
              <w:spacing w:after="0" w:line="224" w:lineRule="auto"/>
              <w:ind w:left="14" w:right="137" w:hanging="7"/>
            </w:pPr>
            <w:r>
              <w:rPr>
                <w:sz w:val="24"/>
              </w:rPr>
              <w:t>Zastoupen Ing. Libuší Nešporkovou, jednatelem společnosti Na Prádle 3389/8a</w:t>
            </w:r>
          </w:p>
          <w:p w:rsidR="007A7542" w:rsidRDefault="00000000">
            <w:pPr>
              <w:spacing w:after="0" w:line="259" w:lineRule="auto"/>
              <w:ind w:left="7" w:firstLine="0"/>
              <w:jc w:val="left"/>
            </w:pPr>
            <w:r>
              <w:rPr>
                <w:sz w:val="24"/>
              </w:rPr>
              <w:t>702 OO Ostrava, Moravská Ostrava</w:t>
            </w:r>
          </w:p>
        </w:tc>
      </w:tr>
    </w:tbl>
    <w:p w:rsidR="007A7542" w:rsidRDefault="00000000">
      <w:pPr>
        <w:spacing w:after="248" w:line="222" w:lineRule="auto"/>
        <w:ind w:left="13850" w:right="1720"/>
        <w:jc w:val="left"/>
      </w:pPr>
      <w:r>
        <w:rPr>
          <w:noProof/>
        </w:rPr>
        <w:drawing>
          <wp:anchor distT="0" distB="0" distL="114300" distR="114300" simplePos="0" relativeHeight="251660288" behindDoc="0" locked="0" layoutInCell="1" allowOverlap="0">
            <wp:simplePos x="0" y="0"/>
            <wp:positionH relativeFrom="page">
              <wp:posOffset>11417434</wp:posOffset>
            </wp:positionH>
            <wp:positionV relativeFrom="page">
              <wp:posOffset>10222305</wp:posOffset>
            </wp:positionV>
            <wp:extent cx="36580" cy="13722"/>
            <wp:effectExtent l="0" t="0" r="0" b="0"/>
            <wp:wrapSquare wrapText="bothSides"/>
            <wp:docPr id="1773" name="Picture 1773"/>
            <wp:cNvGraphicFramePr/>
            <a:graphic xmlns:a="http://schemas.openxmlformats.org/drawingml/2006/main">
              <a:graphicData uri="http://schemas.openxmlformats.org/drawingml/2006/picture">
                <pic:pic xmlns:pic="http://schemas.openxmlformats.org/drawingml/2006/picture">
                  <pic:nvPicPr>
                    <pic:cNvPr id="1773" name="Picture 1773"/>
                    <pic:cNvPicPr/>
                  </pic:nvPicPr>
                  <pic:blipFill>
                    <a:blip r:embed="rId28"/>
                    <a:stretch>
                      <a:fillRect/>
                    </a:stretch>
                  </pic:blipFill>
                  <pic:spPr>
                    <a:xfrm>
                      <a:off x="0" y="0"/>
                      <a:ext cx="36580" cy="13722"/>
                    </a:xfrm>
                    <a:prstGeom prst="rect">
                      <a:avLst/>
                    </a:prstGeom>
                  </pic:spPr>
                </pic:pic>
              </a:graphicData>
            </a:graphic>
          </wp:anchor>
        </w:drawing>
      </w:r>
      <w:r>
        <w:rPr>
          <w:sz w:val="24"/>
        </w:rPr>
        <w:t>It: 268 44 257 DIČ: CZ26844257 zapsaný v OR, vedeným KS v Ostravě, oddíl C, vložka 50252</w:t>
      </w:r>
    </w:p>
    <w:p w:rsidR="007A7542" w:rsidRDefault="00000000">
      <w:pPr>
        <w:spacing w:after="657" w:line="222" w:lineRule="auto"/>
        <w:ind w:left="13850" w:right="1720"/>
        <w:jc w:val="left"/>
      </w:pPr>
      <w:r>
        <w:rPr>
          <w:sz w:val="24"/>
        </w:rPr>
        <w:t>dále jen „vykonavatel”</w:t>
      </w:r>
    </w:p>
    <w:p w:rsidR="007A7542" w:rsidRDefault="00000000">
      <w:pPr>
        <w:numPr>
          <w:ilvl w:val="0"/>
          <w:numId w:val="1"/>
        </w:numPr>
        <w:spacing w:after="55" w:line="259" w:lineRule="auto"/>
        <w:ind w:hanging="360"/>
        <w:jc w:val="left"/>
      </w:pPr>
      <w:r>
        <w:rPr>
          <w:sz w:val="24"/>
        </w:rPr>
        <w:t>Předmět smlouvy, obecná ustanovení</w:t>
      </w:r>
    </w:p>
    <w:p w:rsidR="007A7542" w:rsidRDefault="00000000">
      <w:pPr>
        <w:numPr>
          <w:ilvl w:val="1"/>
          <w:numId w:val="1"/>
        </w:numPr>
        <w:spacing w:after="260"/>
        <w:ind w:right="36" w:firstLine="58"/>
      </w:pPr>
      <w:r>
        <w:t>Předmětem této smlouvy je úplatné ověření následujících činností auditorem:</w:t>
      </w:r>
    </w:p>
    <w:p w:rsidR="007A7542" w:rsidRDefault="00000000">
      <w:pPr>
        <w:numPr>
          <w:ilvl w:val="2"/>
          <w:numId w:val="1"/>
        </w:numPr>
        <w:spacing w:after="250"/>
        <w:ind w:right="39" w:firstLine="61"/>
      </w:pPr>
      <w:r>
        <w:t>ověření (audit) účetní závěrky společnosti k 31.12.2024, kterou společnost sestaví v souladu s právními předpisy České republiky a vyhotoveni' zprávy auditora o tomto ověření,</w:t>
      </w:r>
    </w:p>
    <w:p w:rsidR="007A7542" w:rsidRDefault="00000000">
      <w:pPr>
        <w:numPr>
          <w:ilvl w:val="2"/>
          <w:numId w:val="1"/>
        </w:numPr>
        <w:spacing w:after="378" w:line="216" w:lineRule="auto"/>
        <w:ind w:right="39" w:firstLine="61"/>
      </w:pPr>
      <w:r>
        <w:t>ověření (audit) účetní závěrky obsažené ve výroční zprávě společnosti a ověření ostatních informací obsažených ve výroční zprávě společnosti k 31.12.2024, kterou společnost připraví v souladu s právními předpisy České republiky a vyhotovení zprávy auditora o tomto ověření,</w:t>
      </w:r>
    </w:p>
    <w:p w:rsidR="007A7542" w:rsidRDefault="00000000">
      <w:pPr>
        <w:numPr>
          <w:ilvl w:val="1"/>
          <w:numId w:val="1"/>
        </w:numPr>
        <w:spacing w:after="192"/>
        <w:ind w:right="36" w:firstLine="58"/>
      </w:pPr>
      <w:r>
        <w:t xml:space="preserve">Vykonavatel se zavazuje provést audit a zprávu vyhotovit nestranným způsobem a postupovat při tom s odbornou péčí. Vykonavatel je povinen plnit povinnosti stanovené pro jeho činnost dle této smlouvy obecně závaznými právními předpisy, zejména zákonem č. 93/2009 Sb., o auditorech, Mezinárodními auditorskými standardy, jakož i profesními předpisy, vydanými Komorou auditorů ČR, jako jsou především etický kodex, auditorské směrnice a jiné související aplikační doložky Komory auditorů České republiky. Tyto předpisy vyžadují, aby auditor </w:t>
      </w:r>
      <w:r>
        <w:lastRenderedPageBreak/>
        <w:t>naplánoval a provedl audit tak, aby získal přiměřenou jistotu, že účetní závěrka neobsahuje významné nesprávnosti. Audit zahrnuje výběrovým způsobem provedené ověření úplnosti a průkaznosti částek a informací uvedených v účetní závěrce. Výběr</w:t>
      </w:r>
    </w:p>
    <w:p w:rsidR="007A7542" w:rsidRDefault="00000000">
      <w:pPr>
        <w:pStyle w:val="Nadpis2"/>
      </w:pPr>
      <w:r>
        <w:t>- 1</w:t>
      </w:r>
    </w:p>
    <w:p w:rsidR="007A7542" w:rsidRDefault="007A7542">
      <w:pPr>
        <w:sectPr w:rsidR="007A7542">
          <w:headerReference w:type="even" r:id="rId29"/>
          <w:headerReference w:type="default" r:id="rId30"/>
          <w:headerReference w:type="first" r:id="rId31"/>
          <w:pgSz w:w="23820" w:h="16840" w:orient="landscape"/>
          <w:pgMar w:top="1440" w:right="1419" w:bottom="1440" w:left="1440" w:header="708" w:footer="708" w:gutter="0"/>
          <w:cols w:space="708"/>
        </w:sectPr>
      </w:pPr>
    </w:p>
    <w:p w:rsidR="007A7542" w:rsidRDefault="00000000">
      <w:pPr>
        <w:spacing w:after="0"/>
        <w:ind w:left="593" w:right="71"/>
      </w:pPr>
      <w:r>
        <w:lastRenderedPageBreak/>
        <w:t>auditorských postupů závisí na úsudku auditora zahrnujícím i vyhodnocení rizik významné (materiální) nesprávnosti údajů uvedených v účetní závěrce způsobené podvodem nebo chybou. Audit zahrnuje též posouzení vhodnosti použitých účetních pravidel, přiměřenosti účetních odhadů provedených vedením i posouzení celkové prezentace účetní závěrky.</w:t>
      </w:r>
    </w:p>
    <w:p w:rsidR="007A7542" w:rsidRDefault="00000000">
      <w:pPr>
        <w:ind w:left="593" w:right="71"/>
      </w:pPr>
      <w:r>
        <w:t>1.3. Vzhledem k přirozeným omezením auditu a přirozeným omezením vnitřního kontrolního systému existuje nevyhnutelné riziko, že některé významné (materiální) nesprávnosti mohou zůstat neodhaleny, i když bude audit správně naplánován a proveden v souladu s ISA. Při posuzování těchto rizik budeme přihlížet k vnitřnímu kontrolnímu systému, který je relevantní pro sestavení účetní závěrky. Cílem posouzení vnitřního kontrolního systému je navrhnout za daných okolností vhodné auditorské postupy, nikoli vyjádřit se k účinnosti vnitřního kontrolního systému účetní jednotky.</w:t>
      </w:r>
    </w:p>
    <w:p w:rsidR="007A7542" w:rsidRDefault="00000000">
      <w:pPr>
        <w:ind w:left="590" w:right="71" w:firstLine="43"/>
      </w:pPr>
      <w:r>
        <w:t>1.4. Zpráva dle bodu 1.1. smlouvy bude vyhotovena v písemné formě. Zpráva musí obsahovat náležitosti, stanovené předpisy uvedenými v bodě 1.2, zejména výrok, zda informace uvedené v účetní závěrce specifikované v bodě 1.1 podávají věrný a poctivý obraz předmětu účetnictví a finanční situace objednavatele, včetně odůvodnění výroku a názoru na finanční situaci objednavatele. Vykonavatel prohlašuje, že v důsledku zjištění, která v souvislosti s výkonem auditní činností u klienta mohu nastat, nelze vyloučit, že bude nutné formu a obsah naší zprávy upravit.</w:t>
      </w:r>
    </w:p>
    <w:p w:rsidR="007A7542" w:rsidRDefault="00000000">
      <w:pPr>
        <w:spacing w:after="95"/>
        <w:ind w:left="590" w:right="71" w:firstLine="43"/>
      </w:pPr>
      <w:r>
        <w:t>1.5. Podle S 20 odst. 6 zákona č. 93/2009 Sb., o auditorech, je vykonavatel zprávu povinen projednat se statutárním orgánem objednavatele. K projednání dojde při předání zprávy objednavateli.</w:t>
      </w:r>
    </w:p>
    <w:p w:rsidR="007A7542" w:rsidRDefault="00000000">
      <w:pPr>
        <w:spacing w:after="83"/>
        <w:ind w:left="590" w:right="71" w:firstLine="43"/>
      </w:pPr>
      <w:r>
        <w:t>1.6. Vykonavatel je povinen vykonávat činnost podle této smlouvy osobně, pověření či využití třetích osob za tímto účelem, s výjimkou zaměstnanců vykonavatele plnících takto své povinnosti vyplývající z pracovního poměru, není přípustné.</w:t>
      </w:r>
    </w:p>
    <w:p w:rsidR="007A7542" w:rsidRDefault="00000000">
      <w:pPr>
        <w:spacing w:after="68"/>
        <w:ind w:left="593" w:right="71"/>
      </w:pPr>
      <w:r>
        <w:t>1.7. Objednavatel se zavazuje zaplatit vykonavateli úplatu podle čl. 2.</w:t>
      </w:r>
    </w:p>
    <w:p w:rsidR="007A7542" w:rsidRDefault="00000000">
      <w:pPr>
        <w:spacing w:after="79"/>
        <w:ind w:left="590" w:right="71" w:firstLine="50"/>
      </w:pPr>
      <w:r>
        <w:t>1.8. Objednavatel se zavazuje v předem dohodnutých termínech plnění předmětu této smlouvy počínaje uzavřením této smlouvy umožnit vykonavateli vstup do objektu svého sídla (kanceláře, provozovny), zpřístupnit vykonavateli všechny účetní, obchodní a další doklady, kterých je třeba pro řádné plnění této smlouvy vykonavatelem, zejména ty dokumenty a listiny, které byly předem objednavateli vyspecifikovány, včetně písemných konfirmací od třetích stran získaných způsobem vyžadovaným auditorem, k osobám působícím v účetní jednotce, od nichž auditor bude považovat za potřebné získat informace, a to jak k zaměstnancům (včetně zaměstnanců oddělení interního auditu), tak ke smluvním partnerům, a sdělovat vykonavateli všechny skutečnosti, poskytovat vysvětlení a předkládat listiny, potřebné k řádnému plnění této smlouvy vykonavatelem. Audit provede vykonavatel v prostorách uvedených v předchozí větě. Objednavatel se zavazuje předat vykonavateli konečné podklady k účetní závěrce zejména veškeré fyzické a dokladové inventarizace účtů, finální účetní výkazy k datu auditované účetní závěrky, tj. rozvahu, výkaz zisku a ztráty, přílohu k účetní závěrce a finální výroční zprávu, jejíž součástí je zpráva o vztazích mezi propojenými osobami (vše zpracované v souladu se zákonem 563/1991 Sb. o účetnictví, v platném znění, vyhláškou č. 500/2002 Sb., kterou se provádějí některá ustanovení zákona o účetnictví, Českými účetními standardy pro podnikatele a související legislativou), nejpozději čtrnáct dnů před odevzdáním zprávy vykonavatelem v termínu dohodnutém v čl. 3, odst. 3.1. této smlouvy.</w:t>
      </w:r>
    </w:p>
    <w:p w:rsidR="007A7542" w:rsidRDefault="00000000">
      <w:pPr>
        <w:spacing w:after="215"/>
        <w:ind w:left="590" w:right="71" w:firstLine="43"/>
      </w:pPr>
      <w:r>
        <w:t>1.9. Nebudou-li objednavatelem připraveny předem dohodnuté podklady v předem dohodnutých termínech ani v náhradním termínu určeném vykonavatelem v písemné výzvě k plnění povinností dle tohoto článku (za písemnou formu se dle této smlouvy považuje i emailová korespondence), opravňuje toto vykonavatele k prodloužení termínu provedení auditu a vyhotovení zprávy auditora o dobu prodlení objednatele v souladu s čl. 3, odst. 3.1. této smlouvy, povede-li toto prodlení objednatele k nemožnosti dokončit audit v předem dohodnutých termínech. Objednatel je povinen vykonavatele před dohodnutým</w:t>
      </w:r>
    </w:p>
    <w:p w:rsidR="007A7542" w:rsidRDefault="00000000">
      <w:pPr>
        <w:spacing w:after="120" w:line="259" w:lineRule="auto"/>
        <w:ind w:left="10" w:right="29" w:hanging="10"/>
        <w:jc w:val="center"/>
      </w:pPr>
      <w:r>
        <w:rPr>
          <w:rFonts w:ascii="Times New Roman" w:eastAsia="Times New Roman" w:hAnsi="Times New Roman" w:cs="Times New Roman"/>
          <w:sz w:val="32"/>
        </w:rPr>
        <w:lastRenderedPageBreak/>
        <w:t>- 2 -</w:t>
      </w:r>
    </w:p>
    <w:p w:rsidR="007A7542" w:rsidRDefault="00000000">
      <w:pPr>
        <w:ind w:left="593" w:right="71"/>
      </w:pPr>
      <w:r>
        <w:t xml:space="preserve">termínem informovat o nepřipravenosti dokladů a listin, aby mohl upravit časový plán auditu. Neučiní-li tak a povede-li nepřipravenost dokladů a listin k tomu, že nebude možné pokračovat v plnění předmětu této smlouvy v předem dohodnutých termínech, budou práce v náhradních termínech považovány za vícepráce a budou objednavateli účtovány v sazbě </w:t>
      </w:r>
      <w:r w:rsidR="00A85ECC">
        <w:t>xxx</w:t>
      </w:r>
      <w:r>
        <w:t xml:space="preserve"> Kč na hodinu za osobu bez DPH. O prodloužení termínu a realizací víceprací dle tohoto článku je vykonavatel povinen písemně informovat objednavatele.</w:t>
      </w:r>
    </w:p>
    <w:p w:rsidR="007A7542" w:rsidRDefault="00000000">
      <w:pPr>
        <w:spacing w:after="94" w:line="259" w:lineRule="auto"/>
        <w:ind w:left="0" w:right="144" w:firstLine="0"/>
        <w:jc w:val="center"/>
      </w:pPr>
      <w:r>
        <w:t>1.10. Obě strany se zavazují poskytovat si při plnění této smlouvy potřebnou součinnost.</w:t>
      </w:r>
    </w:p>
    <w:p w:rsidR="007A7542" w:rsidRDefault="00000000">
      <w:pPr>
        <w:spacing w:after="91"/>
        <w:ind w:left="593" w:right="71"/>
      </w:pPr>
      <w:r>
        <w:t>1.11. Za sestavení a věrné zobrazení účetní závěrky v souladu s českými účetními předpisy odpovídá statutární orgán objednavatele. Podpisem této smlouvy statutární orgán uznává svou odpovědnost za sestavení účetní závěrky tak, aby podávala věrný a poctivý obraz v souladu s českými účetními předpisy, a za takový vnitřní kontrolní systém, který je dle názoru statutárního orgánu nezbytný pro sestavení účetní závěrky neobsahující významnou (materiální) nesprávnost způsobenou podvodem nebo chybou. Statutární orgán si je také vědom své povinnosti před sestavením účetní závěrky vyhodnotit platnost předpokladu trvání společnosti v dohledné budoucnosti.</w:t>
      </w:r>
    </w:p>
    <w:p w:rsidR="007A7542" w:rsidRDefault="00000000">
      <w:pPr>
        <w:spacing w:after="416"/>
        <w:ind w:left="593" w:right="71"/>
      </w:pPr>
      <w:r>
        <w:t>Statutární orgán objednavatele se zavazuje předat vykonavateli dokument Prohlášení vedení společnosti, ve kterém statutární orgán potvrdí, že auditorovi sdělil veškeré informace pravdivě, že nezamlčel žádnou informaci, o které si byl vědom, že by mohla být relevantní pro audit, a že si není vědom žádných podvodů.</w:t>
      </w:r>
    </w:p>
    <w:p w:rsidR="007A7542" w:rsidRDefault="00000000">
      <w:pPr>
        <w:numPr>
          <w:ilvl w:val="0"/>
          <w:numId w:val="2"/>
        </w:numPr>
        <w:spacing w:after="125" w:line="259" w:lineRule="auto"/>
        <w:ind w:hanging="231"/>
        <w:jc w:val="left"/>
      </w:pPr>
      <w:r>
        <w:rPr>
          <w:rFonts w:ascii="Times New Roman" w:eastAsia="Times New Roman" w:hAnsi="Times New Roman" w:cs="Times New Roman"/>
        </w:rPr>
        <w:t>Odměna</w:t>
      </w:r>
    </w:p>
    <w:p w:rsidR="007A7542" w:rsidRDefault="00000000">
      <w:pPr>
        <w:numPr>
          <w:ilvl w:val="1"/>
          <w:numId w:val="2"/>
        </w:numPr>
        <w:spacing w:after="123" w:line="228" w:lineRule="auto"/>
        <w:ind w:left="793" w:right="71" w:hanging="411"/>
      </w:pPr>
      <w:r>
        <w:t xml:space="preserve">Úplata za činnost vykonavatele podle této smlouvy (dále jen „odměna") je stanovena dohodou smluvních stran a činí celkem </w:t>
      </w:r>
      <w:r w:rsidR="00A85ECC">
        <w:t>xxx</w:t>
      </w:r>
      <w:r>
        <w:t xml:space="preserve"> Kč bez DPH (slovy: </w:t>
      </w:r>
      <w:r w:rsidR="00A85ECC">
        <w:t>xxxxxxxxxxxxxxxxxxxxxxxxxx</w:t>
      </w:r>
      <w:r>
        <w:t>).</w:t>
      </w:r>
    </w:p>
    <w:p w:rsidR="007A7542" w:rsidRDefault="00000000">
      <w:pPr>
        <w:numPr>
          <w:ilvl w:val="1"/>
          <w:numId w:val="2"/>
        </w:numPr>
        <w:ind w:left="793" w:right="71" w:hanging="411"/>
      </w:pPr>
      <w:r>
        <w:t>Objednavatel se zavazuje uhradit vykonavateli odměnu takto:</w:t>
      </w:r>
    </w:p>
    <w:p w:rsidR="007A7542" w:rsidRDefault="00000000">
      <w:pPr>
        <w:numPr>
          <w:ilvl w:val="2"/>
          <w:numId w:val="2"/>
        </w:numPr>
        <w:ind w:left="1170" w:right="71" w:hanging="360"/>
      </w:pPr>
      <w:r>
        <w:t xml:space="preserve">částku ve výši </w:t>
      </w:r>
      <w:r w:rsidR="00A85ECC">
        <w:t>xxx</w:t>
      </w:r>
      <w:r>
        <w:t xml:space="preserve"> Kč bez DPH do 14 dnů od vystavení daňového dokladu vyhotoveného po zahájení auditu,</w:t>
      </w:r>
    </w:p>
    <w:p w:rsidR="007A7542" w:rsidRDefault="00000000">
      <w:pPr>
        <w:numPr>
          <w:ilvl w:val="2"/>
          <w:numId w:val="2"/>
        </w:numPr>
        <w:ind w:left="1170" w:right="71" w:hanging="360"/>
      </w:pPr>
      <w:r>
        <w:t xml:space="preserve">částku ve výši </w:t>
      </w:r>
      <w:r w:rsidR="00A85ECC">
        <w:t>xxx</w:t>
      </w:r>
      <w:r>
        <w:t xml:space="preserve"> Kč bez DPH po převzetí zprávy o auditu, nejpozději do 14 dnů od vystavení daňového dokladu vykonavatelem.</w:t>
      </w:r>
    </w:p>
    <w:p w:rsidR="007A7542" w:rsidRDefault="00000000">
      <w:pPr>
        <w:numPr>
          <w:ilvl w:val="1"/>
          <w:numId w:val="2"/>
        </w:numPr>
        <w:spacing w:after="475"/>
        <w:ind w:left="793" w:right="71" w:hanging="411"/>
      </w:pPr>
      <w:r>
        <w:t>Odměna rovněž kryje veškeré náklady spojené s činností vykonavatele, pokud v této smlouvě není uvedeno jinak.</w:t>
      </w:r>
    </w:p>
    <w:p w:rsidR="007A7542" w:rsidRDefault="00000000">
      <w:pPr>
        <w:pStyle w:val="Nadpis3"/>
        <w:ind w:left="-5"/>
      </w:pPr>
      <w:r>
        <w:t>3. Doba plnění a předání zprávy</w:t>
      </w:r>
    </w:p>
    <w:p w:rsidR="007A7542" w:rsidRDefault="00000000">
      <w:pPr>
        <w:ind w:left="593" w:right="71"/>
      </w:pPr>
      <w:r>
        <w:t>3.1. Vykonavatel se zavazuje provést audit a zprávu obsahující náležitosti, uvedené v bodě 1.4., objednavateli předat ve lhůtě dne 31.03.2025. Pokud se objednavatel ocitne v prodlení s plněním některé povinnosti uvedené v bodě 1.8., prodlužuje se právě uvedená lhůta o dobu takového prodlení objednavatele.</w:t>
      </w:r>
    </w:p>
    <w:p w:rsidR="007A7542" w:rsidRDefault="00000000">
      <w:pPr>
        <w:ind w:left="593" w:right="71"/>
      </w:pPr>
      <w:r>
        <w:t>3.2. Zpráva má vady, jestliže nebude obsahovat náležitosti uvedené v bodě 1.4. Objednavatel je v takovém případě oprávněn, nikoli však povinen, ji převzít, přičemž stanoví vykonavateli lhůtu k odstranění vad zprávy v trvání nejméně 5 dnů. Strany výslovně sjednávají, že se v takovém případě nejedná o řádné splnění této smlouvy vykonavatelem.</w:t>
      </w:r>
    </w:p>
    <w:p w:rsidR="007A7542" w:rsidRDefault="00000000">
      <w:pPr>
        <w:spacing w:after="436"/>
        <w:ind w:left="593" w:right="71"/>
      </w:pPr>
      <w:r>
        <w:t>3.3. Zprávu vykonavatel vyhotoví ve 4 vyhotoveních a objednavateli předá 3 vyhotovení.</w:t>
      </w:r>
    </w:p>
    <w:p w:rsidR="007A7542" w:rsidRDefault="00000000">
      <w:pPr>
        <w:pStyle w:val="Nadpis3"/>
        <w:ind w:left="-5"/>
      </w:pPr>
      <w:r>
        <w:lastRenderedPageBreak/>
        <w:t>4. Odstoupení od smlouvy</w:t>
      </w:r>
    </w:p>
    <w:p w:rsidR="007A7542" w:rsidRDefault="00000000">
      <w:pPr>
        <w:spacing w:after="168"/>
        <w:ind w:left="593" w:right="71"/>
      </w:pPr>
      <w:r>
        <w:t>4.1. Od této smlouvy může vykonavatel odstoupit, ocitne-li se objednavatel v prodl</w:t>
      </w:r>
      <w:r w:rsidR="00825E8B">
        <w:t>e</w:t>
      </w:r>
      <w:r>
        <w:t>ní s plněním některé povinnosti uvedené v bodě 1.8, první větě, pro dobu delší než 15 dn</w:t>
      </w:r>
      <w:r w:rsidR="00825E8B">
        <w:t>ů, a</w:t>
      </w:r>
    </w:p>
    <w:p w:rsidR="007A7542" w:rsidRDefault="00000000">
      <w:pPr>
        <w:spacing w:after="120" w:line="259" w:lineRule="auto"/>
        <w:ind w:left="10" w:right="101" w:hanging="10"/>
        <w:jc w:val="center"/>
      </w:pPr>
      <w:r>
        <w:rPr>
          <w:rFonts w:ascii="Times New Roman" w:eastAsia="Times New Roman" w:hAnsi="Times New Roman" w:cs="Times New Roman"/>
          <w:sz w:val="32"/>
        </w:rPr>
        <w:t>- 3 -</w:t>
      </w:r>
    </w:p>
    <w:p w:rsidR="007A7542" w:rsidRDefault="00000000">
      <w:pPr>
        <w:spacing w:after="141"/>
        <w:ind w:left="680"/>
      </w:pPr>
      <w:r>
        <w:t>nezjedná-li nápravu ani v přiměřené lhůtě poskytnuté vykonavatelem v písemné výzvě k plnění povinnosti dle čl. 1.8. této smlouvy.</w:t>
      </w:r>
    </w:p>
    <w:p w:rsidR="007A7542" w:rsidRDefault="00000000">
      <w:pPr>
        <w:spacing w:after="137"/>
        <w:ind w:left="659" w:right="71"/>
      </w:pPr>
      <w:r>
        <w:t>4.2. Od této smlouvy může objednavatel odstoupit, nepředá-li mu vykonavatel zprávu obsahující náležitosti uvedené v bodě 1.4, ani po stanovení lhůty k odstranění vad zprávy v případě uvedeném v bodě 3.2.</w:t>
      </w:r>
    </w:p>
    <w:p w:rsidR="007A7542" w:rsidRDefault="00000000">
      <w:pPr>
        <w:spacing w:after="142"/>
        <w:ind w:left="659" w:right="71"/>
      </w:pPr>
      <w:r>
        <w:t>4.3. Účinky odstoupení od této smlouvy nastanou dnem, kdy bude písemné odstoupení strany odstupující druhé straně doručeno.</w:t>
      </w:r>
    </w:p>
    <w:p w:rsidR="007A7542" w:rsidRDefault="00000000">
      <w:pPr>
        <w:ind w:left="593" w:right="71"/>
      </w:pPr>
      <w:r>
        <w:t>4.4. Odstoupí-li některá ze stran od této smlouvy, ať již na základě smluvního ujednání či ustanovení zákona, stanovují strany svá další práva a povinnosti, trvající i po odstoupení od smlouvy takto:</w:t>
      </w:r>
    </w:p>
    <w:p w:rsidR="007A7542" w:rsidRDefault="00000000">
      <w:pPr>
        <w:ind w:left="593" w:right="71"/>
      </w:pPr>
      <w:r>
        <w:t>4.5. Strany vstoupí neprodleně v jednání za účelem smírného vyřešení jejich vztahů.</w:t>
      </w:r>
    </w:p>
    <w:p w:rsidR="007A7542" w:rsidRDefault="00000000">
      <w:pPr>
        <w:spacing w:after="461"/>
        <w:ind w:left="593" w:right="71"/>
      </w:pPr>
      <w:r>
        <w:t>4.6. Strana, která porušila smluvní povinnost, jejíž porušení bylo důvodem odstoupení od této smlouvy, je povinna druhé straně nahradit náklady s odstoupením spojené. Tím není dotčen nárok na náhradu škody ani povinnost zaplatit smluvní pokutu.</w:t>
      </w:r>
    </w:p>
    <w:p w:rsidR="007A7542" w:rsidRDefault="00000000">
      <w:pPr>
        <w:numPr>
          <w:ilvl w:val="0"/>
          <w:numId w:val="3"/>
        </w:numPr>
        <w:spacing w:after="125" w:line="259" w:lineRule="auto"/>
        <w:ind w:left="294" w:hanging="223"/>
        <w:jc w:val="left"/>
      </w:pPr>
      <w:r>
        <w:rPr>
          <w:rFonts w:ascii="Times New Roman" w:eastAsia="Times New Roman" w:hAnsi="Times New Roman" w:cs="Times New Roman"/>
        </w:rPr>
        <w:t>Sankce</w:t>
      </w:r>
    </w:p>
    <w:p w:rsidR="007A7542" w:rsidRDefault="00000000">
      <w:pPr>
        <w:numPr>
          <w:ilvl w:val="1"/>
          <w:numId w:val="3"/>
        </w:numPr>
        <w:ind w:right="71"/>
      </w:pPr>
      <w:r>
        <w:t>Strany této smlouvy si sjednávají pro případ prodlení objednavatele s úhradou odměny, k níž je podle bodu 2.2 povinen, povinnost objednavatele zaplatit vykonavateli úrok z prodlení ve výši 0,05 % z dlužné částky za každý den prodlení.</w:t>
      </w:r>
    </w:p>
    <w:p w:rsidR="007A7542" w:rsidRDefault="00000000">
      <w:pPr>
        <w:numPr>
          <w:ilvl w:val="1"/>
          <w:numId w:val="3"/>
        </w:numPr>
        <w:spacing w:after="156"/>
        <w:ind w:right="71"/>
      </w:pPr>
      <w:r>
        <w:t>V případě prodlení vykonavatele se splněním předmětu smlouvy je objednavatel oprávněn požadovat po vykonavateli uhrazení smluvní pokuty ve výši 0,05% z odměny za každý den prodlení.</w:t>
      </w:r>
    </w:p>
    <w:p w:rsidR="007A7542" w:rsidRDefault="00000000">
      <w:pPr>
        <w:numPr>
          <w:ilvl w:val="1"/>
          <w:numId w:val="3"/>
        </w:numPr>
        <w:spacing w:after="460"/>
        <w:ind w:right="71"/>
      </w:pPr>
      <w:r>
        <w:t>Úrok z prodlení či smluvní pokuta jsou splatné do 10 dnů poté, co bude písemná výzva jedné strany k jejich uhrazení doručena druhé straně.</w:t>
      </w:r>
    </w:p>
    <w:p w:rsidR="007A7542" w:rsidRDefault="00000000">
      <w:pPr>
        <w:numPr>
          <w:ilvl w:val="0"/>
          <w:numId w:val="3"/>
        </w:numPr>
        <w:spacing w:after="125" w:line="259" w:lineRule="auto"/>
        <w:ind w:left="294" w:hanging="223"/>
        <w:jc w:val="left"/>
      </w:pPr>
      <w:r>
        <w:rPr>
          <w:rFonts w:ascii="Times New Roman" w:eastAsia="Times New Roman" w:hAnsi="Times New Roman" w:cs="Times New Roman"/>
        </w:rPr>
        <w:t>Odpovědnost za škodu, vztahy k třetím osobám</w:t>
      </w:r>
    </w:p>
    <w:p w:rsidR="007A7542" w:rsidRDefault="00000000">
      <w:pPr>
        <w:numPr>
          <w:ilvl w:val="1"/>
          <w:numId w:val="3"/>
        </w:numPr>
        <w:spacing w:after="461"/>
        <w:ind w:right="71"/>
      </w:pPr>
      <w:r>
        <w:t>Vykonavatel odpovídá objednavateli za škodu, způsobenou porušením povinností stanovených touto smlouvou či předpisy uvedenými v bodě 1.2. Vykonavatel se této odpovědnosti zprostí, prokáže-li, že škodě nemohlo být zabráněno ani při vynaložení veškerého úsilí, které na něm lze požadovat. Činnost vykonavatele podle této smlouvy se nedotýká vztahů mezi objednavatelem a třetími osobami, a to ani těch, které budou či mohou být předmětem kontrolní činnosti vykonavatele.</w:t>
      </w:r>
    </w:p>
    <w:p w:rsidR="007A7542" w:rsidRDefault="00000000">
      <w:pPr>
        <w:numPr>
          <w:ilvl w:val="0"/>
          <w:numId w:val="3"/>
        </w:numPr>
        <w:spacing w:after="158" w:line="259" w:lineRule="auto"/>
        <w:ind w:left="294" w:hanging="223"/>
        <w:jc w:val="left"/>
      </w:pPr>
      <w:r>
        <w:rPr>
          <w:rFonts w:ascii="Times New Roman" w:eastAsia="Times New Roman" w:hAnsi="Times New Roman" w:cs="Times New Roman"/>
        </w:rPr>
        <w:t>Povinnost mlčenlivosti</w:t>
      </w:r>
    </w:p>
    <w:p w:rsidR="007A7542" w:rsidRDefault="00000000">
      <w:pPr>
        <w:numPr>
          <w:ilvl w:val="1"/>
          <w:numId w:val="3"/>
        </w:numPr>
        <w:spacing w:after="416"/>
        <w:ind w:right="71"/>
      </w:pPr>
      <w:r>
        <w:t>Vykonavatel se zavazuje zachovávat mlčenlivost o skutečnostech, o nichž se dozvěděl v souvislosti s touto smlouvou, nevyužít takových skutečností pro sebe či pro jiného ani neumožnit jejich využití třetím osobám. Tyto povinnosti trvají i po skončení trvání této smlouvy, jakož i poté, co dojde k odstoupení od ní některou ze stran či oběma stranami.</w:t>
      </w:r>
    </w:p>
    <w:p w:rsidR="007A7542" w:rsidRDefault="00000000">
      <w:pPr>
        <w:pStyle w:val="Nadpis3"/>
        <w:spacing w:after="124"/>
        <w:ind w:left="-5"/>
      </w:pPr>
      <w:r>
        <w:lastRenderedPageBreak/>
        <w:t>8. Závěrečná ustanovení</w:t>
      </w:r>
    </w:p>
    <w:p w:rsidR="007A7542" w:rsidRDefault="00000000">
      <w:pPr>
        <w:ind w:left="593" w:right="71"/>
      </w:pPr>
      <w:r>
        <w:t>8.1. Tuto smlouvu lze měnit či doplňovat pouze písemnými dodatky, podepsanými oběma stranami, Všechny v této smlouvě uvedené přílohy jsou její nedílnou součástí.</w:t>
      </w:r>
    </w:p>
    <w:p w:rsidR="007A7542" w:rsidRDefault="00000000">
      <w:pPr>
        <w:spacing w:after="652"/>
        <w:ind w:left="593" w:right="71"/>
      </w:pPr>
      <w:r>
        <w:t>8.2. Nastanou-li některé ze stran okolnosti bránicí řádnému plnění této smlouvy, je povinna to bez zbytečného odkladu oznámit druhé straně.</w:t>
      </w:r>
    </w:p>
    <w:p w:rsidR="007A7542" w:rsidRDefault="00000000">
      <w:pPr>
        <w:spacing w:after="0" w:line="259" w:lineRule="auto"/>
        <w:ind w:left="0" w:right="50" w:firstLine="0"/>
        <w:jc w:val="center"/>
      </w:pPr>
      <w:r>
        <w:rPr>
          <w:rFonts w:ascii="Times New Roman" w:eastAsia="Times New Roman" w:hAnsi="Times New Roman" w:cs="Times New Roman"/>
          <w:sz w:val="28"/>
        </w:rPr>
        <w:t xml:space="preserve">- 4 </w:t>
      </w:r>
      <w:r>
        <w:rPr>
          <w:noProof/>
        </w:rPr>
        <w:drawing>
          <wp:inline distT="0" distB="0" distL="0" distR="0">
            <wp:extent cx="36593" cy="13722"/>
            <wp:effectExtent l="0" t="0" r="0" b="0"/>
            <wp:docPr id="11018" name="Picture 11018"/>
            <wp:cNvGraphicFramePr/>
            <a:graphic xmlns:a="http://schemas.openxmlformats.org/drawingml/2006/main">
              <a:graphicData uri="http://schemas.openxmlformats.org/drawingml/2006/picture">
                <pic:pic xmlns:pic="http://schemas.openxmlformats.org/drawingml/2006/picture">
                  <pic:nvPicPr>
                    <pic:cNvPr id="11018" name="Picture 11018"/>
                    <pic:cNvPicPr/>
                  </pic:nvPicPr>
                  <pic:blipFill>
                    <a:blip r:embed="rId32"/>
                    <a:stretch>
                      <a:fillRect/>
                    </a:stretch>
                  </pic:blipFill>
                  <pic:spPr>
                    <a:xfrm>
                      <a:off x="0" y="0"/>
                      <a:ext cx="36593" cy="13722"/>
                    </a:xfrm>
                    <a:prstGeom prst="rect">
                      <a:avLst/>
                    </a:prstGeom>
                  </pic:spPr>
                </pic:pic>
              </a:graphicData>
            </a:graphic>
          </wp:inline>
        </w:drawing>
      </w:r>
    </w:p>
    <w:p w:rsidR="007A7542" w:rsidRDefault="00000000">
      <w:pPr>
        <w:ind w:left="593" w:right="71"/>
      </w:pPr>
      <w:r>
        <w:t>8.3. Tato smlouva je vypracována ve dvou vyhotoveních, z nichž jedno náleží každé smluvní straně.</w:t>
      </w:r>
    </w:p>
    <w:p w:rsidR="007A7542" w:rsidRDefault="00000000">
      <w:pPr>
        <w:ind w:left="593" w:right="71"/>
      </w:pPr>
      <w:r>
        <w:t>8.4. Vztahy smluvních stran, které nejsou výslovně řešeny touto smlouvou, se řídí příslušným ustanovením zákona č. 89/2012 Sb., občanský zákoník a dalšími obecně závaznými předpisy České republiky.</w:t>
      </w:r>
    </w:p>
    <w:p w:rsidR="007A7542" w:rsidRDefault="00000000">
      <w:pPr>
        <w:spacing w:after="851"/>
        <w:ind w:left="593" w:right="71"/>
      </w:pPr>
      <w:r>
        <w:t>8.5. Smluvní strany po jejím přečtení prohlašují, že souhlasí s jejím obsahem, že smlouva byla sepsána určitě, srozumitelně, na základě jejich pravé a svobodné vůle, bez nátlaku na některou ze stran. Na důkaz toho připojují své podpisy.</w:t>
      </w:r>
    </w:p>
    <w:p w:rsidR="007A7542" w:rsidRDefault="00000000">
      <w:pPr>
        <w:spacing w:after="10"/>
        <w:ind w:left="46" w:right="71"/>
      </w:pPr>
      <w:r>
        <w:t>V Ostravě dne ..</w:t>
      </w:r>
      <w:r>
        <w:rPr>
          <w:noProof/>
        </w:rPr>
        <w:drawing>
          <wp:inline distT="0" distB="0" distL="0" distR="0">
            <wp:extent cx="567195" cy="306440"/>
            <wp:effectExtent l="0" t="0" r="0" b="0"/>
            <wp:docPr id="12268" name="Picture 12268"/>
            <wp:cNvGraphicFramePr/>
            <a:graphic xmlns:a="http://schemas.openxmlformats.org/drawingml/2006/main">
              <a:graphicData uri="http://schemas.openxmlformats.org/drawingml/2006/picture">
                <pic:pic xmlns:pic="http://schemas.openxmlformats.org/drawingml/2006/picture">
                  <pic:nvPicPr>
                    <pic:cNvPr id="12268" name="Picture 12268"/>
                    <pic:cNvPicPr/>
                  </pic:nvPicPr>
                  <pic:blipFill>
                    <a:blip r:embed="rId33"/>
                    <a:stretch>
                      <a:fillRect/>
                    </a:stretch>
                  </pic:blipFill>
                  <pic:spPr>
                    <a:xfrm>
                      <a:off x="0" y="0"/>
                      <a:ext cx="567195" cy="306440"/>
                    </a:xfrm>
                    <a:prstGeom prst="rect">
                      <a:avLst/>
                    </a:prstGeom>
                  </pic:spPr>
                </pic:pic>
              </a:graphicData>
            </a:graphic>
          </wp:inline>
        </w:drawing>
      </w:r>
      <w:r w:rsidR="00825E8B">
        <w:t>června 2024</w:t>
      </w:r>
    </w:p>
    <w:p w:rsidR="007A7542" w:rsidRDefault="007A7542">
      <w:pPr>
        <w:spacing w:after="0" w:line="259" w:lineRule="auto"/>
        <w:ind w:left="367" w:right="-158" w:firstLine="0"/>
        <w:jc w:val="left"/>
      </w:pPr>
    </w:p>
    <w:p w:rsidR="007A7542" w:rsidRDefault="00000000">
      <w:pPr>
        <w:tabs>
          <w:tab w:val="center" w:pos="2402"/>
          <w:tab w:val="center" w:pos="7293"/>
        </w:tabs>
        <w:spacing w:after="8940"/>
        <w:ind w:left="0" w:firstLine="0"/>
        <w:jc w:val="left"/>
      </w:pPr>
      <w:r>
        <w:tab/>
        <w:t>objednavatel</w:t>
      </w:r>
      <w:r>
        <w:tab/>
        <w:t>vykona</w:t>
      </w:r>
      <w:r w:rsidR="00825E8B">
        <w:t>v</w:t>
      </w:r>
      <w:r>
        <w:t>atel</w:t>
      </w:r>
    </w:p>
    <w:p w:rsidR="007A7542" w:rsidRDefault="00000000">
      <w:pPr>
        <w:spacing w:after="120" w:line="259" w:lineRule="auto"/>
        <w:ind w:left="10" w:right="101" w:hanging="10"/>
        <w:jc w:val="center"/>
      </w:pPr>
      <w:r>
        <w:rPr>
          <w:sz w:val="32"/>
        </w:rPr>
        <w:lastRenderedPageBreak/>
        <w:t>- 5 -</w:t>
      </w:r>
    </w:p>
    <w:sectPr w:rsidR="007A7542">
      <w:headerReference w:type="even" r:id="rId34"/>
      <w:headerReference w:type="default" r:id="rId35"/>
      <w:headerReference w:type="first" r:id="rId36"/>
      <w:pgSz w:w="11900" w:h="16840"/>
      <w:pgMar w:top="1503" w:right="1333" w:bottom="655" w:left="1383" w:header="82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B4069" w:rsidRDefault="00AB4069">
      <w:pPr>
        <w:spacing w:after="0" w:line="240" w:lineRule="auto"/>
      </w:pPr>
      <w:r>
        <w:separator/>
      </w:r>
    </w:p>
  </w:endnote>
  <w:endnote w:type="continuationSeparator" w:id="0">
    <w:p w:rsidR="00AB4069" w:rsidRDefault="00AB4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B4069" w:rsidRDefault="00AB4069">
      <w:pPr>
        <w:spacing w:after="0" w:line="240" w:lineRule="auto"/>
      </w:pPr>
      <w:r>
        <w:separator/>
      </w:r>
    </w:p>
  </w:footnote>
  <w:footnote w:type="continuationSeparator" w:id="0">
    <w:p w:rsidR="00AB4069" w:rsidRDefault="00AB4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A7542" w:rsidRDefault="007A7542">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A7542" w:rsidRDefault="007A7542">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A7542" w:rsidRDefault="007A7542">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A7542" w:rsidRDefault="00000000">
    <w:pPr>
      <w:spacing w:after="0" w:line="259" w:lineRule="auto"/>
      <w:ind w:left="0" w:right="245" w:firstLine="0"/>
      <w:jc w:val="right"/>
    </w:pPr>
    <w:r>
      <w:rPr>
        <w:rFonts w:ascii="Courier New" w:eastAsia="Courier New" w:hAnsi="Courier New" w:cs="Courier New"/>
        <w:sz w:val="54"/>
      </w:rPr>
      <w:t>WANDO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A7542" w:rsidRDefault="00000000">
    <w:pPr>
      <w:spacing w:after="0" w:line="259" w:lineRule="auto"/>
      <w:ind w:left="0" w:right="245" w:firstLine="0"/>
      <w:jc w:val="right"/>
    </w:pPr>
    <w:r>
      <w:rPr>
        <w:rFonts w:ascii="Courier New" w:eastAsia="Courier New" w:hAnsi="Courier New" w:cs="Courier New"/>
        <w:sz w:val="54"/>
      </w:rPr>
      <w:t>WA</w:t>
    </w:r>
    <w:r w:rsidR="00825E8B">
      <w:rPr>
        <w:rFonts w:ascii="Courier New" w:eastAsia="Courier New" w:hAnsi="Courier New" w:cs="Courier New"/>
        <w:sz w:val="54"/>
      </w:rPr>
      <w:t>RI</w:t>
    </w:r>
    <w:r>
      <w:rPr>
        <w:rFonts w:ascii="Courier New" w:eastAsia="Courier New" w:hAnsi="Courier New" w:cs="Courier New"/>
        <w:sz w:val="54"/>
      </w:rPr>
      <w:t>DO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A7542" w:rsidRDefault="00000000">
    <w:pPr>
      <w:spacing w:after="0" w:line="259" w:lineRule="auto"/>
      <w:ind w:left="0" w:right="245" w:firstLine="0"/>
      <w:jc w:val="right"/>
    </w:pPr>
    <w:r>
      <w:rPr>
        <w:rFonts w:ascii="Courier New" w:eastAsia="Courier New" w:hAnsi="Courier New" w:cs="Courier New"/>
        <w:sz w:val="54"/>
      </w:rPr>
      <w:t>WANDO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6A37C2"/>
    <w:multiLevelType w:val="multilevel"/>
    <w:tmpl w:val="91C81F24"/>
    <w:lvl w:ilvl="0">
      <w:start w:val="2"/>
      <w:numFmt w:val="decimal"/>
      <w:lvlText w:val="%1."/>
      <w:lvlJc w:val="left"/>
      <w:pPr>
        <w:ind w:left="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1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647E81"/>
    <w:multiLevelType w:val="multilevel"/>
    <w:tmpl w:val="DE589654"/>
    <w:lvl w:ilvl="0">
      <w:start w:val="5"/>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E126B5F"/>
    <w:multiLevelType w:val="multilevel"/>
    <w:tmpl w:val="E9D644C4"/>
    <w:lvl w:ilvl="0">
      <w:start w:val="1"/>
      <w:numFmt w:val="decimal"/>
      <w:lvlText w:val="%1."/>
      <w:lvlJc w:val="left"/>
      <w:pPr>
        <w:ind w:left="122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4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3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4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059211987">
    <w:abstractNumId w:val="2"/>
  </w:num>
  <w:num w:numId="2" w16cid:durableId="28801076">
    <w:abstractNumId w:val="0"/>
  </w:num>
  <w:num w:numId="3" w16cid:durableId="1167131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542"/>
    <w:rsid w:val="0039356F"/>
    <w:rsid w:val="00486A9B"/>
    <w:rsid w:val="007A7542"/>
    <w:rsid w:val="00825E8B"/>
    <w:rsid w:val="00A85ECC"/>
    <w:rsid w:val="00AB4069"/>
    <w:rsid w:val="00F168FA"/>
    <w:rsid w:val="00F860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B0297"/>
  <w15:docId w15:val="{CB2FACE6-2DAF-4221-AE22-26A81BEC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16" w:line="248" w:lineRule="auto"/>
      <w:ind w:left="12468" w:hanging="3"/>
      <w:jc w:val="both"/>
    </w:pPr>
    <w:rPr>
      <w:rFonts w:ascii="Calibri" w:eastAsia="Calibri" w:hAnsi="Calibri" w:cs="Calibri"/>
      <w:color w:val="000000"/>
    </w:rPr>
  </w:style>
  <w:style w:type="paragraph" w:styleId="Nadpis1">
    <w:name w:val="heading 1"/>
    <w:next w:val="Normln"/>
    <w:link w:val="Nadpis1Char"/>
    <w:uiPriority w:val="9"/>
    <w:qFormat/>
    <w:pPr>
      <w:keepNext/>
      <w:keepLines/>
      <w:spacing w:after="94"/>
      <w:ind w:left="10369"/>
      <w:jc w:val="center"/>
      <w:outlineLvl w:val="0"/>
    </w:pPr>
    <w:rPr>
      <w:rFonts w:ascii="Calibri" w:eastAsia="Calibri" w:hAnsi="Calibri" w:cs="Calibri"/>
      <w:color w:val="000000"/>
      <w:sz w:val="40"/>
    </w:rPr>
  </w:style>
  <w:style w:type="paragraph" w:styleId="Nadpis2">
    <w:name w:val="heading 2"/>
    <w:next w:val="Normln"/>
    <w:link w:val="Nadpis2Char"/>
    <w:uiPriority w:val="9"/>
    <w:unhideWhenUsed/>
    <w:qFormat/>
    <w:pPr>
      <w:keepNext/>
      <w:keepLines/>
      <w:spacing w:after="0"/>
      <w:ind w:left="11773" w:right="4364"/>
      <w:jc w:val="center"/>
      <w:outlineLvl w:val="1"/>
    </w:pPr>
    <w:rPr>
      <w:rFonts w:ascii="Calibri" w:eastAsia="Calibri" w:hAnsi="Calibri" w:cs="Calibri"/>
      <w:color w:val="000000"/>
      <w:sz w:val="32"/>
    </w:rPr>
  </w:style>
  <w:style w:type="paragraph" w:styleId="Nadpis3">
    <w:name w:val="heading 3"/>
    <w:next w:val="Normln"/>
    <w:link w:val="Nadpis3Char"/>
    <w:uiPriority w:val="9"/>
    <w:unhideWhenUsed/>
    <w:qFormat/>
    <w:pPr>
      <w:keepNext/>
      <w:keepLines/>
      <w:spacing w:after="70"/>
      <w:ind w:left="10" w:hanging="10"/>
      <w:outlineLvl w:val="2"/>
    </w:pPr>
    <w:rPr>
      <w:rFonts w:ascii="Times New Roman" w:eastAsia="Times New Roman" w:hAnsi="Times New Roman" w:cs="Times New Roman"/>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Times New Roman" w:eastAsia="Times New Roman" w:hAnsi="Times New Roman" w:cs="Times New Roman"/>
      <w:color w:val="000000"/>
      <w:sz w:val="24"/>
    </w:rPr>
  </w:style>
  <w:style w:type="character" w:customStyle="1" w:styleId="Nadpis2Char">
    <w:name w:val="Nadpis 2 Char"/>
    <w:link w:val="Nadpis2"/>
    <w:rPr>
      <w:rFonts w:ascii="Calibri" w:eastAsia="Calibri" w:hAnsi="Calibri" w:cs="Calibri"/>
      <w:color w:val="000000"/>
      <w:sz w:val="32"/>
    </w:rPr>
  </w:style>
  <w:style w:type="character" w:customStyle="1" w:styleId="Nadpis1Char">
    <w:name w:val="Nadpis 1 Char"/>
    <w:link w:val="Nadpis1"/>
    <w:rPr>
      <w:rFonts w:ascii="Calibri" w:eastAsia="Calibri" w:hAnsi="Calibri" w:cs="Calibri"/>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pat">
    <w:name w:val="footer"/>
    <w:basedOn w:val="Normln"/>
    <w:link w:val="ZpatChar"/>
    <w:uiPriority w:val="99"/>
    <w:unhideWhenUsed/>
    <w:rsid w:val="00825E8B"/>
    <w:pPr>
      <w:tabs>
        <w:tab w:val="center" w:pos="4536"/>
        <w:tab w:val="right" w:pos="9072"/>
      </w:tabs>
      <w:spacing w:after="0" w:line="240" w:lineRule="auto"/>
    </w:pPr>
  </w:style>
  <w:style w:type="character" w:customStyle="1" w:styleId="ZpatChar">
    <w:name w:val="Zápatí Char"/>
    <w:basedOn w:val="Standardnpsmoodstavce"/>
    <w:link w:val="Zpat"/>
    <w:uiPriority w:val="99"/>
    <w:rsid w:val="00825E8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customXml" Target="ink/ink6.xml"/><Relationship Id="rId26" Type="http://schemas.openxmlformats.org/officeDocument/2006/relationships/customXml" Target="ink/ink10.xml"/><Relationship Id="rId21" Type="http://schemas.openxmlformats.org/officeDocument/2006/relationships/image" Target="media/image8.png"/><Relationship Id="rId34" Type="http://schemas.openxmlformats.org/officeDocument/2006/relationships/header" Target="header4.xml"/><Relationship Id="rId7" Type="http://schemas.openxmlformats.org/officeDocument/2006/relationships/customXml" Target="ink/ink1.xml"/><Relationship Id="rId12" Type="http://schemas.openxmlformats.org/officeDocument/2006/relationships/customXml" Target="ink/ink3.xml"/><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4.jp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ink/ink5.xml"/><Relationship Id="rId20" Type="http://schemas.openxmlformats.org/officeDocument/2006/relationships/customXml" Target="ink/ink7.xm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customXml" Target="ink/ink9.xml"/><Relationship Id="rId32" Type="http://schemas.openxmlformats.org/officeDocument/2006/relationships/image" Target="media/image13.jp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image" Target="media/image12.jpg"/><Relationship Id="rId36" Type="http://schemas.openxmlformats.org/officeDocument/2006/relationships/header" Target="header6.xml"/><Relationship Id="rId10" Type="http://schemas.openxmlformats.org/officeDocument/2006/relationships/customXml" Target="ink/ink2.xml"/><Relationship Id="rId19" Type="http://schemas.openxmlformats.org/officeDocument/2006/relationships/image" Target="media/image7.png"/><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customXml" Target="ink/ink4.xml"/><Relationship Id="rId22" Type="http://schemas.openxmlformats.org/officeDocument/2006/relationships/customXml" Target="ink/ink8.xml"/><Relationship Id="rId27" Type="http://schemas.openxmlformats.org/officeDocument/2006/relationships/image" Target="media/image11.png"/><Relationship Id="rId30" Type="http://schemas.openxmlformats.org/officeDocument/2006/relationships/header" Target="header2.xml"/><Relationship Id="rId35" Type="http://schemas.openxmlformats.org/officeDocument/2006/relationships/header" Target="header5.xml"/><Relationship Id="rId8" Type="http://schemas.openxmlformats.org/officeDocument/2006/relationships/image" Target="media/image1.png"/><Relationship Id="rId3" Type="http://schemas.openxmlformats.org/officeDocument/2006/relationships/settings" Target="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30T08:56:24.087"/>
    </inkml:context>
    <inkml:brush xml:id="br0">
      <inkml:brushProperty name="width" value="0.05" units="cm"/>
      <inkml:brushProperty name="height" value="0.05" units="cm"/>
      <inkml:brushProperty name="color" value="#FFFFFF"/>
    </inkml:brush>
  </inkml:definitions>
  <inkml:trace contextRef="#ctx0" brushRef="#br0">0 1 24575,'0'0'-8191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30T08:55:41.849"/>
    </inkml:context>
    <inkml:brush xml:id="br0">
      <inkml:brushProperty name="width" value="0.35" units="cm"/>
      <inkml:brushProperty name="height" value="0.35" units="cm"/>
      <inkml:brushProperty name="color" value="#FFFFFF"/>
    </inkml:brush>
  </inkml:definitions>
  <inkml:trace contextRef="#ctx0" brushRef="#br0">212 96 24575,'2'0'0,"1"-1"0,0 1 0,0 1 0,-1-1 0,1 0 0,0 1 0,-1-1 0,1 1 0,0 0 0,-1 0 0,1 0 0,-1 0 0,1 0 0,-1 1 0,1-1 0,-1 1 0,0-1 0,0 1 0,0 0 0,0 0 0,0 0 0,0 0 0,0 0 0,-1 0 0,1 1 0,-1-1 0,2 5 0,1 4 0,-2 0 0,1 0 0,-2 1 0,1-1 0,-2 21 0,0-23 0,0 0 0,0 0 0,1 0 0,0-1 0,1 1 0,-1 0 0,2 0 0,-1-1 0,1 1 0,5 7 0,-6-12 0,0-1 0,0 1 0,0-1 0,1 1 0,0-1 0,0 0 0,0 0 0,0-1 0,0 1 0,0-1 0,1 1 0,0-1 0,-1 0 0,7 2 0,-10-4 0,1 0 0,-1-1 0,1 1 0,-1-1 0,1 1 0,-1-1 0,0 1 0,1-1 0,-1 0 0,0 1 0,0-1 0,1 1 0,-1-1 0,0 0 0,0 1 0,0-1 0,0 1 0,0-1 0,0 0 0,0 1 0,0-1 0,0 0 0,0 1 0,0-1 0,0 1 0,0-1 0,0 0 0,-1 1 0,1-1 0,0 1 0,0-1 0,-1 0 0,1 1 0,-1-1 0,1 1 0,0-1 0,-1 1 0,1 0 0,-1-1 0,-14-27 0,1 11 0,-1 0 0,0 0 0,-2 2 0,0 0 0,0 1 0,-1 1 0,-1 0 0,-21-10 0,8 4 0,-47-38 0,19 12 0,60 44 0,0 1 0,-1 0 0,1 0 0,0 0 0,0 0 0,0 0 0,0 0 0,0-1 0,0 1 0,0 0 0,0 0 0,0 0 0,0 0 0,0-1 0,0 1 0,0 0 0,0 0 0,0 0 0,0 0 0,0-1 0,0 1 0,0 0 0,0 0 0,0 0 0,0 0 0,0 0 0,0-1 0,0 1 0,0 0 0,0 0 0,0 0 0,0 0 0,0 0 0,0-1 0,0 1 0,0 0 0,1 0 0,-1 0 0,0 0 0,0 0 0,0 0 0,0-1 0,0 1 0,1 0 0,-1 0 0,0 0 0,0 0 0,0 0 0,0 0 0,0 0 0,1 0 0,-1 0 0,0 0 0,0 0 0,0 0 0,0 0 0,1 0 0,18-3 0,18 1 0,-26 2-114,1 0 1,0-1-1,-1-1 0,1 0 0,-1 0 1,0-1-1,0-1 0,0 0 0,0 0 1,-1-1-1,20-12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30T08:56:50.475"/>
    </inkml:context>
    <inkml:brush xml:id="br0">
      <inkml:brushProperty name="width" value="0.05" units="cm"/>
      <inkml:brushProperty name="height" value="0.05" units="cm"/>
      <inkml:brushProperty name="color" value="#FFFFFF"/>
    </inkml:brush>
  </inkml:definitions>
  <inkml:trace contextRef="#ctx0" brushRef="#br0">136 59 24575,'0'11'0,"-1"-1"0,-1 1 0,0-1 0,0 1 0,-1-1 0,0 0 0,-1 0 0,0 0 0,-1-1 0,0 1 0,0-1 0,-1 0 0,0-1 0,-11 12 0,-15 30 0,30-47 0,0 1 0,0 0 0,0-1 0,1 1 0,-1 0 0,1 0 0,0 0 0,0 0 0,0 0 0,1 0 0,-1 6 0,2-9 0,-1-1 0,0 0 0,0 0 0,1 0 0,-1 0 0,0 0 0,1 0 0,-1 0 0,0 0 0,0 1 0,1-1 0,-1 0 0,0 0 0,1 0 0,-1-1 0,0 1 0,0 0 0,1 0 0,-1 0 0,0 0 0,0 0 0,1 0 0,-1 0 0,0 0 0,1 0 0,-1-1 0,0 1 0,0 0 0,0 0 0,1 0 0,-1-1 0,0 1 0,0 0 0,0 0 0,1 0 0,-1-1 0,0 1 0,0 0 0,0 0 0,0-1 0,0 1 0,0 0 0,0-1 0,0 1 0,1-1 0,9-12 0,-4 3 0,5-8 0,1 0 0,23-26 0,-31 39 0,1 0 0,1 1 0,-1-1 0,0 1 0,1 0 0,0 0 0,0 1 0,0 0 0,1 0 0,-1 1 0,1-1 0,9-1 0,-15 3 0,0 1 0,0 0 0,0 0 0,0-1 0,0 1 0,1 0 0,-1 0 0,0 0 0,0 0 0,0 0 0,0 0 0,1 0 0,-1 1 0,0-1 0,0 0 0,0 1 0,0-1 0,0 1 0,0-1 0,0 1 0,0-1 0,0 1 0,0 0 0,0-1 0,0 1 0,0 0 0,1 1 0,-1 0 0,-1 0 0,1 0 0,0 0 0,-1 0 0,0 0 0,1 0 0,-1 0 0,0 0 0,0 0 0,0 0 0,0 0 0,0 0 0,-2 4 0,-1 7 0,-1 0 0,0 0 0,-9 17 0,13-30 0,-5 11 0,0-1 0,-1 0 0,0 0 0,-1 0 0,0-1 0,-1 0 0,0 0 0,-11 9 0,19-18 0,0 1 0,0-1 0,-1 0 0,1 0 0,0 0 0,0 1 0,-1-1 0,1 0 0,0 0 0,0 0 0,-1 0 0,1 0 0,0 1 0,0-1 0,-1 0 0,1 0 0,0 0 0,-1 0 0,1 0 0,0 0 0,-1 0 0,1 0 0,0 0 0,0 0 0,-1 0 0,1 0 0,0 0 0,-1 0 0,1 0 0,0 0 0,0-1 0,-1 1 0,1 0 0,0 0 0,-1 0 0,1 0 0,0-1 0,-4-12 0,7-17 0,27-70 0,-22 80 0,-1 0 0,-1-1 0,-1 0 0,4-40 0,-8 59 0,4-44 0,-5 44 0,0 1 0,0-1 0,1 0 0,-1 1 0,0-1 0,1 1 0,0-1 0,-1 1 0,1-1 0,0 1 0,0-1 0,0 1 0,0-1 0,0 1 0,0 0 0,0 0 0,0-1 0,0 1 0,1 0 0,-1 0 0,0 0 0,1 0 0,1 0 0,-2 1 0,0 0 0,0 0 0,0 0 0,0 1 0,0-1 0,-1 0 0,1 1 0,0-1 0,0 1 0,-1-1 0,1 1 0,0-1 0,0 1 0,-1 0 0,1-1 0,-1 1 0,1 0 0,-1-1 0,1 1 0,-1 0 0,1 0 0,-1 0 0,0-1 0,1 1 0,-1 0 0,0 0 0,0 0 0,1 0 0,-1 0 0,0 0 0,0-1 0,0 1 0,0 0 0,0 0 0,0 0 0,-1 0 0,1 0 0,-1 1 0,-4 37 0,-4-21 0,0 0 0,-2-1 0,0 0 0,0-1 0,-2 0 0,-17 17 0,13-14 0,1 0 0,0 1 0,-16 28 0,-7 1 0,40-52 0,1 1 0,0 0 0,0 0 0,0 0 0,0 0 0,0 0 0,0 0 0,1 1 0,-1-1 0,0 1 0,5-2 0,-7 3 0,1-1 0,-1 1 0,1 0 0,0 0 0,-1 0 0,1 0 0,-1 0 0,1-1 0,0 1 0,-1 0 0,1 0 0,-1 1 0,1-1 0,-1 0 0,1 0 0,0 0 0,-1 0 0,1 0 0,-1 1 0,1-1 0,-1 0 0,1 0 0,-1 1 0,1-1 0,0 1 0,0 0 0,0 1 0,-1-1 0,1 1 0,-1-1 0,1 0 0,-1 1 0,1-1 0,-1 1 0,0-1 0,0 1 0,1-1 0,-1 1 0,0-1 0,0 1 0,-1 2 0,1-2 0,-1 0 0,1 0 0,0 0 0,-1 0 0,0 0 0,1 0 0,-1 0 0,0 0 0,0 0 0,0 0 0,0 0 0,0 0 0,-1-1 0,1 1 0,0-1 0,-1 1 0,-2 1 0,4-3 0,0 1 0,-1-1 0,1 0 0,-1 0 0,1 0 0,0 1 0,-1-1 0,1 0 0,-1 0 0,1 0 0,0 0 0,-1 0 0,1 0 0,-1 0 0,1 0 0,-1 0 0,1 0 0,0 0 0,-1 0 0,1 0 0,-1 0 0,1 0 0,0-1 0,-1 1 0,1 0 0,-1 0 0,1 0 0,0-1 0,-1 1 0,-7-22 0,9 14 0,0 0 0,1-1 0,0 1 0,0 1 0,0-1 0,1 0 0,1 0 0,-1 1 0,1 0 0,0 0 0,6-8 0,17-37 0,-25 47 0,1 0 0,0 0 0,0 0 0,0 0 0,0 1 0,1-1 0,-1 1 0,1 0 0,1 0 0,-1 0 0,0 0 0,9-4 0,-13 8 0,0 0 0,1-1 0,-1 1 0,1 0 0,-1 0 0,0 0 0,1-1 0,-1 1 0,1 0 0,-1 0 0,1 0 0,-1 0 0,1 0 0,-1 0 0,1 0 0,-1 0 0,1 0 0,-1 0 0,0 0 0,1 0 0,-1 1 0,1-1 0,-1 0 0,1 0 0,-1 0 0,0 0 0,1 1 0,-1-1 0,1 0 0,-1 1 0,0-1 0,1 0 0,-1 1 0,0-1 0,1 0 0,-1 1 0,7 23 0,-8 24 0,-1-43 0,1 0 0,-1 0 0,0-1 0,-1 1 0,1-1 0,-1 0 0,1 1 0,-1-1 0,-1 0 0,1-1 0,0 1 0,-1 0 0,0-1 0,0 0 0,0 0 0,0 0 0,-1-1 0,1 1 0,-6 1 0,5-1 0,0-1 0,0 1 0,0 0 0,0 1 0,0-1 0,1 1 0,0 0 0,0 0 0,0 0 0,0 1 0,0 0 0,1-1 0,-4 9 0,5-9 0,-10 25 0,4-19 0,8-10 0,0 0 0,0 0 0,0 0 0,0 0 0,0 1 0,0-1 0,0 0 0,0 0 0,-1 0 0,1 0 0,0 0 0,0 0 0,0 0 0,0 0 0,0 0 0,-1 0 0,1 0 0,0 0 0,0 0 0,0 0 0,0 0 0,0 0 0,0 0 0,-1 0 0,1 0 0,0 0 0,0 0 0,0 0 0,0 0 0,0 0 0,0 0 0,-1-1 0,1 1 0,0 0 0,0 0 0,0 0 0,0 0 0,0 0 0,0 0 0,0 0 0,0 0 0,0-1 0,0 1 0,-1 0 0,1 0 0,0 0 0,0 0 0,0 0 0,0 0 0,0 0 0,0-1 0,0 1 0,0 0 0,0 0 0,0-2 18,0-1 0,1 1 0,-1 0 0,1 0 0,-1 0 0,1 0 0,-1 0 0,1 0 0,0 0 0,0 0 0,0 0 0,0 0 0,1 0 0,-1 1 0,0-1 0,1 0 0,-1 1 0,4-3 0,31-28-1725,-23 22-5119</inkml:trace>
  <inkml:trace contextRef="#ctx0" brushRef="#br0" timeOffset="670.64">88 419 24575,'0'0'-8191</inkml:trace>
  <inkml:trace contextRef="#ctx0" brushRef="#br0" timeOffset="14972.96">17 443 24575,'0'0'-8191</inkml:trace>
  <inkml:trace contextRef="#ctx0" brushRef="#br0" timeOffset="15737.08">17 467 24575,'0'0'-8191</inkml:trace>
  <inkml:trace contextRef="#ctx0" brushRef="#br0" timeOffset="17252.77">41 443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30T08:56:40.669"/>
    </inkml:context>
    <inkml:brush xml:id="br0">
      <inkml:brushProperty name="width" value="0.05" units="cm"/>
      <inkml:brushProperty name="height" value="0.05" units="cm"/>
      <inkml:brushProperty name="color" value="#FFFFFF"/>
    </inkml:brush>
  </inkml:definitions>
  <inkml:trace contextRef="#ctx0" brushRef="#br0">0 0 24575,'0'0'-8191</inkml:trace>
  <inkml:trace contextRef="#ctx0" brushRef="#br0" timeOffset="1108.31">26 26 24575,'0'0'-8191</inkml:trace>
  <inkml:trace contextRef="#ctx0" brushRef="#br0" timeOffset="1841.23">26 0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30T08:56:36.375"/>
    </inkml:context>
    <inkml:brush xml:id="br0">
      <inkml:brushProperty name="width" value="0.05" units="cm"/>
      <inkml:brushProperty name="height" value="0.05" units="cm"/>
      <inkml:brushProperty name="color" value="#FFFFFF"/>
    </inkml:brush>
  </inkml:definitions>
  <inkml:trace contextRef="#ctx0" brushRef="#br0">49 1 24575</inkml:trace>
  <inkml:trace contextRef="#ctx0" brushRef="#br0" timeOffset="1421.97">25 168 24575,'0'0'-8191</inkml:trace>
  <inkml:trace contextRef="#ctx0" brushRef="#br0" timeOffset="2794.2">1 193 24575,'0'0'-8191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30T08:56:29.940"/>
    </inkml:context>
    <inkml:brush xml:id="br0">
      <inkml:brushProperty name="width" value="0.05" units="cm"/>
      <inkml:brushProperty name="height" value="0.05" units="cm"/>
      <inkml:brushProperty name="color" value="#FFFFFF"/>
    </inkml:brush>
  </inkml:definitions>
  <inkml:trace contextRef="#ctx0" brushRef="#br0">193 77 24575,'-5'0'0,"0"0"0,0 0 0,0 1 0,1 0 0,-1-1 0,0 2 0,0-1 0,1 1 0,-1-1 0,1 1 0,-1 0 0,1 1 0,0-1 0,0 1 0,0 0 0,0 0 0,0 0 0,1 0 0,-4 5 0,-1 3 0,0 1 0,1 0 0,1 0 0,0 1 0,-5 14 0,6-16 0,11-61 0,8-10 0,-11 45 0,0 0 0,1-1 0,1 1 0,9-21 0,-14 35 0,0 1 0,0 0 0,0 0 0,0-1 0,0 1 0,0 0 0,0-1 0,0 1 0,0 0 0,0 0 0,1-1 0,-1 1 0,0 0 0,0 0 0,0-1 0,0 1 0,0 0 0,1 0 0,-1-1 0,0 1 0,0 0 0,1 0 0,-1 0 0,0-1 0,0 1 0,1 0 0,-1 0 0,0 0 0,0 0 0,1 0 0,-1 0 0,0 0 0,0-1 0,1 1 0,-1 0 0,0 0 0,1 0 0,-1 0 0,0 0 0,1 0 0,-1 0 0,0 1 0,0-1 0,1 0 0,-1 0 0,0 0 0,0 0 0,1 0 0,-1 0 0,0 0 0,1 1 0,-1-1 0,7 21 0,-2 26 0,-5-33-124,1 0 0,-2 0 0,0 0 0,0 0 0,-2 0 0,0 0-1,0-1 1,-1 1 0,-1-1 0,-8 18 0,6-18-6702</inkml:trace>
  <inkml:trace contextRef="#ctx0" brushRef="#br0" timeOffset="1966.98">1 437 24575,'0'0'-8191</inkml:trace>
  <inkml:trace contextRef="#ctx0" brushRef="#br0" timeOffset="2763.66">1 508 24575,'0'0'-8191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30T08:56:19.134"/>
    </inkml:context>
    <inkml:brush xml:id="br0">
      <inkml:brushProperty name="width" value="0.035" units="cm"/>
      <inkml:brushProperty name="height" value="0.035" units="cm"/>
      <inkml:brushProperty name="color" value="#FFFFFF"/>
    </inkml:brush>
  </inkml:definitions>
  <inkml:trace contextRef="#ctx0" brushRef="#br0">76 260 24575,'0'-27'0,"1"0"0,2-1 0,8-42 0,-5 43 0,-3 12 0,0 1 0,1-1 0,9-21 0,-8 97 0,-9-41 0,0-1 0,-1 1 0,-1 0 0,-14 31 0,10-27 0,-13 46 0,23-68 0,0-1 0,0 0 0,0 0 0,0 0 0,0 0 0,0 0 0,-1 0 0,1 0 0,0 1 0,-1-1 0,1 0 0,-1 0 0,1 0 0,-1 0 0,0 0 0,1-1 0,-1 1 0,0 0 0,1 0 0,-1 0 0,0 0 0,0-1 0,0 1 0,-2 1 0,2-3 0,0 0 0,0 1 0,0-1 0,0 0 0,1 0 0,-1 0 0,0 1 0,0-1 0,0 0 0,1 0 0,-1 0 0,0 0 0,1 0 0,-1-1 0,1 1 0,0 0 0,-1-2 0,-16-63 0,16 58 0,-6-72 0,7 75 0,0-1 0,0 1 0,0 0 0,1 0 0,0 0 0,0 0 0,0 0 0,0 0 0,1 0 0,0 1 0,0-1 0,4-7 0,-5 13 0,0-1 0,-1 0 0,1 0 0,-1 1 0,0-1 0,1 0 0,-1 1 0,1-1 0,-1 1 0,1-1 0,-1 0 0,0 1 0,1-1 0,-1 1 0,0-1 0,0 1 0,1-1 0,-1 1 0,0-1 0,0 1 0,0-1 0,0 1 0,1 0 0,-1-1 0,0 1 0,0-1 0,0 1 0,0-1 0,0 1 0,-1 0 0,1-1 0,0 2 0,3 24 0,-3 8 0,-1 9 0,3-33 0,1-16 0,4-23 0,5-51 0,-17 100 0,-13 64 0,17-38 0,1-36 0,0-32 0,0-50-1365,0 49-5461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30T08:57:47.720"/>
    </inkml:context>
    <inkml:brush xml:id="br0">
      <inkml:brushProperty name="width" value="0.05" units="cm"/>
      <inkml:brushProperty name="height" value="0.05" units="cm"/>
      <inkml:brushProperty name="color" value="#FFFFFF"/>
    </inkml:brush>
  </inkml:definitions>
  <inkml:trace contextRef="#ctx0" brushRef="#br0">506 39 24575,'-22'24'0,"20"-20"0,-1-1 0,1 1 0,-1-1 0,0 0 0,-1 1 0,1-2 0,0 1 0,-1 0 0,0-1 0,0 1 0,1-1 0,-1 0 0,-7 2 0,2-1 0,-104 33 0,100-31 0,-1 1 0,1 1 0,0 0 0,1 0 0,-23 19 0,36-26 0,-1 0 0,0 0 0,1 0 0,-1 0 0,0 0 0,1 0 0,-1 0 0,0 0 0,1 0 0,-1 0 0,1 1 0,-1-1 0,0 0 0,0 0 0,1 0 0,-1 1 0,0-1 0,1 0 0,-1 0 0,0 1 0,0-1 0,1 0 0,-1 0 0,0 1 0,0-1 0,0 0 0,1 1 0,-1-1 0,0 0 0,0 1 0,0-1 0,0 0 0,0 1 0,0-1 0,0 0 0,0 1 0,0-1 0,0 0 0,0 1 0,0-1 0,0 1 0,0-1 0,0 0 0,0 1 0,0-1 0,0 0 0,0 1 0,0-1 0,-1 0 0,1 1 0,0-1 0,0 0 0,0 1 0,-1-1 0,1 0 0,0 0 0,0 1 0,-1-1 0,1 0 0,0 0 0,-1 0 0,1 1 0,0-1 0,-1 0 0,1 0 0,0 0 0,-1 0 0,30-2 0,5-13 0,0-2 0,45-30 0,-19 10 0,-52 31 0,-9 2 0,-21 2 0,-28 8 0,2 7 0,-57 24 0,120-41 0,-2 1 0,0 0 0,0 0 0,0-2 0,-1 0 0,0 0 0,0-1 0,19-13 0,-31 20 0,-1-1 0,1 0 0,-1 0 0,1 0 0,-1 0 0,1 0 0,-1 0 0,1 0 0,-1-1 0,1 1 0,-1 0 0,1 0 0,-1 0 0,1 0 0,-1-1 0,1 1 0,0 0 0,-1 0 0,1-1 0,-1 1 0,1 0 0,0-1 0,-1 1 0,1-1 0,0 1 0,-1 0 0,1-1 0,0 1 0,-1-1 0,1 1 0,0-1 0,0 1 0,0-1 0,0 1 0,-1-1 0,1 1 0,0-1 0,0 1 0,0-1 0,0 1 0,0-1 0,0 1 0,0-1 0,0 1 0,0-1 0,1 1 0,-1-1 0,0 1 0,0-1 0,0 1 0,1-1 0,-1 1 0,0 0 0,0-1 0,1 1 0,-1-1 0,0 1 0,1 0 0,-1-1 0,0 1 0,1 0 0,-1-1 0,1 1 0,-1 0 0,1-1 0,0 1 0,-41 1 0,17 5 0,35-5 0,-8-1 0,0-1 0,0 1 0,0-1 0,-1 0 0,1 0 0,0 0 0,0 0 0,-1-1 0,1 0 0,-1 0 0,7-4 0,-10 6 0,1 0 0,-1-1 0,0 1 0,0 0 0,0-1 0,1 1 0,-1 0 0,0-1 0,0 1 0,0 0 0,0-1 0,1 1 0,-1 0 0,0-1 0,0 1 0,0-1 0,0 1 0,0 0 0,0-1 0,0 1 0,0-1 0,0 1 0,0 0 0,0-1 0,-1 1 0,1 0 0,0-1 0,0 1 0,0 0 0,0-1 0,-1 1 0,1 0 0,0-1 0,0 1 0,-1 0 0,1-1 0,0 1 0,0 0 0,-1 0 0,1-1 0,0 1 0,-1 0 0,1 0 0,0 0 0,-1 0 0,1-1 0,0 1 0,-1 0 0,1 0 0,-1 0 0,1 0 0,0 0 0,-1 0 0,1 0 0,0 0 0,-1 0 0,0 0 0,-24 0 0,13 7 0,-1 0 0,2 1 0,-1 1 0,1 0 0,0 1 0,1 0 0,0 1 0,-11 14 0,5-7 0,5-7 0,-1-1 0,0 0 0,0-1 0,-1-1 0,-25 13 0,-28 19 0,65-40 0,1 1 0,-1 0 0,1-1 0,-1 1 0,1-1 0,-1 1 0,0-1 0,1 1 0,-1-1 0,1 1 0,-1-1 0,0 0 0,1 1 0,-1-1 0,0 0 0,0 0 0,1 1 0,-1-1 0,0 0 0,0 0 0,1 0 0,-1 0 0,0 0 0,0 0 0,1 0 0,-1 0 0,0 0 0,0 0 0,1-1 0,-1 1 0,0 0 0,0 0 0,1-1 0,-1 1 0,0 0 0,1-1 0,-1 1 0,0-1 0,1 1 0,-1-1 0,1 1 0,-1-1 0,1 1 0,-1-1 0,1 0 0,-1 1 0,1-1 0,0 0 0,-1 1 0,1-1 0,0 0 0,0 0 0,-1 1 0,1-1 0,0 0 0,0 0 0,0 1 0,0-1 0,0 0 0,0 0 0,0 1 0,0-1 0,0 0 0,0 0 0,1 0 0,-1-4 0,0 0 0,0 1 0,1-1 0,0 0 0,-1 1 0,2-1 0,-1 1 0,0-1 0,5-8 0,1 7 0,-1 0 0,1 0 0,0 1 0,1 0 0,-1 0 0,1 1 0,0 0 0,0 0 0,1 1 0,-1 0 0,1 0 0,12-1 0,46-21 0,-22 3 0,-23 12 0,0-1 0,0-1 0,-1-1 0,-1-1 0,20-17 0,-87 59 0,-16 33 0,49-44 0,-2-1 0,-31 25 0,46-41 0,1 1 0,0-1 0,-1 0 0,1 1 0,0-1 0,-1 1 0,1-1 0,-1 0 0,1 1 0,-1-1 0,1 0 0,-1 1 0,1-1 0,-1 0 0,1 0 0,-1 0 0,1 1 0,-1-1 0,1 0 0,-1 0 0,1 0 0,-1 0 0,0 0 0,1 0 0,-1 0 0,1 0 0,-1 0 0,1 0 0,-1 0 0,1-1 0,-1 1 0,0 0 0,1 0 0,-1 0 0,1-1 0,-1 1 0,1 0 0,0-1 0,-1 1 0,1 0 0,-1-1 0,1 1 0,0-1 0,-1 1 0,1-1 0,0 1 0,-1 0 0,1-1 0,0 1 0,0-1 0,-1 0 0,1 1 0,0-1 0,0 1 0,0-1 0,0 1 0,0-1 0,0 1 0,0-1 0,0 0 0,0 1 0,0-1 0,0 1 0,0-1 0,0 1 0,0-1 0,0 1 0,1-1 0,-1-4 0,1 0 0,0 1 0,-1-1 0,2 0 0,-1 1 0,1 0 0,1-5 0,3 1 0,0 0 0,1 1 0,-1 0 0,1 1 0,1-1 0,14-9 0,-17 12 0,0 1 0,0 0 0,1 0 0,0 0 0,-1 0 0,1 1 0,0 0 0,0 0 0,1 1 0,-1-1 0,7 1 0,-13 0 0,0 1 0,1 0 0,-1 0 0,0 0 0,0 0 0,0 0 0,1 0 0,-1 0 0,0 1 0,0-1 0,1 0 0,-1 0 0,0 0 0,0 0 0,0 0 0,1 0 0,-1 0 0,0 0 0,0 0 0,0 1 0,0-1 0,1 0 0,-1 0 0,0 0 0,0 0 0,0 1 0,0-1 0,0 0 0,1 0 0,-1 0 0,0 0 0,0 1 0,0-1 0,0 0 0,0 0 0,0 1 0,0-1 0,0 0 0,0 0 0,0 0 0,0 1 0,0-1 0,0 0 0,0 0 0,0 1 0,-7 12 0,-15 9 0,-9 4 0,0 1 0,2 1 0,-40 49 0,2 20-1365,55-82-5461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30T08:57:30.109"/>
    </inkml:context>
    <inkml:brush xml:id="br0">
      <inkml:brushProperty name="width" value="0.05" units="cm"/>
      <inkml:brushProperty name="height" value="0.05" units="cm"/>
      <inkml:brushProperty name="color" value="#FFFFFF"/>
    </inkml:brush>
  </inkml:definitions>
  <inkml:trace contextRef="#ctx0" brushRef="#br0">140 49 24575,'1'6'0,"1"0"0,0-1 0,1 1 0,-1-1 0,1 1 0,0-1 0,0 0 0,1 0 0,0-1 0,0 1 0,0-1 0,0 1 0,9 5 0,10 14 0,-11-10 0,1-1 0,22 18 0,-22-21 0,-1 1 0,0 0 0,14 19 0,22 21 0,-101-124 0,38 55 0,0-1 0,2 0 0,0-1 0,1-1 0,-16-38 0,26 53 0,0 1 0,-1-1 0,0 1 0,0-1 0,0 1 0,0 0 0,-1 0 0,0 1 0,0-1 0,-9-7 0,47 29 0,-28-15 0,-1 0 0,0 0 0,0 0 0,0 0 0,0 1 0,-1 0 0,1 0 0,-1 0 0,0 1 0,5 4 0,-7 0 0,-13-10 0,-12-9 0,-1-5 0,-24-14 0,47 29 0,1 1 0,0 0 0,-1 0 0,1 0 0,0-1 0,-1 1 0,1 0 0,0 0 0,-1 0 0,1 0 0,-1 0 0,1 0 0,0 0 0,-1 0 0,1 0 0,-1 0 0,1 0 0,0 0 0,-1 0 0,1 0 0,0 0 0,-1 0 0,1 0 0,-1 0 0,1 0 0,0 1 0,-1-1 0,1 0 0,0 0 0,-1 1 0,1-1 0,0 0 0,0 0 0,-1 1 0,1-1 0,0 0 0,0 1 0,-1-1 0,1 0 0,0 1 0,1 20 0,15 20 0,36 59 0,-51-99 0,-1-1 0,0 0 0,1 1 0,-1-1 0,0 0 0,1 1 0,-1-1 0,0 1 0,0-1 0,0 1 0,1-1 0,-1 1 0,0-1 0,0 0 0,0 1 0,0-1 0,0 1 0,0-1 0,0 1 0,0-1 0,0 1 0,0-1 0,0 1 0,0-1 0,0 1 0,-1-1 0,1 1 0,0-1 0,0 0 0,0 1 0,-1-1 0,1 1 0,0-1 0,0 0 0,-1 1 0,-19-2 0,-30-21 0,43 19 0,-32-13 0,27 12 0,1 0 0,-1-1 0,-18-12 0,30 17 0,-1 0 0,1 0 0,0 0 0,0 0 0,-1 0 0,1-1 0,0 1 0,0 0 0,-1 0 0,1 0 0,0 0 0,0 0 0,-1-1 0,1 1 0,0 0 0,0 0 0,0 0 0,0-1 0,-1 1 0,1 0 0,0 0 0,0-1 0,0 1 0,0 0 0,0 0 0,0-1 0,0 1 0,0 0 0,-1-1 0,1 1 0,0 0 0,0 0 0,0-1 0,0 1 0,0 0 0,1 0 0,-1-1 0,0 1 0,0 0 0,0-1 0,0 1 0,0 0 0,0 0 0,0-1 0,0 1 0,1 0 0,16-6 0,22 4 0,-35 2 0,34-3 0,-36 3 0,-1 0 0,0-1 0,1 1 0,-1 0 0,0 0 0,1-1 0,-1 1 0,0-1 0,0 1 0,0-1 0,0 0 0,1 0 0,-1 1 0,0-1 0,0 0 0,0 0 0,0 0 0,-1 0 0,1 0 0,0 0 0,0 0 0,-1 0 0,1 0 0,1-2 0,-3 2 0,1 0 0,0 0 0,0 1 0,0-1 0,0 0 0,-1 0 0,1 1 0,0-1 0,-1 0 0,1 1 0,0-1 0,-1 0 0,1 1 0,-1-1 0,1 1 0,-1-1 0,1 0 0,-1 1 0,0-1 0,1 1 0,-1 0 0,0-1 0,1 1 0,-1 0 0,0-1 0,1 1 0,-1 0 0,0 0 0,0-1 0,-30-8 0,23 7 0,-84-17 0,110 13 0,0 0 0,28-4 0,67 7 0,-138 4 0,-45 0 0,65-1 0,-1 0 0,1-1 0,0 1 0,-1-1 0,1-1 0,-1 1 0,1-1 0,0 0 0,-10-5 0,15 6 0,1 1 0,-1 0 0,0-1 0,0 1 0,0-1 0,1 1 0,-1 0 0,0-1 0,0 1 0,1-1 0,-1 1 0,0 0 0,1-1 0,-1 1 0,0 0 0,1 0 0,-1-1 0,1 1 0,-1 0 0,0 0 0,1 0 0,-1-1 0,1 1 0,-1 0 0,1 0 0,-1 0 0,1 0 0,-1 0 0,1 0 0,-1 0 0,1 0 0,-1 0 0,0 0 0,1 0 0,-1 0 0,1 0 0,0 1 0,25-4 0,48 3 0,-44 0 0,-25 0 0,-9 0 0,-17 2 0,0 0 0,-33 9 0,4-1 0,46-10 0,1 1 0,0-1 0,-1 1 0,1 0 0,-1 0 0,1 0 0,0 0 0,0 1 0,0-1 0,0 1 0,0 0 0,0 0 0,0 0 0,0 0 0,1 1 0,-1-1 0,1 1 0,0-1 0,0 1 0,-2 3 0,3-3 0,0-1 0,0 1 0,1 0 0,-1 0 0,1 0 0,0-1 0,0 1 0,0 0 0,0 0 0,0 0 0,1 0 0,-1 0 0,1-1 0,0 1 0,0 0 0,0-1 0,0 1 0,0 0 0,0-1 0,1 1 0,-1-1 0,1 0 0,0 0 0,3 4 0,2 2 0,0 0 0,1 0 0,0 0 0,1-1 0,0 0 0,0-1 0,0 0 0,1 0 0,10 4 0,7 0 0,1 0 0,30 6 0,-5-2 0,-27-2 0,-26-11 0,0 0 0,0 0 0,0-1 0,0 1 0,0 0 0,0-1 0,0 1 0,0 0 0,0-1 0,0 1 0,0 0 0,-1-1 0,1 1 0,0 0 0,-1-1 0,1 1 0,0 0 0,-1-1 0,1 1 0,-1-1 0,1 1 0,-1-1 0,1 1 0,-1-1 0,1 1 0,-1-1 0,0 0 0,1 1 0,-1-1 0,-1 1 0,2-1 0,0 0 0,0 1 0,0-1 0,-1 0 0,1 1 0,0-1 0,0 0 0,0 1 0,0-1 0,0 0 0,0 1 0,0-1 0,0 0 0,0 1 0,0-1 0,0 0 0,0 1 0,0-1 0,0 1 0,0-1 0,0 0 0,0 1 0,0-1 0,0 0 0,0 1 0,1-1 0,-1 0 0,0 1 0,0-1 0,0 0 0,1 0 0,-1 1 0,0-1 0,0 0 0,1 0 0,-1 1 0,0-1 0,0 0 0,1 0 0,-1 0 0,0 0 0,1 1 0,-1-1 0,0 0 0,1 0 0,-1 0 0,0 0 0,1 0 0,-1 0 0,1 0 0,-1 0 0,0 0 0,1 0 0,0 0 0,24 7 0,-24-6 0,7 0 0,0 1 0,0 0 0,0 0 0,0 1 0,12 6 0,-20-9 0,0 0 0,-1 1 0,1-1 0,0 1 0,0-1 0,0 1 0,0-1 0,-1 0 0,1 1 0,0-1 0,0 0 0,-1 1 0,1-1 0,0 0 0,-1 1 0,1-1 0,0 0 0,-1 1 0,1-1 0,0 0 0,-1 0 0,1 0 0,-1 1 0,1-1 0,0 0 0,-1 0 0,1 0 0,-1 0 0,1 0 0,-1 0 0,1 0 0,0 0 0,-1 0 0,1 0 0,-1 0 0,1 0 0,-1 0 0,1 0 0,-1 0 0,1 0 0,-6 1 0,19-1 0,12-2 0,-3 1 0,-23 4 0,-13 6 0,13-8 0,-1 0 0,1 0 0,-1 0 0,1 1 0,-1-1 0,1 0 0,-1 1 0,1-1 0,0 1 0,0-1 0,0 1 0,0-1 0,0 1 0,0 0 0,0 0 0,1-1 0,-1 1 0,0 3 0,-2 4 0,4-10 0,-1-1 0,1 1 0,-1-1 0,1 0 0,-1 1 0,1-1 0,-1 1 0,0-1 0,0 0 0,0 1 0,0-1 0,0 1 0,0-1 0,0 0 0,-1 1 0,1-1 0,-1 1 0,1-1 0,-1 1 0,1-1 0,-1 1 0,0-1 0,0 1 0,0-1 0,-1-1 0,-1 0 0,0 0 0,0 0 0,0 1 0,0-1 0,0 1 0,-1-1 0,0 1 0,1 0 0,-6-1 0,6 1 0,-1 1 0,1-1 0,-1 1 0,0 1 0,1-1 0,-1 0 0,0 1 0,-4-1 0,8 1 0,-1 0 0,1 0 0,0 0 0,-1 1 0,1-1 0,0 0 0,0 0 0,-1 0 0,1 0 0,0 0 0,-1 0 0,1 0 0,0 0 0,-1 1 0,1-1 0,0 0 0,0 0 0,-1 0 0,1 1 0,0-1 0,0 0 0,0 0 0,-1 1 0,1-1 0,0 0 0,0 0 0,0 1 0,0-1 0,-1 0 0,1 1 0,0-1 0,0 0 0,0 1 0,0-1 0,0 0 0,0 0 0,0 1 0,0-1 0,0 0 0,0 1 0,0-1 0,0 0 0,0 1 0,0-1 0,0 0 0,1 1 0,-1-1 0,0 0 0,0 1 0,0-1 0,0 0 0,1 0 0,-1 1 0,0-1 0,0 0 0,0 0 0,1 0 0,-1 1 0,0-1 0,0 0 0,1 0 0,-1 0 0,0 1 0,1-1 0,-1 0 0,0 0 0,0 0 0,1 0 0,-1 0 0,18 16 0,-11-10 0,0 1 0,0 0 0,0 0 0,-1 1 0,11 14 0,-18-21 0,1-1 0,1 1 0,-1-1 0,0 1 0,0-1 0,0 1 0,0-1 0,0 1 0,0-1 0,0 1 0,1-1 0,-1 0 0,0 1 0,0-1 0,1 1 0,-1-1 0,0 0 0,1 1 0,-1-1 0,0 0 0,1 1 0,-1-1 0,0 0 0,1 1 0,-1-1 0,1 0 0,-1 0 0,0 0 0,1 1 0,-1-1 0,1 0 0,-1 0 0,1 0 0,-1 0 0,1 0 0,7 1 0,-28-2 0,17 1 0,0 0 0,0 0 0,0 0 0,0 0 0,0 0 0,0-1 0,0 1 0,0-1 0,0 0 0,0 0 0,1 0 0,-1 0 0,0 0 0,-3-3 0,6 4 0,0 0 0,0 0 0,0 0 0,0 0 0,0 0 0,0-1 0,0 1 0,0 0 0,0 0 0,-1 0 0,1 0 0,0 0 0,0-1 0,0 1 0,0 0 0,0 0 0,0 0 0,0 0 0,0 0 0,0-1 0,0 1 0,0 0 0,0 0 0,0 0 0,0 0 0,0-1 0,0 1 0,0 0 0,0 0 0,1 0 0,-1 0 0,0 0 0,0 0 0,0-1 0,0 1 0,0 0 0,0 0 0,0 0 0,0 0 0,0 0 0,1 0 0,-1 0 0,0-1 0,0 1 0,0 0 0,0 0 0,0 0 0,1 0 0,-1 0 0,0 0 0,13-4 0,14 0 0,-23 3 0,29 0 0,-26 4 0,-21 4 0,-14 2 0,2-1 0,50-9 0,20-12 0,-43 13 0,1-1 0,-1 0 0,1 1 0,-1-1 0,1 0 0,-1 0 0,0 0 0,1 0 0,-1 0 0,0-1 0,0 1 0,0 0 0,0 0 0,0-1 0,0 1 0,0 0 0,-1-1 0,1 1 0,0-1 0,-1 0 0,1 1 0,-1-1 0,1 1 0,-1-3 0,0 3 0,-1 0 0,1 1 0,0-1 0,-1 0 0,1 0 0,-1 1 0,0-1 0,1 0 0,-1 1 0,0-1 0,1 0 0,-1 1 0,0-1 0,1 1 0,-1-1 0,0 1 0,0-1 0,0 1 0,0 0 0,1 0 0,-1-1 0,0 1 0,0 0 0,0 0 0,0 0 0,0 0 0,0 0 0,0 0 0,0 0 0,1 0 0,-1 0 0,0 0 0,0 1 0,0-1 0,0 0 0,0 0 0,-1 2 0,-38 9 0,39-11 0,-206 73 0,204-73 0,0 1 0,0-1 0,1 0 0,-1 0 0,0 0 0,0 0 0,0 0 0,0-1 0,0 1 0,0-1 0,1 0 0,-1 1 0,0-2 0,1 1 0,-1 0 0,0 0 0,1-1 0,0 1 0,-1-1 0,1 0 0,0 0 0,0 0 0,0 0 0,0 0 0,0 0 0,0 0 0,1-1 0,-1 1 0,1-1 0,-3-4 0,-3-8 0,0 0 0,0-1 0,-7-30 0,13 44 0,0 1 0,0-1 0,1 0 0,-1 1 0,1-1 0,0 0 0,-1 0 0,1 1 0,0-1 0,0 0 0,0 0 0,0 1 0,0-1 0,0 0 0,1 0 0,-1 1 0,0-1 0,1 0 0,0 1 0,-1-1 0,1 1 0,0-1 0,0 0 0,0 1 0,0 0 0,0-1 0,0 1 0,0 0 0,0-1 0,1 1 0,2-2 0,-2 2 0,1 1 0,-1-1 0,1 1 0,-1 0 0,1 0 0,0 0 0,-1 0 0,1 0 0,-1 1 0,1-1 0,-1 1 0,1-1 0,-1 1 0,1 0 0,-1 0 0,0 0 0,1 0 0,-1 1 0,0-1 0,0 1 0,3 1 0,81 74-1365,-74-67-5461</inkml:trace>
  <inkml:trace contextRef="#ctx0" brushRef="#br0" timeOffset="2284.41">596 458 24575,'0'0'-8191</inkml:trace>
  <inkml:trace contextRef="#ctx0" brushRef="#br0" timeOffset="9843.18">644 458 24575,'1'-2'0,"-1"0"0,1 0 0,0 0 0,-1 0 0,1 0 0,0 0 0,0 0 0,0 0 0,1 1 0,-1-1 0,0 0 0,1 1 0,-1-1 0,4-2 0,-1 1 0,-20 14 0,0 1 0,4-4 0,0 1 0,0-1 0,-1-1 0,0-1 0,0 0 0,-24 8 0,33-13 0,-2 0 0,1 0 0,0 1 0,0-1 0,0 1 0,0 0 0,-6 4 0,11-5 0,0-1 0,0 0 0,1 1 0,-1-1 0,0 0 0,0 1 0,1-1 0,-1 0 0,0 1 0,1-1 0,-1 0 0,0 0 0,0 1 0,1-1 0,-1 0 0,1 0 0,-1 0 0,0 0 0,1 1 0,-1-1 0,0 0 0,1 0 0,-1 0 0,1 0 0,-1 0 0,0 0 0,1 0 0,-1 0 0,1 0 0,-1 0 0,0 0 0,1 0 0,-1 0 0,1 0 0,-1-1 0,0 1 0,1 0 0,23-1 0,38-27 0,-62 28 0,0 0 0,0 0 0,1 0 0,-1 0 0,0 0 0,0 0 0,0 0 0,0 0 0,0 0 0,0 0 0,0 0 0,1 0 0,-1 0 0,0 0 0,0 0 0,0 0 0,0 0 0,0 0 0,0 0 0,1 0 0,-1 0 0,0 0 0,0 0 0,0 0 0,0 0 0,0 0 0,0 0 0,0 0 0,1 0 0,-1 0 0,0 1 0,0-1 0,0 0 0,0 0 0,0 0 0,0 0 0,0 0 0,0 0 0,0 0 0,0 0 0,0 1 0,0-1 0,0 0 0,1 0 0,-1 0 0,0 0 0,0 0 0,0 0 0,0 1 0,0-1 0,0 0 0,0 0 0,0 0 0,0 0 0,0 0 0,-1 0 0,1 1 0,0-1 0,0 0 0,0 0 0,0 0 0,0 0 0,0 0 0,0 0 0,0 0 0,0 0 0,0 1 0,0-1 0,-1 0 0,-8 15 0,-14 12 0,6-9 0,15-16 0,12-12 0,41-55 0,11-9 0,-62 74 0,0 0 0,0 1 0,0-1 0,0 0 0,0 0 0,0 1 0,0-1 0,1 0 0,-1 0 0,0 0 0,0 1 0,0-1 0,0 0 0,0 0 0,0 0 0,0 1 0,1-1 0,-1 0 0,0 0 0,0 0 0,0 1 0,1-1 0,-1 0 0,0 0 0,0 0 0,0 0 0,1 0 0,-1 0 0,0 0 0,0 0 0,1 1 0,-1-1 0,0 0 0,0 0 0,0 0 0,1 0 0,-1 0 0,0 0 0,0 0 0,1 0 0,-1 0 0,0-1 0,0 1 0,1 0 0,-1 0 0,0 0 0,0 0 0,1 0 0,-1 0 0,0 0 0,0 0 0,0-1 0,1 1 0,-1 0 0,0 0 0,0 0 0,0 0 0,0-1 0,0 1 0,1 0 0,-1 0 0,0-1 0,0 1 0,0 0 0,-6 19 0,-16 11 0,17-22 0,1 0 0,-2-1 0,1 0 0,-1 0 0,0-1 0,-1 0 0,1 0 0,-1 0 0,0-1 0,-1 0 0,-15 8 0,4-5 0,1 1 0,0 0 0,1 1 0,0 1 0,1 0 0,0 2 0,0-1 0,-18 22 0,33-33 0,1 0 0,-1-1 0,1 1 0,-1 0 0,0 0 0,1-1 0,-1 1 0,0 0 0,0-1 0,0 1 0,1-1 0,-1 1 0,0-1 0,0 1 0,0-1 0,0 0 0,0 1 0,0-1 0,0 0 0,0 0 0,0 0 0,0 0 0,0 0 0,0 0 0,0 0 0,0 0 0,1 0 0,-1 0 0,0 0 0,0-1 0,0 1 0,0 0 0,0-1 0,0 1 0,-1-1 0,1-1 0,0 1 0,0-1 0,0 1 0,0-1 0,0 0 0,0 1 0,0-1 0,1 0 0,-1 0 0,1 0 0,-1 1 0,1-1 0,0 0 0,0 0 0,0 0 0,0 0 0,0 0 0,1-2 0,-1 4-26,0-1 0,0 1-1,0-1 1,0 1 0,0-1 0,0 1-1,0-1 1,0 1 0,1 0 0,-1-1-1,0 1 1,0-1 0,1 1 0,-1 0-1,0-1 1,0 1 0,1 0 0,-1-1-1,0 1 1,1 0 0,-1-1 0,1 1-1,-1 0 1,0 0 0,1-1 0,-1 1-1,1 0 1,-1 0 0,1 0 0,-1 0-1,0 0 1,1 0 0,-1-1 0,1 1-1,-1 0 1,1 0 0,-1 1 0,1-1-1,-1 0 1,1 0 0,-1 0 0,0 0-1,1 0 1,-1 0 0,1 1 0,-1-1-1,1 0 1,-1 0 0,0 0-1,1 1 1,-1-1 0,10 5-6800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30T08:56:57.741"/>
    </inkml:context>
    <inkml:brush xml:id="br0">
      <inkml:brushProperty name="width" value="0.05" units="cm"/>
      <inkml:brushProperty name="height" value="0.05" units="cm"/>
      <inkml:brushProperty name="color" value="#FFFFFF"/>
    </inkml:brush>
  </inkml:definitions>
  <inkml:trace contextRef="#ctx0" brushRef="#br0">24 23 24575,'0'0'-8191</inkml:trace>
  <inkml:trace contextRef="#ctx0" brushRef="#br0" timeOffset="889.13">0 96 24575</inkml:trace>
  <inkml:trace contextRef="#ctx0" brushRef="#br0" timeOffset="3674.57">72 1 24575,'0'0'-8191</inkml:trace>
  <inkml:trace contextRef="#ctx0" brushRef="#br0" timeOffset="4783.64">0 72 24575</inkml:trace>
</inkml:ink>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1836</Words>
  <Characters>10839</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Pivčíková Michaela</dc:creator>
  <cp:keywords/>
  <cp:lastModifiedBy>Pivčíková Michaela</cp:lastModifiedBy>
  <cp:revision>3</cp:revision>
  <dcterms:created xsi:type="dcterms:W3CDTF">2024-07-30T05:58:00Z</dcterms:created>
  <dcterms:modified xsi:type="dcterms:W3CDTF">2024-07-30T08:57:00Z</dcterms:modified>
</cp:coreProperties>
</file>