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34990" w:rsidRDefault="00634990">
      <w:pPr>
        <w:pBdr>
          <w:top w:val="nil"/>
          <w:left w:val="nil"/>
          <w:bottom w:val="nil"/>
          <w:right w:val="nil"/>
          <w:between w:val="nil"/>
        </w:pBdr>
        <w:ind w:left="703" w:hanging="567"/>
        <w:rPr>
          <w:color w:val="000000"/>
        </w:rPr>
      </w:pPr>
      <w:bookmarkStart w:id="0" w:name="_GoBack"/>
      <w:bookmarkEnd w:id="0"/>
    </w:p>
    <w:p w14:paraId="00000002" w14:textId="77777777" w:rsidR="00634990" w:rsidRDefault="00625EAE">
      <w:pPr>
        <w:keepNext/>
        <w:pBdr>
          <w:top w:val="nil"/>
          <w:left w:val="nil"/>
          <w:bottom w:val="nil"/>
          <w:right w:val="nil"/>
          <w:between w:val="nil"/>
        </w:pBdr>
        <w:ind w:left="703" w:hanging="567"/>
        <w:jc w:val="center"/>
        <w:rPr>
          <w:color w:val="000000"/>
          <w:sz w:val="22"/>
          <w:szCs w:val="22"/>
        </w:rPr>
      </w:pPr>
      <w:r>
        <w:rPr>
          <w:b/>
          <w:color w:val="000000"/>
          <w:sz w:val="22"/>
          <w:szCs w:val="22"/>
        </w:rPr>
        <w:t>Smlouva o dílo</w:t>
      </w:r>
    </w:p>
    <w:p w14:paraId="00000003" w14:textId="755BC1B3" w:rsidR="00634990" w:rsidRDefault="00625EAE">
      <w:pPr>
        <w:keepNext/>
        <w:pBdr>
          <w:top w:val="nil"/>
          <w:left w:val="nil"/>
          <w:bottom w:val="nil"/>
          <w:right w:val="nil"/>
          <w:between w:val="nil"/>
        </w:pBdr>
        <w:ind w:left="703" w:hanging="567"/>
        <w:jc w:val="center"/>
        <w:rPr>
          <w:color w:val="000000"/>
          <w:sz w:val="22"/>
          <w:szCs w:val="22"/>
        </w:rPr>
      </w:pPr>
      <w:r>
        <w:rPr>
          <w:b/>
          <w:color w:val="000000"/>
          <w:sz w:val="22"/>
          <w:szCs w:val="22"/>
        </w:rPr>
        <w:t xml:space="preserve">číslo objednatele: </w:t>
      </w:r>
      <w:r w:rsidR="003C63B0">
        <w:rPr>
          <w:b/>
          <w:color w:val="000000"/>
          <w:sz w:val="22"/>
          <w:szCs w:val="22"/>
        </w:rPr>
        <w:t>37</w:t>
      </w:r>
      <w:r>
        <w:rPr>
          <w:b/>
          <w:color w:val="000000"/>
          <w:sz w:val="22"/>
          <w:szCs w:val="22"/>
        </w:rPr>
        <w:t>/</w:t>
      </w:r>
      <w:r w:rsidR="003C63B0">
        <w:rPr>
          <w:b/>
          <w:color w:val="000000"/>
          <w:sz w:val="22"/>
          <w:szCs w:val="22"/>
        </w:rPr>
        <w:t>391</w:t>
      </w:r>
      <w:r>
        <w:rPr>
          <w:b/>
          <w:color w:val="000000"/>
          <w:sz w:val="22"/>
          <w:szCs w:val="22"/>
        </w:rPr>
        <w:t>/</w:t>
      </w:r>
      <w:r w:rsidR="003C63B0">
        <w:rPr>
          <w:b/>
          <w:color w:val="000000"/>
          <w:sz w:val="22"/>
          <w:szCs w:val="22"/>
        </w:rPr>
        <w:t>2024, č.j. NPU-391/68747/2024</w:t>
      </w:r>
    </w:p>
    <w:p w14:paraId="00000004" w14:textId="5525ECEA" w:rsidR="00634990" w:rsidRDefault="00625EAE">
      <w:pPr>
        <w:pBdr>
          <w:top w:val="nil"/>
          <w:left w:val="nil"/>
          <w:bottom w:val="nil"/>
          <w:right w:val="nil"/>
          <w:between w:val="nil"/>
        </w:pBdr>
        <w:ind w:left="703" w:hanging="567"/>
        <w:rPr>
          <w:color w:val="FF0000"/>
          <w:sz w:val="22"/>
          <w:szCs w:val="22"/>
        </w:rPr>
      </w:pPr>
      <w:r>
        <w:rPr>
          <w:b/>
          <w:color w:val="000000"/>
          <w:sz w:val="22"/>
          <w:szCs w:val="22"/>
        </w:rPr>
        <w:t xml:space="preserve">                                          </w:t>
      </w:r>
      <w:r>
        <w:rPr>
          <w:b/>
          <w:color w:val="000000"/>
          <w:sz w:val="22"/>
          <w:szCs w:val="22"/>
        </w:rPr>
        <w:tab/>
      </w:r>
      <w:r>
        <w:rPr>
          <w:b/>
          <w:color w:val="000000"/>
          <w:sz w:val="22"/>
          <w:szCs w:val="22"/>
        </w:rPr>
        <w:tab/>
        <w:t xml:space="preserve">číslo zhotovitele:   </w:t>
      </w:r>
      <w:r w:rsidR="004A77C4">
        <w:rPr>
          <w:b/>
          <w:color w:val="000000"/>
          <w:sz w:val="22"/>
          <w:szCs w:val="22"/>
        </w:rPr>
        <w:t>5068</w:t>
      </w:r>
    </w:p>
    <w:p w14:paraId="00000005" w14:textId="77777777" w:rsidR="00634990" w:rsidRDefault="00634990">
      <w:pPr>
        <w:keepNext/>
        <w:pBdr>
          <w:top w:val="nil"/>
          <w:left w:val="nil"/>
          <w:bottom w:val="single" w:sz="4" w:space="1" w:color="000000"/>
          <w:right w:val="nil"/>
          <w:between w:val="nil"/>
        </w:pBdr>
        <w:ind w:left="703" w:hanging="567"/>
        <w:jc w:val="center"/>
        <w:rPr>
          <w:color w:val="000000"/>
          <w:sz w:val="22"/>
          <w:szCs w:val="22"/>
        </w:rPr>
      </w:pPr>
    </w:p>
    <w:p w14:paraId="00000006" w14:textId="77777777" w:rsidR="00634990" w:rsidRDefault="00625EAE">
      <w:pPr>
        <w:keepNext/>
        <w:pBdr>
          <w:top w:val="nil"/>
          <w:left w:val="nil"/>
          <w:bottom w:val="single" w:sz="4" w:space="1" w:color="000000"/>
          <w:right w:val="nil"/>
          <w:between w:val="nil"/>
        </w:pBdr>
        <w:ind w:left="703" w:hanging="567"/>
        <w:jc w:val="center"/>
        <w:rPr>
          <w:color w:val="000000"/>
          <w:sz w:val="22"/>
          <w:szCs w:val="22"/>
        </w:rPr>
      </w:pPr>
      <w:r>
        <w:rPr>
          <w:color w:val="000000"/>
          <w:sz w:val="22"/>
          <w:szCs w:val="22"/>
        </w:rPr>
        <w:t>uzavřená ve smyslu ustanovení § 2586 a násl. zákona č. 89/2012 Sb., Občanský zákoník (dále jen „Smlouva“)</w:t>
      </w:r>
    </w:p>
    <w:p w14:paraId="00000007" w14:textId="77777777" w:rsidR="00634990" w:rsidRDefault="00634990">
      <w:pPr>
        <w:pBdr>
          <w:top w:val="nil"/>
          <w:left w:val="nil"/>
          <w:bottom w:val="nil"/>
          <w:right w:val="nil"/>
          <w:between w:val="nil"/>
        </w:pBdr>
        <w:ind w:left="703" w:hanging="567"/>
        <w:rPr>
          <w:color w:val="000000"/>
        </w:rPr>
      </w:pPr>
    </w:p>
    <w:p w14:paraId="00000008" w14:textId="77777777" w:rsidR="00634990" w:rsidRDefault="00625EAE">
      <w:pPr>
        <w:pBdr>
          <w:top w:val="nil"/>
          <w:left w:val="nil"/>
          <w:bottom w:val="nil"/>
          <w:right w:val="nil"/>
          <w:between w:val="nil"/>
        </w:pBdr>
        <w:ind w:left="703" w:hanging="703"/>
        <w:jc w:val="both"/>
        <w:rPr>
          <w:color w:val="000000"/>
          <w:sz w:val="22"/>
          <w:szCs w:val="22"/>
        </w:rPr>
      </w:pPr>
      <w:r>
        <w:rPr>
          <w:b/>
          <w:color w:val="000000"/>
          <w:sz w:val="22"/>
          <w:szCs w:val="22"/>
        </w:rPr>
        <w:t>Národní památkový ústav, státní příspěvková organizace</w:t>
      </w:r>
    </w:p>
    <w:p w14:paraId="00000009" w14:textId="77777777" w:rsidR="00634990" w:rsidRDefault="00625EAE">
      <w:pPr>
        <w:pBdr>
          <w:top w:val="nil"/>
          <w:left w:val="nil"/>
          <w:bottom w:val="nil"/>
          <w:right w:val="nil"/>
          <w:between w:val="nil"/>
        </w:pBdr>
        <w:jc w:val="both"/>
        <w:rPr>
          <w:color w:val="000000"/>
          <w:sz w:val="22"/>
          <w:szCs w:val="22"/>
        </w:rPr>
      </w:pPr>
      <w:r>
        <w:rPr>
          <w:color w:val="000000"/>
          <w:sz w:val="22"/>
          <w:szCs w:val="22"/>
        </w:rPr>
        <w:t>IČO: 75032333, DIČ: CZ75032333</w:t>
      </w:r>
    </w:p>
    <w:p w14:paraId="0000000A" w14:textId="7AED94AF" w:rsidR="00634990" w:rsidRDefault="00625EAE">
      <w:pPr>
        <w:pBdr>
          <w:top w:val="nil"/>
          <w:left w:val="nil"/>
          <w:bottom w:val="nil"/>
          <w:right w:val="nil"/>
          <w:between w:val="nil"/>
        </w:pBdr>
        <w:jc w:val="both"/>
        <w:rPr>
          <w:color w:val="000000"/>
          <w:sz w:val="22"/>
          <w:szCs w:val="22"/>
        </w:rPr>
      </w:pPr>
      <w:r>
        <w:rPr>
          <w:color w:val="000000"/>
          <w:sz w:val="22"/>
          <w:szCs w:val="22"/>
        </w:rPr>
        <w:t>se sídlem Valdštejnské náměstí 162/3, 118 01 Praha 1 - Malá Strana</w:t>
      </w:r>
    </w:p>
    <w:p w14:paraId="0000000B" w14:textId="77777777" w:rsidR="00634990" w:rsidRDefault="00625EAE">
      <w:pPr>
        <w:pBdr>
          <w:top w:val="nil"/>
          <w:left w:val="nil"/>
          <w:bottom w:val="nil"/>
          <w:right w:val="nil"/>
          <w:between w:val="nil"/>
        </w:pBdr>
        <w:rPr>
          <w:color w:val="000000"/>
          <w:sz w:val="22"/>
          <w:szCs w:val="22"/>
        </w:rPr>
      </w:pPr>
      <w:r>
        <w:rPr>
          <w:color w:val="000000"/>
          <w:sz w:val="22"/>
          <w:szCs w:val="22"/>
        </w:rPr>
        <w:t>zastoupen: Mgr. František Chupík, Ph.D., ředitelem územního odborného pracoviště v Olomouci</w:t>
      </w:r>
    </w:p>
    <w:p w14:paraId="0000000C" w14:textId="50B78F90" w:rsidR="00634990" w:rsidRDefault="00625EAE">
      <w:pPr>
        <w:pBdr>
          <w:top w:val="nil"/>
          <w:left w:val="nil"/>
          <w:bottom w:val="nil"/>
          <w:right w:val="nil"/>
          <w:between w:val="nil"/>
        </w:pBdr>
        <w:rPr>
          <w:color w:val="000000"/>
          <w:sz w:val="22"/>
          <w:szCs w:val="22"/>
        </w:rPr>
      </w:pPr>
      <w:r>
        <w:rPr>
          <w:color w:val="000000"/>
          <w:sz w:val="22"/>
          <w:szCs w:val="22"/>
        </w:rPr>
        <w:t xml:space="preserve">bankovní spojení: Česká národní banka, č. ú.: </w:t>
      </w:r>
      <w:r w:rsidR="008554C8" w:rsidRPr="008554C8">
        <w:rPr>
          <w:color w:val="000000"/>
          <w:sz w:val="22"/>
          <w:szCs w:val="22"/>
        </w:rPr>
        <w:t>910004-60039011/0710</w:t>
      </w:r>
    </w:p>
    <w:p w14:paraId="0000000D" w14:textId="4856336C" w:rsidR="00634990" w:rsidRDefault="00625EAE">
      <w:pPr>
        <w:pBdr>
          <w:top w:val="nil"/>
          <w:left w:val="nil"/>
          <w:bottom w:val="nil"/>
          <w:right w:val="nil"/>
          <w:between w:val="nil"/>
        </w:pBdr>
        <w:jc w:val="both"/>
        <w:rPr>
          <w:color w:val="000000"/>
          <w:sz w:val="22"/>
          <w:szCs w:val="22"/>
        </w:rPr>
      </w:pPr>
      <w:r>
        <w:rPr>
          <w:i/>
          <w:color w:val="000000"/>
          <w:sz w:val="22"/>
          <w:szCs w:val="22"/>
        </w:rPr>
        <w:t>zástupce pro věcná jednání</w:t>
      </w:r>
      <w:r w:rsidR="008838B9">
        <w:rPr>
          <w:i/>
          <w:color w:val="000000"/>
          <w:sz w:val="22"/>
          <w:szCs w:val="22"/>
        </w:rPr>
        <w:t xml:space="preserve">: </w:t>
      </w:r>
      <w:r w:rsidR="00F77178">
        <w:rPr>
          <w:i/>
          <w:color w:val="000000"/>
          <w:sz w:val="22"/>
          <w:szCs w:val="22"/>
        </w:rPr>
        <w:t>Mgr. František Chupík, Ph.D., 724 096 184, chupik.frantisek</w:t>
      </w:r>
      <w:r w:rsidR="007D6CE3" w:rsidRPr="007D6CE3">
        <w:rPr>
          <w:i/>
          <w:color w:val="000000"/>
          <w:sz w:val="22"/>
          <w:szCs w:val="22"/>
        </w:rPr>
        <w:t>@npu.cz</w:t>
      </w:r>
      <w:r>
        <w:rPr>
          <w:i/>
          <w:color w:val="000000"/>
          <w:sz w:val="22"/>
          <w:szCs w:val="22"/>
        </w:rPr>
        <w:t xml:space="preserve"> (dále jen „Zástupce objednatele“)</w:t>
      </w:r>
    </w:p>
    <w:p w14:paraId="0000000E" w14:textId="77777777" w:rsidR="00634990" w:rsidRDefault="00625EAE">
      <w:pPr>
        <w:pBdr>
          <w:top w:val="nil"/>
          <w:left w:val="nil"/>
          <w:bottom w:val="nil"/>
          <w:right w:val="nil"/>
          <w:between w:val="nil"/>
        </w:pBdr>
        <w:rPr>
          <w:color w:val="000000"/>
          <w:sz w:val="22"/>
          <w:szCs w:val="22"/>
          <w:u w:val="single"/>
        </w:rPr>
      </w:pPr>
      <w:r>
        <w:rPr>
          <w:color w:val="000000"/>
          <w:sz w:val="22"/>
          <w:szCs w:val="22"/>
          <w:u w:val="single"/>
        </w:rPr>
        <w:t>Doručovací adresa:</w:t>
      </w:r>
    </w:p>
    <w:p w14:paraId="0000000F" w14:textId="77777777" w:rsidR="00634990" w:rsidRDefault="00625EAE">
      <w:pPr>
        <w:pBdr>
          <w:top w:val="nil"/>
          <w:left w:val="nil"/>
          <w:bottom w:val="nil"/>
          <w:right w:val="nil"/>
          <w:between w:val="nil"/>
        </w:pBdr>
        <w:rPr>
          <w:color w:val="000000"/>
          <w:sz w:val="22"/>
          <w:szCs w:val="22"/>
        </w:rPr>
      </w:pPr>
      <w:r>
        <w:rPr>
          <w:color w:val="000000"/>
          <w:sz w:val="22"/>
          <w:szCs w:val="22"/>
        </w:rPr>
        <w:t>Národní památkový ústav, územní odborné pracoviště v Olomouci</w:t>
      </w:r>
    </w:p>
    <w:p w14:paraId="00000010" w14:textId="77777777" w:rsidR="00634990" w:rsidRDefault="00625EAE">
      <w:pPr>
        <w:pBdr>
          <w:top w:val="nil"/>
          <w:left w:val="nil"/>
          <w:bottom w:val="nil"/>
          <w:right w:val="nil"/>
          <w:between w:val="nil"/>
        </w:pBdr>
        <w:rPr>
          <w:color w:val="000000"/>
          <w:sz w:val="22"/>
          <w:szCs w:val="22"/>
          <w:highlight w:val="lightGray"/>
        </w:rPr>
      </w:pPr>
      <w:r>
        <w:rPr>
          <w:color w:val="000000"/>
          <w:sz w:val="22"/>
          <w:szCs w:val="22"/>
        </w:rPr>
        <w:t>adresa: Horní náměstí 25, 779 00 Olomouc</w:t>
      </w:r>
    </w:p>
    <w:p w14:paraId="00000011" w14:textId="77777777" w:rsidR="00634990" w:rsidRDefault="00625EAE">
      <w:pPr>
        <w:pBdr>
          <w:top w:val="nil"/>
          <w:left w:val="nil"/>
          <w:bottom w:val="nil"/>
          <w:right w:val="nil"/>
          <w:between w:val="nil"/>
        </w:pBdr>
        <w:jc w:val="both"/>
        <w:rPr>
          <w:color w:val="000000"/>
          <w:sz w:val="22"/>
          <w:szCs w:val="22"/>
        </w:rPr>
      </w:pPr>
      <w:r>
        <w:rPr>
          <w:color w:val="000000"/>
          <w:sz w:val="22"/>
          <w:szCs w:val="22"/>
        </w:rPr>
        <w:t xml:space="preserve">(dále jen </w:t>
      </w:r>
      <w:r>
        <w:rPr>
          <w:b/>
          <w:color w:val="000000"/>
          <w:sz w:val="22"/>
          <w:szCs w:val="22"/>
        </w:rPr>
        <w:t>„Objednatel“)</w:t>
      </w:r>
    </w:p>
    <w:p w14:paraId="00000012" w14:textId="77777777" w:rsidR="00634990" w:rsidRDefault="00634990">
      <w:pPr>
        <w:pBdr>
          <w:top w:val="nil"/>
          <w:left w:val="nil"/>
          <w:bottom w:val="nil"/>
          <w:right w:val="nil"/>
          <w:between w:val="nil"/>
        </w:pBdr>
        <w:ind w:left="703" w:hanging="567"/>
        <w:rPr>
          <w:color w:val="000000"/>
          <w:sz w:val="22"/>
          <w:szCs w:val="22"/>
        </w:rPr>
      </w:pPr>
    </w:p>
    <w:p w14:paraId="00000013" w14:textId="77777777" w:rsidR="00634990" w:rsidRDefault="00625EAE">
      <w:pPr>
        <w:pBdr>
          <w:top w:val="nil"/>
          <w:left w:val="nil"/>
          <w:bottom w:val="nil"/>
          <w:right w:val="nil"/>
          <w:between w:val="nil"/>
        </w:pBdr>
        <w:rPr>
          <w:color w:val="000000"/>
          <w:sz w:val="22"/>
          <w:szCs w:val="22"/>
        </w:rPr>
      </w:pPr>
      <w:r>
        <w:rPr>
          <w:color w:val="000000"/>
          <w:sz w:val="22"/>
          <w:szCs w:val="22"/>
        </w:rPr>
        <w:t>a</w:t>
      </w:r>
    </w:p>
    <w:p w14:paraId="00000014" w14:textId="77777777" w:rsidR="00634990" w:rsidRDefault="00634990">
      <w:pPr>
        <w:pBdr>
          <w:top w:val="nil"/>
          <w:left w:val="nil"/>
          <w:bottom w:val="nil"/>
          <w:right w:val="nil"/>
          <w:between w:val="nil"/>
        </w:pBdr>
        <w:tabs>
          <w:tab w:val="left" w:pos="1985"/>
        </w:tabs>
        <w:ind w:left="703" w:hanging="567"/>
        <w:rPr>
          <w:color w:val="000000"/>
          <w:sz w:val="22"/>
          <w:szCs w:val="22"/>
        </w:rPr>
      </w:pPr>
    </w:p>
    <w:p w14:paraId="676E820E" w14:textId="77777777" w:rsidR="00DE23E3" w:rsidRDefault="00DE23E3" w:rsidP="00DE23E3">
      <w:pPr>
        <w:pBdr>
          <w:top w:val="nil"/>
          <w:left w:val="nil"/>
          <w:bottom w:val="nil"/>
          <w:right w:val="nil"/>
          <w:between w:val="nil"/>
        </w:pBdr>
        <w:tabs>
          <w:tab w:val="left" w:pos="1985"/>
        </w:tabs>
        <w:ind w:left="703" w:hanging="703"/>
        <w:rPr>
          <w:b/>
          <w:color w:val="000000"/>
          <w:sz w:val="22"/>
          <w:szCs w:val="22"/>
        </w:rPr>
      </w:pPr>
      <w:r w:rsidRPr="00DE23E3">
        <w:rPr>
          <w:b/>
          <w:color w:val="000000"/>
          <w:sz w:val="22"/>
          <w:szCs w:val="22"/>
        </w:rPr>
        <w:t>společnost BBP – Kami group</w:t>
      </w:r>
    </w:p>
    <w:p w14:paraId="7B9FB87D" w14:textId="7E397CF5" w:rsidR="00AF73FF" w:rsidRDefault="00C6082E" w:rsidP="00DE23E3">
      <w:pPr>
        <w:pBdr>
          <w:top w:val="nil"/>
          <w:left w:val="nil"/>
          <w:bottom w:val="nil"/>
          <w:right w:val="nil"/>
          <w:between w:val="nil"/>
        </w:pBdr>
        <w:tabs>
          <w:tab w:val="left" w:pos="1985"/>
        </w:tabs>
        <w:ind w:left="703" w:hanging="703"/>
        <w:rPr>
          <w:bCs/>
          <w:color w:val="000000"/>
          <w:sz w:val="22"/>
          <w:szCs w:val="22"/>
        </w:rPr>
      </w:pPr>
      <w:r w:rsidRPr="00DE23E3">
        <w:rPr>
          <w:bCs/>
          <w:color w:val="000000"/>
          <w:sz w:val="22"/>
          <w:szCs w:val="22"/>
        </w:rPr>
        <w:t>Korunovační 103/6, Bubeneč, 17000 Praha 7</w:t>
      </w:r>
    </w:p>
    <w:p w14:paraId="34FDA4F7" w14:textId="77777777" w:rsidR="00C6082E" w:rsidRPr="00DE23E3" w:rsidRDefault="00C6082E" w:rsidP="00DE23E3">
      <w:pPr>
        <w:pBdr>
          <w:top w:val="nil"/>
          <w:left w:val="nil"/>
          <w:bottom w:val="nil"/>
          <w:right w:val="nil"/>
          <w:between w:val="nil"/>
        </w:pBdr>
        <w:tabs>
          <w:tab w:val="left" w:pos="1985"/>
        </w:tabs>
        <w:ind w:left="703" w:hanging="703"/>
        <w:rPr>
          <w:b/>
          <w:color w:val="000000"/>
          <w:sz w:val="22"/>
          <w:szCs w:val="22"/>
        </w:rPr>
      </w:pPr>
    </w:p>
    <w:p w14:paraId="15804548" w14:textId="77777777" w:rsidR="00DE23E3" w:rsidRPr="00C6082E" w:rsidRDefault="00DE23E3" w:rsidP="00DE23E3">
      <w:pPr>
        <w:pBdr>
          <w:top w:val="nil"/>
          <w:left w:val="nil"/>
          <w:bottom w:val="nil"/>
          <w:right w:val="nil"/>
          <w:between w:val="nil"/>
        </w:pBdr>
        <w:tabs>
          <w:tab w:val="left" w:pos="1985"/>
        </w:tabs>
        <w:ind w:left="703" w:hanging="703"/>
        <w:rPr>
          <w:b/>
          <w:color w:val="000000"/>
          <w:sz w:val="22"/>
          <w:szCs w:val="22"/>
        </w:rPr>
      </w:pPr>
      <w:r w:rsidRPr="00C6082E">
        <w:rPr>
          <w:b/>
          <w:color w:val="000000"/>
          <w:sz w:val="22"/>
          <w:szCs w:val="22"/>
        </w:rPr>
        <w:t>vedoucí společník: BBP Stavby s.r.o.</w:t>
      </w:r>
    </w:p>
    <w:p w14:paraId="74EE87BC" w14:textId="77777777" w:rsidR="00DE23E3" w:rsidRDefault="00DE23E3" w:rsidP="00DE23E3">
      <w:pPr>
        <w:pBdr>
          <w:top w:val="nil"/>
          <w:left w:val="nil"/>
          <w:bottom w:val="nil"/>
          <w:right w:val="nil"/>
          <w:between w:val="nil"/>
        </w:pBdr>
        <w:tabs>
          <w:tab w:val="left" w:pos="1985"/>
        </w:tabs>
        <w:ind w:left="703" w:hanging="703"/>
        <w:rPr>
          <w:bCs/>
          <w:color w:val="000000"/>
          <w:sz w:val="22"/>
          <w:szCs w:val="22"/>
        </w:rPr>
      </w:pPr>
      <w:r w:rsidRPr="00DE23E3">
        <w:rPr>
          <w:bCs/>
          <w:color w:val="000000"/>
          <w:sz w:val="22"/>
          <w:szCs w:val="22"/>
        </w:rPr>
        <w:t>Korunovační 103/6, Bubeneč, 17000 Praha 7, IČ: 03875199</w:t>
      </w:r>
    </w:p>
    <w:p w14:paraId="3C66F085" w14:textId="1236A6B7" w:rsidR="004600C1" w:rsidRDefault="004600C1" w:rsidP="00DE23E3">
      <w:pPr>
        <w:pBdr>
          <w:top w:val="nil"/>
          <w:left w:val="nil"/>
          <w:bottom w:val="nil"/>
          <w:right w:val="nil"/>
          <w:between w:val="nil"/>
        </w:pBdr>
        <w:tabs>
          <w:tab w:val="left" w:pos="1985"/>
        </w:tabs>
        <w:ind w:left="703" w:hanging="703"/>
        <w:rPr>
          <w:bCs/>
          <w:color w:val="000000"/>
          <w:sz w:val="22"/>
          <w:szCs w:val="22"/>
        </w:rPr>
      </w:pPr>
      <w:r>
        <w:rPr>
          <w:bCs/>
          <w:color w:val="000000"/>
          <w:sz w:val="22"/>
          <w:szCs w:val="22"/>
        </w:rPr>
        <w:t>IDDS: ww</w:t>
      </w:r>
      <w:r w:rsidR="00BE411C">
        <w:rPr>
          <w:bCs/>
          <w:color w:val="000000"/>
          <w:sz w:val="22"/>
          <w:szCs w:val="22"/>
        </w:rPr>
        <w:t>8ymk3</w:t>
      </w:r>
    </w:p>
    <w:p w14:paraId="1C0E424D" w14:textId="77777777" w:rsidR="00C6082E" w:rsidRPr="00DE23E3" w:rsidRDefault="00C6082E" w:rsidP="00DE23E3">
      <w:pPr>
        <w:pBdr>
          <w:top w:val="nil"/>
          <w:left w:val="nil"/>
          <w:bottom w:val="nil"/>
          <w:right w:val="nil"/>
          <w:between w:val="nil"/>
        </w:pBdr>
        <w:tabs>
          <w:tab w:val="left" w:pos="1985"/>
        </w:tabs>
        <w:ind w:left="703" w:hanging="703"/>
        <w:rPr>
          <w:bCs/>
          <w:color w:val="000000"/>
          <w:sz w:val="22"/>
          <w:szCs w:val="22"/>
        </w:rPr>
      </w:pPr>
    </w:p>
    <w:p w14:paraId="7DDA3A6B" w14:textId="77777777" w:rsidR="00DE23E3" w:rsidRPr="00C6082E" w:rsidRDefault="00DE23E3" w:rsidP="00DE23E3">
      <w:pPr>
        <w:pBdr>
          <w:top w:val="nil"/>
          <w:left w:val="nil"/>
          <w:bottom w:val="nil"/>
          <w:right w:val="nil"/>
          <w:between w:val="nil"/>
        </w:pBdr>
        <w:tabs>
          <w:tab w:val="left" w:pos="1985"/>
        </w:tabs>
        <w:ind w:left="703" w:hanging="703"/>
        <w:rPr>
          <w:b/>
          <w:color w:val="000000"/>
          <w:sz w:val="22"/>
          <w:szCs w:val="22"/>
        </w:rPr>
      </w:pPr>
      <w:r w:rsidRPr="00C6082E">
        <w:rPr>
          <w:b/>
          <w:color w:val="000000"/>
          <w:sz w:val="22"/>
          <w:szCs w:val="22"/>
        </w:rPr>
        <w:t>společník 1: KAMI PROFIT, s.r.o.</w:t>
      </w:r>
    </w:p>
    <w:p w14:paraId="58AF5666" w14:textId="628144A1" w:rsidR="00C6082E" w:rsidRDefault="00DE23E3" w:rsidP="009B5101">
      <w:pPr>
        <w:pBdr>
          <w:top w:val="nil"/>
          <w:left w:val="nil"/>
          <w:bottom w:val="nil"/>
          <w:right w:val="nil"/>
          <w:between w:val="nil"/>
        </w:pBdr>
        <w:tabs>
          <w:tab w:val="left" w:pos="1985"/>
        </w:tabs>
        <w:ind w:left="703" w:hanging="703"/>
        <w:rPr>
          <w:bCs/>
          <w:color w:val="000000"/>
          <w:sz w:val="22"/>
          <w:szCs w:val="22"/>
        </w:rPr>
      </w:pPr>
      <w:r w:rsidRPr="00DE23E3">
        <w:rPr>
          <w:bCs/>
          <w:color w:val="000000"/>
          <w:sz w:val="22"/>
          <w:szCs w:val="22"/>
        </w:rPr>
        <w:t>Pri starom letisku 9219/17, Bratislava, Slovenská republika, IČ: 35943301</w:t>
      </w:r>
    </w:p>
    <w:p w14:paraId="7A5EBB44" w14:textId="77777777" w:rsidR="009B5101" w:rsidRPr="00DE23E3" w:rsidRDefault="009B5101" w:rsidP="009B5101">
      <w:pPr>
        <w:pBdr>
          <w:top w:val="nil"/>
          <w:left w:val="nil"/>
          <w:bottom w:val="nil"/>
          <w:right w:val="nil"/>
          <w:between w:val="nil"/>
        </w:pBdr>
        <w:tabs>
          <w:tab w:val="left" w:pos="1985"/>
        </w:tabs>
        <w:ind w:left="703" w:hanging="703"/>
        <w:rPr>
          <w:bCs/>
          <w:color w:val="000000"/>
          <w:sz w:val="22"/>
          <w:szCs w:val="22"/>
        </w:rPr>
      </w:pPr>
    </w:p>
    <w:p w14:paraId="00000018" w14:textId="765DC22E" w:rsidR="00634990" w:rsidRDefault="00DE23E3">
      <w:pPr>
        <w:pBdr>
          <w:top w:val="nil"/>
          <w:left w:val="nil"/>
          <w:bottom w:val="nil"/>
          <w:right w:val="nil"/>
          <w:between w:val="nil"/>
        </w:pBdr>
        <w:rPr>
          <w:bCs/>
          <w:i/>
          <w:iCs/>
          <w:color w:val="000000"/>
          <w:sz w:val="18"/>
          <w:szCs w:val="18"/>
        </w:rPr>
      </w:pPr>
      <w:r w:rsidRPr="009B5101">
        <w:rPr>
          <w:bCs/>
          <w:i/>
          <w:iCs/>
          <w:color w:val="000000"/>
          <w:sz w:val="18"/>
          <w:szCs w:val="18"/>
        </w:rPr>
        <w:t>na základě Smlouvy o společnosti podle § 2716 a násl. občanského zákoníku</w:t>
      </w:r>
    </w:p>
    <w:p w14:paraId="0DD781F8" w14:textId="77777777" w:rsidR="008F1F53" w:rsidRPr="00BB5931" w:rsidRDefault="008F1F53">
      <w:pPr>
        <w:pBdr>
          <w:top w:val="nil"/>
          <w:left w:val="nil"/>
          <w:bottom w:val="nil"/>
          <w:right w:val="nil"/>
          <w:between w:val="nil"/>
        </w:pBdr>
        <w:rPr>
          <w:i/>
          <w:iCs/>
          <w:color w:val="000000"/>
          <w:sz w:val="18"/>
          <w:szCs w:val="18"/>
        </w:rPr>
      </w:pPr>
    </w:p>
    <w:p w14:paraId="00000019" w14:textId="48D23639" w:rsidR="00634990" w:rsidRDefault="00625EAE">
      <w:pPr>
        <w:pBdr>
          <w:top w:val="nil"/>
          <w:left w:val="nil"/>
          <w:bottom w:val="nil"/>
          <w:right w:val="nil"/>
          <w:between w:val="nil"/>
        </w:pBdr>
        <w:rPr>
          <w:color w:val="000000"/>
          <w:sz w:val="22"/>
          <w:szCs w:val="22"/>
          <w:highlight w:val="yellow"/>
        </w:rPr>
      </w:pPr>
      <w:r w:rsidRPr="00BB5931">
        <w:rPr>
          <w:color w:val="000000"/>
          <w:sz w:val="22"/>
          <w:szCs w:val="22"/>
        </w:rPr>
        <w:t>Zastoupena:</w:t>
      </w:r>
      <w:r w:rsidR="00164C48" w:rsidRPr="00BB5931">
        <w:rPr>
          <w:color w:val="000000"/>
          <w:sz w:val="22"/>
          <w:szCs w:val="22"/>
        </w:rPr>
        <w:t xml:space="preserve"> Ing. Jakub Blaťák, Ph.D.</w:t>
      </w:r>
      <w:r w:rsidRPr="00BB5931">
        <w:rPr>
          <w:color w:val="000000"/>
          <w:sz w:val="22"/>
          <w:szCs w:val="22"/>
        </w:rPr>
        <w:t xml:space="preserve"> (osoba oprávněná jednat za Zhotovitele)</w:t>
      </w:r>
    </w:p>
    <w:p w14:paraId="088CF1FF" w14:textId="6777577C" w:rsidR="001449BF" w:rsidRPr="001449BF" w:rsidRDefault="00625EAE" w:rsidP="001449BF">
      <w:pPr>
        <w:pBdr>
          <w:top w:val="nil"/>
          <w:left w:val="nil"/>
          <w:bottom w:val="nil"/>
          <w:right w:val="nil"/>
          <w:between w:val="nil"/>
        </w:pBdr>
        <w:rPr>
          <w:color w:val="000000"/>
          <w:sz w:val="22"/>
          <w:szCs w:val="22"/>
        </w:rPr>
      </w:pPr>
      <w:r w:rsidRPr="008F1F53">
        <w:rPr>
          <w:color w:val="000000"/>
          <w:sz w:val="22"/>
          <w:szCs w:val="22"/>
        </w:rPr>
        <w:t xml:space="preserve">Bankovní spojení: </w:t>
      </w:r>
      <w:r w:rsidR="008F1F53" w:rsidRPr="008F1F53">
        <w:rPr>
          <w:color w:val="000000"/>
          <w:sz w:val="22"/>
          <w:szCs w:val="22"/>
        </w:rPr>
        <w:t xml:space="preserve">Všeobecná úvěrová banka a.s., pobočka Praha; </w:t>
      </w:r>
      <w:r w:rsidR="00440698">
        <w:rPr>
          <w:color w:val="000000"/>
          <w:sz w:val="22"/>
          <w:szCs w:val="22"/>
        </w:rPr>
        <w:t>č</w:t>
      </w:r>
      <w:r w:rsidR="001449BF" w:rsidRPr="001449BF">
        <w:rPr>
          <w:color w:val="000000"/>
          <w:sz w:val="22"/>
          <w:szCs w:val="22"/>
        </w:rPr>
        <w:t>íslo účtu:</w:t>
      </w:r>
      <w:r w:rsidR="00440698">
        <w:rPr>
          <w:color w:val="000000"/>
          <w:sz w:val="22"/>
          <w:szCs w:val="22"/>
        </w:rPr>
        <w:t xml:space="preserve"> </w:t>
      </w:r>
      <w:r w:rsidR="001449BF" w:rsidRPr="001449BF">
        <w:rPr>
          <w:color w:val="000000"/>
          <w:sz w:val="22"/>
          <w:szCs w:val="22"/>
        </w:rPr>
        <w:t>1000004786/6700.</w:t>
      </w:r>
    </w:p>
    <w:p w14:paraId="0000001A" w14:textId="5DEE4FA1" w:rsidR="00634990" w:rsidRPr="00B64CF0" w:rsidRDefault="001449BF">
      <w:pPr>
        <w:pBdr>
          <w:top w:val="nil"/>
          <w:left w:val="nil"/>
          <w:bottom w:val="nil"/>
          <w:right w:val="nil"/>
          <w:between w:val="nil"/>
        </w:pBdr>
        <w:rPr>
          <w:color w:val="000000"/>
          <w:sz w:val="22"/>
          <w:szCs w:val="22"/>
        </w:rPr>
      </w:pPr>
      <w:r w:rsidRPr="001449BF">
        <w:rPr>
          <w:color w:val="000000"/>
          <w:sz w:val="22"/>
          <w:szCs w:val="22"/>
        </w:rPr>
        <w:t>IBAN: CZ35 6700 0000 0010 0000 4786</w:t>
      </w:r>
    </w:p>
    <w:p w14:paraId="0000001B" w14:textId="737D54D1" w:rsidR="00634990" w:rsidRDefault="00625EAE">
      <w:pPr>
        <w:pBdr>
          <w:top w:val="nil"/>
          <w:left w:val="nil"/>
          <w:bottom w:val="nil"/>
          <w:right w:val="nil"/>
          <w:between w:val="nil"/>
        </w:pBdr>
        <w:rPr>
          <w:color w:val="000000"/>
          <w:sz w:val="22"/>
          <w:szCs w:val="22"/>
          <w:highlight w:val="yellow"/>
        </w:rPr>
      </w:pPr>
      <w:r w:rsidRPr="00B64CF0">
        <w:rPr>
          <w:color w:val="000000"/>
          <w:sz w:val="22"/>
          <w:szCs w:val="22"/>
        </w:rPr>
        <w:t xml:space="preserve">zástupce pro věcná jednání: </w:t>
      </w:r>
      <w:r w:rsidR="00B64CF0" w:rsidRPr="00B64CF0">
        <w:rPr>
          <w:color w:val="000000"/>
          <w:sz w:val="22"/>
          <w:szCs w:val="22"/>
        </w:rPr>
        <w:t>Ing. Daniel Rimel</w:t>
      </w:r>
      <w:r w:rsidRPr="00B64CF0">
        <w:rPr>
          <w:color w:val="000000"/>
          <w:sz w:val="22"/>
          <w:szCs w:val="22"/>
        </w:rPr>
        <w:t xml:space="preserve"> (dále jen „Zástupce zhotovitele“)</w:t>
      </w:r>
    </w:p>
    <w:p w14:paraId="0000001C" w14:textId="77777777" w:rsidR="00634990" w:rsidRDefault="00625EAE">
      <w:pPr>
        <w:pBdr>
          <w:top w:val="nil"/>
          <w:left w:val="nil"/>
          <w:bottom w:val="nil"/>
          <w:right w:val="nil"/>
          <w:between w:val="nil"/>
        </w:pBdr>
        <w:tabs>
          <w:tab w:val="left" w:pos="1985"/>
        </w:tabs>
        <w:jc w:val="both"/>
        <w:rPr>
          <w:color w:val="000000"/>
          <w:sz w:val="22"/>
          <w:szCs w:val="22"/>
        </w:rPr>
      </w:pPr>
      <w:r>
        <w:rPr>
          <w:color w:val="000000"/>
          <w:sz w:val="22"/>
          <w:szCs w:val="22"/>
        </w:rPr>
        <w:t>(dále jen „</w:t>
      </w:r>
      <w:r>
        <w:rPr>
          <w:b/>
          <w:color w:val="000000"/>
          <w:sz w:val="22"/>
          <w:szCs w:val="22"/>
        </w:rPr>
        <w:t>Zhotovitel“)</w:t>
      </w:r>
    </w:p>
    <w:p w14:paraId="0000001D" w14:textId="77777777" w:rsidR="00634990" w:rsidRDefault="00634990">
      <w:pPr>
        <w:pBdr>
          <w:top w:val="nil"/>
          <w:left w:val="nil"/>
          <w:bottom w:val="nil"/>
          <w:right w:val="nil"/>
          <w:between w:val="nil"/>
        </w:pBdr>
        <w:ind w:left="4680" w:hanging="360"/>
        <w:jc w:val="both"/>
        <w:rPr>
          <w:color w:val="000000"/>
          <w:sz w:val="22"/>
          <w:szCs w:val="22"/>
        </w:rPr>
      </w:pPr>
    </w:p>
    <w:p w14:paraId="0000001E" w14:textId="77777777" w:rsidR="00634990" w:rsidRDefault="00634990">
      <w:pPr>
        <w:pBdr>
          <w:top w:val="nil"/>
          <w:left w:val="nil"/>
          <w:bottom w:val="nil"/>
          <w:right w:val="nil"/>
          <w:between w:val="nil"/>
        </w:pBdr>
        <w:ind w:left="4680" w:hanging="360"/>
        <w:jc w:val="center"/>
        <w:rPr>
          <w:color w:val="000000"/>
          <w:sz w:val="22"/>
          <w:szCs w:val="22"/>
        </w:rPr>
      </w:pPr>
    </w:p>
    <w:p w14:paraId="0000001F" w14:textId="77777777" w:rsidR="00634990" w:rsidRDefault="00625EAE">
      <w:pPr>
        <w:pBdr>
          <w:top w:val="nil"/>
          <w:left w:val="nil"/>
          <w:bottom w:val="nil"/>
          <w:right w:val="nil"/>
          <w:between w:val="nil"/>
        </w:pBdr>
        <w:ind w:left="360" w:hanging="567"/>
        <w:jc w:val="center"/>
        <w:rPr>
          <w:color w:val="000000"/>
          <w:sz w:val="22"/>
          <w:szCs w:val="22"/>
        </w:rPr>
      </w:pPr>
      <w:r>
        <w:rPr>
          <w:b/>
          <w:color w:val="000000"/>
          <w:sz w:val="22"/>
          <w:szCs w:val="22"/>
        </w:rPr>
        <w:t>Preambule</w:t>
      </w:r>
    </w:p>
    <w:p w14:paraId="00000020" w14:textId="1F434051" w:rsidR="00634990" w:rsidRDefault="00625EAE">
      <w:pPr>
        <w:numPr>
          <w:ilvl w:val="1"/>
          <w:numId w:val="3"/>
        </w:numPr>
        <w:pBdr>
          <w:top w:val="nil"/>
          <w:left w:val="nil"/>
          <w:bottom w:val="nil"/>
          <w:right w:val="nil"/>
          <w:between w:val="nil"/>
        </w:pBdr>
        <w:jc w:val="both"/>
        <w:rPr>
          <w:color w:val="000000"/>
          <w:sz w:val="22"/>
          <w:szCs w:val="22"/>
          <w:u w:val="single"/>
        </w:rPr>
      </w:pPr>
      <w:r>
        <w:rPr>
          <w:color w:val="000000"/>
          <w:sz w:val="22"/>
          <w:szCs w:val="22"/>
        </w:rPr>
        <w:t xml:space="preserve">Tato Smlouva je uzavřena na základě výsledku zadávacího řízení k veřejné zakázce zadávané dle zákona č. 134/2016 Sb., o zadávání veřejných zakázek, ve znění pozdějších předpisů (dále jen „zákon“ nebo „ZZVZ“). Veřejná zakázka je zveřejněná prostřednictvím elektronického systému NEN č. </w:t>
      </w:r>
      <w:r w:rsidR="00470E03">
        <w:rPr>
          <w:color w:val="000000"/>
          <w:sz w:val="22"/>
          <w:szCs w:val="22"/>
        </w:rPr>
        <w:t>N</w:t>
      </w:r>
      <w:r w:rsidR="00470E03" w:rsidRPr="00470E03">
        <w:rPr>
          <w:color w:val="000000"/>
          <w:sz w:val="22"/>
          <w:szCs w:val="22"/>
        </w:rPr>
        <w:t>006/24/V00004986</w:t>
      </w:r>
      <w:r w:rsidR="00470E03">
        <w:rPr>
          <w:color w:val="000000"/>
          <w:sz w:val="22"/>
          <w:szCs w:val="22"/>
        </w:rPr>
        <w:t xml:space="preserve"> </w:t>
      </w:r>
      <w:r>
        <w:rPr>
          <w:color w:val="000000"/>
          <w:sz w:val="22"/>
          <w:szCs w:val="22"/>
        </w:rPr>
        <w:t xml:space="preserve">a pod názvem: </w:t>
      </w:r>
      <w:r>
        <w:rPr>
          <w:b/>
          <w:color w:val="000000"/>
          <w:sz w:val="22"/>
          <w:szCs w:val="22"/>
        </w:rPr>
        <w:t>NPÚ, ÚOP v Olomouci – výstavba depozitního skladu a technického zázemí s fotovoltaickou elektrárnou</w:t>
      </w:r>
      <w:r>
        <w:rPr>
          <w:color w:val="000000"/>
          <w:sz w:val="22"/>
          <w:szCs w:val="22"/>
        </w:rPr>
        <w:t xml:space="preserve"> (dále jen „</w:t>
      </w:r>
      <w:r>
        <w:rPr>
          <w:b/>
          <w:i/>
          <w:color w:val="000000"/>
          <w:sz w:val="22"/>
          <w:szCs w:val="22"/>
        </w:rPr>
        <w:t>Veřejná zakázka</w:t>
      </w:r>
      <w:r>
        <w:rPr>
          <w:color w:val="000000"/>
          <w:sz w:val="22"/>
          <w:szCs w:val="22"/>
        </w:rPr>
        <w:t>“).</w:t>
      </w:r>
    </w:p>
    <w:p w14:paraId="00000021" w14:textId="77777777" w:rsidR="00634990" w:rsidRDefault="00625EAE">
      <w:pPr>
        <w:numPr>
          <w:ilvl w:val="1"/>
          <w:numId w:val="3"/>
        </w:numPr>
        <w:pBdr>
          <w:top w:val="nil"/>
          <w:left w:val="nil"/>
          <w:bottom w:val="nil"/>
          <w:right w:val="nil"/>
          <w:between w:val="nil"/>
        </w:pBdr>
        <w:jc w:val="both"/>
        <w:rPr>
          <w:color w:val="000000"/>
          <w:sz w:val="22"/>
          <w:szCs w:val="22"/>
        </w:rPr>
      </w:pPr>
      <w:r>
        <w:rPr>
          <w:color w:val="000000"/>
          <w:sz w:val="22"/>
          <w:szCs w:val="22"/>
        </w:rPr>
        <w:t>Smlouvou se rozumí tato Smlouva o dílo, Technické zadání a veškeré další přílohy, které jsou uvedené jako přílohy Smlouvy o dílo.</w:t>
      </w:r>
    </w:p>
    <w:p w14:paraId="00000022" w14:textId="77777777" w:rsidR="00634990" w:rsidRDefault="00625EAE">
      <w:pPr>
        <w:numPr>
          <w:ilvl w:val="1"/>
          <w:numId w:val="3"/>
        </w:numPr>
        <w:pBdr>
          <w:top w:val="nil"/>
          <w:left w:val="nil"/>
          <w:bottom w:val="nil"/>
          <w:right w:val="nil"/>
          <w:between w:val="nil"/>
        </w:pBdr>
        <w:jc w:val="both"/>
        <w:rPr>
          <w:color w:val="000000"/>
          <w:sz w:val="22"/>
          <w:szCs w:val="22"/>
          <w:u w:val="single"/>
        </w:rPr>
      </w:pPr>
      <w:r>
        <w:rPr>
          <w:color w:val="000000"/>
          <w:sz w:val="22"/>
          <w:szCs w:val="22"/>
        </w:rPr>
        <w:t xml:space="preserve">Účelem této Smlouvy je řádná a včasná realizace všech stavebních prací, služeb a dodávek, jejichž zhotovení je předmětem této smlouvy. </w:t>
      </w:r>
      <w:r>
        <w:rPr>
          <w:b/>
          <w:color w:val="000000"/>
          <w:sz w:val="22"/>
          <w:szCs w:val="22"/>
        </w:rPr>
        <w:t xml:space="preserve"> </w:t>
      </w:r>
    </w:p>
    <w:p w14:paraId="00000023" w14:textId="77777777" w:rsidR="00634990" w:rsidRPr="00547B30" w:rsidRDefault="00625EAE">
      <w:pPr>
        <w:numPr>
          <w:ilvl w:val="1"/>
          <w:numId w:val="3"/>
        </w:numPr>
        <w:pBdr>
          <w:top w:val="nil"/>
          <w:left w:val="nil"/>
          <w:bottom w:val="nil"/>
          <w:right w:val="nil"/>
          <w:between w:val="nil"/>
        </w:pBdr>
        <w:jc w:val="both"/>
        <w:rPr>
          <w:color w:val="000000"/>
          <w:sz w:val="22"/>
          <w:szCs w:val="22"/>
        </w:rPr>
      </w:pPr>
      <w:r w:rsidRPr="00547B30">
        <w:rPr>
          <w:color w:val="000000"/>
          <w:sz w:val="22"/>
          <w:szCs w:val="22"/>
        </w:rPr>
        <w:lastRenderedPageBreak/>
        <w:t>Předmět plnění dle této smlouvy je financován z dotačního programu Ministerstva kultury, reg. č.: SMVS 134V131000249.</w:t>
      </w:r>
    </w:p>
    <w:p w14:paraId="00000024" w14:textId="77777777" w:rsidR="00634990" w:rsidRDefault="00625EAE">
      <w:pPr>
        <w:numPr>
          <w:ilvl w:val="1"/>
          <w:numId w:val="3"/>
        </w:numPr>
        <w:pBdr>
          <w:top w:val="nil"/>
          <w:left w:val="nil"/>
          <w:bottom w:val="nil"/>
          <w:right w:val="nil"/>
          <w:between w:val="nil"/>
        </w:pBdr>
        <w:jc w:val="both"/>
        <w:rPr>
          <w:color w:val="000000"/>
          <w:sz w:val="22"/>
          <w:szCs w:val="22"/>
          <w:u w:val="single"/>
        </w:rPr>
      </w:pPr>
      <w:r>
        <w:rPr>
          <w:color w:val="000000"/>
          <w:sz w:val="22"/>
          <w:szCs w:val="22"/>
        </w:rPr>
        <w:t>Strany musí při realizaci Veřejné zakázky jednat poctivě a s řádnou odbornou péčí, s potřebnou znalostí a pečlivostí. Strany musí vzájemně v dobré víře spolupracovat a poskytnout si maximální součinnost k dosažení účelu této Smlouvy. Řádnou odbornou péčí je provádění činnosti způsobem odborným, pečlivým, poctivým a na základě potřebných znalostí a schopností, které lze očekávat od osoby se zkušenostmi na zakázce obdobného rozsahu, povahy a složitosti (dále jen „</w:t>
      </w:r>
      <w:r>
        <w:rPr>
          <w:b/>
          <w:i/>
          <w:color w:val="000000"/>
          <w:sz w:val="22"/>
          <w:szCs w:val="22"/>
        </w:rPr>
        <w:t>Řádná odborná péče</w:t>
      </w:r>
      <w:r>
        <w:rPr>
          <w:color w:val="000000"/>
          <w:sz w:val="22"/>
          <w:szCs w:val="22"/>
        </w:rPr>
        <w:t>“).</w:t>
      </w:r>
    </w:p>
    <w:p w14:paraId="00000025" w14:textId="77777777" w:rsidR="00634990" w:rsidRDefault="00634990">
      <w:pPr>
        <w:pBdr>
          <w:top w:val="nil"/>
          <w:left w:val="nil"/>
          <w:bottom w:val="nil"/>
          <w:right w:val="nil"/>
          <w:between w:val="nil"/>
        </w:pBdr>
        <w:ind w:left="567" w:hanging="567"/>
        <w:jc w:val="both"/>
        <w:rPr>
          <w:color w:val="000000"/>
          <w:sz w:val="22"/>
          <w:szCs w:val="22"/>
          <w:u w:val="single"/>
        </w:rPr>
      </w:pPr>
    </w:p>
    <w:p w14:paraId="00000026" w14:textId="77777777" w:rsidR="00634990" w:rsidRDefault="00634990">
      <w:pPr>
        <w:pBdr>
          <w:top w:val="nil"/>
          <w:left w:val="nil"/>
          <w:bottom w:val="nil"/>
          <w:right w:val="nil"/>
          <w:between w:val="nil"/>
        </w:pBdr>
        <w:ind w:left="4680" w:hanging="4680"/>
        <w:jc w:val="center"/>
        <w:rPr>
          <w:color w:val="000000"/>
          <w:sz w:val="22"/>
          <w:szCs w:val="22"/>
        </w:rPr>
      </w:pPr>
      <w:bookmarkStart w:id="1" w:name="_heading=h.gjdgxs" w:colFirst="0" w:colLast="0"/>
      <w:bookmarkEnd w:id="1"/>
    </w:p>
    <w:p w14:paraId="00000027" w14:textId="77777777" w:rsidR="00634990" w:rsidRDefault="00625EAE">
      <w:pPr>
        <w:keepNext/>
        <w:numPr>
          <w:ilvl w:val="0"/>
          <w:numId w:val="13"/>
        </w:numPr>
        <w:pBdr>
          <w:top w:val="nil"/>
          <w:left w:val="nil"/>
          <w:bottom w:val="nil"/>
          <w:right w:val="nil"/>
          <w:between w:val="nil"/>
        </w:pBdr>
        <w:jc w:val="center"/>
        <w:rPr>
          <w:color w:val="000000"/>
          <w:sz w:val="22"/>
          <w:szCs w:val="22"/>
        </w:rPr>
      </w:pPr>
      <w:bookmarkStart w:id="2" w:name="_heading=h.30j0zll" w:colFirst="0" w:colLast="0"/>
      <w:bookmarkEnd w:id="2"/>
      <w:r>
        <w:rPr>
          <w:b/>
          <w:color w:val="000000"/>
          <w:sz w:val="22"/>
          <w:szCs w:val="22"/>
        </w:rPr>
        <w:t>Předmět smlouvy</w:t>
      </w:r>
    </w:p>
    <w:p w14:paraId="00000028" w14:textId="77777777" w:rsidR="00634990" w:rsidRDefault="00625EAE">
      <w:pPr>
        <w:numPr>
          <w:ilvl w:val="1"/>
          <w:numId w:val="13"/>
        </w:numPr>
        <w:pBdr>
          <w:top w:val="nil"/>
          <w:left w:val="nil"/>
          <w:bottom w:val="nil"/>
          <w:right w:val="nil"/>
          <w:between w:val="nil"/>
        </w:pBdr>
        <w:jc w:val="both"/>
        <w:rPr>
          <w:color w:val="000000"/>
          <w:sz w:val="22"/>
          <w:szCs w:val="22"/>
        </w:rPr>
      </w:pPr>
      <w:r>
        <w:rPr>
          <w:color w:val="000000"/>
          <w:sz w:val="22"/>
          <w:szCs w:val="22"/>
        </w:rPr>
        <w:t>Zhotovitel je povinen pro Objednatele provést na svůj náklad a nebezpečí dílo s názvem „</w:t>
      </w:r>
      <w:r>
        <w:rPr>
          <w:b/>
          <w:color w:val="000000"/>
          <w:sz w:val="22"/>
          <w:szCs w:val="22"/>
        </w:rPr>
        <w:t>NPÚ, ÚOP v Olomouci – výstavba depozitního skladu a technického zázemí s fotovoltaickou elektrárnou</w:t>
      </w:r>
      <w:r>
        <w:rPr>
          <w:color w:val="000000"/>
          <w:sz w:val="22"/>
          <w:szCs w:val="22"/>
        </w:rPr>
        <w:t xml:space="preserve">“ specifikované podrobněji v dalších částech této Smlouvy, zejména v Příloze č. 1: </w:t>
      </w:r>
      <w:r>
        <w:rPr>
          <w:b/>
          <w:i/>
          <w:color w:val="000000"/>
          <w:sz w:val="22"/>
          <w:szCs w:val="22"/>
        </w:rPr>
        <w:t>Rozpočet</w:t>
      </w:r>
      <w:r>
        <w:rPr>
          <w:color w:val="000000"/>
          <w:sz w:val="22"/>
          <w:szCs w:val="22"/>
        </w:rPr>
        <w:t xml:space="preserve">, a dále v dokumentech, které byly součástí zadávací dokumentace k Veřejné zakázce, a to v </w:t>
      </w:r>
      <w:r>
        <w:rPr>
          <w:b/>
          <w:i/>
          <w:color w:val="000000"/>
          <w:sz w:val="22"/>
          <w:szCs w:val="22"/>
        </w:rPr>
        <w:t>Projektové dokumentaci a v závazných dokumentech k realizaci stavby</w:t>
      </w:r>
      <w:r>
        <w:rPr>
          <w:i/>
          <w:color w:val="000000"/>
          <w:sz w:val="22"/>
          <w:szCs w:val="22"/>
        </w:rPr>
        <w:t xml:space="preserve"> </w:t>
      </w:r>
      <w:r>
        <w:rPr>
          <w:color w:val="000000"/>
          <w:sz w:val="22"/>
          <w:szCs w:val="22"/>
        </w:rPr>
        <w:t>(níže uvedené dokumenty dále označovány jako „Technické zadání“):</w:t>
      </w:r>
    </w:p>
    <w:p w14:paraId="00000029" w14:textId="2D368BC3" w:rsidR="00634990" w:rsidRDefault="00625EAE">
      <w:pPr>
        <w:numPr>
          <w:ilvl w:val="2"/>
          <w:numId w:val="19"/>
        </w:numPr>
        <w:pBdr>
          <w:top w:val="nil"/>
          <w:left w:val="nil"/>
          <w:bottom w:val="nil"/>
          <w:right w:val="nil"/>
          <w:between w:val="nil"/>
        </w:pBdr>
        <w:spacing w:after="57"/>
        <w:ind w:hanging="340"/>
        <w:jc w:val="both"/>
        <w:rPr>
          <w:color w:val="00000A"/>
          <w:sz w:val="22"/>
          <w:szCs w:val="22"/>
        </w:rPr>
      </w:pPr>
      <w:r>
        <w:rPr>
          <w:color w:val="00000A"/>
          <w:sz w:val="22"/>
          <w:szCs w:val="22"/>
        </w:rPr>
        <w:t>Pro</w:t>
      </w:r>
      <w:r w:rsidR="00830821">
        <w:rPr>
          <w:color w:val="00000A"/>
          <w:sz w:val="22"/>
          <w:szCs w:val="22"/>
        </w:rPr>
        <w:t>váděcí dokumentace</w:t>
      </w:r>
      <w:r>
        <w:rPr>
          <w:color w:val="00000A"/>
          <w:sz w:val="22"/>
          <w:szCs w:val="22"/>
        </w:rPr>
        <w:t xml:space="preserve"> „DEPOZITNÍ SKLAD a TECHNICKÉ ZÁZEMÍ na ul. Wittgensteinova 12 v Olomouci-NOVOSTAVBA“, zpracovatel: Ing. Martin Trokan, se sídlem Žerotín 101, 784 01 p. Litovel, autorizovaný inženýr pod č.AI 1200065</w:t>
      </w:r>
    </w:p>
    <w:p w14:paraId="0000002A" w14:textId="77777777" w:rsidR="00634990" w:rsidRDefault="00625EAE">
      <w:pPr>
        <w:numPr>
          <w:ilvl w:val="2"/>
          <w:numId w:val="19"/>
        </w:numPr>
        <w:pBdr>
          <w:top w:val="nil"/>
          <w:left w:val="nil"/>
          <w:bottom w:val="nil"/>
          <w:right w:val="nil"/>
          <w:between w:val="nil"/>
        </w:pBdr>
        <w:ind w:hanging="340"/>
        <w:jc w:val="both"/>
        <w:rPr>
          <w:color w:val="00000A"/>
          <w:sz w:val="22"/>
          <w:szCs w:val="22"/>
        </w:rPr>
      </w:pPr>
      <w:r>
        <w:rPr>
          <w:color w:val="00000A"/>
          <w:sz w:val="22"/>
          <w:szCs w:val="22"/>
        </w:rPr>
        <w:t>zjednodušená projektová dokumentace ,PASPORT´„Objekt NPÚ ÚOP v Olomouci na ul. Wittgensteinova 12 v Olomouci“, zpracovatel: Ing. Martin Trokan, se sídlem Žerotín 101, 784 01 p. Litovel, autorizovaný inženýr pod č.AI 1200065</w:t>
      </w:r>
    </w:p>
    <w:p w14:paraId="0000002B" w14:textId="77777777" w:rsidR="00634990" w:rsidRDefault="00625EAE">
      <w:pPr>
        <w:numPr>
          <w:ilvl w:val="2"/>
          <w:numId w:val="19"/>
        </w:numPr>
        <w:pBdr>
          <w:top w:val="nil"/>
          <w:left w:val="nil"/>
          <w:bottom w:val="nil"/>
          <w:right w:val="nil"/>
          <w:between w:val="nil"/>
        </w:pBdr>
        <w:ind w:hanging="340"/>
        <w:jc w:val="both"/>
        <w:rPr>
          <w:color w:val="00000A"/>
          <w:sz w:val="22"/>
          <w:szCs w:val="22"/>
        </w:rPr>
      </w:pPr>
      <w:r>
        <w:rPr>
          <w:color w:val="00000A"/>
          <w:sz w:val="22"/>
          <w:szCs w:val="22"/>
        </w:rPr>
        <w:t>„PROJEKTOVÁ A TECHNICKÁ DOKUMENTACE - FVE elektrárna o výkonu 41,8 kWp - NPU Olomouc“, zpracovatel: Milan Trávníček, se sídlem Vaníčkova 518/18, Olomouc, autorizace v oboru technika prostředí staveb – specializace elektrotechnická zařízení ČKAIT 1202176</w:t>
      </w:r>
    </w:p>
    <w:p w14:paraId="1FEF2564" w14:textId="77777777" w:rsidR="008C4A68" w:rsidRPr="008C4A68" w:rsidRDefault="002F29A8" w:rsidP="008C4A68">
      <w:pPr>
        <w:numPr>
          <w:ilvl w:val="2"/>
          <w:numId w:val="19"/>
        </w:numPr>
        <w:pBdr>
          <w:top w:val="nil"/>
          <w:left w:val="nil"/>
          <w:bottom w:val="nil"/>
          <w:right w:val="nil"/>
          <w:between w:val="nil"/>
        </w:pBdr>
        <w:jc w:val="both"/>
        <w:rPr>
          <w:color w:val="00000A"/>
          <w:sz w:val="22"/>
          <w:szCs w:val="22"/>
        </w:rPr>
      </w:pPr>
      <w:sdt>
        <w:sdtPr>
          <w:tag w:val="goog_rdk_1"/>
          <w:id w:val="-1618287555"/>
        </w:sdtPr>
        <w:sdtEndPr/>
        <w:sdtContent/>
      </w:sdt>
      <w:r w:rsidR="008C4A68" w:rsidRPr="008C4A68">
        <w:rPr>
          <w:color w:val="00000A"/>
          <w:sz w:val="22"/>
          <w:szCs w:val="22"/>
        </w:rPr>
        <w:t>Magistrát města Olomouce, POVOLENÍ K ODSTRANĚNÍ STAVBY, Č. j. SMOL/135164/ 2019/OS/PS/Mod</w:t>
      </w:r>
    </w:p>
    <w:p w14:paraId="347A425F" w14:textId="0574DE31" w:rsidR="008C4A68" w:rsidRPr="008C4A68" w:rsidRDefault="008C4A68" w:rsidP="008C4A68">
      <w:pPr>
        <w:numPr>
          <w:ilvl w:val="2"/>
          <w:numId w:val="19"/>
        </w:numPr>
        <w:pBdr>
          <w:top w:val="nil"/>
          <w:left w:val="nil"/>
          <w:bottom w:val="nil"/>
          <w:right w:val="nil"/>
          <w:between w:val="nil"/>
        </w:pBdr>
        <w:jc w:val="both"/>
        <w:rPr>
          <w:color w:val="00000A"/>
          <w:sz w:val="22"/>
          <w:szCs w:val="22"/>
        </w:rPr>
      </w:pPr>
      <w:r w:rsidRPr="008C4A68">
        <w:rPr>
          <w:color w:val="00000A"/>
          <w:sz w:val="22"/>
          <w:szCs w:val="22"/>
        </w:rPr>
        <w:t>Magistrát města Olomouce, ÚZEMNÍ ROZHODNUTÍ č. 68/2019, Č. j. SMOL/213947/ 2019/OS/US/Zb</w:t>
      </w:r>
    </w:p>
    <w:p w14:paraId="0000002D" w14:textId="1DBDE190" w:rsidR="00634990" w:rsidRDefault="008C4A68" w:rsidP="008C4A68">
      <w:pPr>
        <w:numPr>
          <w:ilvl w:val="2"/>
          <w:numId w:val="19"/>
        </w:numPr>
        <w:pBdr>
          <w:top w:val="nil"/>
          <w:left w:val="nil"/>
          <w:bottom w:val="nil"/>
          <w:right w:val="nil"/>
          <w:between w:val="nil"/>
        </w:pBdr>
        <w:jc w:val="both"/>
        <w:rPr>
          <w:color w:val="00000A"/>
          <w:sz w:val="22"/>
          <w:szCs w:val="22"/>
        </w:rPr>
      </w:pPr>
      <w:r w:rsidRPr="008C4A68">
        <w:rPr>
          <w:color w:val="00000A"/>
          <w:sz w:val="22"/>
          <w:szCs w:val="22"/>
        </w:rPr>
        <w:t>Magistrát města Olomouce, STAVEBNÍ POVOLENÍ, Č. j. SMOL/268276/2019/OS/PS/Ste</w:t>
      </w:r>
    </w:p>
    <w:p w14:paraId="0000002E" w14:textId="77777777" w:rsidR="00634990" w:rsidRDefault="00625EAE">
      <w:pPr>
        <w:pBdr>
          <w:top w:val="nil"/>
          <w:left w:val="nil"/>
          <w:bottom w:val="nil"/>
          <w:right w:val="nil"/>
          <w:between w:val="nil"/>
        </w:pBdr>
        <w:ind w:firstLine="567"/>
        <w:jc w:val="both"/>
        <w:rPr>
          <w:color w:val="000000"/>
          <w:sz w:val="22"/>
          <w:szCs w:val="22"/>
        </w:rPr>
      </w:pPr>
      <w:r>
        <w:rPr>
          <w:i/>
          <w:color w:val="000000"/>
          <w:sz w:val="22"/>
          <w:szCs w:val="22"/>
        </w:rPr>
        <w:t>(dále jen „</w:t>
      </w:r>
      <w:r>
        <w:rPr>
          <w:b/>
          <w:i/>
          <w:color w:val="000000"/>
          <w:sz w:val="22"/>
          <w:szCs w:val="22"/>
        </w:rPr>
        <w:t>Dílo</w:t>
      </w:r>
      <w:r>
        <w:rPr>
          <w:i/>
          <w:color w:val="000000"/>
          <w:sz w:val="22"/>
          <w:szCs w:val="22"/>
        </w:rPr>
        <w:t xml:space="preserve">"). </w:t>
      </w:r>
    </w:p>
    <w:p w14:paraId="0000002F" w14:textId="77777777" w:rsidR="00634990" w:rsidRDefault="00625EAE">
      <w:pPr>
        <w:numPr>
          <w:ilvl w:val="1"/>
          <w:numId w:val="13"/>
        </w:numPr>
        <w:pBdr>
          <w:top w:val="nil"/>
          <w:left w:val="nil"/>
          <w:bottom w:val="nil"/>
          <w:right w:val="nil"/>
          <w:between w:val="nil"/>
        </w:pBdr>
        <w:jc w:val="both"/>
        <w:rPr>
          <w:color w:val="000000"/>
          <w:sz w:val="22"/>
          <w:szCs w:val="22"/>
        </w:rPr>
      </w:pPr>
      <w:r>
        <w:rPr>
          <w:color w:val="000000"/>
          <w:sz w:val="22"/>
          <w:szCs w:val="22"/>
        </w:rPr>
        <w:t>Dílo zahrnuje zejména:</w:t>
      </w:r>
    </w:p>
    <w:p w14:paraId="00000030" w14:textId="77777777" w:rsidR="00634990" w:rsidRDefault="00625EAE">
      <w:pPr>
        <w:keepNext/>
        <w:numPr>
          <w:ilvl w:val="0"/>
          <w:numId w:val="14"/>
        </w:numPr>
        <w:pBdr>
          <w:top w:val="nil"/>
          <w:left w:val="nil"/>
          <w:bottom w:val="nil"/>
          <w:right w:val="nil"/>
          <w:between w:val="nil"/>
        </w:pBdr>
        <w:jc w:val="both"/>
        <w:rPr>
          <w:color w:val="000000"/>
          <w:sz w:val="22"/>
          <w:szCs w:val="22"/>
        </w:rPr>
      </w:pPr>
      <w:r>
        <w:rPr>
          <w:color w:val="000000"/>
          <w:sz w:val="22"/>
          <w:szCs w:val="22"/>
        </w:rPr>
        <w:t>stavební práce, dodávky a služby:</w:t>
      </w:r>
    </w:p>
    <w:p w14:paraId="00000031" w14:textId="77777777" w:rsidR="00634990" w:rsidRDefault="00625EAE">
      <w:pPr>
        <w:keepNext/>
        <w:numPr>
          <w:ilvl w:val="0"/>
          <w:numId w:val="1"/>
        </w:numPr>
        <w:pBdr>
          <w:top w:val="nil"/>
          <w:left w:val="nil"/>
          <w:bottom w:val="nil"/>
          <w:right w:val="nil"/>
          <w:between w:val="nil"/>
        </w:pBdr>
        <w:ind w:left="1843" w:hanging="425"/>
        <w:jc w:val="both"/>
        <w:rPr>
          <w:color w:val="000000"/>
          <w:sz w:val="22"/>
          <w:szCs w:val="22"/>
        </w:rPr>
      </w:pPr>
      <w:r>
        <w:rPr>
          <w:color w:val="000000"/>
          <w:sz w:val="22"/>
          <w:szCs w:val="22"/>
        </w:rPr>
        <w:t>stavba depozitního skladu a technického zázemí v areálu Národního památkového ústavu na Wittgensteinové ulici v Olomouci (stávající areál je zastavěn jednak dožitým objektem dílen, který bude demolován a novým objektem archeologického depozitáře; objekt skladu bude umístěn do místa původních dílen o stejných půdorysných rozměrech jako demolované dílny)</w:t>
      </w:r>
    </w:p>
    <w:p w14:paraId="00000032" w14:textId="77777777" w:rsidR="00634990" w:rsidRDefault="00625EAE">
      <w:pPr>
        <w:keepNext/>
        <w:numPr>
          <w:ilvl w:val="0"/>
          <w:numId w:val="1"/>
        </w:numPr>
        <w:pBdr>
          <w:top w:val="nil"/>
          <w:left w:val="nil"/>
          <w:bottom w:val="nil"/>
          <w:right w:val="nil"/>
          <w:between w:val="nil"/>
        </w:pBdr>
        <w:ind w:left="1843" w:hanging="425"/>
        <w:jc w:val="both"/>
        <w:rPr>
          <w:color w:val="000000"/>
          <w:sz w:val="22"/>
          <w:szCs w:val="22"/>
        </w:rPr>
      </w:pPr>
      <w:r>
        <w:rPr>
          <w:color w:val="000000"/>
          <w:sz w:val="22"/>
          <w:szCs w:val="22"/>
        </w:rPr>
        <w:t>součástí je instalace fotovoltaické elektrárny na volné ploše a její napojení do distribuční sítě energetiky</w:t>
      </w:r>
    </w:p>
    <w:p w14:paraId="00000033" w14:textId="77777777" w:rsidR="00634990" w:rsidRDefault="00625EAE">
      <w:pPr>
        <w:keepNext/>
        <w:numPr>
          <w:ilvl w:val="0"/>
          <w:numId w:val="1"/>
        </w:numPr>
        <w:pBdr>
          <w:top w:val="nil"/>
          <w:left w:val="nil"/>
          <w:bottom w:val="nil"/>
          <w:right w:val="nil"/>
          <w:between w:val="nil"/>
        </w:pBdr>
        <w:ind w:left="1985" w:hanging="566"/>
        <w:jc w:val="both"/>
        <w:rPr>
          <w:color w:val="000000"/>
          <w:sz w:val="22"/>
          <w:szCs w:val="22"/>
        </w:rPr>
      </w:pPr>
      <w:r>
        <w:rPr>
          <w:color w:val="000000"/>
          <w:sz w:val="22"/>
          <w:szCs w:val="22"/>
        </w:rPr>
        <w:t xml:space="preserve">další práce uvedené v Technickém zadání a Rozpočtu. </w:t>
      </w:r>
    </w:p>
    <w:p w14:paraId="00000034" w14:textId="77777777" w:rsidR="00634990" w:rsidRDefault="00625EAE">
      <w:pPr>
        <w:keepNext/>
        <w:numPr>
          <w:ilvl w:val="0"/>
          <w:numId w:val="14"/>
        </w:numPr>
        <w:pBdr>
          <w:top w:val="nil"/>
          <w:left w:val="nil"/>
          <w:bottom w:val="nil"/>
          <w:right w:val="nil"/>
          <w:between w:val="nil"/>
        </w:pBdr>
        <w:jc w:val="both"/>
        <w:rPr>
          <w:color w:val="000000"/>
          <w:sz w:val="22"/>
          <w:szCs w:val="22"/>
        </w:rPr>
      </w:pPr>
      <w:r>
        <w:rPr>
          <w:color w:val="000000"/>
          <w:sz w:val="22"/>
          <w:szCs w:val="22"/>
        </w:rPr>
        <w:t>projektování, tj. zpracování dokumentace skutečného provedení stavby (dále jen „</w:t>
      </w:r>
      <w:r>
        <w:rPr>
          <w:b/>
          <w:i/>
          <w:color w:val="000000"/>
          <w:sz w:val="22"/>
          <w:szCs w:val="22"/>
        </w:rPr>
        <w:t>Projektování</w:t>
      </w:r>
      <w:r>
        <w:rPr>
          <w:color w:val="000000"/>
          <w:sz w:val="22"/>
          <w:szCs w:val="22"/>
        </w:rPr>
        <w:t>“), a to ve třech (3) vyhotoveních v tištěné podobě a 1x v elektronické podobě na CD nebo na flash disku:</w:t>
      </w:r>
    </w:p>
    <w:p w14:paraId="00000035" w14:textId="77777777" w:rsidR="00634990" w:rsidRDefault="00625EAE">
      <w:pPr>
        <w:keepNext/>
        <w:numPr>
          <w:ilvl w:val="0"/>
          <w:numId w:val="1"/>
        </w:numPr>
        <w:pBdr>
          <w:top w:val="nil"/>
          <w:left w:val="nil"/>
          <w:bottom w:val="nil"/>
          <w:right w:val="nil"/>
          <w:between w:val="nil"/>
        </w:pBdr>
        <w:ind w:left="1985" w:hanging="566"/>
        <w:jc w:val="both"/>
        <w:rPr>
          <w:color w:val="000000"/>
          <w:sz w:val="22"/>
          <w:szCs w:val="22"/>
        </w:rPr>
      </w:pPr>
      <w:r>
        <w:rPr>
          <w:color w:val="000000"/>
          <w:sz w:val="22"/>
          <w:szCs w:val="22"/>
        </w:rPr>
        <w:t>Projektování provede Zhotovitel v souladu s právními předpisy, zejména v souladu s vyhláškou č. 499/2006 Sb., o dokumentaci staveb, ve znění pozdějších předpisů, a to v rozsahu a obsahu přílohy č. 14, resp. prováděcím předpisem platným a účinným ke dni předání Díla,</w:t>
      </w:r>
    </w:p>
    <w:p w14:paraId="00000036" w14:textId="77777777" w:rsidR="00634990" w:rsidRDefault="00625EAE">
      <w:pPr>
        <w:keepNext/>
        <w:numPr>
          <w:ilvl w:val="0"/>
          <w:numId w:val="1"/>
        </w:numPr>
        <w:pBdr>
          <w:top w:val="nil"/>
          <w:left w:val="nil"/>
          <w:bottom w:val="nil"/>
          <w:right w:val="nil"/>
          <w:between w:val="nil"/>
        </w:pBdr>
        <w:ind w:left="1985" w:hanging="566"/>
        <w:jc w:val="both"/>
        <w:rPr>
          <w:color w:val="000000"/>
          <w:sz w:val="22"/>
          <w:szCs w:val="22"/>
        </w:rPr>
      </w:pPr>
      <w:r>
        <w:rPr>
          <w:color w:val="000000"/>
          <w:sz w:val="22"/>
          <w:szCs w:val="22"/>
        </w:rPr>
        <w:t>bude předána Objednateli s prohlášením o shodě provedení realizace Díla s projektovou dokumentací pro provádění stavby; v případě změn Díla oproti projektové dokumentaci pro provádění stavby provedených v souladu s touto Smlouvou, budou všechny tyto změny zachyceny v Projektování.</w:t>
      </w:r>
    </w:p>
    <w:p w14:paraId="00000037"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musí převzít dokončené Dílo ve smyslu čl. 4.4. Smlouvy a zaplatit za něj Smluvní cenu uvedenou v této Smlouvě.</w:t>
      </w:r>
    </w:p>
    <w:p w14:paraId="00000038" w14:textId="1C35BB73" w:rsidR="00634990" w:rsidRDefault="00625EAE">
      <w:pPr>
        <w:numPr>
          <w:ilvl w:val="1"/>
          <w:numId w:val="13"/>
        </w:numPr>
        <w:pBdr>
          <w:top w:val="nil"/>
          <w:left w:val="nil"/>
          <w:bottom w:val="nil"/>
          <w:right w:val="nil"/>
          <w:between w:val="nil"/>
        </w:pBdr>
        <w:ind w:left="567" w:hanging="567"/>
        <w:jc w:val="both"/>
        <w:rPr>
          <w:color w:val="000000"/>
          <w:sz w:val="22"/>
          <w:szCs w:val="22"/>
        </w:rPr>
      </w:pPr>
      <w:bookmarkStart w:id="3" w:name="_heading=h.1fob9te" w:colFirst="0" w:colLast="0"/>
      <w:bookmarkEnd w:id="3"/>
      <w:r w:rsidRPr="00CC7F52">
        <w:rPr>
          <w:color w:val="000000"/>
          <w:sz w:val="22"/>
          <w:szCs w:val="22"/>
        </w:rPr>
        <w:t xml:space="preserve">Místem provedení Díla je: </w:t>
      </w:r>
      <w:sdt>
        <w:sdtPr>
          <w:tag w:val="goog_rdk_2"/>
          <w:id w:val="750242687"/>
        </w:sdtPr>
        <w:sdtEndPr/>
        <w:sdtContent/>
      </w:sdt>
      <w:r w:rsidRPr="00CC7F52">
        <w:rPr>
          <w:color w:val="000000"/>
          <w:sz w:val="22"/>
          <w:szCs w:val="22"/>
        </w:rPr>
        <w:t xml:space="preserve">objekt </w:t>
      </w:r>
      <w:sdt>
        <w:sdtPr>
          <w:tag w:val="goog_rdk_3"/>
          <w:id w:val="1055429786"/>
          <w:showingPlcHdr/>
        </w:sdtPr>
        <w:sdtEndPr/>
        <w:sdtContent>
          <w:r w:rsidR="00091A00">
            <w:t xml:space="preserve">     </w:t>
          </w:r>
        </w:sdtContent>
      </w:sdt>
      <w:sdt>
        <w:sdtPr>
          <w:tag w:val="goog_rdk_4"/>
          <w:id w:val="627444220"/>
        </w:sdtPr>
        <w:sdtEndPr/>
        <w:sdtContent>
          <w:r w:rsidRPr="00CC7F52">
            <w:rPr>
              <w:color w:val="000000"/>
              <w:sz w:val="22"/>
              <w:szCs w:val="22"/>
            </w:rPr>
            <w:t xml:space="preserve">bez č.p. </w:t>
          </w:r>
        </w:sdtContent>
      </w:sdt>
      <w:r w:rsidRPr="00CC7F52">
        <w:rPr>
          <w:color w:val="000000"/>
          <w:sz w:val="22"/>
          <w:szCs w:val="22"/>
        </w:rPr>
        <w:t xml:space="preserve">na adrese: Wittgensteinova ulice </w:t>
      </w:r>
      <w:sdt>
        <w:sdtPr>
          <w:tag w:val="goog_rdk_5"/>
          <w:id w:val="1413819612"/>
          <w:showingPlcHdr/>
        </w:sdtPr>
        <w:sdtEndPr/>
        <w:sdtContent>
          <w:r w:rsidR="00CC7F52">
            <w:t xml:space="preserve">     </w:t>
          </w:r>
        </w:sdtContent>
      </w:sdt>
      <w:sdt>
        <w:sdtPr>
          <w:tag w:val="goog_rdk_6"/>
          <w:id w:val="1088432313"/>
        </w:sdtPr>
        <w:sdtEndPr/>
        <w:sdtContent>
          <w:r w:rsidRPr="00CC7F52">
            <w:rPr>
              <w:color w:val="000000"/>
              <w:sz w:val="22"/>
              <w:szCs w:val="22"/>
            </w:rPr>
            <w:t xml:space="preserve">144/12 </w:t>
          </w:r>
        </w:sdtContent>
      </w:sdt>
      <w:r w:rsidRPr="00CC7F52">
        <w:rPr>
          <w:color w:val="000000"/>
          <w:sz w:val="22"/>
          <w:szCs w:val="22"/>
        </w:rPr>
        <w:t>Olomouc</w:t>
      </w:r>
      <w:sdt>
        <w:sdtPr>
          <w:tag w:val="goog_rdk_7"/>
          <w:id w:val="-1548523590"/>
        </w:sdtPr>
        <w:sdtEndPr/>
        <w:sdtContent>
          <w:r w:rsidRPr="00CC7F52">
            <w:rPr>
              <w:color w:val="000000"/>
              <w:sz w:val="22"/>
              <w:szCs w:val="22"/>
            </w:rPr>
            <w:t xml:space="preserve"> na pozemku st. 1138, pozemek parc. č. 978/3, pozemek parc. č. 978/7, budova č.p. 1302/14, ul. Wittgensteinova na pozemku parc. č. st. 2525 vše v k.ú. Hodolany</w:t>
          </w:r>
        </w:sdtContent>
      </w:sdt>
      <w:sdt>
        <w:sdtPr>
          <w:tag w:val="goog_rdk_8"/>
          <w:id w:val="-1342469616"/>
        </w:sdtPr>
        <w:sdtEndPr/>
        <w:sdtContent>
          <w:r w:rsidR="00091A00">
            <w:t xml:space="preserve"> </w:t>
          </w:r>
        </w:sdtContent>
      </w:sdt>
      <w:r w:rsidRPr="00CC7F52">
        <w:rPr>
          <w:color w:val="000000"/>
          <w:sz w:val="22"/>
          <w:szCs w:val="22"/>
        </w:rPr>
        <w:t>(dále označ</w:t>
      </w:r>
      <w:r>
        <w:rPr>
          <w:color w:val="000000"/>
          <w:sz w:val="22"/>
          <w:szCs w:val="22"/>
        </w:rPr>
        <w:t>ováno jako „</w:t>
      </w:r>
      <w:r>
        <w:rPr>
          <w:b/>
          <w:i/>
          <w:color w:val="000000"/>
          <w:sz w:val="22"/>
          <w:szCs w:val="22"/>
        </w:rPr>
        <w:t>Objekt“</w:t>
      </w:r>
      <w:r>
        <w:rPr>
          <w:color w:val="000000"/>
          <w:sz w:val="22"/>
          <w:szCs w:val="22"/>
        </w:rPr>
        <w:t>). Staveništěm se rozumí místo určené Smlouvou pro provádění Díla specifikované blíže Technickým zadáním.</w:t>
      </w:r>
    </w:p>
    <w:p w14:paraId="00000039" w14:textId="77777777" w:rsidR="00634990" w:rsidRDefault="00634990">
      <w:pPr>
        <w:pBdr>
          <w:top w:val="nil"/>
          <w:left w:val="nil"/>
          <w:bottom w:val="nil"/>
          <w:right w:val="nil"/>
          <w:between w:val="nil"/>
        </w:pBdr>
        <w:ind w:left="567" w:hanging="567"/>
        <w:jc w:val="both"/>
        <w:rPr>
          <w:color w:val="000000"/>
          <w:sz w:val="22"/>
          <w:szCs w:val="22"/>
        </w:rPr>
      </w:pPr>
    </w:p>
    <w:p w14:paraId="0000003A"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 xml:space="preserve">Podmínky provádění Díla </w:t>
      </w:r>
    </w:p>
    <w:p w14:paraId="0000003B" w14:textId="77777777" w:rsidR="00634990" w:rsidRDefault="00625EAE">
      <w:pPr>
        <w:keepNext/>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musí provést Dílo včetně zajištění Projektování v rozsahu specifikovaném ve Smlouvě a odstranit všechny vady Díla. Musí přitom postupovat s Řádnou odbornou péčí, v souladu s právními předpisy, veřejnoprávními rozhodnutími, touto Smlouvou a pokyny Zástupce objednatele, případně pokyny jeho pověřených osob, osoby TDS nebo koordinátora BOZP.</w:t>
      </w:r>
    </w:p>
    <w:p w14:paraId="0000003C"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se zavazuje, že nejpozději do 5 dnů ode dne nabytí účinnosti této Smlouvy předá Zhotoviteli příslušná stavební povolení/ohlášení, závazná stanoviska dotčených orgánů, včetně všech podkladů, které jsou nezbytné pro provádění Díla, pokud je již Zhotovitel neměl k dispozici v rámci zadávacího postupu k Veřejné zakázce. V případě, že smluvní strana zjistí při provádění Díla rozpor mezi jednotlivými přílohami Smlouvy, je povinna na tento rozpor druhou smluvní stranu neprodleně upozornit s tím, že vyžádá-li si tato skutečnost nutnost změny Smlouvy nebo jejích příloh budou strany postupovat v souladu s čl. 8 Smlouvy.</w:t>
      </w:r>
    </w:p>
    <w:p w14:paraId="0000003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není oprávněn požadovat po Objednateli kompenzační nárok (zejména nárok na prodloužení Doby pro dokončení Díla, nárok na navýšení Smluvní ceny nebo nárok na úhradu jiných nákladů) vzniklý v souvislosti s okolnostmi či skutečnostmi v místě provádění Díla nebo jeho bezprostředním okolí, s nimiž se měl Zhotovitel možnost před zahájením provádění Díla dostatečně seznámit a neučinil tak. </w:t>
      </w:r>
    </w:p>
    <w:p w14:paraId="0000003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prohlašuje, že nezjistil při své odborné způsobilosti žádnou skutečnost, která by mohla bránit provádění Díla podle této Smlouvy v Době pro dokončení Díla a za smluvní cenu dle této Smlouvy. </w:t>
      </w:r>
    </w:p>
    <w:p w14:paraId="0000003F"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musí dodat veškeré výstupy specifikované ve Smlouvě nebo Technickém zadání a zajistit veškerý personál Zhotovitele, věci určené pro Dílo, spotřební materiál, jiné věci a služby, ať už dočasné nebo trvalé povahy, potřebné pro Projektování, provedení Díla a odstranění všech vad.</w:t>
      </w:r>
    </w:p>
    <w:p w14:paraId="00000040" w14:textId="6711DDA9"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musí učinit veškerá podání, zaplatit všechny související poplatky a získat veškeré licence požadované příslušnými právními předpisy, veřejnoprávními rozhodnutími a touto Smlouvou ve vztahu k provedení Díla a odstranění všech vad, nejsou-li již obsaženy v Technickém zadání</w:t>
      </w:r>
      <w:r w:rsidR="00511DFE">
        <w:rPr>
          <w:color w:val="000000"/>
          <w:sz w:val="22"/>
          <w:szCs w:val="22"/>
        </w:rPr>
        <w:t xml:space="preserve">. </w:t>
      </w:r>
    </w:p>
    <w:p w14:paraId="0000004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Postupy výstavby, jejich přiměřenost a bezpečnost, a načasování všech činností nezbytných pro dokončení a předání Díla jsou odpovědností a rizikem Zhotovitele.</w:t>
      </w:r>
    </w:p>
    <w:p w14:paraId="00000042"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v plné míře odpovídá za bezpečnost a ochranu personálu Zhotovitele v prostoru Staveniště a zajistí jejich vybavení ochrannými pracovními pomůckami a jejich poučení dle příslušných právních předpisů. Dále se Zhotovitel zavazuje dodržovat veškeré hygienické předpisy a předpisy z oblasti BOZP, z oblasti ochrany životního prostředí a protipožární předpisy.</w:t>
      </w:r>
    </w:p>
    <w:p w14:paraId="0000004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je povinen průběžně pořizovat </w:t>
      </w:r>
      <w:r>
        <w:rPr>
          <w:b/>
          <w:color w:val="000000"/>
          <w:sz w:val="22"/>
          <w:szCs w:val="22"/>
        </w:rPr>
        <w:t>fotodokumentaci</w:t>
      </w:r>
      <w:r>
        <w:rPr>
          <w:color w:val="000000"/>
          <w:sz w:val="22"/>
          <w:szCs w:val="22"/>
        </w:rPr>
        <w:t xml:space="preserve"> postupu provádění Díla, tak aby byly zachyceny a dokumentovány všechny postupy provádění Díla, zejména před zakrytím nebo překrytím stavebních prvků, a to minimálně 1x týdně, v období, kdy jsou prováděny práce na Díle; Zástupce Zhotovitele je oprávněn v odůvodněných případech požádat o častější provedení fotodokumentace. Fotodokumentaci (chronologicky seřazenou a věcně popsanou) Zhotovitel předá Objednateli na CD/DVD/USB disku při předání Díla.</w:t>
      </w:r>
    </w:p>
    <w:p w14:paraId="0000004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povinen k:</w:t>
      </w:r>
    </w:p>
    <w:p w14:paraId="00000045"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zajištění všech nezbytných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00000046"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předání technické dokumentace, zkušebních protokolů, revizních zpráv, atestů, předepsaných ochranných a bezpečnostních pomůcek a záručních listů v českém jazyce,</w:t>
      </w:r>
    </w:p>
    <w:p w14:paraId="00000047"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 xml:space="preserve">k předání průvodní technické dokumentace, zkušebních protokolů, revizních zpráv, atestů a dokladů dle zákona č. 22/1997 Sb., o technických požadavcích na výrobky a o změně a doplnění některých zákonů, prohlášení o shodě, předepsané ochranné a bezpečnostní pomůcky ve dvou vyhotoveních, </w:t>
      </w:r>
    </w:p>
    <w:p w14:paraId="00000048"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zajištění atestů a dokladů o požadovaných vlastnostech výrobků a revizí veškerých elektrických zařízení s případným odstraněním uvedených závad,</w:t>
      </w:r>
    </w:p>
    <w:p w14:paraId="00000049"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společně s Projektováním k předání i dodavatelské výrobní, dílenské, výrobně- technické a montážní dokumentace opatřená razítkem a podpisem osoby, která dokumentaci vyhotovila.</w:t>
      </w:r>
    </w:p>
    <w:p w14:paraId="0000004A"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je dále povinen ve vztahu ke </w:t>
      </w:r>
      <w:r>
        <w:rPr>
          <w:b/>
          <w:color w:val="000000"/>
          <w:sz w:val="22"/>
          <w:szCs w:val="22"/>
        </w:rPr>
        <w:t xml:space="preserve">Staveništi </w:t>
      </w:r>
      <w:r>
        <w:rPr>
          <w:color w:val="000000"/>
          <w:sz w:val="22"/>
          <w:szCs w:val="22"/>
        </w:rPr>
        <w:t>zejména:</w:t>
      </w:r>
    </w:p>
    <w:p w14:paraId="0000004B"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zajistit vybudování, provoz a údržbu kompletního zařízení Staveniště, jeho požární ochranu, ekologickou ochranu, zajištění případných dalších potřebných ploch, zajištění skládek a meziskládek, odvoz, uložení a likvidace odpadů a přebytečných hmot, zabezpečení příslušných povolení k provedení a provozu dočasných objektů zařízení staveniště včetně úhrady poplatků;</w:t>
      </w:r>
    </w:p>
    <w:p w14:paraId="0000004C"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dbát o bezpečnost všech osob, které se oprávněně nachází na Staveništi, a vynaložit přiměřené úsilí k tomu, aby se zabránilo ohrožení těchto osob;</w:t>
      </w:r>
    </w:p>
    <w:p w14:paraId="0000004D"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zabezpečit Staveniště a plochy s ním související tak, aby zabránil jakémukoliv nebezpečí a škodě způsobené na zdraví a majetku státu nebo třetích osob;</w:t>
      </w:r>
    </w:p>
    <w:p w14:paraId="0000004E"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zajistit ochranu Díla až do jeho dokončení a převzetí, není-li splnění této povinnosti vyloučeno povahou Díla;</w:t>
      </w:r>
    </w:p>
    <w:p w14:paraId="0000004F"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 xml:space="preserve">zajistit staveništní přípojné body energií, zřídit podružné odběrné místo pro jejich měření, zajistit úhradu těchto energií, dále zajistit vybudování, provoz, údržbu a likvidaci staveništních přípojek; úhrada energií bude vyúčtována Objednatelem v termínech a cenách podle vyúčtování poskytovatelem energií samostatnou fakturou vystavenou Objednatelem se splatností 21 dnů ode dne jejího odeslání; </w:t>
      </w:r>
    </w:p>
    <w:p w14:paraId="00000050"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zajistit vytýčení inženýrských sítí na Staveništi, geometrické a geodetické zaměření stavby, není-li splnění této povinnosti vyloučeno povahou Díla,</w:t>
      </w:r>
    </w:p>
    <w:p w14:paraId="00000051"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zajistit pravidelný úklid Staveniště a jeho okolí, a to alespoň 1x týdně;</w:t>
      </w:r>
    </w:p>
    <w:p w14:paraId="00000052"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přijmout veškerá opatření k ochraně všech složek životního prostředí, která lze po Zhotoviteli rozumně požadovat; na stavbu budou využity materiály a technologie, které svým skladováním, přípravou a užíváním nijak škodlivě neovlivňují životní prostředí. Veškeré realizační práce budou prováděny tak, aby co nejvíce omezily nepříznivé vlivy prašnosti a hluku na okolí;</w:t>
      </w:r>
    </w:p>
    <w:p w14:paraId="00000053"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uvedení veškerých Zhotovitelem dotčených ploch, objektů a zařízení do stavu tak, jak mu to ukládá projektová dokumentace pro provádění stavby, popř. do původního stavu se zohledněním stavebních prací, které jsou prováděny dle této Smlouvy, a po dokončení Díla předání dotčených ploch, objektů a zařízení zpět vlastníkům nebo provozovatelům písemným dokladem;</w:t>
      </w:r>
    </w:p>
    <w:p w14:paraId="00000054" w14:textId="77777777" w:rsidR="00634990" w:rsidRDefault="00625EAE">
      <w:pPr>
        <w:numPr>
          <w:ilvl w:val="3"/>
          <w:numId w:val="7"/>
        </w:numPr>
        <w:pBdr>
          <w:top w:val="nil"/>
          <w:left w:val="nil"/>
          <w:bottom w:val="nil"/>
          <w:right w:val="nil"/>
          <w:between w:val="nil"/>
        </w:pBdr>
        <w:ind w:left="1418" w:hanging="648"/>
        <w:jc w:val="both"/>
        <w:rPr>
          <w:color w:val="000000"/>
          <w:sz w:val="22"/>
          <w:szCs w:val="22"/>
        </w:rPr>
      </w:pPr>
      <w:r>
        <w:rPr>
          <w:color w:val="000000"/>
          <w:sz w:val="22"/>
          <w:szCs w:val="22"/>
        </w:rPr>
        <w:t>zajistit celkový úklid Staveniště a okolí před předáním a převzetím Díla, který bude zahrnovat kompletní úklid a vyčištění Staveniště a okolí, a to v takovém rozsahu, který umožní okamžité užívání bez provádění jakéhokoliv dalšího úklidu ze strany Objednatele.</w:t>
      </w:r>
    </w:p>
    <w:p w14:paraId="00000055" w14:textId="64EF61B4" w:rsidR="00634990" w:rsidRDefault="002F29A8">
      <w:pPr>
        <w:numPr>
          <w:ilvl w:val="3"/>
          <w:numId w:val="7"/>
        </w:numPr>
        <w:pBdr>
          <w:top w:val="nil"/>
          <w:left w:val="nil"/>
          <w:bottom w:val="nil"/>
          <w:right w:val="nil"/>
          <w:between w:val="nil"/>
        </w:pBdr>
        <w:ind w:left="1418" w:hanging="648"/>
        <w:jc w:val="both"/>
        <w:rPr>
          <w:color w:val="000000"/>
          <w:sz w:val="22"/>
          <w:szCs w:val="22"/>
        </w:rPr>
      </w:pPr>
      <w:sdt>
        <w:sdtPr>
          <w:tag w:val="goog_rdk_11"/>
          <w:id w:val="-177969744"/>
        </w:sdtPr>
        <w:sdtEndPr/>
        <w:sdtContent>
          <w:sdt>
            <w:sdtPr>
              <w:tag w:val="goog_rdk_12"/>
              <w:id w:val="1933708370"/>
              <w:showingPlcHdr/>
            </w:sdtPr>
            <w:sdtEndPr/>
            <w:sdtContent>
              <w:r w:rsidR="0022084B">
                <w:t xml:space="preserve">     </w:t>
              </w:r>
            </w:sdtContent>
          </w:sdt>
          <w:r w:rsidR="00625EAE">
            <w:rPr>
              <w:color w:val="000000"/>
              <w:sz w:val="22"/>
              <w:szCs w:val="22"/>
            </w:rPr>
            <w:t>Zjistit přístupnost a funkce budovy č.p. 1302/14, ul. Wittgensteinova dotčené zčásti stavbou vč. přístupovou branou do areálu od západu (kanálu s jezem)</w:t>
          </w:r>
          <w:r w:rsidR="001A6DA3">
            <w:rPr>
              <w:color w:val="000000"/>
              <w:sz w:val="22"/>
              <w:szCs w:val="22"/>
            </w:rPr>
            <w:t>.</w:t>
          </w:r>
        </w:sdtContent>
      </w:sdt>
    </w:p>
    <w:p w14:paraId="00000056"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má povinnost součinnosti na kolaudačním řízení Díla a v určených termínech odstranit případné vady nebo nedodělky uvedené v kolaudačním rozhodnutí, které jsou přičitatelné Zhotoviteli.</w:t>
      </w:r>
    </w:p>
    <w:p w14:paraId="00000057"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povinen spolupracovat s koordinátorem BOZP, spolupracovat při zhotovení plánu bezpečnosti a ochrany zdraví při práci na Staveništi, spolupracovat s osobou vykonávající TDS a umožnit podmínky pro výkon funkce autorského dozoru projektanta a TDS a činnosti koordinátora BOZP.</w:t>
      </w:r>
    </w:p>
    <w:p w14:paraId="00000058"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je v plné míře odpovědný za škody způsobené Objednateli nebo třetím stranám svojí činností nebo činností jiných osob, které k plnění podle této smlouvy použil. Skutečnost, že tyto škody byly nahrazeny, Zhotovitel prokáže při předání Díla písemnými doklady potvrzenými odpovědnými zástupci dotčených třetích stran. </w:t>
      </w:r>
    </w:p>
    <w:p w14:paraId="00000059" w14:textId="77777777" w:rsidR="00634990" w:rsidRDefault="00634990">
      <w:pPr>
        <w:pBdr>
          <w:top w:val="nil"/>
          <w:left w:val="nil"/>
          <w:bottom w:val="nil"/>
          <w:right w:val="nil"/>
          <w:between w:val="nil"/>
        </w:pBdr>
        <w:ind w:left="567" w:hanging="567"/>
        <w:jc w:val="both"/>
        <w:rPr>
          <w:color w:val="000000"/>
          <w:sz w:val="22"/>
          <w:szCs w:val="22"/>
        </w:rPr>
      </w:pPr>
    </w:p>
    <w:p w14:paraId="0000005A"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Kontrola provádění Díla</w:t>
      </w:r>
    </w:p>
    <w:p w14:paraId="0000005B"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Zástupce objednatele, osoba vykonávající TDS a koordinátor BOZP může kontrolovat provádění Díla. Zhotovitel musí bez zbytečného odkladu tuto kontrolu umožnit, poskytnout Zástupci objednatele při provádění kontroly nezbytnou součinnost a seznámit Zástupce objednatele s postupem provádění Díla.</w:t>
      </w:r>
    </w:p>
    <w:p w14:paraId="0000005C"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14:paraId="0000005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Pokud Zhotovitel nesplní povinnost podle předchozího odstavce, může Zástupce objednatele v přiměřené lhůtě požadovat, aby části Díla či jiné výsledky provádění Díla, které byly zakryty nebo se staly nepřístupnými, byly odkryty či zpřístupněny, popřípadě aby bylo jinak zjištěno, že byly provedeny řádně. Veškeré náklady obou stran, které tímto vzniknou, nese Zhotovitel.</w:t>
      </w:r>
    </w:p>
    <w:p w14:paraId="0000005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Pokud se Zástupce objednatele nedostaví ke kontrole přes to, že Zhotovitel řádně splní veškeré stanovené povinnosti, je Zhotovitel povinen pořídit detailní fotodokumentaci provedené části Díla či jiných výsledků provádění Díla a poté může tyto zakrýt, popřípadě jinak znepřístupnit.</w:t>
      </w:r>
    </w:p>
    <w:p w14:paraId="0000005F"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 výsledku kontroly, při které Zástupce objednatele zjistí, že Zhotovitel porušuje svou povinnost, musí strany vyhotovit zápis s uvedením způsobu nápravy a lhůty k jejímu provedení.</w:t>
      </w:r>
    </w:p>
    <w:p w14:paraId="00000060"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Zástupce zhotovitele se musí se Zástupcem objednatele dohodnout na místě a čase konání funkčních zkoušek Díla nebo dalších zkoušek, jsou-li specifikovány ve Smlouvě, Technickém zadání nebo dohodnuté Stranami. Zhotovitel musí při těchto zkouškách poskytnout Zástupci objednatele veškerou nezbytnou součinnost, vybavení a personál pro jejich provedení. Pokud se Zástupce objednatele nedostaví včas na předem dohodnuté místo, může Zhotovitel přikročit ke zkouškám bez jeho účasti, ledaže dostane od Zástupce objednatele jiný pokyn. V takovém případě se má za to, že zkoušky proběhly za přítomnosti Zástupce objednatele.</w:t>
      </w:r>
    </w:p>
    <w:p w14:paraId="0000006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Dílo nesmí být považováno za dokončené pro účely převzetí, dokud nebudou Zhotovitelem úspěšně provedeny všechny zkoušky uvedené dle předchozího odstavce Smlouvy, které musí být provedeny před převzetím Díla, ledaže Objednatel požaduje jinak.</w:t>
      </w:r>
    </w:p>
    <w:p w14:paraId="00000062"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Zjistí-li Zástupce objednatele, že jakákoli práce, materiál nebo technologické zařízení nejsou v souladu se Smlouvou, nebo že Zhotovitel porušuje jinou svou smluvní povinnost, může s odůvodněním požadovat (zejm. formou zápisu do stavebního deníku), aby Zhotovitel na své náklady a odpovědnost provedl nápravu. Zástupce objednatele může Zhotoviteli dát pokyn k výměně takového materiálu nebo technologického zařízení nebo k odstranění a novému provedení dané části Díla v souladu se Smlouvou. Jestliže Zhotovitel takový pokyn v přiměřené lhůtě nesplní, může Objednatel příslušné práce vykonat sám nebo prostřednictvím třetí osoby na náklady Zhotovitele.</w:t>
      </w:r>
    </w:p>
    <w:p w14:paraId="0000006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Zástupce objednatele musí pravidelně svolávat kontrolní dny a Zástupce zhotovitele se jich musí účastnit. </w:t>
      </w:r>
      <w:sdt>
        <w:sdtPr>
          <w:tag w:val="goog_rdk_13"/>
          <w:id w:val="791174528"/>
        </w:sdtPr>
        <w:sdtEndPr/>
        <w:sdtContent/>
      </w:sdt>
      <w:sdt>
        <w:sdtPr>
          <w:tag w:val="goog_rdk_14"/>
          <w:id w:val="1070380583"/>
        </w:sdtPr>
        <w:sdtEndPr/>
        <w:sdtContent/>
      </w:sdt>
      <w:r w:rsidRPr="00087081">
        <w:rPr>
          <w:color w:val="000000"/>
          <w:sz w:val="22"/>
          <w:szCs w:val="22"/>
        </w:rPr>
        <w:t>Kontrolní dny musí probíhat alespoň jednou za 14 dní</w:t>
      </w:r>
      <w:r>
        <w:rPr>
          <w:color w:val="000000"/>
          <w:sz w:val="22"/>
          <w:szCs w:val="22"/>
        </w:rPr>
        <w:t>, nebude-li mezi Zástupcem objednatele a Zástupcem zhotovitele dohodnuto jinak.</w:t>
      </w:r>
    </w:p>
    <w:p w14:paraId="0000006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14:paraId="00000065"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Jednání kontrolního dne vede </w:t>
      </w:r>
      <w:r w:rsidRPr="00087081">
        <w:rPr>
          <w:color w:val="000000"/>
          <w:sz w:val="22"/>
          <w:szCs w:val="22"/>
        </w:rPr>
        <w:t>osoba TDS,</w:t>
      </w:r>
      <w:r>
        <w:rPr>
          <w:color w:val="000000"/>
          <w:sz w:val="22"/>
          <w:szCs w:val="22"/>
        </w:rPr>
        <w:t xml:space="preserve"> nebude-li mezi Zástupcem objednatele a Zástupcem zhotovitele dohodnuto jinak.</w:t>
      </w:r>
    </w:p>
    <w:p w14:paraId="00000066"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 jednání kontrolního dne se pořizuje zápis, v němž jsou zaznamenány všechny skutečnosti, o jejichž zaznamenání alespoň jedna ze stran požádá. Prezenční listinu z kontrolního dne, jejíž přílohou bude zápis z kontrolního dne, všechny zúčastněné strany stvrdí svým podpisem. Zápis z kontrolního dne stvrzuje svým podpisem Zástupce objednatele a Zástupce zhotovitele a jeho čistopis bude zaslán zúčastněným stranám; zápis se považuje za odsouhlasený, pokud k němu nebudou uplatněny připomínky do 3 pracovních dnů od jeho doručení.</w:t>
      </w:r>
    </w:p>
    <w:p w14:paraId="00000067" w14:textId="77777777" w:rsidR="00634990" w:rsidRDefault="00634990">
      <w:pPr>
        <w:pBdr>
          <w:top w:val="nil"/>
          <w:left w:val="nil"/>
          <w:bottom w:val="nil"/>
          <w:right w:val="nil"/>
          <w:between w:val="nil"/>
        </w:pBdr>
        <w:ind w:left="567" w:hanging="567"/>
        <w:jc w:val="both"/>
        <w:rPr>
          <w:color w:val="000000"/>
          <w:sz w:val="22"/>
          <w:szCs w:val="22"/>
        </w:rPr>
      </w:pPr>
    </w:p>
    <w:p w14:paraId="00000068" w14:textId="77777777" w:rsidR="00634990" w:rsidRDefault="00625EAE">
      <w:pPr>
        <w:numPr>
          <w:ilvl w:val="0"/>
          <w:numId w:val="13"/>
        </w:numPr>
        <w:pBdr>
          <w:top w:val="nil"/>
          <w:left w:val="nil"/>
          <w:bottom w:val="nil"/>
          <w:right w:val="nil"/>
          <w:between w:val="nil"/>
        </w:pBdr>
        <w:jc w:val="center"/>
        <w:rPr>
          <w:color w:val="000000"/>
          <w:sz w:val="22"/>
          <w:szCs w:val="22"/>
        </w:rPr>
      </w:pPr>
      <w:r>
        <w:rPr>
          <w:b/>
          <w:color w:val="000000"/>
          <w:sz w:val="22"/>
          <w:szCs w:val="22"/>
        </w:rPr>
        <w:t>Doba pro dokončení, předání a převzetí díla</w:t>
      </w:r>
    </w:p>
    <w:p w14:paraId="00000069"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se zavazuje provést Dílo v následujících lhůtách:</w:t>
      </w:r>
    </w:p>
    <w:p w14:paraId="0000006A" w14:textId="77777777" w:rsidR="00634990" w:rsidRDefault="00625EAE">
      <w:pPr>
        <w:numPr>
          <w:ilvl w:val="2"/>
          <w:numId w:val="13"/>
        </w:numPr>
        <w:pBdr>
          <w:top w:val="nil"/>
          <w:left w:val="nil"/>
          <w:bottom w:val="nil"/>
          <w:right w:val="nil"/>
          <w:between w:val="nil"/>
        </w:pBdr>
        <w:ind w:left="1418" w:hanging="709"/>
        <w:jc w:val="both"/>
        <w:rPr>
          <w:color w:val="000000"/>
          <w:sz w:val="22"/>
          <w:szCs w:val="22"/>
        </w:rPr>
      </w:pPr>
      <w:r>
        <w:rPr>
          <w:color w:val="000000"/>
          <w:sz w:val="22"/>
          <w:szCs w:val="22"/>
        </w:rPr>
        <w:t>Lhůta pro předání a převzetí Staveniště: do 10 dnů ode dne nabytí účinnosti této Smlouvy; o předání a převzetí Staveniště bude pořízen protokol podepsaný oprávněnými zástupci obou stran;</w:t>
      </w:r>
    </w:p>
    <w:p w14:paraId="0000006B" w14:textId="77777777" w:rsidR="00634990" w:rsidRDefault="00625EAE">
      <w:pPr>
        <w:numPr>
          <w:ilvl w:val="2"/>
          <w:numId w:val="13"/>
        </w:numPr>
        <w:pBdr>
          <w:top w:val="nil"/>
          <w:left w:val="nil"/>
          <w:bottom w:val="nil"/>
          <w:right w:val="nil"/>
          <w:between w:val="nil"/>
        </w:pBdr>
        <w:ind w:left="1418" w:hanging="709"/>
        <w:jc w:val="both"/>
        <w:rPr>
          <w:color w:val="000000"/>
          <w:sz w:val="22"/>
          <w:szCs w:val="22"/>
        </w:rPr>
      </w:pPr>
      <w:r>
        <w:rPr>
          <w:color w:val="000000"/>
          <w:sz w:val="22"/>
          <w:szCs w:val="22"/>
        </w:rPr>
        <w:t>Lhůta pro zahájení provádění Díla: do 5 dnů od převzetí Staveniště;</w:t>
      </w:r>
    </w:p>
    <w:p w14:paraId="002DDD8D" w14:textId="45BFF4B9" w:rsidR="001335DC" w:rsidRDefault="0073321C">
      <w:pPr>
        <w:numPr>
          <w:ilvl w:val="2"/>
          <w:numId w:val="13"/>
        </w:numPr>
        <w:pBdr>
          <w:top w:val="nil"/>
          <w:left w:val="nil"/>
          <w:bottom w:val="nil"/>
          <w:right w:val="nil"/>
          <w:between w:val="nil"/>
        </w:pBdr>
        <w:ind w:left="1418" w:hanging="709"/>
        <w:jc w:val="both"/>
        <w:rPr>
          <w:color w:val="000000"/>
          <w:sz w:val="22"/>
          <w:szCs w:val="22"/>
        </w:rPr>
      </w:pPr>
      <w:r>
        <w:rPr>
          <w:color w:val="000000"/>
          <w:sz w:val="22"/>
          <w:szCs w:val="22"/>
        </w:rPr>
        <w:t>Stavba a zprovoznění FTV proběhne v prvním roce výstavby, tj. rok 2024</w:t>
      </w:r>
      <w:r w:rsidR="009D6D0A">
        <w:rPr>
          <w:color w:val="000000"/>
          <w:sz w:val="22"/>
          <w:szCs w:val="22"/>
        </w:rPr>
        <w:t>;</w:t>
      </w:r>
    </w:p>
    <w:p w14:paraId="0000006C" w14:textId="2D1923D0" w:rsidR="00634990" w:rsidRDefault="00625EAE">
      <w:pPr>
        <w:numPr>
          <w:ilvl w:val="2"/>
          <w:numId w:val="13"/>
        </w:numPr>
        <w:pBdr>
          <w:top w:val="nil"/>
          <w:left w:val="nil"/>
          <w:bottom w:val="nil"/>
          <w:right w:val="nil"/>
          <w:between w:val="nil"/>
        </w:pBdr>
        <w:ind w:left="1418" w:hanging="709"/>
        <w:jc w:val="both"/>
        <w:rPr>
          <w:color w:val="000000"/>
          <w:sz w:val="22"/>
          <w:szCs w:val="22"/>
        </w:rPr>
      </w:pPr>
      <w:r>
        <w:rPr>
          <w:b/>
          <w:color w:val="000000"/>
          <w:sz w:val="22"/>
          <w:szCs w:val="22"/>
        </w:rPr>
        <w:t>Doba pro dokončení Díla: do 2</w:t>
      </w:r>
      <w:r w:rsidR="00C5787D">
        <w:rPr>
          <w:b/>
          <w:color w:val="000000"/>
          <w:sz w:val="22"/>
          <w:szCs w:val="22"/>
        </w:rPr>
        <w:t>0</w:t>
      </w:r>
      <w:r>
        <w:rPr>
          <w:b/>
          <w:color w:val="000000"/>
          <w:sz w:val="22"/>
          <w:szCs w:val="22"/>
        </w:rPr>
        <w:t xml:space="preserve"> měsíců ode dne nabytí účinnosti této Smlouvy.</w:t>
      </w:r>
    </w:p>
    <w:p w14:paraId="0000006D" w14:textId="77777777" w:rsidR="00634990" w:rsidRDefault="00625EAE">
      <w:pPr>
        <w:numPr>
          <w:ilvl w:val="2"/>
          <w:numId w:val="13"/>
        </w:numPr>
        <w:pBdr>
          <w:top w:val="nil"/>
          <w:left w:val="nil"/>
          <w:bottom w:val="nil"/>
          <w:right w:val="nil"/>
          <w:between w:val="nil"/>
        </w:pBdr>
        <w:ind w:left="1418" w:hanging="709"/>
        <w:jc w:val="both"/>
        <w:rPr>
          <w:color w:val="000000"/>
          <w:sz w:val="22"/>
          <w:szCs w:val="22"/>
        </w:rPr>
      </w:pPr>
      <w:r>
        <w:rPr>
          <w:color w:val="000000"/>
          <w:sz w:val="22"/>
          <w:szCs w:val="22"/>
        </w:rPr>
        <w:t>Lhůta pro odstranění zařízení, vyklizení a vyčištění Staveniště: do 10 dnů ode dne vystavení Protokolu o převzetí Díla; po této lhůtě je oprávněn na Staveništi ponechat pouze stroje a materiál potřebný k odstranění drobných nebo ojedinělých vad či nedodělků uvedených v Protokolu o převzetí Díla.</w:t>
      </w:r>
    </w:p>
    <w:p w14:paraId="0000006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musí předložit Zástupci objednatele harmonogram provádění Díla při převzetí Staveniště, který bude obsahovat zejména:</w:t>
      </w:r>
    </w:p>
    <w:p w14:paraId="0000006F" w14:textId="77777777" w:rsidR="00634990" w:rsidRDefault="00625EAE">
      <w:pPr>
        <w:numPr>
          <w:ilvl w:val="0"/>
          <w:numId w:val="15"/>
        </w:numPr>
        <w:pBdr>
          <w:top w:val="nil"/>
          <w:left w:val="nil"/>
          <w:bottom w:val="nil"/>
          <w:right w:val="nil"/>
          <w:between w:val="nil"/>
        </w:pBdr>
        <w:ind w:left="1134"/>
        <w:jc w:val="both"/>
        <w:rPr>
          <w:color w:val="000000"/>
          <w:sz w:val="22"/>
          <w:szCs w:val="22"/>
        </w:rPr>
      </w:pPr>
      <w:r>
        <w:rPr>
          <w:color w:val="000000"/>
          <w:sz w:val="22"/>
          <w:szCs w:val="22"/>
        </w:rPr>
        <w:t xml:space="preserve">Den/lhůtu pro zahájení provádění Díla, </w:t>
      </w:r>
    </w:p>
    <w:p w14:paraId="00000070" w14:textId="77777777" w:rsidR="00634990" w:rsidRDefault="00625EAE">
      <w:pPr>
        <w:numPr>
          <w:ilvl w:val="0"/>
          <w:numId w:val="15"/>
        </w:numPr>
        <w:pBdr>
          <w:top w:val="nil"/>
          <w:left w:val="nil"/>
          <w:bottom w:val="nil"/>
          <w:right w:val="nil"/>
          <w:between w:val="nil"/>
        </w:pBdr>
        <w:ind w:left="1134"/>
        <w:jc w:val="both"/>
        <w:rPr>
          <w:color w:val="000000"/>
          <w:sz w:val="22"/>
          <w:szCs w:val="22"/>
        </w:rPr>
      </w:pPr>
      <w:r>
        <w:rPr>
          <w:color w:val="000000"/>
          <w:sz w:val="22"/>
          <w:szCs w:val="22"/>
        </w:rPr>
        <w:t>Dobu pro dokončení Díla v souladu se Smlouvou,</w:t>
      </w:r>
    </w:p>
    <w:p w14:paraId="00000071" w14:textId="77777777" w:rsidR="00634990" w:rsidRDefault="00625EAE">
      <w:pPr>
        <w:numPr>
          <w:ilvl w:val="0"/>
          <w:numId w:val="15"/>
        </w:numPr>
        <w:pBdr>
          <w:top w:val="nil"/>
          <w:left w:val="nil"/>
          <w:bottom w:val="nil"/>
          <w:right w:val="nil"/>
          <w:between w:val="nil"/>
        </w:pBdr>
        <w:ind w:left="1134"/>
        <w:jc w:val="both"/>
        <w:rPr>
          <w:color w:val="000000"/>
          <w:sz w:val="22"/>
          <w:szCs w:val="22"/>
        </w:rPr>
      </w:pPr>
      <w:r>
        <w:rPr>
          <w:color w:val="000000"/>
          <w:sz w:val="22"/>
          <w:szCs w:val="22"/>
        </w:rPr>
        <w:t xml:space="preserve">dále všechny rozhodné činnosti a odhadovanou cenu prací předpokládaných k realizaci v jednotlivých měsících provádění Díla. </w:t>
      </w:r>
    </w:p>
    <w:p w14:paraId="00000072" w14:textId="77777777"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 xml:space="preserve">Objednatel může k harmonogramu předloženému Zhotovitelem uplatnit připomínky, které je Zhotovitel povinen bezodkladně zapracovat. </w:t>
      </w:r>
      <w:r w:rsidRPr="009D0983">
        <w:rPr>
          <w:color w:val="000000"/>
          <w:sz w:val="22"/>
          <w:szCs w:val="22"/>
        </w:rPr>
        <w:t>Zhotovitel musí neprodleně předložit aktualizovaný harmonogram zobrazující skutečný postup prací, kdykoli předchozí harmonogram neodpovídá skutečnému postupu prací nebo Smlouvě.</w:t>
      </w:r>
    </w:p>
    <w:p w14:paraId="0000007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Dílo je provedeno, je-li dokončeno ve smyslu článku 4.4. a předáno ve smyslu článku 4.6. Smlouvy.</w:t>
      </w:r>
    </w:p>
    <w:p w14:paraId="0000007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Dílo je dokončeno, pokud:</w:t>
      </w:r>
    </w:p>
    <w:p w14:paraId="00000075" w14:textId="77777777" w:rsidR="00634990" w:rsidRDefault="00625EAE">
      <w:pPr>
        <w:numPr>
          <w:ilvl w:val="0"/>
          <w:numId w:val="5"/>
        </w:numPr>
        <w:pBdr>
          <w:top w:val="nil"/>
          <w:left w:val="nil"/>
          <w:bottom w:val="nil"/>
          <w:right w:val="nil"/>
          <w:between w:val="nil"/>
        </w:pBdr>
        <w:ind w:left="1134" w:hanging="425"/>
        <w:jc w:val="both"/>
        <w:rPr>
          <w:color w:val="000000"/>
          <w:sz w:val="22"/>
          <w:szCs w:val="22"/>
        </w:rPr>
      </w:pPr>
      <w:r>
        <w:rPr>
          <w:color w:val="000000"/>
          <w:sz w:val="22"/>
          <w:szCs w:val="22"/>
        </w:rPr>
        <w:t>byly provedeny veškeré práce v souladu se Smlouvou včetně úspěšného provedení funkčních zkoušek a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00000076" w14:textId="77777777" w:rsidR="00634990" w:rsidRDefault="00625EAE">
      <w:pPr>
        <w:numPr>
          <w:ilvl w:val="0"/>
          <w:numId w:val="5"/>
        </w:numPr>
        <w:pBdr>
          <w:top w:val="nil"/>
          <w:left w:val="nil"/>
          <w:bottom w:val="nil"/>
          <w:right w:val="nil"/>
          <w:between w:val="nil"/>
        </w:pBdr>
        <w:ind w:left="1134" w:hanging="425"/>
        <w:jc w:val="both"/>
        <w:rPr>
          <w:color w:val="000000"/>
          <w:sz w:val="22"/>
          <w:szCs w:val="22"/>
        </w:rPr>
      </w:pPr>
      <w:r>
        <w:rPr>
          <w:color w:val="000000"/>
          <w:sz w:val="22"/>
          <w:szCs w:val="22"/>
        </w:rPr>
        <w:t>Zhotovitel vypracoval a předal Zástupci objednatele dokumentaci skutečného provedení, návody k obsluze, manuály a jiné dokumenty uvedené v Technickém zadání;</w:t>
      </w:r>
    </w:p>
    <w:p w14:paraId="00000077" w14:textId="77777777" w:rsidR="00634990" w:rsidRDefault="00625EAE">
      <w:pPr>
        <w:numPr>
          <w:ilvl w:val="0"/>
          <w:numId w:val="5"/>
        </w:numPr>
        <w:pBdr>
          <w:top w:val="nil"/>
          <w:left w:val="nil"/>
          <w:bottom w:val="nil"/>
          <w:right w:val="nil"/>
          <w:between w:val="nil"/>
        </w:pBdr>
        <w:ind w:left="1134" w:hanging="425"/>
        <w:jc w:val="both"/>
        <w:rPr>
          <w:color w:val="000000"/>
          <w:sz w:val="22"/>
          <w:szCs w:val="22"/>
        </w:rPr>
      </w:pPr>
      <w:r>
        <w:rPr>
          <w:color w:val="000000"/>
          <w:sz w:val="22"/>
          <w:szCs w:val="22"/>
        </w:rPr>
        <w:t>Zhotovitel provedl zaškolení zaměstnanců Objednatele (je-li relevantní).</w:t>
      </w:r>
    </w:p>
    <w:p w14:paraId="00000078"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povinen vyzvat Objednatele k převzetí Díla v dostatečně přiměřené lhůtě (alespoň 10 pracovních dní) před Dobou pro dokončení Díla. Zástupce objednatele může přizvat k převzetí i jiné osoby, jejichž účast pokládá za nezbytnou.</w:t>
      </w:r>
    </w:p>
    <w:p w14:paraId="00000079"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Zástupce objednatele musí do 10 pracovních dnů ode dne výzvy Zhotovitele k převzetí Díla: </w:t>
      </w:r>
    </w:p>
    <w:p w14:paraId="0000007A" w14:textId="77777777" w:rsidR="00634990" w:rsidRDefault="00625EAE">
      <w:pPr>
        <w:numPr>
          <w:ilvl w:val="0"/>
          <w:numId w:val="2"/>
        </w:numPr>
        <w:pBdr>
          <w:top w:val="nil"/>
          <w:left w:val="nil"/>
          <w:bottom w:val="nil"/>
          <w:right w:val="nil"/>
          <w:between w:val="nil"/>
        </w:pBdr>
        <w:ind w:left="1418" w:hanging="567"/>
        <w:jc w:val="both"/>
        <w:rPr>
          <w:color w:val="000000"/>
          <w:sz w:val="22"/>
          <w:szCs w:val="22"/>
        </w:rPr>
      </w:pPr>
      <w:r>
        <w:rPr>
          <w:color w:val="000000"/>
          <w:sz w:val="22"/>
          <w:szCs w:val="22"/>
        </w:rPr>
        <w:t>vydat Protokol o převzetí Díla, v němž bude uvedeno datum, k němuž bylo Dílo Zhotovitelem dokončeno, a veškeré případné ojedinělé nebo drobné vady a nedodělky včetně doby pro jejich odstranění;</w:t>
      </w:r>
    </w:p>
    <w:p w14:paraId="0000007B" w14:textId="77777777" w:rsidR="00634990" w:rsidRDefault="00625EAE">
      <w:pPr>
        <w:numPr>
          <w:ilvl w:val="0"/>
          <w:numId w:val="2"/>
        </w:numPr>
        <w:pBdr>
          <w:top w:val="nil"/>
          <w:left w:val="nil"/>
          <w:bottom w:val="nil"/>
          <w:right w:val="nil"/>
          <w:between w:val="nil"/>
        </w:pBdr>
        <w:ind w:left="1418" w:hanging="567"/>
        <w:jc w:val="both"/>
        <w:rPr>
          <w:color w:val="000000"/>
          <w:sz w:val="22"/>
          <w:szCs w:val="22"/>
        </w:rPr>
      </w:pPr>
      <w:r>
        <w:rPr>
          <w:color w:val="000000"/>
          <w:sz w:val="22"/>
          <w:szCs w:val="22"/>
        </w:rPr>
        <w:t>odmítnout převzetí Díla formou písemného oznámení; Zástupce objednatele musí v tomto oznámení uvést vady a nedodělky, pro které není možné Dílo považovat za dokončené pro účely jeho převzetí.</w:t>
      </w:r>
    </w:p>
    <w:p w14:paraId="0000007C"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Zástupce objednatele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0000007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Nebezpečí škody přechází na Objednatele k datu vydání Protokolu o převzetí, nebo k datu, kdy mělo být vydáno, podle toho, co nastane dříve.</w:t>
      </w:r>
    </w:p>
    <w:p w14:paraId="0000007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Kolaudační řízení organizuje Objednatel a Zhotovitel je povinen poskytnout mu součinnost.</w:t>
      </w:r>
    </w:p>
    <w:p w14:paraId="0000007F"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Vyhrazené změny závazku ze smlouvy dle ust. § 100 odst. 1 ZZVZ</w:t>
      </w:r>
    </w:p>
    <w:p w14:paraId="00000080" w14:textId="77777777" w:rsidR="00634990" w:rsidRDefault="00625EAE">
      <w:pPr>
        <w:numPr>
          <w:ilvl w:val="2"/>
          <w:numId w:val="13"/>
        </w:numPr>
        <w:pBdr>
          <w:top w:val="nil"/>
          <w:left w:val="nil"/>
          <w:bottom w:val="nil"/>
          <w:right w:val="nil"/>
          <w:between w:val="nil"/>
        </w:pBdr>
        <w:ind w:left="851" w:hanging="851"/>
        <w:jc w:val="both"/>
        <w:rPr>
          <w:color w:val="000000"/>
          <w:sz w:val="22"/>
          <w:szCs w:val="22"/>
        </w:rPr>
      </w:pPr>
      <w:r>
        <w:rPr>
          <w:color w:val="000000"/>
          <w:sz w:val="22"/>
          <w:szCs w:val="22"/>
        </w:rPr>
        <w:t xml:space="preserve">V případě, že v průběhu provádění Díla nastanou tyto skutečnosti: </w:t>
      </w:r>
    </w:p>
    <w:p w14:paraId="00000081" w14:textId="77777777" w:rsidR="00634990" w:rsidRDefault="00625EAE">
      <w:pPr>
        <w:numPr>
          <w:ilvl w:val="0"/>
          <w:numId w:val="8"/>
        </w:numPr>
        <w:pBdr>
          <w:top w:val="nil"/>
          <w:left w:val="nil"/>
          <w:bottom w:val="nil"/>
          <w:right w:val="nil"/>
          <w:between w:val="nil"/>
        </w:pBdr>
        <w:tabs>
          <w:tab w:val="left" w:pos="1418"/>
        </w:tabs>
        <w:ind w:left="1418" w:hanging="556"/>
        <w:jc w:val="both"/>
        <w:rPr>
          <w:color w:val="000000"/>
          <w:sz w:val="22"/>
          <w:szCs w:val="22"/>
        </w:rPr>
      </w:pPr>
      <w:r>
        <w:rPr>
          <w:color w:val="000000"/>
          <w:sz w:val="22"/>
          <w:szCs w:val="22"/>
        </w:rPr>
        <w:t>výjimečná událost, tj. výjimečná událost nebo okolnost, kterou smluvní strana nemůže ovlivnit, proti které smluvní strana nemohla rozumně učinit opatření před uzavřením Smlouvy, které se po jejím vzniku nemohla Strana účelně vyhnout nebo ji překonat, a kterou nelze v podstatné míře přičíst druhé Straně;</w:t>
      </w:r>
    </w:p>
    <w:p w14:paraId="00000082" w14:textId="77777777" w:rsidR="00634990" w:rsidRDefault="00625EAE">
      <w:pPr>
        <w:numPr>
          <w:ilvl w:val="0"/>
          <w:numId w:val="8"/>
        </w:numPr>
        <w:pBdr>
          <w:top w:val="nil"/>
          <w:left w:val="nil"/>
          <w:bottom w:val="nil"/>
          <w:right w:val="nil"/>
          <w:between w:val="nil"/>
        </w:pBdr>
        <w:tabs>
          <w:tab w:val="left" w:pos="1418"/>
        </w:tabs>
        <w:ind w:left="1418" w:hanging="556"/>
        <w:jc w:val="both"/>
        <w:rPr>
          <w:color w:val="000000"/>
          <w:sz w:val="22"/>
          <w:szCs w:val="22"/>
        </w:rPr>
      </w:pPr>
      <w:r>
        <w:rPr>
          <w:color w:val="000000"/>
          <w:sz w:val="22"/>
          <w:szCs w:val="22"/>
        </w:rPr>
        <w:t>zabránění provádění Díla jako celku Objednatelem z důvodu stavební nepřipravenosti za předpokladu, že tyto skutečnosti nejsou způsobeny neplněním Smlouvy Zhotovitelem nebo jiným jeho selháním (mimo případů zabránění provádění Díla Objednatelem specifikovaných ve Smlouvě);</w:t>
      </w:r>
    </w:p>
    <w:p w14:paraId="00000083" w14:textId="77777777" w:rsidR="00634990" w:rsidRDefault="00625EAE">
      <w:pPr>
        <w:numPr>
          <w:ilvl w:val="0"/>
          <w:numId w:val="8"/>
        </w:numPr>
        <w:pBdr>
          <w:top w:val="nil"/>
          <w:left w:val="nil"/>
          <w:bottom w:val="nil"/>
          <w:right w:val="nil"/>
          <w:between w:val="nil"/>
        </w:pBdr>
        <w:tabs>
          <w:tab w:val="left" w:pos="1418"/>
        </w:tabs>
        <w:ind w:left="1418" w:hanging="556"/>
        <w:jc w:val="both"/>
        <w:rPr>
          <w:color w:val="000000"/>
          <w:sz w:val="22"/>
          <w:szCs w:val="22"/>
        </w:rPr>
      </w:pPr>
      <w:r>
        <w:rPr>
          <w:color w:val="000000"/>
          <w:sz w:val="22"/>
          <w:szCs w:val="22"/>
        </w:rPr>
        <w:t>fyzické překážky nebo podmínky, včetně geologických a hydrogeologických podmínek a archeologických nálezů, nebo působení přírodních sil s vlivem na Staveniště nebo Dílo, které jsou zaznamenané na Staveništi během provádění Díla, které nebyly Zhotovitelem jednajícím s Řádnou odbornou péčí rozumně předvídatelné do data předložení nabídky ve Veřejné zakázce nebo u kterých se nedalo k témuž datu předpokládat, že by Zhotovitel jednající s Řádnou odbornou péči přijal adekvátní preventivní opatření, a o nichž dal Zhotovitel Objednateli řádné a bezodkladné oznámení;</w:t>
      </w:r>
    </w:p>
    <w:p w14:paraId="00000084" w14:textId="77777777" w:rsidR="00634990" w:rsidRDefault="00625EAE">
      <w:pPr>
        <w:numPr>
          <w:ilvl w:val="0"/>
          <w:numId w:val="8"/>
        </w:numPr>
        <w:pBdr>
          <w:top w:val="nil"/>
          <w:left w:val="nil"/>
          <w:bottom w:val="nil"/>
          <w:right w:val="nil"/>
          <w:between w:val="nil"/>
        </w:pBdr>
        <w:tabs>
          <w:tab w:val="left" w:pos="1418"/>
        </w:tabs>
        <w:ind w:left="1418" w:hanging="556"/>
        <w:jc w:val="both"/>
        <w:rPr>
          <w:color w:val="000000"/>
          <w:sz w:val="22"/>
          <w:szCs w:val="22"/>
        </w:rPr>
      </w:pPr>
      <w:r>
        <w:rPr>
          <w:color w:val="000000"/>
          <w:sz w:val="22"/>
          <w:szCs w:val="22"/>
        </w:rPr>
        <w:t>jakékoli zpoždění nebo ztížené podmínky zapříčiněné rozhodnutím nebo jiným aktem orgánu veřejné moci;</w:t>
      </w:r>
    </w:p>
    <w:p w14:paraId="00000085" w14:textId="77777777" w:rsidR="00634990" w:rsidRDefault="00625EAE">
      <w:pPr>
        <w:pBdr>
          <w:top w:val="nil"/>
          <w:left w:val="nil"/>
          <w:bottom w:val="nil"/>
          <w:right w:val="nil"/>
          <w:between w:val="nil"/>
        </w:pBdr>
        <w:ind w:left="851" w:hanging="567"/>
        <w:jc w:val="both"/>
        <w:rPr>
          <w:color w:val="000000"/>
          <w:sz w:val="22"/>
          <w:szCs w:val="22"/>
        </w:rPr>
      </w:pPr>
      <w:r>
        <w:rPr>
          <w:color w:val="000000"/>
          <w:sz w:val="22"/>
          <w:szCs w:val="22"/>
        </w:rPr>
        <w:t>může Zhotovitel na základě písemného oznámení Objednateli (Zástupci objednatele) učiněného nejpozději do 14 dnů po té, co zjistil nebo měl zjistit, že došlo ke vzniku události nebo okolnosti mající vliv na Dobu pro dokončení Díla, požadovat prodloužení Doby pro dokončení Díla (dále jen „</w:t>
      </w:r>
      <w:r>
        <w:rPr>
          <w:b/>
          <w:i/>
          <w:color w:val="000000"/>
          <w:sz w:val="22"/>
          <w:szCs w:val="22"/>
        </w:rPr>
        <w:t>Claim na prodloužení Doby pro dokončení Díla</w:t>
      </w:r>
      <w:r>
        <w:rPr>
          <w:color w:val="000000"/>
          <w:sz w:val="22"/>
          <w:szCs w:val="22"/>
        </w:rPr>
        <w:t xml:space="preserve">“). </w:t>
      </w:r>
    </w:p>
    <w:p w14:paraId="00000086" w14:textId="77777777" w:rsidR="00634990" w:rsidRDefault="00625EAE">
      <w:pPr>
        <w:numPr>
          <w:ilvl w:val="2"/>
          <w:numId w:val="13"/>
        </w:numPr>
        <w:pBdr>
          <w:top w:val="nil"/>
          <w:left w:val="nil"/>
          <w:bottom w:val="nil"/>
          <w:right w:val="nil"/>
          <w:between w:val="nil"/>
        </w:pBdr>
        <w:tabs>
          <w:tab w:val="left" w:pos="851"/>
        </w:tabs>
        <w:ind w:left="851" w:hanging="851"/>
        <w:jc w:val="both"/>
        <w:rPr>
          <w:color w:val="000000"/>
          <w:sz w:val="22"/>
          <w:szCs w:val="22"/>
        </w:rPr>
      </w:pPr>
      <w:r>
        <w:rPr>
          <w:color w:val="000000"/>
          <w:sz w:val="22"/>
          <w:szCs w:val="22"/>
        </w:rPr>
        <w:t xml:space="preserve">Pokud Zhotovitel předkládá Claim na prodloužení Doby pro dokončení Díla, musí ve svém oznámení prokázat, že působení události nebo okolnosti zapříčinilo zpoždění plánovaného postupu a načasování provádění prací v rozsahu, v jakém Zhotovitel požaduje prodloužit Dobu pro dokončení. </w:t>
      </w:r>
    </w:p>
    <w:p w14:paraId="00000087" w14:textId="77777777" w:rsidR="00634990" w:rsidRDefault="00625EAE">
      <w:pPr>
        <w:numPr>
          <w:ilvl w:val="2"/>
          <w:numId w:val="13"/>
        </w:numPr>
        <w:pBdr>
          <w:top w:val="nil"/>
          <w:left w:val="nil"/>
          <w:bottom w:val="nil"/>
          <w:right w:val="nil"/>
          <w:between w:val="nil"/>
        </w:pBdr>
        <w:tabs>
          <w:tab w:val="left" w:pos="851"/>
        </w:tabs>
        <w:ind w:left="851" w:hanging="851"/>
        <w:jc w:val="both"/>
        <w:rPr>
          <w:color w:val="000000"/>
          <w:sz w:val="22"/>
          <w:szCs w:val="22"/>
        </w:rPr>
      </w:pPr>
      <w:r>
        <w:rPr>
          <w:color w:val="000000"/>
          <w:sz w:val="22"/>
          <w:szCs w:val="22"/>
        </w:rPr>
        <w:t xml:space="preserve">Objednatel musí do 30 dnů od obdržení oznámení Claim na prodloužení Doby pro dokončení Díla posoudit a </w:t>
      </w:r>
    </w:p>
    <w:p w14:paraId="00000088" w14:textId="77777777" w:rsidR="00634990" w:rsidRDefault="00625EAE">
      <w:pPr>
        <w:keepNext/>
        <w:numPr>
          <w:ilvl w:val="0"/>
          <w:numId w:val="9"/>
        </w:numPr>
        <w:pBdr>
          <w:top w:val="nil"/>
          <w:left w:val="nil"/>
          <w:bottom w:val="nil"/>
          <w:right w:val="nil"/>
          <w:between w:val="nil"/>
        </w:pBdr>
        <w:ind w:left="1418" w:hanging="567"/>
        <w:jc w:val="both"/>
        <w:rPr>
          <w:color w:val="000000"/>
          <w:sz w:val="22"/>
          <w:szCs w:val="22"/>
        </w:rPr>
      </w:pPr>
      <w:r>
        <w:rPr>
          <w:color w:val="000000"/>
          <w:sz w:val="22"/>
          <w:szCs w:val="22"/>
        </w:rPr>
        <w:t>svolat jednání a vést strany k uzavření dohody o rozsahu Claimu na prodloužení Doby pro dokončení Díla. Dohoda o Claimu na prodloužení Doby pro dokončení Díla je pro strany závazná a konečná;</w:t>
      </w:r>
    </w:p>
    <w:p w14:paraId="00000089" w14:textId="77777777" w:rsidR="00634990" w:rsidRDefault="00625EAE">
      <w:pPr>
        <w:keepNext/>
        <w:numPr>
          <w:ilvl w:val="0"/>
          <w:numId w:val="9"/>
        </w:numPr>
        <w:pBdr>
          <w:top w:val="nil"/>
          <w:left w:val="nil"/>
          <w:bottom w:val="nil"/>
          <w:right w:val="nil"/>
          <w:between w:val="nil"/>
        </w:pBdr>
        <w:ind w:left="1418" w:hanging="567"/>
        <w:jc w:val="both"/>
        <w:rPr>
          <w:color w:val="000000"/>
          <w:sz w:val="22"/>
          <w:szCs w:val="22"/>
        </w:rPr>
      </w:pPr>
      <w:r>
        <w:rPr>
          <w:color w:val="000000"/>
          <w:sz w:val="22"/>
          <w:szCs w:val="22"/>
        </w:rPr>
        <w:t>není-li stranami v uvedené době takové dohody dosaženo, určit s Řádnou odbornou péčí v dodatečné době 14 dnů tu část Claimu na prodloužení Doby pro dokončení Díla, kterou příslušná strana prokázala, nebo Claim na prodloužení Doby pro dokončení Díla odmítnout s podrobným zdůvodněním.</w:t>
      </w:r>
    </w:p>
    <w:p w14:paraId="0000008A" w14:textId="77777777" w:rsidR="00634990" w:rsidRDefault="00625EAE">
      <w:pPr>
        <w:pBdr>
          <w:top w:val="nil"/>
          <w:left w:val="nil"/>
          <w:bottom w:val="nil"/>
          <w:right w:val="nil"/>
          <w:between w:val="nil"/>
        </w:pBdr>
        <w:ind w:left="851" w:hanging="567"/>
        <w:jc w:val="both"/>
        <w:rPr>
          <w:color w:val="000000"/>
          <w:sz w:val="22"/>
          <w:szCs w:val="22"/>
        </w:rPr>
      </w:pPr>
      <w:r>
        <w:rPr>
          <w:color w:val="000000"/>
          <w:sz w:val="22"/>
          <w:szCs w:val="22"/>
        </w:rPr>
        <w:t>Objednatel vyhotoví bez zbytečného prodlení dodatek či jiný písemný záznam deklarující obsah dohody o Claimu na prodloužení Doby pro dokončení Díla nebo určení Claimu na prodloužení Doby pro dokončení Díla. Nepostupuje-li Objednatel v souladu s písmenem a/ nebo b/ ve stanovených lhůtách, považuje se Claim v rozsahu předloženém Zhotovitelem za odmítnutý.</w:t>
      </w:r>
    </w:p>
    <w:p w14:paraId="0000008B" w14:textId="77777777" w:rsidR="00634990" w:rsidRDefault="00625EAE">
      <w:pPr>
        <w:numPr>
          <w:ilvl w:val="2"/>
          <w:numId w:val="13"/>
        </w:numPr>
        <w:pBdr>
          <w:top w:val="nil"/>
          <w:left w:val="nil"/>
          <w:bottom w:val="nil"/>
          <w:right w:val="nil"/>
          <w:between w:val="nil"/>
        </w:pBdr>
        <w:tabs>
          <w:tab w:val="left" w:pos="851"/>
        </w:tabs>
        <w:ind w:left="851" w:hanging="851"/>
        <w:jc w:val="both"/>
        <w:rPr>
          <w:color w:val="000000"/>
          <w:sz w:val="22"/>
          <w:szCs w:val="22"/>
        </w:rPr>
      </w:pPr>
      <w:r>
        <w:rPr>
          <w:color w:val="000000"/>
          <w:sz w:val="22"/>
          <w:szCs w:val="22"/>
        </w:rPr>
        <w:t>Pokud strana nesouhlasí s určením či odmítnutím Claimu na prodloužení Doby pro dokončení Díla Objednatelem, může dát do 14 dnů po okamžiku účinnosti určení či odmítnutí Claimu na prodloužení Doby pro dokončení Díla oznámení o svém nesouhlasu druhé Straně. Strana, která podala oznámení o nesouhlasu s určením či odmítnutím Claimu na prodloužení Doby pro dokončení Díla, může následně postoupit spor příslušnému soudu; v opačném případě platí, že se nároku vzdala.</w:t>
      </w:r>
    </w:p>
    <w:p w14:paraId="0000008C" w14:textId="77777777" w:rsidR="00634990" w:rsidRDefault="00625EAE">
      <w:pPr>
        <w:numPr>
          <w:ilvl w:val="2"/>
          <w:numId w:val="13"/>
        </w:numPr>
        <w:pBdr>
          <w:top w:val="nil"/>
          <w:left w:val="nil"/>
          <w:bottom w:val="nil"/>
          <w:right w:val="nil"/>
          <w:between w:val="nil"/>
        </w:pBdr>
        <w:tabs>
          <w:tab w:val="left" w:pos="851"/>
        </w:tabs>
        <w:ind w:left="851" w:hanging="851"/>
        <w:jc w:val="both"/>
        <w:rPr>
          <w:color w:val="000000"/>
          <w:sz w:val="22"/>
          <w:szCs w:val="22"/>
        </w:rPr>
      </w:pPr>
      <w:r>
        <w:rPr>
          <w:color w:val="000000"/>
          <w:sz w:val="22"/>
          <w:szCs w:val="22"/>
        </w:rPr>
        <w:t>Určení či odmítnutí Claimu na prodloužení Doby pro dokončení Díla je pro strany závazné bez ohledu na to, zda bylo některou ze stran podáno oznámení o nesouhlasu. Nebylo-li žádnou ze stran podáno oznámení nesouhlasu s určením či odmítnutím Claimu na prodloužení Doby pro dokončení Díla ve stanovené lhůtě, stává se určení či odmítnutí Claimu na prodloužení Doby pro dokončení Díla konečným a závazným.</w:t>
      </w:r>
    </w:p>
    <w:p w14:paraId="0000008D" w14:textId="77777777" w:rsidR="00634990" w:rsidRDefault="00625EAE">
      <w:pPr>
        <w:numPr>
          <w:ilvl w:val="1"/>
          <w:numId w:val="13"/>
        </w:numPr>
        <w:pBdr>
          <w:top w:val="nil"/>
          <w:left w:val="nil"/>
          <w:bottom w:val="nil"/>
          <w:right w:val="nil"/>
          <w:between w:val="nil"/>
        </w:pBdr>
        <w:tabs>
          <w:tab w:val="left" w:pos="567"/>
        </w:tabs>
        <w:ind w:left="567" w:hanging="567"/>
        <w:jc w:val="both"/>
        <w:rPr>
          <w:color w:val="000000"/>
          <w:sz w:val="22"/>
          <w:szCs w:val="22"/>
        </w:rPr>
      </w:pPr>
      <w:r>
        <w:rPr>
          <w:color w:val="000000"/>
          <w:sz w:val="22"/>
          <w:szCs w:val="22"/>
        </w:rPr>
        <w:t>Má-li prodloužení Doby pro dokončení Díla dopad na vznik dalších nákladů Zhotovitele (např. vedlejší rozpočtové náklady, aj.), je Zhotovitel oprávněn spolu s písemným oznámením dle odstavce 4.10.1. tohoto článku Smlouvy požadovat kompenzační nárok na dodatečnou platbu, v němž musí současně uvést popis tohoto kompenzačního nároku a předložit vyčíslení částky, které požaduje uhradit (dále jen „Claim na dodatečnou platbu“); v takovém případě se prodloužení Doby pro dokončení díla nepovažuje za vyhrazenou změnu závazku ze smlouvy dle ust. § 100 odst. 1 ZZVZ a  spolu s kompenzačním nárokem bude posuzováno v souladu s ust. § 222 ZZVZ jako Změna díla dle čl. 8 této Smlouvy.</w:t>
      </w:r>
    </w:p>
    <w:p w14:paraId="0000008E" w14:textId="77777777" w:rsidR="00634990" w:rsidRDefault="00625EAE">
      <w:pPr>
        <w:numPr>
          <w:ilvl w:val="1"/>
          <w:numId w:val="13"/>
        </w:numPr>
        <w:pBdr>
          <w:top w:val="nil"/>
          <w:left w:val="nil"/>
          <w:bottom w:val="nil"/>
          <w:right w:val="nil"/>
          <w:between w:val="nil"/>
        </w:pBdr>
        <w:tabs>
          <w:tab w:val="left" w:pos="567"/>
        </w:tabs>
        <w:ind w:left="567" w:hanging="567"/>
        <w:jc w:val="both"/>
        <w:rPr>
          <w:color w:val="000000"/>
          <w:sz w:val="22"/>
          <w:szCs w:val="22"/>
        </w:rPr>
      </w:pPr>
      <w:r>
        <w:rPr>
          <w:color w:val="000000"/>
          <w:sz w:val="22"/>
          <w:szCs w:val="22"/>
        </w:rPr>
        <w:t xml:space="preserve">Jestliže Zhotovitel nedá oznámení Claimu na prodloužení Doby pro dokončení Díla buď samostatně nebo ve spojení s Claimem na dodatečnou platbu, ve lhůtě stanovené tímto odstavcem 4.10.1. tohoto článku smlouvy, platí, že Claim na prodloužení Doby pro dokončení Díla ani Claim na dodatečnou platbu neuplatňuje a vzdal se práva ho uplatnit. </w:t>
      </w:r>
    </w:p>
    <w:p w14:paraId="0000008F" w14:textId="77777777" w:rsidR="00634990" w:rsidRDefault="00634990">
      <w:pPr>
        <w:pBdr>
          <w:top w:val="nil"/>
          <w:left w:val="nil"/>
          <w:bottom w:val="nil"/>
          <w:right w:val="nil"/>
          <w:between w:val="nil"/>
        </w:pBdr>
        <w:ind w:hanging="567"/>
        <w:rPr>
          <w:color w:val="000000"/>
          <w:sz w:val="22"/>
          <w:szCs w:val="22"/>
        </w:rPr>
      </w:pPr>
    </w:p>
    <w:p w14:paraId="00000090"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Smluvní cena a platební podmínky</w:t>
      </w:r>
    </w:p>
    <w:p w14:paraId="0000009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Smluvní cena je stanovena podle skutečné výměry prací, oceněné na základě jednotkových cen uvedených Zhotovitelem v Příloze 1: Rozpočet:</w:t>
      </w:r>
    </w:p>
    <w:p w14:paraId="00000092" w14:textId="54790498" w:rsidR="00634990" w:rsidRDefault="00625EAE" w:rsidP="007F7FDA">
      <w:pPr>
        <w:numPr>
          <w:ilvl w:val="0"/>
          <w:numId w:val="26"/>
        </w:numPr>
        <w:pBdr>
          <w:top w:val="nil"/>
          <w:left w:val="nil"/>
          <w:bottom w:val="nil"/>
          <w:right w:val="nil"/>
          <w:between w:val="nil"/>
        </w:pBdr>
        <w:jc w:val="both"/>
        <w:rPr>
          <w:color w:val="000000"/>
          <w:sz w:val="22"/>
          <w:szCs w:val="22"/>
        </w:rPr>
      </w:pPr>
      <w:r>
        <w:rPr>
          <w:color w:val="000000"/>
          <w:sz w:val="22"/>
          <w:szCs w:val="22"/>
        </w:rPr>
        <w:t xml:space="preserve">v celkové výši </w:t>
      </w:r>
      <w:r w:rsidR="00091AFB" w:rsidRPr="00091AFB">
        <w:rPr>
          <w:color w:val="000000"/>
          <w:sz w:val="22"/>
          <w:szCs w:val="22"/>
        </w:rPr>
        <w:t>45</w:t>
      </w:r>
      <w:r w:rsidR="00091AFB">
        <w:rPr>
          <w:color w:val="000000"/>
          <w:sz w:val="22"/>
          <w:szCs w:val="22"/>
        </w:rPr>
        <w:t> </w:t>
      </w:r>
      <w:r w:rsidR="00091AFB" w:rsidRPr="00091AFB">
        <w:rPr>
          <w:color w:val="000000"/>
          <w:sz w:val="22"/>
          <w:szCs w:val="22"/>
        </w:rPr>
        <w:t>300</w:t>
      </w:r>
      <w:r w:rsidR="00091AFB">
        <w:rPr>
          <w:color w:val="000000"/>
          <w:sz w:val="22"/>
          <w:szCs w:val="22"/>
        </w:rPr>
        <w:t xml:space="preserve"> </w:t>
      </w:r>
      <w:r w:rsidR="00091AFB" w:rsidRPr="00091AFB">
        <w:rPr>
          <w:color w:val="000000"/>
          <w:sz w:val="22"/>
          <w:szCs w:val="22"/>
        </w:rPr>
        <w:t>721,04 Kč</w:t>
      </w:r>
      <w:r>
        <w:rPr>
          <w:color w:val="000000"/>
          <w:sz w:val="22"/>
          <w:szCs w:val="22"/>
        </w:rPr>
        <w:t xml:space="preserve"> Kč („</w:t>
      </w:r>
      <w:r>
        <w:rPr>
          <w:b/>
          <w:i/>
          <w:color w:val="000000"/>
          <w:sz w:val="22"/>
          <w:szCs w:val="22"/>
        </w:rPr>
        <w:t>Smluvní cena</w:t>
      </w:r>
      <w:r>
        <w:rPr>
          <w:color w:val="000000"/>
          <w:sz w:val="22"/>
          <w:szCs w:val="22"/>
        </w:rPr>
        <w:t>“); smluvní cena nezahrnuje daň z přidané hodnoty (dále jen „DPH“)</w:t>
      </w:r>
    </w:p>
    <w:p w14:paraId="00000093" w14:textId="0830512C" w:rsidR="00634990" w:rsidRDefault="00625EAE" w:rsidP="007F7FDA">
      <w:pPr>
        <w:numPr>
          <w:ilvl w:val="0"/>
          <w:numId w:val="26"/>
        </w:numPr>
        <w:pBdr>
          <w:top w:val="nil"/>
          <w:left w:val="nil"/>
          <w:bottom w:val="nil"/>
          <w:right w:val="nil"/>
          <w:between w:val="nil"/>
        </w:pBdr>
        <w:jc w:val="both"/>
        <w:rPr>
          <w:color w:val="000000"/>
          <w:sz w:val="22"/>
          <w:szCs w:val="22"/>
        </w:rPr>
      </w:pPr>
      <w:r>
        <w:rPr>
          <w:color w:val="000000"/>
          <w:sz w:val="22"/>
          <w:szCs w:val="22"/>
        </w:rPr>
        <w:t xml:space="preserve">v celkové výši </w:t>
      </w:r>
      <w:r w:rsidR="0097375E" w:rsidRPr="0097375E">
        <w:rPr>
          <w:color w:val="000000"/>
          <w:sz w:val="22"/>
          <w:szCs w:val="22"/>
        </w:rPr>
        <w:t>54</w:t>
      </w:r>
      <w:r w:rsidR="0097375E">
        <w:rPr>
          <w:color w:val="000000"/>
          <w:sz w:val="22"/>
          <w:szCs w:val="22"/>
        </w:rPr>
        <w:t> </w:t>
      </w:r>
      <w:r w:rsidR="0097375E" w:rsidRPr="0097375E">
        <w:rPr>
          <w:color w:val="000000"/>
          <w:sz w:val="22"/>
          <w:szCs w:val="22"/>
        </w:rPr>
        <w:t>813</w:t>
      </w:r>
      <w:r w:rsidR="0097375E">
        <w:rPr>
          <w:color w:val="000000"/>
          <w:sz w:val="22"/>
          <w:szCs w:val="22"/>
        </w:rPr>
        <w:t xml:space="preserve"> </w:t>
      </w:r>
      <w:r w:rsidR="0097375E" w:rsidRPr="0097375E">
        <w:rPr>
          <w:color w:val="000000"/>
          <w:sz w:val="22"/>
          <w:szCs w:val="22"/>
        </w:rPr>
        <w:t>872,46</w:t>
      </w:r>
      <w:r>
        <w:rPr>
          <w:color w:val="000000"/>
          <w:sz w:val="22"/>
          <w:szCs w:val="22"/>
        </w:rPr>
        <w:t xml:space="preserve"> Kč vč. DPH</w:t>
      </w:r>
    </w:p>
    <w:p w14:paraId="0000009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00000095"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Ceny uvedené v Rozpočtu obsahují veškeré náklady Zhotovitele související s provedením Díla, vedlejší náklady související s umístěním stavby, zařízením Staveniště, režijní náklady, zisk, cenu licenčního ujednání a ostatní náklady související s plněním podmínek dle této Smlouvy. Zhotovitel na sebe přebírá nebezpečí změny okolností. </w:t>
      </w:r>
    </w:p>
    <w:p w14:paraId="00000096"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neposkytuje zálohy na provádění Díla.</w:t>
      </w:r>
    </w:p>
    <w:p w14:paraId="00000097"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Smluvní cenu díla lze měnit pouze a výlučně formou písemných, vzestupně číslovaných dodatků, a to pouze ze zákonných důvodů nebo z důvodů stanovených v této Smlouvě. </w:t>
      </w:r>
    </w:p>
    <w:p w14:paraId="00000098"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oprávněn k zaplacení Smluvní ceny formou měsíčních plateb ve výši smluvní hodnoty prováděného Díla oceněné podle odstavce 1 ve spojení s odstavcem 7 tohoto článku Smlouvy při zohlednění jakýchkoli přípočtů a odpočtů, které mohou být splatné.</w:t>
      </w:r>
    </w:p>
    <w:p w14:paraId="00000099"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Zástupce zhotovitele musí předložit Zástupci objednatele bez zbytečného odkladu po konci každého měsíce soupis skutečně provedených prací vykazující částky, které považuje za oprávněné. Zástupce objednatele musí vyúčtování bez zbytečného odkladu od jeho doručení posoudit a odsouhlasit soupis skutečně provedených prací či jej vrátit zpět s připomínkami.</w:t>
      </w:r>
    </w:p>
    <w:p w14:paraId="0000009A"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Dnem uskutečnění zdanitelného plnění se rozumí poslední den období, v němž byly provedeny práce, služby nebo dodávky, jež jsou předmětem průběžné fakturace.</w:t>
      </w:r>
    </w:p>
    <w:p w14:paraId="0000009B" w14:textId="74AC3842"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Daňový doklad k průběžné platbě lze vystavit až po odsouhlasení soupisu skutečně provedených prací. Objednatel musí Zhotoviteli zaplatit částku potvrzenou v každém soupisu skutečně provedených prací do </w:t>
      </w:r>
      <w:sdt>
        <w:sdtPr>
          <w:tag w:val="goog_rdk_15"/>
          <w:id w:val="-755891024"/>
        </w:sdtPr>
        <w:sdtEndPr/>
        <w:sdtContent>
          <w:sdt>
            <w:sdtPr>
              <w:tag w:val="goog_rdk_16"/>
              <w:id w:val="1424601912"/>
            </w:sdtPr>
            <w:sdtEndPr/>
            <w:sdtContent/>
          </w:sdt>
        </w:sdtContent>
      </w:sdt>
      <w:sdt>
        <w:sdtPr>
          <w:tag w:val="goog_rdk_17"/>
          <w:id w:val="331570685"/>
        </w:sdtPr>
        <w:sdtEndPr/>
        <w:sdtContent>
          <w:r w:rsidRPr="00994983">
            <w:rPr>
              <w:color w:val="000000"/>
              <w:sz w:val="22"/>
              <w:szCs w:val="22"/>
            </w:rPr>
            <w:t>6</w:t>
          </w:r>
        </w:sdtContent>
      </w:sdt>
      <w:r w:rsidRPr="00994983">
        <w:rPr>
          <w:color w:val="000000"/>
          <w:sz w:val="22"/>
          <w:szCs w:val="22"/>
        </w:rPr>
        <w:t>0</w:t>
      </w:r>
      <w:r>
        <w:rPr>
          <w:color w:val="000000"/>
          <w:sz w:val="22"/>
          <w:szCs w:val="22"/>
        </w:rPr>
        <w:t xml:space="preserve"> dnů od data, kdy Objednateli bude doručena faktura Zhotovitele vystavená na základě odsouhlaseného soupisu.</w:t>
      </w:r>
    </w:p>
    <w:p w14:paraId="0000009C" w14:textId="40A48D2C"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Faktura – daňový doklad - musí splňovat smlouvou stanovené náležitosti</w:t>
      </w:r>
      <w:r w:rsidR="005B5F92">
        <w:rPr>
          <w:color w:val="000000"/>
          <w:sz w:val="22"/>
          <w:szCs w:val="22"/>
        </w:rPr>
        <w:t>,</w:t>
      </w:r>
      <w:r>
        <w:rPr>
          <w:color w:val="000000"/>
          <w:sz w:val="22"/>
          <w:szCs w:val="22"/>
        </w:rPr>
        <w:t xml:space="preserve"> </w:t>
      </w:r>
      <w:r w:rsidR="00864CB0">
        <w:rPr>
          <w:color w:val="000000"/>
          <w:sz w:val="22"/>
          <w:szCs w:val="22"/>
        </w:rPr>
        <w:t xml:space="preserve">např. </w:t>
      </w:r>
      <w:r w:rsidRPr="005B5F92">
        <w:rPr>
          <w:color w:val="000000"/>
          <w:sz w:val="22"/>
          <w:szCs w:val="22"/>
        </w:rPr>
        <w:t>údaj, že se jedná o projekt v rámci: SMVS 134V131000249</w:t>
      </w:r>
      <w:r w:rsidR="00DB0A42">
        <w:rPr>
          <w:color w:val="000000"/>
          <w:sz w:val="22"/>
          <w:szCs w:val="22"/>
        </w:rPr>
        <w:t>,</w:t>
      </w:r>
      <w:r>
        <w:rPr>
          <w:color w:val="000000"/>
          <w:sz w:val="22"/>
          <w:szCs w:val="22"/>
        </w:rPr>
        <w:t xml:space="preserve">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14:paraId="0000009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Na každé faktuře – daňovém dokladu musí být uvedeno číslo smlouvy Objednatele a název Díla. </w:t>
      </w:r>
    </w:p>
    <w:p w14:paraId="0000009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může jednostranně započíst vůči Zhotoviteli pohledávku (i nesplatnou) plynoucí z této Smlouvy.</w:t>
      </w:r>
    </w:p>
    <w:p w14:paraId="0000009F"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000000A0"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000000A1" w14:textId="77777777" w:rsidR="00634990" w:rsidRDefault="00634990">
      <w:pPr>
        <w:pBdr>
          <w:top w:val="nil"/>
          <w:left w:val="nil"/>
          <w:bottom w:val="nil"/>
          <w:right w:val="nil"/>
          <w:between w:val="nil"/>
        </w:pBdr>
        <w:ind w:hanging="567"/>
        <w:rPr>
          <w:color w:val="000000"/>
          <w:sz w:val="22"/>
          <w:szCs w:val="22"/>
        </w:rPr>
      </w:pPr>
    </w:p>
    <w:p w14:paraId="000000A2"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 xml:space="preserve">Pojištění </w:t>
      </w:r>
    </w:p>
    <w:p w14:paraId="000000A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je povinen být pojištěn proti škodám způsobeným jeho činností, včetně možných škod způsobených personálem zhotovitele, a to minimálně pojištěním odpovědnosti za škody způsobené jeho činností s limitem nejméně ve výši 75% z ceny Díla bez DPH (bez dodatků), přičemž spoluúčast Zhotovitele nesmí přesáhnout 500.000,- Kč. </w:t>
      </w:r>
    </w:p>
    <w:p w14:paraId="000000A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je povinen sjednat stavebně-montážní pojištění a pojistit stavební a montážní rizika, která mohou vzniknout v průběhu provádění stavebních nebo montážních prací na Díle nebo Objektu. Pojistná částka musí být sjednána nejméně ve výši 75% z ceny Díla bez DPH (bez dodatků), přičemž spoluúčast zhotovitele nesmí přesáhnout 500.000,- Kč. Pojištění musí být sjednáno minimálně tak, aby krylo živelní rizika, odcizení, vandalismus, nešikovnost, nedbalost, špatné provedení, staveništní nehody s následkem škod na díle nebo Objektu či na pronajatých věcech, materiálu, případně stavebních strojích, pád věci. </w:t>
      </w:r>
    </w:p>
    <w:p w14:paraId="000000A5"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povinen shora uvedená pojištění platně a účinně sjednat a po celou dobu provádění Díla až do doby odstranění případných vad a nedodělků uvedených v Protokolu o předání díla je udržovat v platnosti a účinná. Náklady na pojištění jsou zahrnuty ve Smluvní ceně Díla.</w:t>
      </w:r>
    </w:p>
    <w:p w14:paraId="000000A6"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Doklady prokazující existenci pojištění se stanoveným obsahem a rozsahem předložil Zhotovitel Objednateli před uzavřením této Smlouvy, a dále je Zhotovitel povinen předložit objednateli tyto doklady na požádání do 10 dnů od obdržení výzvy Objednatele, přičemž Objednatel je oprávněn požádat o předložení dokladů kdykoliv během provádění Díla. </w:t>
      </w:r>
    </w:p>
    <w:p w14:paraId="000000A7"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Pokud Zhotovitel shora uvedená pojištění nebude udržovat v platnosti po celou požadovanou dobu dle této Smlouvy, nebo nedoloží jejich existenci Objednateli nebo ve stanovené lhůtě, má Objednatel vůči Zhotoviteli právo na smluvní pokutu ve výši 30.000,- Kč; v takovém případě má Objednatel též právo od této Smlouvy odstoupit. Smluvní pokuta smí být udělena i opakovaně za každé jednotlivé nedoložení pojištění.</w:t>
      </w:r>
    </w:p>
    <w:p w14:paraId="000000A8" w14:textId="77777777" w:rsidR="00634990" w:rsidRDefault="00634990">
      <w:pPr>
        <w:pBdr>
          <w:top w:val="nil"/>
          <w:left w:val="nil"/>
          <w:bottom w:val="nil"/>
          <w:right w:val="nil"/>
          <w:between w:val="nil"/>
        </w:pBdr>
        <w:ind w:left="567" w:hanging="567"/>
        <w:jc w:val="both"/>
        <w:rPr>
          <w:color w:val="000000"/>
          <w:sz w:val="22"/>
          <w:szCs w:val="22"/>
        </w:rPr>
      </w:pPr>
    </w:p>
    <w:p w14:paraId="000000A9" w14:textId="77777777" w:rsidR="00634990" w:rsidRDefault="00634990">
      <w:pPr>
        <w:keepNext/>
        <w:pBdr>
          <w:top w:val="nil"/>
          <w:left w:val="nil"/>
          <w:bottom w:val="nil"/>
          <w:right w:val="nil"/>
          <w:between w:val="nil"/>
        </w:pBdr>
        <w:ind w:left="360" w:hanging="567"/>
        <w:rPr>
          <w:color w:val="000000"/>
          <w:sz w:val="22"/>
          <w:szCs w:val="22"/>
        </w:rPr>
      </w:pPr>
    </w:p>
    <w:p w14:paraId="000000AA"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Stavební deník</w:t>
      </w:r>
    </w:p>
    <w:p w14:paraId="000000AB"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je povinen vést stavební deník, do kterého zapisuje skutečnosti předepsané zák. č. 183/2006 Sb., stavebním zákonem, ve znění pozdějších předpisů, a příslušnou prováděcí vyhláškou č. 499/2006 Sb., o dokumentaci staveb, ve znění pozdějších předpisů. Tato povinnost se týká i staveb, podléhajících souhlasu s provedením ohlášené stavby. </w:t>
      </w:r>
    </w:p>
    <w:p w14:paraId="000000AC" w14:textId="217D1D61" w:rsidR="00634990" w:rsidRDefault="00625EAE">
      <w:pPr>
        <w:numPr>
          <w:ilvl w:val="1"/>
          <w:numId w:val="13"/>
        </w:numPr>
        <w:pBdr>
          <w:top w:val="nil"/>
          <w:left w:val="nil"/>
          <w:bottom w:val="nil"/>
          <w:right w:val="nil"/>
          <w:between w:val="nil"/>
        </w:pBdr>
        <w:ind w:left="567" w:hanging="567"/>
        <w:jc w:val="both"/>
        <w:rPr>
          <w:color w:val="000000"/>
          <w:sz w:val="22"/>
          <w:szCs w:val="22"/>
        </w:rPr>
      </w:pPr>
      <w:r w:rsidRPr="006F7F2B">
        <w:rPr>
          <w:color w:val="000000"/>
          <w:sz w:val="22"/>
          <w:szCs w:val="22"/>
        </w:rPr>
        <w:t>V případě, že Dílo je předmětem Veřejné zakázky zadávané v nadlimitním režimu dle ZZVZ, je Zhotovitel povinen vést stavební deník v elektronické formě.</w:t>
      </w:r>
      <w:r>
        <w:rPr>
          <w:color w:val="000000"/>
          <w:sz w:val="22"/>
          <w:szCs w:val="22"/>
        </w:rPr>
        <w:t xml:space="preserve"> Nedisponuje-li zhotovitel elektronickým podpisem, resp. nedisponují-li osoby autorizované dle zákona č. 360/1996 Sb., provádějící zápisy do stavebního deníku, elektronickým podpisem a současně elektronickým razítkem obsahujícím náležitosti dle ust. § 13 zák. č. 360/1992 Sb., je Zhotovitel povinen převádět průběžně zápisy ve stavebním deníku do elektronické podoby v souladu s postupy dle zák. č. 300/2008 Sb., o elektronických úkonech a autorizované konverzi dokumentů, ve znění pozdějších dokumentů; tato povinnost převedení stavebního deníku konverzí do podoby elektronické musí být splněna nejpozději ke dni předání Díla objednateli, </w:t>
      </w:r>
      <w:sdt>
        <w:sdtPr>
          <w:tag w:val="goog_rdk_18"/>
          <w:id w:val="-1049457264"/>
          <w:showingPlcHdr/>
        </w:sdtPr>
        <w:sdtEndPr/>
        <w:sdtContent>
          <w:r w:rsidR="00D72323">
            <w:t xml:space="preserve">     </w:t>
          </w:r>
        </w:sdtContent>
      </w:sdt>
      <w:sdt>
        <w:sdtPr>
          <w:tag w:val="goog_rdk_19"/>
          <w:id w:val="515510298"/>
        </w:sdtPr>
        <w:sdtEndPr/>
        <w:sdtContent>
          <w:r>
            <w:rPr>
              <w:color w:val="000000"/>
              <w:sz w:val="22"/>
              <w:szCs w:val="22"/>
            </w:rPr>
            <w:t>případně</w:t>
          </w:r>
        </w:sdtContent>
      </w:sdt>
      <w:r>
        <w:rPr>
          <w:color w:val="000000"/>
          <w:sz w:val="22"/>
          <w:szCs w:val="22"/>
        </w:rPr>
        <w:t xml:space="preserve"> po jeho doplnění po odstranění drobných vad a nedodělků uvedených v Protokole o převzetí Díla.</w:t>
      </w:r>
    </w:p>
    <w:p w14:paraId="000000A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Zápisy do stavebního deníku provádí zhotovitel formou denních záznamů. Veškeré zápisy do stavebního deníku musí být zaznamenány zhotovitelem v ten den, kdy zapisované události nastaly. Stavební deník je základní dokumentací průběhu provádění díla. Zapisují se do něj veškeré skutečnosti, úkony a pokyny týkající se této smlouvy. Záznamy o postupu prací a jejich souvislostech se zapisují tentýž den, nejpozději následující den, ve kterém se na stavbě pracuje. U technicky jednoduchých staveb se mohou záznamy se souhlasem stavebního úřadu provádět nejdéle za období jednoho pracovního týdne.</w:t>
      </w:r>
    </w:p>
    <w:p w14:paraId="000000A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Stavební deník</w:t>
      </w:r>
    </w:p>
    <w:p w14:paraId="000000AF" w14:textId="77777777" w:rsidR="00634990" w:rsidRDefault="00625EAE">
      <w:pPr>
        <w:pBdr>
          <w:top w:val="nil"/>
          <w:left w:val="nil"/>
          <w:bottom w:val="nil"/>
          <w:right w:val="nil"/>
          <w:between w:val="nil"/>
        </w:pBdr>
        <w:ind w:left="792" w:hanging="567"/>
        <w:jc w:val="both"/>
        <w:rPr>
          <w:color w:val="000000"/>
          <w:sz w:val="22"/>
          <w:szCs w:val="22"/>
        </w:rPr>
      </w:pPr>
      <w:r>
        <w:rPr>
          <w:color w:val="000000"/>
          <w:sz w:val="22"/>
          <w:szCs w:val="22"/>
        </w:rPr>
        <w:t>a) se vede ode dne předání a převzetí Staveniště do dne dokončení Díla, popřípadě do odstranění vad a nedodělků zjištěných při kontrolní prohlídce stavby,</w:t>
      </w:r>
    </w:p>
    <w:p w14:paraId="000000B0" w14:textId="77777777" w:rsidR="00634990" w:rsidRDefault="00625EAE">
      <w:pPr>
        <w:pBdr>
          <w:top w:val="nil"/>
          <w:left w:val="nil"/>
          <w:bottom w:val="nil"/>
          <w:right w:val="nil"/>
          <w:between w:val="nil"/>
        </w:pBdr>
        <w:ind w:left="792" w:hanging="567"/>
        <w:jc w:val="both"/>
        <w:rPr>
          <w:color w:val="000000"/>
          <w:sz w:val="22"/>
          <w:szCs w:val="22"/>
        </w:rPr>
      </w:pPr>
      <w:r>
        <w:rPr>
          <w:color w:val="000000"/>
          <w:sz w:val="22"/>
          <w:szCs w:val="22"/>
        </w:rPr>
        <w:t>b) musí být na stavbě přístupný kdykoli v průběhu práce na Staveništi všem oprávněným osobám</w:t>
      </w:r>
    </w:p>
    <w:p w14:paraId="000000B1" w14:textId="77777777" w:rsidR="00634990" w:rsidRDefault="00625EAE">
      <w:pPr>
        <w:pBdr>
          <w:top w:val="nil"/>
          <w:left w:val="nil"/>
          <w:bottom w:val="nil"/>
          <w:right w:val="nil"/>
          <w:between w:val="nil"/>
        </w:pBdr>
        <w:ind w:left="792" w:hanging="567"/>
        <w:jc w:val="both"/>
        <w:rPr>
          <w:color w:val="000000"/>
          <w:sz w:val="22"/>
          <w:szCs w:val="22"/>
        </w:rPr>
      </w:pPr>
      <w:r>
        <w:rPr>
          <w:color w:val="000000"/>
          <w:sz w:val="22"/>
          <w:szCs w:val="22"/>
        </w:rPr>
        <w:t>c) obsahuje originální listy a potřebné množství kopií pro oddělení dalším osobám. Má číslované stránky a nesmí v něm být vynechána volná místa.</w:t>
      </w:r>
    </w:p>
    <w:p w14:paraId="000000B2"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Povinnost provést zápis do stavebního deníku se považuje za splněnou, připíše-li k nim Objednatel nebo jím pověřená osoba (Zástupce objednatele, osoba TDS nebo osoba vykonávající autorský dozor, případně další osoby zastupující objednatele) svůj záznam (souhlas, stanovisko či jiné připomínky); toto je Objednatel nebo jím pověřená osoba povinna učinit do 5 dnů od provedení zápisu, jinak se má za to, že zápis byl proveden a Objednatel s ním zcela souhlasí, ledaže Zhotovitel poruší svou povinnost podle odst. 4 písm. b) tohoto článku Smlouvy.  </w:t>
      </w:r>
    </w:p>
    <w:p w14:paraId="000000B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Nesouhlasí-li Zhotovitel se zápisem, který učinil do stavebního deníku Objednatel nebo jím pověřená osoba podle předchozího odstavce, musí k tomuto zápisu připojit svoje stanovisko nejpozději do 5 dnů, jinak se má za to, že se zápisem souhlasí.</w:t>
      </w:r>
    </w:p>
    <w:p w14:paraId="000000B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povinen originály zápisů do stavebního deníku prováděny předat Objednateli po dokončení Díla nebo odstranění vad a nedodělků.</w:t>
      </w:r>
    </w:p>
    <w:p w14:paraId="000000B5"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má povinnost archivovat originál stavebního deníku po dobu nejméně 10 let ode dne vydání kolaudačního souhlasu, případně ode dne dokončení Díla, pokud se kolaudační souhlas nevyžaduje.</w:t>
      </w:r>
    </w:p>
    <w:p w14:paraId="000000B6"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Zápisem ve stavebním deníku nelze měnit ustanovení Smlouvy.</w:t>
      </w:r>
    </w:p>
    <w:p w14:paraId="000000B7" w14:textId="77777777" w:rsidR="00634990" w:rsidRDefault="00634990">
      <w:pPr>
        <w:pBdr>
          <w:top w:val="nil"/>
          <w:left w:val="nil"/>
          <w:bottom w:val="nil"/>
          <w:right w:val="nil"/>
          <w:between w:val="nil"/>
        </w:pBdr>
        <w:ind w:left="703" w:hanging="567"/>
        <w:jc w:val="center"/>
        <w:rPr>
          <w:color w:val="000000"/>
          <w:sz w:val="22"/>
          <w:szCs w:val="22"/>
        </w:rPr>
      </w:pPr>
    </w:p>
    <w:p w14:paraId="000000B8"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Změny</w:t>
      </w:r>
    </w:p>
    <w:p w14:paraId="000000B9"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Změnou se pro účely této smlouvy rozumí změna nutná nebo vhodná pro provedení Díla provedená podle tohoto článku Smlouvy (dále jen „</w:t>
      </w:r>
      <w:r>
        <w:rPr>
          <w:b/>
          <w:i/>
          <w:color w:val="000000"/>
          <w:sz w:val="22"/>
          <w:szCs w:val="22"/>
        </w:rPr>
        <w:t>Změna</w:t>
      </w:r>
      <w:r>
        <w:rPr>
          <w:color w:val="000000"/>
          <w:sz w:val="22"/>
          <w:szCs w:val="22"/>
        </w:rPr>
        <w:t>“ nebo společně</w:t>
      </w:r>
      <w:r>
        <w:rPr>
          <w:b/>
          <w:i/>
          <w:color w:val="000000"/>
          <w:sz w:val="22"/>
          <w:szCs w:val="22"/>
        </w:rPr>
        <w:t xml:space="preserve"> „Změny</w:t>
      </w:r>
      <w:r>
        <w:rPr>
          <w:color w:val="000000"/>
          <w:sz w:val="22"/>
          <w:szCs w:val="22"/>
        </w:rPr>
        <w:t>“). Změna může spočívat zejména v upřesnění anebo úpravě Díla, způsobu jeho provádění, případně ve změně posloupnosti a načasování provádění Díla, nebo v přínosu úspor pro Objednatele v podobě snížení Smluvní ceny, zvýšení hodnoty Díla, zkrácení Doby pro dokončení Díla nebo jakémkoliv jiném přínosu pro Objednatele.</w:t>
      </w:r>
    </w:p>
    <w:p w14:paraId="000000BA"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Zástupce objednatele nebo Zástupce zhotovitele mohou kdykoli před vydáním Protokolu o převzetí oznámením iniciovat Změnu Díla.</w:t>
      </w:r>
    </w:p>
    <w:p w14:paraId="000000BB"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Pro vyloučení pochybností Strany berou na vědomí, že Změny nejsou považovány za vyhrazené změny závazku ve smyslu ust. § 100 odst. 1 ZZVZ, avšak budou posuzovány dle ust. § 222 ZZVZ, zejm. dle ust. § 222 odst. 4 a násl. ZZVZ.</w:t>
      </w:r>
    </w:p>
    <w:p w14:paraId="000000BC"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Návrh Změny musí být zpracovaný Zhotovitelem formou změnového listu ve lhůtě 30 dnů od zjištění skutečnosti, která návrh Změny vyvolala, a musí obsahovat:</w:t>
      </w:r>
    </w:p>
    <w:p w14:paraId="000000BD" w14:textId="77777777" w:rsidR="00634990" w:rsidRDefault="00625EAE">
      <w:pPr>
        <w:numPr>
          <w:ilvl w:val="0"/>
          <w:numId w:val="21"/>
        </w:numPr>
        <w:pBdr>
          <w:top w:val="nil"/>
          <w:left w:val="nil"/>
          <w:bottom w:val="nil"/>
          <w:right w:val="nil"/>
          <w:between w:val="nil"/>
        </w:pBdr>
        <w:ind w:left="1276" w:hanging="283"/>
        <w:jc w:val="both"/>
        <w:rPr>
          <w:color w:val="000000"/>
          <w:sz w:val="22"/>
          <w:szCs w:val="22"/>
        </w:rPr>
      </w:pPr>
      <w:r>
        <w:rPr>
          <w:color w:val="000000"/>
          <w:sz w:val="22"/>
          <w:szCs w:val="22"/>
        </w:rPr>
        <w:t>detailní popis navrhovaných změn projekčních a stavebních prací, včetně věcí určených pro dílo, které Zhotovitel navrhuje použít;</w:t>
      </w:r>
    </w:p>
    <w:p w14:paraId="000000BE" w14:textId="77777777" w:rsidR="00634990" w:rsidRDefault="00625EAE">
      <w:pPr>
        <w:numPr>
          <w:ilvl w:val="0"/>
          <w:numId w:val="21"/>
        </w:numPr>
        <w:pBdr>
          <w:top w:val="nil"/>
          <w:left w:val="nil"/>
          <w:bottom w:val="nil"/>
          <w:right w:val="nil"/>
          <w:between w:val="nil"/>
        </w:pBdr>
        <w:ind w:left="1276" w:hanging="283"/>
        <w:jc w:val="both"/>
        <w:rPr>
          <w:color w:val="000000"/>
          <w:sz w:val="22"/>
          <w:szCs w:val="22"/>
        </w:rPr>
      </w:pPr>
      <w:r>
        <w:rPr>
          <w:color w:val="000000"/>
          <w:sz w:val="22"/>
          <w:szCs w:val="22"/>
        </w:rPr>
        <w:t>harmonogram provádění těchto prací a návrh Zhotovitele na jakékoli související úpravy harmonogramu provádění Díla a případné prodloužení Doby pro dokončení;</w:t>
      </w:r>
    </w:p>
    <w:p w14:paraId="000000BF" w14:textId="77777777" w:rsidR="00634990" w:rsidRDefault="00625EAE">
      <w:pPr>
        <w:numPr>
          <w:ilvl w:val="0"/>
          <w:numId w:val="21"/>
        </w:numPr>
        <w:pBdr>
          <w:top w:val="nil"/>
          <w:left w:val="nil"/>
          <w:bottom w:val="nil"/>
          <w:right w:val="nil"/>
          <w:between w:val="nil"/>
        </w:pBdr>
        <w:ind w:left="1276" w:hanging="283"/>
        <w:jc w:val="both"/>
        <w:rPr>
          <w:color w:val="000000"/>
          <w:sz w:val="22"/>
          <w:szCs w:val="22"/>
        </w:rPr>
      </w:pPr>
      <w:r>
        <w:rPr>
          <w:color w:val="000000"/>
          <w:sz w:val="22"/>
          <w:szCs w:val="22"/>
        </w:rPr>
        <w:t>návrh Zhotovitele na úpravu Smluvní ceny předložený v rozpočtu Změny, pokud návrh Zhotovitele vyvolá úpravu Smluvní ceny.</w:t>
      </w:r>
    </w:p>
    <w:p w14:paraId="000000C0"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Objednatel návrh Změny zpracovaný Zhotovitelem bez zbytečného odkladu posoudí, projedná Změnu i s orgánem památkové péče a autorským dozorem, popř. požádá o správní rozhodnutí; v případě, že Změna navyšuje Smluvní cenu Díla, musí si Objednatel vyžádat stanovisko poskytovatele dotace. Objednatel po posouzení návrhu Změny zašle (postačí emailovou komunikací) Zhotoviteli odpověď, v níž:</w:t>
      </w:r>
    </w:p>
    <w:p w14:paraId="000000C1" w14:textId="77777777" w:rsidR="00634990" w:rsidRDefault="00625EAE">
      <w:pPr>
        <w:pBdr>
          <w:top w:val="nil"/>
          <w:left w:val="nil"/>
          <w:bottom w:val="nil"/>
          <w:right w:val="nil"/>
          <w:between w:val="nil"/>
        </w:pBdr>
        <w:ind w:left="1276" w:hanging="567"/>
        <w:jc w:val="both"/>
        <w:rPr>
          <w:color w:val="000000"/>
          <w:sz w:val="22"/>
          <w:szCs w:val="22"/>
        </w:rPr>
      </w:pPr>
      <w:r>
        <w:rPr>
          <w:color w:val="000000"/>
          <w:sz w:val="22"/>
          <w:szCs w:val="22"/>
        </w:rPr>
        <w:t>a.</w:t>
      </w:r>
      <w:r>
        <w:rPr>
          <w:color w:val="000000"/>
          <w:sz w:val="22"/>
          <w:szCs w:val="22"/>
        </w:rPr>
        <w:tab/>
        <w:t xml:space="preserve">návrh Změny potvrdí; v takovém případě bude bez zbytečného odkladu uzavřen dodatek k této Smlouvě; </w:t>
      </w:r>
    </w:p>
    <w:p w14:paraId="000000C2" w14:textId="77777777" w:rsidR="00634990" w:rsidRDefault="00625EAE">
      <w:pPr>
        <w:pBdr>
          <w:top w:val="nil"/>
          <w:left w:val="nil"/>
          <w:bottom w:val="nil"/>
          <w:right w:val="nil"/>
          <w:between w:val="nil"/>
        </w:pBdr>
        <w:ind w:left="1276" w:hanging="567"/>
        <w:jc w:val="both"/>
        <w:rPr>
          <w:color w:val="000000"/>
          <w:sz w:val="22"/>
          <w:szCs w:val="22"/>
        </w:rPr>
      </w:pPr>
      <w:r>
        <w:rPr>
          <w:color w:val="000000"/>
          <w:sz w:val="22"/>
          <w:szCs w:val="22"/>
        </w:rPr>
        <w:t>b.</w:t>
      </w:r>
      <w:r>
        <w:rPr>
          <w:color w:val="000000"/>
          <w:sz w:val="22"/>
          <w:szCs w:val="22"/>
        </w:rPr>
        <w:tab/>
        <w:t>návrh Změny odmítne a uvede důvody pro odmítnutí, případně bude obsahovat pokyn, jak má Zhotovitel dále postupovat.</w:t>
      </w:r>
    </w:p>
    <w:p w14:paraId="000000C3"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 xml:space="preserve">Zhotovitel nesmí Dílo pozměnit bez uzavření písemného dodatku ke Smlouvě. Zhotovitel nesmí při čekání na potvrzení či odmítnutí Změny, případně uzavření dodatku, jakkoli zpožďovat postup prací na části Díla, která není Změnou dotčena. </w:t>
      </w:r>
    </w:p>
    <w:p w14:paraId="000000C4"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V případě, že Zhotovitel považuje Změnu požadovanou Objednatelem za nevhodnou pro její rozpor s účelem, jenž má Dílo plnit, z důvodu nevhodnosti navrhovaných věcí určených pro Dílo, z důvodu ohrožení bezpečnosti provádění Díla nebo z jiných důvodů, je povinen tuto skutečnost Zástupci objednatele bezodkladně písemně oznámit (záznamem ve změnovém listu), a to před uzavřením dodatku ke Smlouvě. Jestliže Objednatel písemně trvá na provedení Změny v požadované podobě, Objednatel nemá práva plynoucí z vady Díla vzniklé pro nevhodnost, na níž Zhotovitel Objednatele upozornil.</w:t>
      </w:r>
    </w:p>
    <w:p w14:paraId="000000C5"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Zhotovitel musí zajistit zpracování změny příslušné projektové dokumentace pro Změnu pouze, je-li tak sjednáno dodatkem ke Smlouvě. Není-li tak sjednáno, zajistí zpracování změny příslušné projektové dokumentace pro Změnu Objednatel.</w:t>
      </w:r>
    </w:p>
    <w:p w14:paraId="000000C6" w14:textId="77777777" w:rsidR="00634990" w:rsidRDefault="00625EAE">
      <w:pPr>
        <w:numPr>
          <w:ilvl w:val="1"/>
          <w:numId w:val="13"/>
        </w:numPr>
        <w:pBdr>
          <w:top w:val="nil"/>
          <w:left w:val="nil"/>
          <w:bottom w:val="nil"/>
          <w:right w:val="nil"/>
          <w:between w:val="nil"/>
        </w:pBdr>
        <w:ind w:left="567" w:hanging="567"/>
        <w:jc w:val="both"/>
        <w:rPr>
          <w:color w:val="000000"/>
          <w:sz w:val="22"/>
          <w:szCs w:val="22"/>
          <w:u w:val="single"/>
        </w:rPr>
      </w:pPr>
      <w:r>
        <w:rPr>
          <w:color w:val="000000"/>
          <w:sz w:val="22"/>
          <w:szCs w:val="22"/>
        </w:rPr>
        <w:t>Změna musí být oceněna položkovou cenou ze Smlouvy a množství prací na Díle, které je předmětem Změny, musí být měřeno, není-li Stranami dohodnut jiný způsob určení ceny Změny. Vhodnou cenou pro jakoukoli novou položku tedy musí být taková cena, která (v následujícím pořadí priority):</w:t>
      </w:r>
    </w:p>
    <w:p w14:paraId="000000C7" w14:textId="77777777" w:rsidR="00634990" w:rsidRDefault="00625EAE">
      <w:pPr>
        <w:pBdr>
          <w:top w:val="nil"/>
          <w:left w:val="nil"/>
          <w:bottom w:val="nil"/>
          <w:right w:val="nil"/>
          <w:between w:val="nil"/>
        </w:pBdr>
        <w:ind w:left="1276" w:hanging="567"/>
        <w:jc w:val="both"/>
        <w:rPr>
          <w:color w:val="000000"/>
          <w:sz w:val="22"/>
          <w:szCs w:val="22"/>
        </w:rPr>
      </w:pPr>
      <w:r>
        <w:rPr>
          <w:color w:val="000000"/>
          <w:sz w:val="22"/>
          <w:szCs w:val="22"/>
        </w:rPr>
        <w:t>a.</w:t>
      </w:r>
      <w:r>
        <w:rPr>
          <w:color w:val="000000"/>
          <w:sz w:val="22"/>
          <w:szCs w:val="22"/>
        </w:rPr>
        <w:tab/>
        <w:t>je specifikovaná ve Smlouvě;</w:t>
      </w:r>
    </w:p>
    <w:p w14:paraId="000000C8" w14:textId="77777777" w:rsidR="00634990" w:rsidRDefault="00625EAE">
      <w:pPr>
        <w:pBdr>
          <w:top w:val="nil"/>
          <w:left w:val="nil"/>
          <w:bottom w:val="nil"/>
          <w:right w:val="nil"/>
          <w:between w:val="nil"/>
        </w:pBdr>
        <w:ind w:left="1276" w:hanging="567"/>
        <w:jc w:val="both"/>
        <w:rPr>
          <w:color w:val="000000"/>
          <w:sz w:val="22"/>
          <w:szCs w:val="22"/>
        </w:rPr>
      </w:pPr>
      <w:r>
        <w:rPr>
          <w:color w:val="000000"/>
          <w:sz w:val="22"/>
          <w:szCs w:val="22"/>
        </w:rPr>
        <w:t>b.</w:t>
      </w:r>
      <w:r>
        <w:rPr>
          <w:color w:val="000000"/>
          <w:sz w:val="22"/>
          <w:szCs w:val="22"/>
        </w:rPr>
        <w:tab/>
        <w:t>je odvozena z ceny obdobné položky specifikované ve Smlouvě;</w:t>
      </w:r>
    </w:p>
    <w:p w14:paraId="000000C9" w14:textId="77777777" w:rsidR="00634990" w:rsidRDefault="00625EAE">
      <w:pPr>
        <w:pBdr>
          <w:top w:val="nil"/>
          <w:left w:val="nil"/>
          <w:bottom w:val="nil"/>
          <w:right w:val="nil"/>
          <w:between w:val="nil"/>
        </w:pBdr>
        <w:ind w:left="1276" w:hanging="567"/>
        <w:jc w:val="both"/>
        <w:rPr>
          <w:color w:val="000000"/>
          <w:sz w:val="22"/>
          <w:szCs w:val="22"/>
        </w:rPr>
      </w:pPr>
      <w:r>
        <w:rPr>
          <w:color w:val="000000"/>
          <w:sz w:val="22"/>
          <w:szCs w:val="22"/>
        </w:rPr>
        <w:t>c.</w:t>
      </w:r>
      <w:r>
        <w:rPr>
          <w:color w:val="000000"/>
          <w:sz w:val="22"/>
          <w:szCs w:val="22"/>
        </w:rPr>
        <w:tab/>
        <w:t>je stanovena na základě ceny příslušné položky (vzhledem k rozsahu technické specifikace této položky) podle příslušné cenové soustavy, z níž vychází Rozpočet;</w:t>
      </w:r>
    </w:p>
    <w:p w14:paraId="000000CA" w14:textId="77777777" w:rsidR="00634990" w:rsidRDefault="00625EAE">
      <w:pPr>
        <w:pBdr>
          <w:top w:val="nil"/>
          <w:left w:val="nil"/>
          <w:bottom w:val="nil"/>
          <w:right w:val="nil"/>
          <w:between w:val="nil"/>
        </w:pBdr>
        <w:ind w:left="1276" w:hanging="567"/>
        <w:jc w:val="both"/>
        <w:rPr>
          <w:color w:val="000000"/>
          <w:sz w:val="22"/>
          <w:szCs w:val="22"/>
        </w:rPr>
      </w:pPr>
      <w:r>
        <w:rPr>
          <w:color w:val="000000"/>
          <w:sz w:val="22"/>
          <w:szCs w:val="22"/>
        </w:rPr>
        <w:t>d.</w:t>
      </w:r>
      <w:r>
        <w:rPr>
          <w:color w:val="000000"/>
          <w:sz w:val="22"/>
          <w:szCs w:val="22"/>
        </w:rPr>
        <w:tab/>
        <w:t>musí být určena Zástupcem objednatele na základě návrhu kalkulace přiměřených přímých nákladů položky předložené Zástupcem zhotovitele a v souladu s cenou obvyklou.</w:t>
      </w:r>
    </w:p>
    <w:p w14:paraId="000000CB" w14:textId="77777777" w:rsidR="00634990" w:rsidRDefault="00634990">
      <w:pPr>
        <w:keepNext/>
        <w:pBdr>
          <w:top w:val="nil"/>
          <w:left w:val="nil"/>
          <w:bottom w:val="nil"/>
          <w:right w:val="nil"/>
          <w:between w:val="nil"/>
        </w:pBdr>
        <w:ind w:left="360" w:hanging="567"/>
        <w:rPr>
          <w:color w:val="000000"/>
          <w:sz w:val="22"/>
          <w:szCs w:val="22"/>
        </w:rPr>
      </w:pPr>
    </w:p>
    <w:p w14:paraId="000000CC" w14:textId="77777777" w:rsidR="00634990" w:rsidRDefault="00634990">
      <w:pPr>
        <w:keepNext/>
        <w:pBdr>
          <w:top w:val="nil"/>
          <w:left w:val="nil"/>
          <w:bottom w:val="nil"/>
          <w:right w:val="nil"/>
          <w:between w:val="nil"/>
        </w:pBdr>
        <w:ind w:left="360" w:hanging="567"/>
        <w:rPr>
          <w:color w:val="000000"/>
          <w:sz w:val="22"/>
          <w:szCs w:val="22"/>
        </w:rPr>
      </w:pPr>
    </w:p>
    <w:p w14:paraId="000000CD"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Odpovědnost za vady, záruka za jakost díla</w:t>
      </w:r>
    </w:p>
    <w:p w14:paraId="000000C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musí na svůj náklad a nebezpečí odstranit veškeré vady a nedodělky uvedené v Protokolu o převzetí, a to v době uvedené v tomto protokolu (není-li uvedeno, pak ve lhůtě 15 dnů od podpisu Protokolu o převzetí).</w:t>
      </w:r>
    </w:p>
    <w:p w14:paraId="000000CF" w14:textId="0B60A68D"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Záruční doba Díla činí 60 měsí</w:t>
      </w:r>
      <w:r w:rsidRPr="0045538F">
        <w:rPr>
          <w:color w:val="000000"/>
          <w:sz w:val="22"/>
          <w:szCs w:val="22"/>
        </w:rPr>
        <w:t>ců</w:t>
      </w:r>
      <w:r w:rsidR="00F515C3">
        <w:rPr>
          <w:color w:val="000000"/>
          <w:sz w:val="22"/>
          <w:szCs w:val="22"/>
        </w:rPr>
        <w:t xml:space="preserve"> (dále jen „Základní záruční doba“)</w:t>
      </w:r>
      <w:r w:rsidRPr="0045538F">
        <w:rPr>
          <w:color w:val="000000"/>
          <w:sz w:val="22"/>
          <w:szCs w:val="22"/>
        </w:rPr>
        <w:t>, s výjimkou technologických prvků nebo kompletních výrobků, jež jsou Zhotovitelem v rámci Díla dodány a jejichž délka záruky činí 24 měsíců</w:t>
      </w:r>
      <w:sdt>
        <w:sdtPr>
          <w:tag w:val="goog_rdk_20"/>
          <w:id w:val="73412511"/>
        </w:sdtPr>
        <w:sdtEndPr/>
        <w:sdtContent/>
      </w:sdt>
      <w:r w:rsidRPr="0045538F">
        <w:rPr>
          <w:color w:val="000000"/>
          <w:sz w:val="22"/>
          <w:szCs w:val="22"/>
        </w:rPr>
        <w:t>.</w:t>
      </w:r>
      <w:sdt>
        <w:sdtPr>
          <w:tag w:val="goog_rdk_21"/>
          <w:id w:val="-873914032"/>
        </w:sdtPr>
        <w:sdtEndPr/>
        <w:sdtContent>
          <w:r>
            <w:rPr>
              <w:color w:val="000000"/>
              <w:sz w:val="22"/>
              <w:szCs w:val="22"/>
            </w:rPr>
            <w:t xml:space="preserve"> </w:t>
          </w:r>
          <w:sdt>
            <w:sdtPr>
              <w:tag w:val="goog_rdk_22"/>
              <w:id w:val="639299970"/>
            </w:sdtPr>
            <w:sdtEndPr/>
            <w:sdtContent>
              <w:r w:rsidRPr="004908A1">
                <w:rPr>
                  <w:color w:val="202124"/>
                  <w:sz w:val="22"/>
                  <w:szCs w:val="22"/>
                  <w:highlight w:val="white"/>
                </w:rPr>
                <w:t>U solárních panelů záruku </w:t>
              </w:r>
            </w:sdtContent>
          </w:sdt>
          <w:sdt>
            <w:sdtPr>
              <w:tag w:val="goog_rdk_23"/>
              <w:id w:val="2054963516"/>
            </w:sdtPr>
            <w:sdtEndPr/>
            <w:sdtContent>
              <w:r w:rsidRPr="004908A1">
                <w:rPr>
                  <w:color w:val="040C28"/>
                  <w:sz w:val="22"/>
                  <w:szCs w:val="22"/>
                </w:rPr>
                <w:t>240 měsíců na 80 % výkonu</w:t>
              </w:r>
            </w:sdtContent>
          </w:sdt>
          <w:sdt>
            <w:sdtPr>
              <w:tag w:val="goog_rdk_24"/>
              <w:id w:val="-452797157"/>
            </w:sdtPr>
            <w:sdtEndPr/>
            <w:sdtContent>
              <w:r w:rsidRPr="004908A1">
                <w:rPr>
                  <w:color w:val="202124"/>
                  <w:sz w:val="22"/>
                  <w:szCs w:val="22"/>
                  <w:highlight w:val="white"/>
                </w:rPr>
                <w:t>, na mechanické součásti panelů 120 měsíců, na střídače 180 měsíců. Na ostatní komponenty, jako jsou jističe, elektroměry či přepěťové ochrany dostanete garanci 24 měsíců</w:t>
              </w:r>
              <w:r w:rsidRPr="00D72323">
                <w:rPr>
                  <w:color w:val="202124"/>
                  <w:sz w:val="22"/>
                  <w:szCs w:val="22"/>
                  <w:highlight w:val="white"/>
                  <w:u w:val="single"/>
                </w:rPr>
                <w:t>.</w:t>
              </w:r>
            </w:sdtContent>
          </w:sdt>
        </w:sdtContent>
      </w:sdt>
      <w:r>
        <w:rPr>
          <w:color w:val="000000"/>
          <w:sz w:val="22"/>
          <w:szCs w:val="22"/>
        </w:rPr>
        <w:t xml:space="preserve"> V případě, že bude na faktuře nebo na dodacím listu vyznačena delší záruční doba, má tato přednost před ustanovením této Smlouvy. Počátek běhu záruční doby se počítá ode dne dokončení Díla uvedeného v Protokolu o převzetí.</w:t>
      </w:r>
    </w:p>
    <w:p w14:paraId="000000D0"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Jestliže se objeví vada nebo poškození před uplynutím příslušné záruční doby, musí Objednatel o existenci vad nebo poškození Zhotovitele písemně informovat. Zhotovitel v takovém případě musí neprodleně Objednateli oznámit, jakým způsobem zamýšlí vadu nebo poškození Díla nebo výstupů zhotovitele odstranit. Zhotovitelem navržený způsob odstranění vady nebo poškození může být předem Objednatelem připomínkován.</w:t>
      </w:r>
    </w:p>
    <w:p w14:paraId="000000D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Po zahájení běhu záruční doby musí Zhotovitel na svůj náklad a nebezpečí odstranit veškeré vady, pokud jsou tyto vady přičitatelné jakémukoli porušení smluvních povinností ze strany Zhotovitele, a to v přiměřené době stanovené Objednatelem.</w:t>
      </w:r>
    </w:p>
    <w:p w14:paraId="000000D2"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musí na základě oznámení o vadě učiněném Objednatelem vyvinout úsilí ke zjištění její příčiny a odstranění vady. Zhotovitel je povinen odstranit vadu ve lhůtě 15 dnů ode dne oznámení o vadě, případně v době dohodnuté Stranami. </w:t>
      </w:r>
    </w:p>
    <w:p w14:paraId="000000D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V případě, že Zhotovitel neodstraní vady (uvedené v Protokolu o převzetí či vady, které se objevily v záruční době) ve lhůtách uvedených podle předchozích odstavců tohoto článku Smlouvy, může Objednatel:</w:t>
      </w:r>
    </w:p>
    <w:p w14:paraId="000000D4" w14:textId="77777777" w:rsidR="00634990" w:rsidRDefault="00625EAE">
      <w:pPr>
        <w:numPr>
          <w:ilvl w:val="1"/>
          <w:numId w:val="11"/>
        </w:numPr>
        <w:pBdr>
          <w:top w:val="nil"/>
          <w:left w:val="nil"/>
          <w:bottom w:val="nil"/>
          <w:right w:val="nil"/>
          <w:between w:val="nil"/>
        </w:pBdr>
        <w:ind w:left="1418" w:hanging="567"/>
        <w:jc w:val="both"/>
        <w:rPr>
          <w:color w:val="000000"/>
          <w:sz w:val="22"/>
          <w:szCs w:val="22"/>
        </w:rPr>
      </w:pPr>
      <w:r>
        <w:rPr>
          <w:color w:val="000000"/>
          <w:sz w:val="22"/>
          <w:szCs w:val="22"/>
        </w:rPr>
        <w:t xml:space="preserve">požadovat zaplacení smluvní pokuty ve výši 1.000,- Kč za každou jednotlivou vadu nebo nedodělek a každý den trvání prodlení nebo </w:t>
      </w:r>
    </w:p>
    <w:p w14:paraId="000000D5" w14:textId="77777777" w:rsidR="00634990" w:rsidRDefault="00625EAE">
      <w:pPr>
        <w:numPr>
          <w:ilvl w:val="1"/>
          <w:numId w:val="11"/>
        </w:numPr>
        <w:pBdr>
          <w:top w:val="nil"/>
          <w:left w:val="nil"/>
          <w:bottom w:val="nil"/>
          <w:right w:val="nil"/>
          <w:between w:val="nil"/>
        </w:pBdr>
        <w:ind w:left="1418" w:hanging="567"/>
        <w:jc w:val="both"/>
        <w:rPr>
          <w:color w:val="000000"/>
          <w:sz w:val="22"/>
          <w:szCs w:val="22"/>
        </w:rPr>
      </w:pPr>
      <w:r>
        <w:rPr>
          <w:color w:val="000000"/>
          <w:sz w:val="22"/>
          <w:szCs w:val="22"/>
        </w:rPr>
        <w:t>odstranit vady svépomocí nebo prostřednictvím třetí osoby na náklady Zhotovitele (Zhotovitel však neponese za tyto práce odpovědnost) a požadovat na Zhotoviteli náhradu těchto nákladů;</w:t>
      </w:r>
    </w:p>
    <w:p w14:paraId="000000D6" w14:textId="77777777" w:rsidR="00634990" w:rsidRDefault="00625EAE">
      <w:pPr>
        <w:numPr>
          <w:ilvl w:val="1"/>
          <w:numId w:val="11"/>
        </w:numPr>
        <w:pBdr>
          <w:top w:val="nil"/>
          <w:left w:val="nil"/>
          <w:bottom w:val="nil"/>
          <w:right w:val="nil"/>
          <w:between w:val="nil"/>
        </w:pBdr>
        <w:ind w:left="1418" w:hanging="567"/>
        <w:jc w:val="both"/>
        <w:rPr>
          <w:color w:val="000000"/>
          <w:sz w:val="22"/>
          <w:szCs w:val="22"/>
        </w:rPr>
      </w:pPr>
      <w:r>
        <w:rPr>
          <w:color w:val="000000"/>
          <w:sz w:val="22"/>
          <w:szCs w:val="22"/>
        </w:rPr>
        <w:t>není-li vadu možné odstranit nebo není-li to s ohledem na výši nákladů na její odstranění účelné, může Objednatel požadovat po Zhotoviteli slevu z ceny Díla.</w:t>
      </w:r>
    </w:p>
    <w:p w14:paraId="000000D7"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je oprávněn k prodloužení záruční doby v takovém rozsahu, v jakém nemohl v průběhu záruční doby Dílo nebo jeho významnou část užívat následkem vady přičitatelné Zhotoviteli.</w:t>
      </w:r>
    </w:p>
    <w:p w14:paraId="000000D8" w14:textId="77777777" w:rsidR="00634990" w:rsidRDefault="00634990">
      <w:pPr>
        <w:keepNext/>
        <w:pBdr>
          <w:top w:val="nil"/>
          <w:left w:val="nil"/>
          <w:bottom w:val="nil"/>
          <w:right w:val="nil"/>
          <w:between w:val="nil"/>
        </w:pBdr>
        <w:ind w:left="360" w:hanging="567"/>
        <w:rPr>
          <w:color w:val="000000"/>
          <w:sz w:val="22"/>
          <w:szCs w:val="22"/>
        </w:rPr>
      </w:pPr>
    </w:p>
    <w:p w14:paraId="000000D9"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Zajištění plnění – bankovní záruka</w:t>
      </w:r>
    </w:p>
    <w:p w14:paraId="000000DA"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K zajištění níže uvedených nepeněžitých dluhů (povinností) Zhotovitele poskytne Zhotovitel Objednateli bankovní záruku ve smyslu § 2029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000000DB"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Bankovní záruka poskytnutá podle podmínek této smlouvy musí být vydána bankou nebo pobočkou zahraniční banky, která má oprávnění poskytovat na území České republiky bankovní záruky, ve smyslu zákona č. 21/1992 Sb., o bankách (dále jen „banka“).</w:t>
      </w:r>
    </w:p>
    <w:p w14:paraId="000000DC"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Bankovní záruka musí být vydána v českém jazyce.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000000D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Bankovní záruka musí být neodvolatelná, bezpodmínečná, banka nesmí být oprávněna uplatnit vůči objednateli žádné námitky a požadovaná částka musí být uhrazena na základě první žádosti objednatele bez toho, aby banka zkoumala důvody požadovaného čerpání. Bankovní záruka musí nabýt účinnosti v den vystavení.</w:t>
      </w:r>
    </w:p>
    <w:p w14:paraId="000000D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Nejpozději 10 dní před datem, kdy Zhotovitel zamýšlí Objednateli bankovní záruku poskytnout, předloží Zhotovitel Objednateli návrh textu záruční listiny k odsouhlasení. Objednatel je povinen text záruční listiny odsouhlasit, resp. sdělit své připomínky ve lhůtě 5 dnů ode dne, kdy návrh textu záruční listiny obdrží. </w:t>
      </w:r>
    </w:p>
    <w:p w14:paraId="000000DF"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b/>
          <w:color w:val="000000"/>
          <w:sz w:val="22"/>
          <w:szCs w:val="22"/>
        </w:rPr>
        <w:t>Zajištění nepeněžitých dluhů po dobu záruční doby</w:t>
      </w:r>
    </w:p>
    <w:p w14:paraId="000000E0" w14:textId="77777777" w:rsidR="00634990" w:rsidRDefault="00625EAE">
      <w:pPr>
        <w:numPr>
          <w:ilvl w:val="2"/>
          <w:numId w:val="13"/>
        </w:numPr>
        <w:pBdr>
          <w:top w:val="nil"/>
          <w:left w:val="nil"/>
          <w:bottom w:val="nil"/>
          <w:right w:val="nil"/>
          <w:between w:val="nil"/>
        </w:pBdr>
        <w:ind w:left="993" w:hanging="709"/>
        <w:jc w:val="both"/>
        <w:rPr>
          <w:color w:val="000000"/>
          <w:sz w:val="22"/>
          <w:szCs w:val="22"/>
          <w:u w:val="single"/>
        </w:rPr>
      </w:pPr>
      <w:r>
        <w:rPr>
          <w:color w:val="000000"/>
          <w:sz w:val="22"/>
          <w:szCs w:val="22"/>
          <w:u w:val="single"/>
        </w:rPr>
        <w:t>Bankovní záruka musí mít tyto náležitosti:</w:t>
      </w:r>
    </w:p>
    <w:p w14:paraId="000000E1" w14:textId="77777777" w:rsidR="00634990" w:rsidRDefault="00625EAE">
      <w:pPr>
        <w:numPr>
          <w:ilvl w:val="0"/>
          <w:numId w:val="18"/>
        </w:numPr>
        <w:pBdr>
          <w:top w:val="nil"/>
          <w:left w:val="nil"/>
          <w:bottom w:val="nil"/>
          <w:right w:val="nil"/>
          <w:between w:val="nil"/>
        </w:pBdr>
        <w:tabs>
          <w:tab w:val="left" w:pos="284"/>
          <w:tab w:val="left" w:pos="567"/>
          <w:tab w:val="left" w:pos="1843"/>
        </w:tabs>
        <w:ind w:left="1560" w:hanging="284"/>
        <w:jc w:val="both"/>
        <w:rPr>
          <w:color w:val="000000"/>
          <w:sz w:val="22"/>
          <w:szCs w:val="22"/>
        </w:rPr>
      </w:pPr>
      <w:r>
        <w:rPr>
          <w:color w:val="000000"/>
          <w:sz w:val="22"/>
          <w:szCs w:val="22"/>
        </w:rPr>
        <w:t xml:space="preserve">banka prohlásí v záruční listině, že uspokojí Národní památkový ústav, státní příspěvková organizace, IČO: 750 32 333, se sídlem Valdštejnské nám. 3, 118 01 Praha 1 - Malá Strana až do </w:t>
      </w:r>
      <w:r w:rsidRPr="004818E8">
        <w:rPr>
          <w:color w:val="000000"/>
          <w:sz w:val="22"/>
          <w:szCs w:val="22"/>
        </w:rPr>
        <w:t>výše 2.000.000,- Kč</w:t>
      </w:r>
      <w:r>
        <w:rPr>
          <w:color w:val="000000"/>
          <w:sz w:val="22"/>
          <w:szCs w:val="22"/>
        </w:rPr>
        <w:t>, a to v případě, že Zhotovitel nesplní dluhy (povinnosti) vyplývající ze záruky za jakost dle této Smlouvy a z práva na odstranění vad Díla;</w:t>
      </w:r>
    </w:p>
    <w:p w14:paraId="000000E2" w14:textId="462F8E21" w:rsidR="00634990" w:rsidRDefault="00625EAE">
      <w:pPr>
        <w:numPr>
          <w:ilvl w:val="0"/>
          <w:numId w:val="18"/>
        </w:numPr>
        <w:pBdr>
          <w:top w:val="nil"/>
          <w:left w:val="nil"/>
          <w:bottom w:val="nil"/>
          <w:right w:val="nil"/>
          <w:between w:val="nil"/>
        </w:pBdr>
        <w:tabs>
          <w:tab w:val="left" w:pos="284"/>
          <w:tab w:val="left" w:pos="567"/>
        </w:tabs>
        <w:ind w:left="1560" w:hanging="284"/>
        <w:jc w:val="both"/>
        <w:rPr>
          <w:color w:val="000000"/>
          <w:sz w:val="22"/>
          <w:szCs w:val="22"/>
        </w:rPr>
      </w:pPr>
      <w:r>
        <w:rPr>
          <w:color w:val="000000"/>
          <w:sz w:val="22"/>
          <w:szCs w:val="22"/>
        </w:rPr>
        <w:t xml:space="preserve">banka poskytne neodvolatelnou záruku, a to na dobu nejméně do konce </w:t>
      </w:r>
      <w:r w:rsidR="00CD3932">
        <w:rPr>
          <w:color w:val="000000"/>
          <w:sz w:val="22"/>
          <w:szCs w:val="22"/>
        </w:rPr>
        <w:t xml:space="preserve">Základní </w:t>
      </w:r>
      <w:r>
        <w:rPr>
          <w:color w:val="000000"/>
          <w:sz w:val="22"/>
          <w:szCs w:val="22"/>
        </w:rPr>
        <w:t>záruční doby</w:t>
      </w:r>
      <w:r w:rsidR="00CD3932">
        <w:rPr>
          <w:color w:val="000000"/>
          <w:sz w:val="22"/>
          <w:szCs w:val="22"/>
        </w:rPr>
        <w:t xml:space="preserve">; pro vyloučení pochybností se jedná o </w:t>
      </w:r>
      <w:r w:rsidR="00A77922">
        <w:rPr>
          <w:color w:val="000000"/>
          <w:sz w:val="22"/>
          <w:szCs w:val="22"/>
        </w:rPr>
        <w:t>dobu 60 měsíců jdoucí ode dne dokončení Díla uvedeného v Protokolu o převzetí</w:t>
      </w:r>
      <w:r>
        <w:rPr>
          <w:color w:val="000000"/>
          <w:sz w:val="22"/>
          <w:szCs w:val="22"/>
        </w:rPr>
        <w:t xml:space="preserve">. </w:t>
      </w:r>
    </w:p>
    <w:p w14:paraId="000000E3" w14:textId="77777777" w:rsidR="00634990" w:rsidRDefault="00625EAE">
      <w:pPr>
        <w:numPr>
          <w:ilvl w:val="2"/>
          <w:numId w:val="13"/>
        </w:numPr>
        <w:pBdr>
          <w:top w:val="nil"/>
          <w:left w:val="nil"/>
          <w:bottom w:val="nil"/>
          <w:right w:val="nil"/>
          <w:between w:val="nil"/>
        </w:pBdr>
        <w:ind w:left="1276" w:hanging="709"/>
        <w:jc w:val="both"/>
        <w:rPr>
          <w:color w:val="000000"/>
          <w:sz w:val="22"/>
          <w:szCs w:val="22"/>
        </w:rPr>
      </w:pPr>
      <w:r>
        <w:rPr>
          <w:color w:val="000000"/>
          <w:sz w:val="22"/>
          <w:szCs w:val="22"/>
        </w:rPr>
        <w:t>Právo objednatele na plnění z bankovní záruky vznikne v každém jednotlivém případě porušení těchto povinností ze strany Zhotovitele:</w:t>
      </w:r>
    </w:p>
    <w:p w14:paraId="000000E4" w14:textId="77777777" w:rsidR="00634990" w:rsidRDefault="00625EAE">
      <w:pPr>
        <w:numPr>
          <w:ilvl w:val="0"/>
          <w:numId w:val="20"/>
        </w:numPr>
        <w:pBdr>
          <w:top w:val="nil"/>
          <w:left w:val="nil"/>
          <w:bottom w:val="nil"/>
          <w:right w:val="nil"/>
          <w:between w:val="nil"/>
        </w:pBdr>
        <w:tabs>
          <w:tab w:val="left" w:pos="284"/>
          <w:tab w:val="left" w:pos="567"/>
        </w:tabs>
        <w:ind w:left="1560" w:hanging="284"/>
        <w:jc w:val="both"/>
        <w:rPr>
          <w:color w:val="000000"/>
          <w:sz w:val="22"/>
          <w:szCs w:val="22"/>
        </w:rPr>
      </w:pPr>
      <w:r>
        <w:rPr>
          <w:color w:val="000000"/>
          <w:sz w:val="22"/>
          <w:szCs w:val="22"/>
        </w:rPr>
        <w:t>odstranit vady a nedodělky uvedené v Protokolu o převzetí Díla v termínu uvedeném v tomto protokolu nebo v termínu dle Smlouvy a/nebo</w:t>
      </w:r>
    </w:p>
    <w:p w14:paraId="000000E5" w14:textId="77777777" w:rsidR="00634990" w:rsidRDefault="00625EAE">
      <w:pPr>
        <w:numPr>
          <w:ilvl w:val="0"/>
          <w:numId w:val="20"/>
        </w:numPr>
        <w:pBdr>
          <w:top w:val="nil"/>
          <w:left w:val="nil"/>
          <w:bottom w:val="nil"/>
          <w:right w:val="nil"/>
          <w:between w:val="nil"/>
        </w:pBdr>
        <w:tabs>
          <w:tab w:val="left" w:pos="284"/>
          <w:tab w:val="left" w:pos="567"/>
        </w:tabs>
        <w:ind w:left="1560" w:hanging="284"/>
        <w:jc w:val="both"/>
        <w:rPr>
          <w:color w:val="000000"/>
          <w:sz w:val="22"/>
          <w:szCs w:val="22"/>
        </w:rPr>
      </w:pPr>
      <w:r>
        <w:rPr>
          <w:color w:val="000000"/>
          <w:sz w:val="22"/>
          <w:szCs w:val="22"/>
        </w:rPr>
        <w:t>odstranit Objednatelem v záruční době reklamovanou vadu v termínu stanoveném touto Smlouvou nebo dohodou stran.</w:t>
      </w:r>
    </w:p>
    <w:p w14:paraId="000000E6" w14:textId="77777777" w:rsidR="00634990" w:rsidRDefault="00625EAE">
      <w:pPr>
        <w:numPr>
          <w:ilvl w:val="2"/>
          <w:numId w:val="13"/>
        </w:numPr>
        <w:pBdr>
          <w:top w:val="nil"/>
          <w:left w:val="nil"/>
          <w:bottom w:val="nil"/>
          <w:right w:val="nil"/>
          <w:between w:val="nil"/>
        </w:pBdr>
        <w:ind w:left="1276" w:hanging="709"/>
        <w:jc w:val="both"/>
        <w:rPr>
          <w:color w:val="000000"/>
          <w:sz w:val="22"/>
          <w:szCs w:val="22"/>
        </w:rPr>
      </w:pPr>
      <w:r>
        <w:rPr>
          <w:color w:val="000000"/>
          <w:sz w:val="22"/>
          <w:szCs w:val="22"/>
        </w:rPr>
        <w:t>Objednatel je oprávněn požadovat k úhradě od banky vždy částku vyplývající z faktury vystavené třetí osobou za odstranění vady, která nebyla Zhotovitelem v touto Smlouvou daném termínu odstraněna, včetně případné DPH, kterou bude Objednatel povinen uhradit. Dále je Objednatel oprávněn požadovat též úhradu veškerých smluvních pokut a náhradu škody za porušení povinností, které jsou zajištěny bankovní zárukou.</w:t>
      </w:r>
    </w:p>
    <w:p w14:paraId="000000E7" w14:textId="77777777" w:rsidR="00634990" w:rsidRDefault="00625EAE">
      <w:pPr>
        <w:numPr>
          <w:ilvl w:val="2"/>
          <w:numId w:val="13"/>
        </w:numPr>
        <w:pBdr>
          <w:top w:val="nil"/>
          <w:left w:val="nil"/>
          <w:bottom w:val="nil"/>
          <w:right w:val="nil"/>
          <w:between w:val="nil"/>
        </w:pBdr>
        <w:ind w:left="1276" w:hanging="709"/>
        <w:jc w:val="both"/>
        <w:rPr>
          <w:color w:val="000000"/>
          <w:sz w:val="22"/>
          <w:szCs w:val="22"/>
        </w:rPr>
      </w:pPr>
      <w:r>
        <w:rPr>
          <w:color w:val="000000"/>
          <w:sz w:val="22"/>
          <w:szCs w:val="22"/>
        </w:rPr>
        <w:t>Předání záruční listiny dle tohoto článku je podmínkou převzetí Díla. Pokud Zhotovitel poruší povinnost předat Objednateli nejpozději v den předání Díla záruční listinu s výše specifikovaným obsahem, má Objednatel vůči Zhotoviteli právo na smluvní pokutu ve výši 2.000,- Kč za každý den prodlení.</w:t>
      </w:r>
    </w:p>
    <w:p w14:paraId="000000E8"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Veškeré náklady na vystavení bankovních záruk nese zhotovitel a jsou zahrnuty ve Smluvní ceně Díla.</w:t>
      </w:r>
    </w:p>
    <w:p w14:paraId="000000E9" w14:textId="77777777" w:rsidR="00634990" w:rsidRDefault="00634990">
      <w:pPr>
        <w:keepNext/>
        <w:pBdr>
          <w:top w:val="nil"/>
          <w:left w:val="nil"/>
          <w:bottom w:val="nil"/>
          <w:right w:val="nil"/>
          <w:between w:val="nil"/>
        </w:pBdr>
        <w:ind w:left="360" w:hanging="567"/>
        <w:rPr>
          <w:color w:val="000000"/>
          <w:sz w:val="22"/>
          <w:szCs w:val="22"/>
        </w:rPr>
      </w:pPr>
    </w:p>
    <w:p w14:paraId="000000EA"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Smluvní pokuta</w:t>
      </w:r>
    </w:p>
    <w:p w14:paraId="000000EB"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Smluvní strany mají právo na zaplacení smluvních pokut uvedených v jiných částech Smlouvy a dále na smluvní pokuty uvedené v tomto článku Smlouvy.</w:t>
      </w:r>
    </w:p>
    <w:p w14:paraId="000000EC"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má vůči Zhotoviteli právo na zaplacení smluvní pokuty ve výši 2.000,- Kč za každý byť započatý den prodlení, jestliže:</w:t>
      </w:r>
    </w:p>
    <w:p w14:paraId="000000ED" w14:textId="77777777" w:rsidR="00634990" w:rsidRDefault="00625EAE">
      <w:pPr>
        <w:numPr>
          <w:ilvl w:val="0"/>
          <w:numId w:val="10"/>
        </w:numPr>
        <w:pBdr>
          <w:top w:val="nil"/>
          <w:left w:val="nil"/>
          <w:bottom w:val="nil"/>
          <w:right w:val="nil"/>
          <w:between w:val="nil"/>
        </w:pBdr>
        <w:ind w:left="1418" w:hanging="567"/>
        <w:jc w:val="both"/>
        <w:rPr>
          <w:color w:val="000000"/>
          <w:sz w:val="22"/>
          <w:szCs w:val="22"/>
        </w:rPr>
      </w:pPr>
      <w:r>
        <w:rPr>
          <w:color w:val="000000"/>
          <w:sz w:val="22"/>
          <w:szCs w:val="22"/>
        </w:rPr>
        <w:t>Zhotovitel nedodrží Dobu pro zahájení provádění Díla podle článku 4.1.2. smlouvy;</w:t>
      </w:r>
    </w:p>
    <w:p w14:paraId="000000EE" w14:textId="77777777" w:rsidR="00634990" w:rsidRDefault="00625EAE">
      <w:pPr>
        <w:numPr>
          <w:ilvl w:val="0"/>
          <w:numId w:val="10"/>
        </w:numPr>
        <w:pBdr>
          <w:top w:val="nil"/>
          <w:left w:val="nil"/>
          <w:bottom w:val="nil"/>
          <w:right w:val="nil"/>
          <w:between w:val="nil"/>
        </w:pBdr>
        <w:ind w:left="1418" w:hanging="567"/>
        <w:jc w:val="both"/>
        <w:rPr>
          <w:color w:val="000000"/>
          <w:sz w:val="22"/>
          <w:szCs w:val="22"/>
        </w:rPr>
      </w:pPr>
      <w:r>
        <w:rPr>
          <w:color w:val="000000"/>
          <w:sz w:val="22"/>
          <w:szCs w:val="22"/>
        </w:rPr>
        <w:t>Zhotovitel ani do 7 dní od písemného upozornění Zástupce objednatele nepředloží vůbec počáteční harmonogram;</w:t>
      </w:r>
    </w:p>
    <w:p w14:paraId="000000EF" w14:textId="77777777" w:rsidR="00634990" w:rsidRDefault="00625EAE">
      <w:pPr>
        <w:numPr>
          <w:ilvl w:val="0"/>
          <w:numId w:val="10"/>
        </w:numPr>
        <w:pBdr>
          <w:top w:val="nil"/>
          <w:left w:val="nil"/>
          <w:bottom w:val="nil"/>
          <w:right w:val="nil"/>
          <w:between w:val="nil"/>
        </w:pBdr>
        <w:ind w:left="1418" w:hanging="567"/>
        <w:jc w:val="both"/>
        <w:rPr>
          <w:color w:val="000000"/>
          <w:sz w:val="22"/>
          <w:szCs w:val="22"/>
        </w:rPr>
      </w:pPr>
      <w:r>
        <w:rPr>
          <w:color w:val="000000"/>
          <w:sz w:val="22"/>
          <w:szCs w:val="22"/>
        </w:rPr>
        <w:t>zástupce Zhotovitele se nedostaví na kontrolní den dle čl. 3.9. Smlouvy.</w:t>
      </w:r>
    </w:p>
    <w:p w14:paraId="000000F0"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má vůči Zhotoviteli právo na zaplacení smluvní pokuty ve výši 3.000,- Kč za každý byť započatý den prodlení, jestliže:</w:t>
      </w:r>
    </w:p>
    <w:p w14:paraId="000000F1" w14:textId="77777777" w:rsidR="00634990" w:rsidRDefault="00625EAE">
      <w:pPr>
        <w:numPr>
          <w:ilvl w:val="0"/>
          <w:numId w:val="4"/>
        </w:numPr>
        <w:pBdr>
          <w:top w:val="nil"/>
          <w:left w:val="nil"/>
          <w:bottom w:val="nil"/>
          <w:right w:val="nil"/>
          <w:between w:val="nil"/>
        </w:pBdr>
        <w:ind w:left="1418" w:hanging="567"/>
        <w:jc w:val="both"/>
        <w:rPr>
          <w:color w:val="000000"/>
          <w:sz w:val="22"/>
          <w:szCs w:val="22"/>
        </w:rPr>
      </w:pPr>
      <w:r>
        <w:rPr>
          <w:color w:val="000000"/>
          <w:sz w:val="22"/>
          <w:szCs w:val="22"/>
        </w:rPr>
        <w:t>Zhotovitel nedodrží Dobu pro dokončení Díla.</w:t>
      </w:r>
    </w:p>
    <w:p w14:paraId="000000F2"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Pokud bude Zhotovitel provádět Dílo v rozporu s touto Smlouvou, jejími přílohami, v rozporu s právními předpisy či technickými normami a nezjedná nápravu ani ve lhůtě 14 dnů ode dne oznámení Objednatele obsahující upozornění na takové porušování povinností, má Objednatel vůči Zhotoviteli právo na zaplacení smluvní pokutu ve výši 10.000,- Kč</w:t>
      </w:r>
      <w:r>
        <w:rPr>
          <w:b/>
          <w:color w:val="000000"/>
          <w:sz w:val="22"/>
          <w:szCs w:val="22"/>
        </w:rPr>
        <w:t xml:space="preserve"> </w:t>
      </w:r>
      <w:r>
        <w:rPr>
          <w:color w:val="000000"/>
          <w:sz w:val="22"/>
          <w:szCs w:val="22"/>
        </w:rPr>
        <w:t xml:space="preserve">za každé porušení povinnosti. </w:t>
      </w:r>
    </w:p>
    <w:p w14:paraId="000000F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Uplatněním nároku na zaplacení smluvní pokuty ani jejím skutečným uhrazením nezaniká povinnost Zhotovitele,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14:paraId="000000F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Smluvní pokuta je splatná do 30 dnů po doručení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000000F5"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Strany se dohodly, že maximální celková výše smluvních pokut uhrazených Zhotovitelem za porušení Smlouvy podle tohoto článku nepřesáhne Smluvní cenu.</w:t>
      </w:r>
    </w:p>
    <w:p w14:paraId="000000F6" w14:textId="77777777" w:rsidR="00634990" w:rsidRDefault="00634990">
      <w:pPr>
        <w:pBdr>
          <w:top w:val="nil"/>
          <w:left w:val="nil"/>
          <w:bottom w:val="nil"/>
          <w:right w:val="nil"/>
          <w:between w:val="nil"/>
        </w:pBdr>
        <w:tabs>
          <w:tab w:val="left" w:pos="4425"/>
          <w:tab w:val="center" w:pos="4819"/>
        </w:tabs>
        <w:ind w:left="567" w:hanging="567"/>
        <w:rPr>
          <w:color w:val="000000"/>
          <w:sz w:val="22"/>
          <w:szCs w:val="22"/>
        </w:rPr>
      </w:pPr>
    </w:p>
    <w:p w14:paraId="000000F7" w14:textId="77777777" w:rsidR="00634990" w:rsidRDefault="00634990">
      <w:pPr>
        <w:pBdr>
          <w:top w:val="nil"/>
          <w:left w:val="nil"/>
          <w:bottom w:val="nil"/>
          <w:right w:val="nil"/>
          <w:between w:val="nil"/>
        </w:pBdr>
        <w:ind w:left="567" w:hanging="567"/>
        <w:jc w:val="both"/>
        <w:rPr>
          <w:color w:val="000000"/>
          <w:sz w:val="22"/>
          <w:szCs w:val="22"/>
        </w:rPr>
      </w:pPr>
    </w:p>
    <w:p w14:paraId="000000F8" w14:textId="77777777" w:rsidR="00634990" w:rsidRDefault="00625EAE">
      <w:pPr>
        <w:keepNext/>
        <w:numPr>
          <w:ilvl w:val="0"/>
          <w:numId w:val="13"/>
        </w:numPr>
        <w:pBdr>
          <w:top w:val="nil"/>
          <w:left w:val="nil"/>
          <w:bottom w:val="nil"/>
          <w:right w:val="nil"/>
          <w:between w:val="nil"/>
        </w:pBdr>
        <w:jc w:val="center"/>
        <w:rPr>
          <w:color w:val="000000"/>
          <w:sz w:val="22"/>
          <w:szCs w:val="22"/>
        </w:rPr>
      </w:pPr>
      <w:r>
        <w:rPr>
          <w:b/>
          <w:color w:val="000000"/>
          <w:sz w:val="22"/>
          <w:szCs w:val="22"/>
        </w:rPr>
        <w:t>Kvalifikace zhotovitele, klíčové osoby a využití podzhotovitelů</w:t>
      </w:r>
    </w:p>
    <w:p w14:paraId="000000F9"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Veškeré odborné práce musí vykonávat personál Zhotovitele mající příslušnou kvalifikaci. Zhotovitel a personál zhotovitele (včetně personálu podzhotovitele) je povinen být kvalifikovaný pro provedení Díla (plnění Veřejné zakázky) po celou dobu provádění Díla, a to v rozsahu, v jakém prokázal svoji kvalifikaci v rámci zadávacího řízení ve Veřejné zakázce.</w:t>
      </w:r>
    </w:p>
    <w:p w14:paraId="000000FA"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povinen provádět Dílo prostřednictvím klíčových osob, jimiž Zhotovitel prokazoval kvalifikaci, a to:</w:t>
      </w:r>
    </w:p>
    <w:p w14:paraId="000000FB" w14:textId="17CC1C02" w:rsidR="00634990" w:rsidRDefault="00625EAE">
      <w:pPr>
        <w:numPr>
          <w:ilvl w:val="0"/>
          <w:numId w:val="23"/>
        </w:numPr>
        <w:pBdr>
          <w:top w:val="nil"/>
          <w:left w:val="nil"/>
          <w:bottom w:val="nil"/>
          <w:right w:val="nil"/>
          <w:between w:val="nil"/>
        </w:pBdr>
        <w:jc w:val="both"/>
        <w:rPr>
          <w:color w:val="000000"/>
          <w:sz w:val="22"/>
          <w:szCs w:val="22"/>
        </w:rPr>
      </w:pPr>
      <w:r>
        <w:rPr>
          <w:color w:val="000000"/>
          <w:sz w:val="22"/>
          <w:szCs w:val="22"/>
        </w:rPr>
        <w:t xml:space="preserve">Hlavní stavbyvedoucí </w:t>
      </w:r>
      <w:r w:rsidR="00166C4F" w:rsidRPr="00166C4F">
        <w:rPr>
          <w:color w:val="000000"/>
          <w:sz w:val="22"/>
          <w:szCs w:val="22"/>
        </w:rPr>
        <w:t>Ing. Hrbáč Martin</w:t>
      </w:r>
      <w:r>
        <w:rPr>
          <w:color w:val="000000"/>
          <w:sz w:val="22"/>
          <w:szCs w:val="22"/>
        </w:rPr>
        <w:t>; provádět Dílo prostřednictvím osoby hlavního stavbyvedoucího znamená pro účely této smlouvy fyzickou přítomnost hlavního stavbyvedoucího na stavbě, alespoň 3x týdně v době, kdy stavba probíhá. Svou přítomnost zaznamená do stavebního deníku. Hlavní stavbyvedoucí je rovněž povinen být fyzicky přítomen na každém kontrolním dni</w:t>
      </w:r>
    </w:p>
    <w:p w14:paraId="000000FC" w14:textId="77777777"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 xml:space="preserve">Zhotovitel nesmí bez předchozího písemného souhlasu Objednatele změnit klíčovou osobu. Objednatel nesmí tento souhlas bez závažného důvodu odepřít za předpokladu, že nově určená klíčová osoba splňuje příslušnou kvalifikaci, a pokud byla kvalifikace této osoby rovněž předmětem hodnocení v zadávacím postupu ve Veřejné zakázce, tak musí splňovat alespoň takový rozsah kvalifikace, za níž bylo osobě nahrazované uděleno příslušné hodnocení (v odůvodněných případech se mohou strany dohodnout, že postačí kvalifikace, jíž klíčovou osobou Zhotovitel prokazoval splnění technické kvalifikace v zadávacím postupu ve Veřejné zakázce). V případě porušení této povinnosti Zhotovitelem je Objednatel oprávněn požadovat zaplacení smluvní pokuty ve výši 30.000,- Kč, a to i opakovaně, nebo od této smlouvy odstoupit. </w:t>
      </w:r>
    </w:p>
    <w:p w14:paraId="000000F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Doklady o kvalifikaci je Zástupce zhotovitele povinen na požádání Zástupce objednatele doložit ve lhůtě 10 pracovních dnů ode dne žádosti Objednatele, není-li mezi Stranami sjednána jiná lhůta. Nepředloží-li Zhotovitel doklad o kvalifikaci ve stanovené lhůtě, má Objednatel vůči Zhotoviteli právo na smluvní pokutu ve výši 10.000,- Kč za každý nepředložený doklad, jakož i právo vykázat Personál Zhotovitele, který nesplňuje kvalifikaci ze Staveniště, a Objednatel je též oprávněn od této smlouvy odstoupit. </w:t>
      </w:r>
    </w:p>
    <w:p w14:paraId="000000FE"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není oprávněn provádět část Díla, kterou měl provádět podzhotovitel, prostřednictvím kterého Zhotovitel prokazoval kvalifikaci v zadávacím postupu Veřejné zakázky, sám nebo jiným podzhotovitelem nesplňujícím příslušnou kvalifikaci. Změnit podzhotovitele, prostřednictvím kterého prokazoval Zhotovitel kvalifikaci v zadávacím postupu Veřejné zakázky, je Zhotovitel oprávněn pouze s předchozím písemným souhlasem Objednatele uděleným za předpokladu, že nový podzhotovitel splňuje příslušnou kvalifikaci. Zhotovitel je povinen předem písemně oznámit Objednateli záměr změny podzhotovitele a současně je povinen Objednateli prokázat, že nový podzhotovitel splňuje příslušnou kvalifikaci minimálně ve stejném rozsahu, v jakém ji Zhotovitel prokazoval Objednateli v zadávacím postupu, a to v souladu s pravidly stanovenými v § 83 a/nebo v § 85 ZZVZ. Pokud by podzhotovitel navržený Zhotovitelem nesplňoval příslušnou kvalifikaci, ale Zhotovitel by jeho prostřednictvím začal provádět Dílo, resp. jeho část, je Objednatel oprávněn odstoupit od Smlouvy. V případě, že Zhotovitel poruší kterékoliv ujednání uvedené v tomto bodě, má Objednatel vůči Zhotoviteli právo na smluvní pokutu ve výši 30.000,- Kč, a to i opakovaně.</w:t>
      </w:r>
    </w:p>
    <w:p w14:paraId="000000FF"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nesmí bez předchozího písemného souhlasu Objednatele změnit podzhotovitele, které uvedl v nabídce předložené v zadávacím řízení Zakázky. V případě porušení této povinnosti zhotovitelem má Objednatel právo na zaplacení smluvní pokuty ve výši 10.000,- Kč. Objednatel nesmí tento souhlas bez závažného důvodu odepřít.</w:t>
      </w:r>
    </w:p>
    <w:p w14:paraId="00000100"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Zhotovitel je povinen vést a průběžně aktualizovat seznam všech svých podzhotovitelů podílejících se na provádění Díla, včetně výše jejich podílu na realizaci Díla. Tento přehled je Zhotovitel povinen předložit Objednateli vždy do 10 dnů ode dne, kdy Objednatel Oznámením požádá o předložení seznamu, nebo do 10 dnů ode dne, kdy dojde ke změně v seznamu, a to i bez žádosti ze strany Objednatele. </w:t>
      </w:r>
    </w:p>
    <w:p w14:paraId="0000010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prohlašuje, že on sám nebo kterýkoliv z jeho podzhotovitelů není osobou, proti níž jsou uplatňovány mezinárodní sankce podle zákona upravujícího provádění mezinárodních sankcí nebo dle přímo použitelných předpisů Evropské unie upravující povinnosti při uskutečňování mezinárodních sankcí (dále jen „předpisy upravující mezinárodní sankce“). Pokud se kterýkoliv z podzhotovitelů stane po uzavření Smlouvy osobou, proti níž jsou uplatňovány mezinárodní sankce podle předpisů upravujících provádění mezinárodních sankcí, Zhotovitel bez zbytečného odkladu zajistí nahrazení takového podzhotovitele za současného splnění podmínek dle čl. 12.4 a 12.5. Smlouvy. Stane-li se Zhotovitel sám osobou, proti níž jsou uplatňovány mezinárodní sankce podle předpisů upravujících provádění mezinárodních sankcí, nebo nezajistí nahrazení podzhotovitele dle předchozí věty, představuje tato skutečnost podstatné porušení Smlouvy a Objednatel je oprávněn od této Smlouvy odstoupit.</w:t>
      </w:r>
    </w:p>
    <w:p w14:paraId="00000102" w14:textId="77777777" w:rsidR="00634990" w:rsidRDefault="00634990">
      <w:pPr>
        <w:pBdr>
          <w:top w:val="nil"/>
          <w:left w:val="nil"/>
          <w:bottom w:val="nil"/>
          <w:right w:val="nil"/>
          <w:between w:val="nil"/>
        </w:pBdr>
        <w:ind w:left="567" w:hanging="567"/>
        <w:jc w:val="both"/>
        <w:rPr>
          <w:color w:val="000000"/>
          <w:sz w:val="22"/>
          <w:szCs w:val="22"/>
        </w:rPr>
      </w:pPr>
    </w:p>
    <w:p w14:paraId="00000103" w14:textId="77777777" w:rsidR="00634990" w:rsidRDefault="00634990">
      <w:pPr>
        <w:pBdr>
          <w:top w:val="nil"/>
          <w:left w:val="nil"/>
          <w:bottom w:val="nil"/>
          <w:right w:val="nil"/>
          <w:between w:val="nil"/>
        </w:pBdr>
        <w:ind w:left="360" w:right="-426" w:hanging="567"/>
        <w:jc w:val="both"/>
        <w:rPr>
          <w:color w:val="000000"/>
          <w:sz w:val="22"/>
          <w:szCs w:val="22"/>
        </w:rPr>
      </w:pPr>
    </w:p>
    <w:p w14:paraId="00000104" w14:textId="77777777" w:rsidR="00634990" w:rsidRDefault="00625EAE">
      <w:pPr>
        <w:numPr>
          <w:ilvl w:val="0"/>
          <w:numId w:val="13"/>
        </w:numPr>
        <w:pBdr>
          <w:top w:val="nil"/>
          <w:left w:val="nil"/>
          <w:bottom w:val="nil"/>
          <w:right w:val="nil"/>
          <w:between w:val="nil"/>
        </w:pBdr>
        <w:jc w:val="center"/>
        <w:rPr>
          <w:color w:val="000000"/>
          <w:sz w:val="22"/>
          <w:szCs w:val="22"/>
        </w:rPr>
      </w:pPr>
      <w:r>
        <w:rPr>
          <w:b/>
          <w:color w:val="000000"/>
          <w:sz w:val="22"/>
          <w:szCs w:val="22"/>
        </w:rPr>
        <w:t>Licenční ujednání</w:t>
      </w:r>
    </w:p>
    <w:p w14:paraId="00000105"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b/>
          <w:color w:val="000000"/>
          <w:sz w:val="22"/>
          <w:szCs w:val="22"/>
        </w:rPr>
        <w:t>Podlicence poskytnutá Objednatelem</w:t>
      </w:r>
      <w:r>
        <w:rPr>
          <w:color w:val="000000"/>
          <w:sz w:val="22"/>
          <w:szCs w:val="22"/>
        </w:rPr>
        <w:t xml:space="preserve"> </w:t>
      </w:r>
    </w:p>
    <w:p w14:paraId="00000106"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Pokud má Zhotovitel dle pokynu Objednatele pro provedení Díla vycházet z něčeho, co požívá ochrany podle zákona č. 121/2000 Sb., autorský zákon (dále jen „AZ“) (dále jen „autorské dílo“), Objednatel Zhotoviteli poskytuje k takovému autorskému dílu neodvolatelnou podlicenci, a to včetně jakýchkoli dalších postoupení nebo licencí (řetězení podlicencí) za následujících podmínek:</w:t>
      </w:r>
    </w:p>
    <w:p w14:paraId="00000107" w14:textId="77777777" w:rsidR="00634990" w:rsidRDefault="00625EAE">
      <w:pPr>
        <w:numPr>
          <w:ilvl w:val="2"/>
          <w:numId w:val="16"/>
        </w:numPr>
        <w:pBdr>
          <w:top w:val="nil"/>
          <w:left w:val="nil"/>
          <w:bottom w:val="nil"/>
          <w:right w:val="nil"/>
          <w:between w:val="nil"/>
        </w:pBdr>
        <w:tabs>
          <w:tab w:val="left" w:pos="1701"/>
        </w:tabs>
        <w:ind w:left="1701" w:hanging="283"/>
        <w:jc w:val="both"/>
        <w:rPr>
          <w:color w:val="000000"/>
          <w:sz w:val="22"/>
          <w:szCs w:val="22"/>
        </w:rPr>
      </w:pPr>
      <w:r>
        <w:rPr>
          <w:color w:val="000000"/>
          <w:sz w:val="22"/>
          <w:szCs w:val="22"/>
        </w:rPr>
        <w:t>podlicence se poskytuje pouze k užití autorského díla stavbou a pro veškeré další účely podle této Smlouvy, zejména:</w:t>
      </w:r>
    </w:p>
    <w:p w14:paraId="00000108" w14:textId="77777777" w:rsidR="00634990" w:rsidRDefault="00625EAE">
      <w:pPr>
        <w:numPr>
          <w:ilvl w:val="2"/>
          <w:numId w:val="17"/>
        </w:numPr>
        <w:pBdr>
          <w:top w:val="nil"/>
          <w:left w:val="nil"/>
          <w:bottom w:val="nil"/>
          <w:right w:val="nil"/>
          <w:between w:val="nil"/>
        </w:pBdr>
        <w:tabs>
          <w:tab w:val="left" w:pos="1985"/>
          <w:tab w:val="left" w:pos="2268"/>
        </w:tabs>
        <w:ind w:left="2268" w:hanging="425"/>
        <w:jc w:val="both"/>
        <w:rPr>
          <w:color w:val="000000"/>
          <w:sz w:val="22"/>
          <w:szCs w:val="22"/>
        </w:rPr>
      </w:pPr>
      <w:r>
        <w:rPr>
          <w:color w:val="000000"/>
          <w:sz w:val="22"/>
          <w:szCs w:val="22"/>
        </w:rPr>
        <w:t>na dokončení nehotových částí autorského díla, jeho úpravu, či doplnění. V případě, že by mělo dojít takovou úpravou, či doplněním k zásadnímu zásahu do autorského díla, je Objednatel povinen zajistit součinnost mezi Zhotovitelem a autorem takového autorského díla;</w:t>
      </w:r>
    </w:p>
    <w:p w14:paraId="00000109" w14:textId="77777777" w:rsidR="00634990" w:rsidRDefault="00625EAE">
      <w:pPr>
        <w:numPr>
          <w:ilvl w:val="2"/>
          <w:numId w:val="17"/>
        </w:numPr>
        <w:pBdr>
          <w:top w:val="nil"/>
          <w:left w:val="nil"/>
          <w:bottom w:val="nil"/>
          <w:right w:val="nil"/>
          <w:between w:val="nil"/>
        </w:pBdr>
        <w:tabs>
          <w:tab w:val="left" w:pos="1985"/>
          <w:tab w:val="left" w:pos="2268"/>
        </w:tabs>
        <w:ind w:left="2268" w:hanging="425"/>
        <w:jc w:val="both"/>
        <w:rPr>
          <w:color w:val="000000"/>
          <w:sz w:val="22"/>
          <w:szCs w:val="22"/>
        </w:rPr>
      </w:pPr>
      <w:r>
        <w:rPr>
          <w:color w:val="000000"/>
          <w:sz w:val="22"/>
          <w:szCs w:val="22"/>
        </w:rPr>
        <w:t>pro rozmnožení autorského díla stavbou;</w:t>
      </w:r>
    </w:p>
    <w:p w14:paraId="0000010A" w14:textId="77777777" w:rsidR="00634990" w:rsidRDefault="00625EAE">
      <w:pPr>
        <w:numPr>
          <w:ilvl w:val="2"/>
          <w:numId w:val="17"/>
        </w:numPr>
        <w:pBdr>
          <w:top w:val="nil"/>
          <w:left w:val="nil"/>
          <w:bottom w:val="nil"/>
          <w:right w:val="nil"/>
          <w:between w:val="nil"/>
        </w:pBdr>
        <w:tabs>
          <w:tab w:val="left" w:pos="1985"/>
          <w:tab w:val="left" w:pos="2268"/>
        </w:tabs>
        <w:ind w:left="2268" w:hanging="425"/>
        <w:jc w:val="both"/>
        <w:rPr>
          <w:color w:val="000000"/>
          <w:sz w:val="22"/>
          <w:szCs w:val="22"/>
        </w:rPr>
      </w:pPr>
      <w:r>
        <w:rPr>
          <w:color w:val="000000"/>
          <w:sz w:val="22"/>
          <w:szCs w:val="22"/>
        </w:rPr>
        <w:t>po dokončení Díla též pro účely provádění změn Díla zhotoveného na základě autorského díla včetně jeho úpravy, přestavby, či odstranění, a to včetně kterékoliv jeho části podle pokynů Objednatele. Zhotovitel je oprávněn pověřit jakoukoli třetí stranu k provedení těchto činností;</w:t>
      </w:r>
    </w:p>
    <w:p w14:paraId="0000010B" w14:textId="77777777" w:rsidR="00634990" w:rsidRDefault="00625EAE">
      <w:pPr>
        <w:numPr>
          <w:ilvl w:val="2"/>
          <w:numId w:val="16"/>
        </w:numPr>
        <w:pBdr>
          <w:top w:val="nil"/>
          <w:left w:val="nil"/>
          <w:bottom w:val="nil"/>
          <w:right w:val="nil"/>
          <w:between w:val="nil"/>
        </w:pBdr>
        <w:tabs>
          <w:tab w:val="left" w:pos="1701"/>
        </w:tabs>
        <w:ind w:left="1701" w:hanging="283"/>
        <w:jc w:val="both"/>
        <w:rPr>
          <w:color w:val="000000"/>
          <w:sz w:val="22"/>
          <w:szCs w:val="22"/>
        </w:rPr>
      </w:pPr>
      <w:r>
        <w:rPr>
          <w:color w:val="000000"/>
          <w:sz w:val="22"/>
          <w:szCs w:val="22"/>
        </w:rPr>
        <w:t>podlicence je, s výjimkou rozmnoženiny autorského díla stavbou, územně neomezená;</w:t>
      </w:r>
    </w:p>
    <w:p w14:paraId="0000010C" w14:textId="77777777" w:rsidR="00634990" w:rsidRDefault="00625EAE">
      <w:pPr>
        <w:numPr>
          <w:ilvl w:val="2"/>
          <w:numId w:val="16"/>
        </w:numPr>
        <w:pBdr>
          <w:top w:val="nil"/>
          <w:left w:val="nil"/>
          <w:bottom w:val="nil"/>
          <w:right w:val="nil"/>
          <w:between w:val="nil"/>
        </w:pBdr>
        <w:tabs>
          <w:tab w:val="left" w:pos="1701"/>
        </w:tabs>
        <w:ind w:left="1701" w:hanging="283"/>
        <w:jc w:val="both"/>
        <w:rPr>
          <w:color w:val="000000"/>
          <w:sz w:val="22"/>
          <w:szCs w:val="22"/>
        </w:rPr>
      </w:pPr>
      <w:r>
        <w:rPr>
          <w:color w:val="000000"/>
          <w:sz w:val="22"/>
          <w:szCs w:val="22"/>
        </w:rPr>
        <w:t>podlicence je neomezená, pokud jde o množstevní rozsah, Zhotovitel je oprávněn užívat autorské dílo jako celek nebo jeho jednotlivé části;</w:t>
      </w:r>
    </w:p>
    <w:p w14:paraId="0000010D" w14:textId="77777777" w:rsidR="00634990" w:rsidRDefault="00625EAE">
      <w:pPr>
        <w:numPr>
          <w:ilvl w:val="2"/>
          <w:numId w:val="16"/>
        </w:numPr>
        <w:pBdr>
          <w:top w:val="nil"/>
          <w:left w:val="nil"/>
          <w:bottom w:val="nil"/>
          <w:right w:val="nil"/>
          <w:between w:val="nil"/>
        </w:pBdr>
        <w:tabs>
          <w:tab w:val="left" w:pos="1701"/>
        </w:tabs>
        <w:ind w:left="1701" w:hanging="283"/>
        <w:jc w:val="both"/>
        <w:rPr>
          <w:color w:val="000000"/>
          <w:sz w:val="22"/>
          <w:szCs w:val="22"/>
        </w:rPr>
      </w:pPr>
      <w:r>
        <w:rPr>
          <w:color w:val="000000"/>
          <w:sz w:val="22"/>
          <w:szCs w:val="22"/>
        </w:rPr>
        <w:t>podlicence se poskytuje na dobu spolupráce mezi Objednatelem a Zhotovitelem;</w:t>
      </w:r>
    </w:p>
    <w:p w14:paraId="0000010E"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Zhotovitel není oprávněn bez souhlasu Objednatele užít autorské dílo k projektování dalších děl, popřípadě k provedení dalších rozmnoženin tohoto autorského díla stavbou, než pro jaké to bylo dohodnuto v této Smlouvě.</w:t>
      </w:r>
    </w:p>
    <w:p w14:paraId="0000010F"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highlight w:val="white"/>
        </w:rPr>
        <w:t>Dojde-li k odstoupení od Smlouvy či k jinému předčasnému ukončení této Smlouvy platí, že Objednateli přísluší práva ve výše uvedeném rozsahu a s výše uvedeným obsahem k veškeré dokumentaci (ať již rozpracované, návrhu či schválené) vytvořené Zhotovitelem do okamžiku účinnosti odstoupení nebo ukončení Smlouvy.</w:t>
      </w:r>
    </w:p>
    <w:p w14:paraId="00000110"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b/>
          <w:color w:val="000000"/>
          <w:sz w:val="22"/>
          <w:szCs w:val="22"/>
        </w:rPr>
        <w:t>Licence poskytnutá Zhotovitelem</w:t>
      </w:r>
    </w:p>
    <w:p w14:paraId="00000111"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Pokud by bylo součástí plnění Zhotovitele podle této Smlouvy autorské dílo ve smyslu zák. č. 121/2000 Sb., o právu autorském a o právech souvisejících s právem autorským, uděluje Zhotovitel Objednateli k takovému autorskému dílu neodvolatelnou licenci za následujících podmínek:</w:t>
      </w:r>
    </w:p>
    <w:p w14:paraId="00000112" w14:textId="77777777" w:rsidR="00634990" w:rsidRDefault="00625EAE">
      <w:pPr>
        <w:numPr>
          <w:ilvl w:val="1"/>
          <w:numId w:val="12"/>
        </w:numPr>
        <w:pBdr>
          <w:top w:val="nil"/>
          <w:left w:val="nil"/>
          <w:bottom w:val="nil"/>
          <w:right w:val="nil"/>
          <w:between w:val="nil"/>
        </w:pBdr>
        <w:tabs>
          <w:tab w:val="left" w:pos="1701"/>
        </w:tabs>
        <w:ind w:left="1701" w:hanging="425"/>
        <w:jc w:val="both"/>
        <w:rPr>
          <w:color w:val="000000"/>
          <w:sz w:val="22"/>
          <w:szCs w:val="22"/>
        </w:rPr>
      </w:pPr>
      <w:r>
        <w:rPr>
          <w:color w:val="000000"/>
          <w:sz w:val="22"/>
          <w:szCs w:val="22"/>
        </w:rPr>
        <w:t>licence se poskytuje jako výhradní;</w:t>
      </w:r>
    </w:p>
    <w:p w14:paraId="00000113" w14:textId="77777777" w:rsidR="00634990" w:rsidRDefault="00625EAE">
      <w:pPr>
        <w:numPr>
          <w:ilvl w:val="1"/>
          <w:numId w:val="12"/>
        </w:numPr>
        <w:pBdr>
          <w:top w:val="nil"/>
          <w:left w:val="nil"/>
          <w:bottom w:val="nil"/>
          <w:right w:val="nil"/>
          <w:between w:val="nil"/>
        </w:pBdr>
        <w:tabs>
          <w:tab w:val="left" w:pos="1701"/>
        </w:tabs>
        <w:ind w:left="1701" w:hanging="425"/>
        <w:jc w:val="both"/>
        <w:rPr>
          <w:color w:val="000000"/>
          <w:sz w:val="22"/>
          <w:szCs w:val="22"/>
        </w:rPr>
      </w:pPr>
      <w:r>
        <w:rPr>
          <w:color w:val="000000"/>
          <w:sz w:val="22"/>
          <w:szCs w:val="22"/>
        </w:rPr>
        <w:t>licence se poskytuje ke všem způsobům užití podle AZ;</w:t>
      </w:r>
    </w:p>
    <w:p w14:paraId="00000114" w14:textId="77777777" w:rsidR="00634990" w:rsidRDefault="00625EAE">
      <w:pPr>
        <w:numPr>
          <w:ilvl w:val="1"/>
          <w:numId w:val="12"/>
        </w:numPr>
        <w:pBdr>
          <w:top w:val="nil"/>
          <w:left w:val="nil"/>
          <w:bottom w:val="nil"/>
          <w:right w:val="nil"/>
          <w:between w:val="nil"/>
        </w:pBdr>
        <w:tabs>
          <w:tab w:val="left" w:pos="1701"/>
        </w:tabs>
        <w:ind w:left="1701" w:hanging="425"/>
        <w:jc w:val="both"/>
        <w:rPr>
          <w:color w:val="000000"/>
          <w:sz w:val="22"/>
          <w:szCs w:val="22"/>
        </w:rPr>
      </w:pPr>
      <w:r>
        <w:rPr>
          <w:color w:val="000000"/>
          <w:sz w:val="22"/>
          <w:szCs w:val="22"/>
        </w:rPr>
        <w:t>licence je územně neomezená;</w:t>
      </w:r>
    </w:p>
    <w:p w14:paraId="00000115" w14:textId="77777777" w:rsidR="00634990" w:rsidRDefault="00625EAE">
      <w:pPr>
        <w:numPr>
          <w:ilvl w:val="1"/>
          <w:numId w:val="12"/>
        </w:numPr>
        <w:pBdr>
          <w:top w:val="nil"/>
          <w:left w:val="nil"/>
          <w:bottom w:val="nil"/>
          <w:right w:val="nil"/>
          <w:between w:val="nil"/>
        </w:pBdr>
        <w:tabs>
          <w:tab w:val="left" w:pos="1701"/>
        </w:tabs>
        <w:ind w:left="1701" w:hanging="425"/>
        <w:jc w:val="both"/>
        <w:rPr>
          <w:color w:val="000000"/>
          <w:sz w:val="22"/>
          <w:szCs w:val="22"/>
        </w:rPr>
      </w:pPr>
      <w:r>
        <w:rPr>
          <w:color w:val="000000"/>
          <w:sz w:val="22"/>
          <w:szCs w:val="22"/>
        </w:rPr>
        <w:t>licence je neomezená, pokud jde o množstevní rozsah a účel užití Autorského Díla, Objednatel je oprávněn užívat autorské dílo jako celek nebo jeho jednotlivé části;</w:t>
      </w:r>
    </w:p>
    <w:p w14:paraId="00000116" w14:textId="77777777" w:rsidR="00634990" w:rsidRDefault="00625EAE">
      <w:pPr>
        <w:numPr>
          <w:ilvl w:val="1"/>
          <w:numId w:val="12"/>
        </w:numPr>
        <w:pBdr>
          <w:top w:val="nil"/>
          <w:left w:val="nil"/>
          <w:bottom w:val="nil"/>
          <w:right w:val="nil"/>
          <w:between w:val="nil"/>
        </w:pBdr>
        <w:tabs>
          <w:tab w:val="left" w:pos="1701"/>
        </w:tabs>
        <w:ind w:left="1701" w:hanging="425"/>
        <w:jc w:val="both"/>
        <w:rPr>
          <w:color w:val="000000"/>
          <w:sz w:val="22"/>
          <w:szCs w:val="22"/>
        </w:rPr>
      </w:pPr>
      <w:r>
        <w:rPr>
          <w:color w:val="000000"/>
          <w:sz w:val="22"/>
          <w:szCs w:val="22"/>
        </w:rPr>
        <w:t>licence je ryze opravňující, tzn. Objednatel nemá povinnost autorské dílo užít;</w:t>
      </w:r>
    </w:p>
    <w:p w14:paraId="00000117" w14:textId="77777777" w:rsidR="00634990" w:rsidRDefault="00625EAE">
      <w:pPr>
        <w:numPr>
          <w:ilvl w:val="1"/>
          <w:numId w:val="12"/>
        </w:numPr>
        <w:pBdr>
          <w:top w:val="nil"/>
          <w:left w:val="nil"/>
          <w:bottom w:val="nil"/>
          <w:right w:val="nil"/>
          <w:between w:val="nil"/>
        </w:pBdr>
        <w:tabs>
          <w:tab w:val="left" w:pos="1701"/>
        </w:tabs>
        <w:ind w:left="1701" w:hanging="425"/>
        <w:jc w:val="both"/>
        <w:rPr>
          <w:color w:val="000000"/>
          <w:sz w:val="22"/>
          <w:szCs w:val="22"/>
        </w:rPr>
      </w:pPr>
      <w:r>
        <w:rPr>
          <w:color w:val="000000"/>
          <w:sz w:val="22"/>
          <w:szCs w:val="22"/>
        </w:rPr>
        <w:t>licence se poskytuje na celou dobu trvání majetkových práv autorských;</w:t>
      </w:r>
    </w:p>
    <w:p w14:paraId="00000118"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 xml:space="preserve">Objednatel má právo bez souhlasu Zhotovitele licenci či její část postoupit třetí osobě, či jí poskytnout podlicenci a to včetně jakýchkoli dalších postoupení nebo licencí (řetězení podlicencí). </w:t>
      </w:r>
    </w:p>
    <w:p w14:paraId="00000119"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Součástí práv Objednatele je i právo na dokončení nehotových částí autorského díla, zveřejnění autorského díla, jeho úprava, či doplnění.</w:t>
      </w:r>
    </w:p>
    <w:p w14:paraId="0000011A"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Odměna za poskytnutí této licence je z ekonomického pohledu a na základě souhlasné vůle Stran je již součástí Smluvní ceny.</w:t>
      </w:r>
    </w:p>
    <w:p w14:paraId="0000011B"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Pro vyloučení pochybností je součástí práv Objednatele i právo na jakoukoli změnu Díla zhotoveného na základě autorského díla včetně její úpravy, přestavby, či odstranění, a to včetně kterékoliv její části. Objednatel je oprávněn pověřit jakoukoli třetí stranu k provedení těchto činností.</w:t>
      </w:r>
    </w:p>
    <w:p w14:paraId="0000011C"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Zhotovitel Objednateli odpovídá výlučně za autorské dílo v rozsahu, tak jak jej zpracoval sám. Pokud došlo následně ke změně autorského díla, Zhotovitel za takto změněné autorské dílo odpovídá, pouze pokud výslovně převzal odpovědnost. Tento článek se netýká změn, které nemají vliv na vlastnosti autorského díla vyhotoveného Zhotovitelem. Zhotovitel odpovídá za autorské dílo v plném rozsahu i tehdy, byly-li osobou odlišnou od Zhotovitele učiněny takové změny autorského díla, které nemají vliv na vlastnosti autorského díla, jak bylo poskytnuto Zhotovitelem.</w:t>
      </w:r>
    </w:p>
    <w:p w14:paraId="0000011D"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Zhotovitel je oprávněn ponechat si pro vlastní užití jakékoli originály plánů, náčrtů, výkresů, grafických zobrazení a textových určení (specifikací), které byly vyhotoveny v souvislosti s přípravou autorského díla.</w:t>
      </w:r>
    </w:p>
    <w:p w14:paraId="0000011E"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Zhotovitel je oprávněn uveřejnit, že je autorem autorského díla.</w:t>
      </w:r>
    </w:p>
    <w:p w14:paraId="0000011F"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Zhotovitel je oprávněn svůj návrh, jakož i realizaci svého autorského díla zveřejnit ve svém tištěném portfoliu, jakož i na svých internetových stránkách jako svou referenci, po předchozím písemnén schválení ze strany Objednatele.</w:t>
      </w:r>
    </w:p>
    <w:p w14:paraId="00000120"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 xml:space="preserve">Objednatel je povinen Zhotoviteli umožnit přístup do Stavby po jejím dokončení za účelem pořízení fotografií Stavby. </w:t>
      </w:r>
    </w:p>
    <w:p w14:paraId="00000121" w14:textId="77777777" w:rsidR="00634990" w:rsidRDefault="00625EAE">
      <w:pPr>
        <w:numPr>
          <w:ilvl w:val="2"/>
          <w:numId w:val="13"/>
        </w:numPr>
        <w:pBdr>
          <w:top w:val="nil"/>
          <w:left w:val="nil"/>
          <w:bottom w:val="nil"/>
          <w:right w:val="nil"/>
          <w:between w:val="nil"/>
        </w:pBdr>
        <w:tabs>
          <w:tab w:val="left" w:pos="1276"/>
        </w:tabs>
        <w:ind w:left="993"/>
        <w:jc w:val="both"/>
        <w:rPr>
          <w:color w:val="000000"/>
          <w:sz w:val="22"/>
          <w:szCs w:val="22"/>
        </w:rPr>
      </w:pPr>
      <w:r>
        <w:rPr>
          <w:color w:val="000000"/>
          <w:sz w:val="22"/>
          <w:szCs w:val="22"/>
        </w:rPr>
        <w:t>Vlastnická práva ke zhotovenému autorskoprávnímu dílu náleží výlučně objednateli.</w:t>
      </w:r>
    </w:p>
    <w:p w14:paraId="00000122" w14:textId="77777777" w:rsidR="00634990" w:rsidRDefault="00634990">
      <w:pPr>
        <w:pBdr>
          <w:top w:val="nil"/>
          <w:left w:val="nil"/>
          <w:bottom w:val="nil"/>
          <w:right w:val="nil"/>
          <w:between w:val="nil"/>
        </w:pBdr>
        <w:ind w:left="567" w:hanging="567"/>
        <w:jc w:val="both"/>
        <w:rPr>
          <w:color w:val="000000"/>
          <w:sz w:val="22"/>
          <w:szCs w:val="22"/>
        </w:rPr>
      </w:pPr>
    </w:p>
    <w:p w14:paraId="00000123" w14:textId="77777777" w:rsidR="00634990" w:rsidRDefault="00625EAE">
      <w:pPr>
        <w:numPr>
          <w:ilvl w:val="0"/>
          <w:numId w:val="13"/>
        </w:numPr>
        <w:pBdr>
          <w:top w:val="nil"/>
          <w:left w:val="nil"/>
          <w:bottom w:val="nil"/>
          <w:right w:val="nil"/>
          <w:between w:val="nil"/>
        </w:pBdr>
        <w:jc w:val="center"/>
        <w:rPr>
          <w:color w:val="000000"/>
          <w:sz w:val="22"/>
          <w:szCs w:val="22"/>
        </w:rPr>
      </w:pPr>
      <w:r>
        <w:rPr>
          <w:b/>
          <w:color w:val="000000"/>
          <w:sz w:val="22"/>
          <w:szCs w:val="22"/>
        </w:rPr>
        <w:t>Společenská odpovědnost</w:t>
      </w:r>
    </w:p>
    <w:p w14:paraId="0000012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musí po celou dobu provádění Díla:</w:t>
      </w:r>
    </w:p>
    <w:p w14:paraId="00000125" w14:textId="77777777" w:rsidR="00634990" w:rsidRDefault="00625EAE">
      <w:pPr>
        <w:numPr>
          <w:ilvl w:val="4"/>
          <w:numId w:val="24"/>
        </w:numPr>
        <w:pBdr>
          <w:top w:val="nil"/>
          <w:left w:val="nil"/>
          <w:bottom w:val="nil"/>
          <w:right w:val="nil"/>
          <w:between w:val="nil"/>
        </w:pBdr>
        <w:ind w:left="1276" w:hanging="567"/>
        <w:jc w:val="both"/>
        <w:rPr>
          <w:color w:val="000000"/>
          <w:sz w:val="22"/>
          <w:szCs w:val="22"/>
        </w:rPr>
      </w:pPr>
      <w:r>
        <w:rPr>
          <w:color w:val="000000"/>
          <w:sz w:val="22"/>
          <w:szCs w:val="22"/>
        </w:rPr>
        <w:t>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podzhotovitelů,</w:t>
      </w:r>
    </w:p>
    <w:p w14:paraId="00000126" w14:textId="77777777" w:rsidR="00634990" w:rsidRDefault="00625EAE">
      <w:pPr>
        <w:numPr>
          <w:ilvl w:val="4"/>
          <w:numId w:val="24"/>
        </w:numPr>
        <w:pBdr>
          <w:top w:val="nil"/>
          <w:left w:val="nil"/>
          <w:bottom w:val="nil"/>
          <w:right w:val="nil"/>
          <w:between w:val="nil"/>
        </w:pBdr>
        <w:ind w:left="1276" w:hanging="567"/>
        <w:jc w:val="both"/>
        <w:rPr>
          <w:color w:val="000000"/>
          <w:sz w:val="22"/>
          <w:szCs w:val="22"/>
        </w:rPr>
      </w:pPr>
      <w:r>
        <w:rPr>
          <w:color w:val="000000"/>
          <w:sz w:val="22"/>
          <w:szCs w:val="22"/>
        </w:rPr>
        <w:t>sjednat a dodržovat smluvní podmínky se svými podzhotoviteli srovnatelných s podmínkami sjednanými ve Smlouvě, a to v rozsahu výše smluvních pokut a délky záruční doby; uvedené smluvní podmínky se považují za srovnatelné, bude-li výše smluvních pokut a délka záruční doby shodná se smlouvou na veřejnou zakázku,</w:t>
      </w:r>
    </w:p>
    <w:p w14:paraId="00000127" w14:textId="77777777" w:rsidR="00634990" w:rsidRDefault="00625EAE">
      <w:pPr>
        <w:numPr>
          <w:ilvl w:val="4"/>
          <w:numId w:val="24"/>
        </w:numPr>
        <w:pBdr>
          <w:top w:val="nil"/>
          <w:left w:val="nil"/>
          <w:bottom w:val="nil"/>
          <w:right w:val="nil"/>
          <w:between w:val="nil"/>
        </w:pBdr>
        <w:ind w:left="1276" w:hanging="567"/>
        <w:jc w:val="both"/>
        <w:rPr>
          <w:color w:val="000000"/>
          <w:sz w:val="22"/>
          <w:szCs w:val="22"/>
        </w:rPr>
      </w:pPr>
      <w:r>
        <w:rPr>
          <w:color w:val="000000"/>
          <w:sz w:val="22"/>
          <w:szCs w:val="22"/>
        </w:rPr>
        <w:t>zajistit řádné a včasné plnění finančních závazků svým podzhotovitelům.</w:t>
      </w:r>
    </w:p>
    <w:p w14:paraId="00000128"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Pro případ zjištění porušení povinnosti zhotovitele dle článku 14.1. Smlouvy týkající se prohlášení o sociálně odpovědném plnění této zakázky, se sjednává smluvní pokuta ve výši 1.000,- Kč za každý den prodlení se splněním každé jednotlivé povinnosti až do zjednání nápravy či za každé jednotlivé porušení povinnosti v závislosti na charakteru porušované povinnosti.</w:t>
      </w:r>
    </w:p>
    <w:p w14:paraId="00000129" w14:textId="77777777" w:rsidR="00634990" w:rsidRDefault="00634990">
      <w:pPr>
        <w:pBdr>
          <w:top w:val="nil"/>
          <w:left w:val="nil"/>
          <w:bottom w:val="nil"/>
          <w:right w:val="nil"/>
          <w:between w:val="nil"/>
        </w:pBdr>
        <w:ind w:left="360" w:right="-426" w:hanging="567"/>
        <w:jc w:val="both"/>
        <w:rPr>
          <w:color w:val="000000"/>
          <w:sz w:val="22"/>
          <w:szCs w:val="22"/>
        </w:rPr>
      </w:pPr>
    </w:p>
    <w:p w14:paraId="0000012A" w14:textId="77777777" w:rsidR="00634990" w:rsidRDefault="00625EAE">
      <w:pPr>
        <w:numPr>
          <w:ilvl w:val="0"/>
          <w:numId w:val="13"/>
        </w:numPr>
        <w:pBdr>
          <w:top w:val="nil"/>
          <w:left w:val="nil"/>
          <w:bottom w:val="nil"/>
          <w:right w:val="nil"/>
          <w:between w:val="nil"/>
        </w:pBdr>
        <w:jc w:val="center"/>
        <w:rPr>
          <w:color w:val="000000"/>
          <w:sz w:val="22"/>
          <w:szCs w:val="22"/>
        </w:rPr>
      </w:pPr>
      <w:r>
        <w:rPr>
          <w:b/>
          <w:color w:val="000000"/>
          <w:sz w:val="22"/>
          <w:szCs w:val="22"/>
        </w:rPr>
        <w:t>Ukončení smlouvy</w:t>
      </w:r>
    </w:p>
    <w:p w14:paraId="0000012B"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Jiným způsobem než splněním lze tuto smlouvu ukončit:</w:t>
      </w:r>
    </w:p>
    <w:p w14:paraId="0000012C" w14:textId="77777777" w:rsidR="00634990" w:rsidRDefault="00625EAE">
      <w:pPr>
        <w:numPr>
          <w:ilvl w:val="1"/>
          <w:numId w:val="22"/>
        </w:numPr>
        <w:pBdr>
          <w:top w:val="nil"/>
          <w:left w:val="nil"/>
          <w:bottom w:val="nil"/>
          <w:right w:val="nil"/>
          <w:between w:val="nil"/>
        </w:pBdr>
        <w:ind w:left="1418" w:hanging="567"/>
        <w:jc w:val="both"/>
        <w:rPr>
          <w:color w:val="000000"/>
          <w:sz w:val="22"/>
          <w:szCs w:val="22"/>
        </w:rPr>
      </w:pPr>
      <w:r>
        <w:rPr>
          <w:color w:val="000000"/>
          <w:sz w:val="22"/>
          <w:szCs w:val="22"/>
        </w:rPr>
        <w:t>písemnou dohodou smluvních stran,</w:t>
      </w:r>
    </w:p>
    <w:p w14:paraId="0000012D" w14:textId="77777777" w:rsidR="00634990" w:rsidRDefault="00625EAE">
      <w:pPr>
        <w:numPr>
          <w:ilvl w:val="1"/>
          <w:numId w:val="22"/>
        </w:numPr>
        <w:pBdr>
          <w:top w:val="nil"/>
          <w:left w:val="nil"/>
          <w:bottom w:val="nil"/>
          <w:right w:val="nil"/>
          <w:between w:val="nil"/>
        </w:pBdr>
        <w:ind w:left="1418" w:hanging="567"/>
        <w:jc w:val="both"/>
        <w:rPr>
          <w:color w:val="000000"/>
          <w:sz w:val="22"/>
          <w:szCs w:val="22"/>
        </w:rPr>
      </w:pPr>
      <w:r>
        <w:rPr>
          <w:color w:val="000000"/>
          <w:sz w:val="22"/>
          <w:szCs w:val="22"/>
        </w:rPr>
        <w:t>odstoupením od smlouvy,</w:t>
      </w:r>
    </w:p>
    <w:p w14:paraId="0000012E" w14:textId="77777777" w:rsidR="00634990" w:rsidRDefault="00625EAE">
      <w:pPr>
        <w:numPr>
          <w:ilvl w:val="1"/>
          <w:numId w:val="22"/>
        </w:numPr>
        <w:pBdr>
          <w:top w:val="nil"/>
          <w:left w:val="nil"/>
          <w:bottom w:val="nil"/>
          <w:right w:val="nil"/>
          <w:between w:val="nil"/>
        </w:pBdr>
        <w:ind w:left="1418" w:hanging="567"/>
        <w:jc w:val="both"/>
        <w:rPr>
          <w:color w:val="000000"/>
          <w:sz w:val="22"/>
          <w:szCs w:val="22"/>
        </w:rPr>
      </w:pPr>
      <w:r>
        <w:rPr>
          <w:color w:val="000000"/>
          <w:sz w:val="22"/>
          <w:szCs w:val="22"/>
        </w:rPr>
        <w:t>výpovědí Objednatele.</w:t>
      </w:r>
    </w:p>
    <w:p w14:paraId="0000012F"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Jestliže Zhotovitel opustí Dílo, neplní nebo odmítne plnit oprávněný pokyn Zástupce objednatele, nepostupuje s náležitou rychlostí a bez zpoždění či jinak neplní Smlouvu, a i přes písemnou výzvu Zástupce objednatele k nápravě dál Smlouvu porušuje nebo nepřijal veškerá proveditelná opatření k nápravě během 14 dnů poté, co obdržel výzvu Objednatele, je Objednatel od této Smlouvy oprávněn odstoupit.</w:t>
      </w:r>
    </w:p>
    <w:p w14:paraId="00000130"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Jestliže Objednatel neplní své závazky v souladu se Smlouvou, a i přes výzvu Zhotovitele k nápravě nepřijal veškerá proveditelná opatření k nápravě v přiměřené době poté, co obdržel výzvu Zhotovitele, je Zhotovitel oprávněn od této Smlouvy odstoupit.  </w:t>
      </w:r>
    </w:p>
    <w:p w14:paraId="0000013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Je-li soudem rozhodnuto o úpadku (hrozícím úpadku) či likvidaci jedné ze stran, je-li jedné ze Stran nařízena nucená správa podle jiného právního předpisu nebo nastane-li u ní obdobná situace podle právního řádu země jejího sídla, může druhá Strana prostřednictvím oznámení okamžitě odstoupit od Smlouvy.</w:t>
      </w:r>
    </w:p>
    <w:p w14:paraId="00000132"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Odstoupení nabývá účinnosti dnem následujícím po jeho doručení druhé smluvní straně.</w:t>
      </w:r>
    </w:p>
    <w:p w14:paraId="0000013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má v případě odstoupení podle tohoto článku nárok na náhradu dodatečných nákladů, ztrát a škod spojených s neprovedením prací Zhotovitelem, včetně smluvních pokut. Zhotovitel má v případě odstoupení Objednatele nárok na úhradu skutečně provedených prací na Díle, řádně předaných výstupů zhotovitele a nákladů na věci určené pro dílo, předané či provedené na Díle. Bez zbytečného odkladu po odstoupení od Smlouvy musí Zhotovitel zajistit stavbu před poškozením, vyklidit, předat Objednateli a opustit Staveniště.</w:t>
      </w:r>
    </w:p>
    <w:p w14:paraId="0000013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 může vypovědět tuto Smlouvu z důvodu nepřidělení finančních prostředků na financování Díla. Výpověď Smlouvy nabývá účinnosti dnem následujícím poté, kdy Zhotovitel takovou výpověď obdržel. Zhotovitel musí v případě výpovědi Objednatele:</w:t>
      </w:r>
    </w:p>
    <w:p w14:paraId="00000135" w14:textId="77777777" w:rsidR="00634990" w:rsidRDefault="00625EAE">
      <w:pPr>
        <w:numPr>
          <w:ilvl w:val="0"/>
          <w:numId w:val="25"/>
        </w:numPr>
        <w:pBdr>
          <w:top w:val="nil"/>
          <w:left w:val="nil"/>
          <w:bottom w:val="nil"/>
          <w:right w:val="nil"/>
          <w:between w:val="nil"/>
        </w:pBdr>
        <w:ind w:left="1418" w:hanging="567"/>
        <w:jc w:val="both"/>
        <w:rPr>
          <w:color w:val="000000"/>
          <w:sz w:val="22"/>
          <w:szCs w:val="22"/>
        </w:rPr>
      </w:pPr>
      <w:r>
        <w:rPr>
          <w:color w:val="000000"/>
          <w:sz w:val="22"/>
          <w:szCs w:val="22"/>
        </w:rPr>
        <w:t>skončit veškeré práce na Díle, vyjma prací, ke kterým mu byl ze strany Zástupce objednatele v souvislosti s výpovědí vydán pokyn;</w:t>
      </w:r>
    </w:p>
    <w:p w14:paraId="00000136" w14:textId="77777777" w:rsidR="00634990" w:rsidRDefault="00625EAE">
      <w:pPr>
        <w:numPr>
          <w:ilvl w:val="0"/>
          <w:numId w:val="25"/>
        </w:numPr>
        <w:pBdr>
          <w:top w:val="nil"/>
          <w:left w:val="nil"/>
          <w:bottom w:val="nil"/>
          <w:right w:val="nil"/>
          <w:between w:val="nil"/>
        </w:pBdr>
        <w:ind w:left="1418" w:hanging="567"/>
        <w:jc w:val="both"/>
        <w:rPr>
          <w:color w:val="000000"/>
          <w:sz w:val="22"/>
          <w:szCs w:val="22"/>
        </w:rPr>
      </w:pPr>
      <w:r>
        <w:rPr>
          <w:color w:val="000000"/>
          <w:sz w:val="22"/>
          <w:szCs w:val="22"/>
        </w:rPr>
        <w:t>předat výstupy zhotovitele, technologická zařízení, materiály a jinou práci, za které Zhotovitel obdržel platbu;</w:t>
      </w:r>
    </w:p>
    <w:p w14:paraId="00000137" w14:textId="77777777" w:rsidR="00634990" w:rsidRDefault="00625EAE">
      <w:pPr>
        <w:numPr>
          <w:ilvl w:val="0"/>
          <w:numId w:val="25"/>
        </w:numPr>
        <w:pBdr>
          <w:top w:val="nil"/>
          <w:left w:val="nil"/>
          <w:bottom w:val="nil"/>
          <w:right w:val="nil"/>
          <w:between w:val="nil"/>
        </w:pBdr>
        <w:ind w:left="1418" w:hanging="567"/>
        <w:jc w:val="both"/>
        <w:rPr>
          <w:color w:val="000000"/>
          <w:sz w:val="22"/>
          <w:szCs w:val="22"/>
        </w:rPr>
      </w:pPr>
      <w:r>
        <w:rPr>
          <w:color w:val="000000"/>
          <w:sz w:val="22"/>
          <w:szCs w:val="22"/>
        </w:rPr>
        <w:t>vyklidit Staveniště, vyjma věcí potřebných pro zajištění bezpečnosti na Staveništi, a následně Staveniště opustit.</w:t>
      </w:r>
    </w:p>
    <w:p w14:paraId="00000138" w14:textId="77777777"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 xml:space="preserve">Zhotovitel má v případě výpovědi Objednatele pouze nárok na úhradu skutečně provedených prací na Díle, řádně předaných výstupů zhotovitele a nákladů na věci určené pro dílo, předané či provedené na Díle; zhotovitel nemá právo na náhradu škody a ušlého zisku. </w:t>
      </w:r>
    </w:p>
    <w:p w14:paraId="00000139"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Ukončení smlouvy se nedotýká práva na zaplacení smluvní pokuty nebo úroku z prodlení, pokud již dospěl, práva na náhradu škody vzniklé z porušení smluvní povinnosti ani ujednání, které má vzhledem ke své povaze zavazovat strany i po ukončení smlouvy, a dále se nedotýká práv vyplývajících z licenčního ujednání dle čl. 13 Smlouvy. </w:t>
      </w:r>
    </w:p>
    <w:p w14:paraId="0000013A" w14:textId="77777777" w:rsidR="00634990" w:rsidRDefault="00634990">
      <w:pPr>
        <w:pBdr>
          <w:top w:val="nil"/>
          <w:left w:val="nil"/>
          <w:bottom w:val="nil"/>
          <w:right w:val="nil"/>
          <w:between w:val="nil"/>
        </w:pBdr>
        <w:ind w:left="567" w:hanging="567"/>
        <w:jc w:val="both"/>
        <w:rPr>
          <w:color w:val="000000"/>
          <w:sz w:val="22"/>
          <w:szCs w:val="22"/>
        </w:rPr>
      </w:pPr>
    </w:p>
    <w:p w14:paraId="0000013B" w14:textId="77777777" w:rsidR="00634990" w:rsidRDefault="00625EAE">
      <w:pPr>
        <w:numPr>
          <w:ilvl w:val="0"/>
          <w:numId w:val="13"/>
        </w:numPr>
        <w:pBdr>
          <w:top w:val="nil"/>
          <w:left w:val="nil"/>
          <w:bottom w:val="nil"/>
          <w:right w:val="nil"/>
          <w:between w:val="nil"/>
        </w:pBdr>
        <w:jc w:val="center"/>
        <w:rPr>
          <w:color w:val="000000"/>
          <w:sz w:val="22"/>
          <w:szCs w:val="22"/>
        </w:rPr>
      </w:pPr>
      <w:r>
        <w:rPr>
          <w:b/>
          <w:color w:val="000000"/>
          <w:sz w:val="22"/>
          <w:szCs w:val="22"/>
        </w:rPr>
        <w:t>Komunikace smluvních stran</w:t>
      </w:r>
    </w:p>
    <w:p w14:paraId="0000013C" w14:textId="77777777" w:rsidR="00634990" w:rsidRDefault="00625EAE">
      <w:pPr>
        <w:keepNext/>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Objednatele ve věcech technických zastupují také tyto osoby:</w:t>
      </w:r>
    </w:p>
    <w:p w14:paraId="0000013D" w14:textId="4C6E2B06" w:rsidR="00634990" w:rsidRDefault="00625EAE">
      <w:pPr>
        <w:keepNext/>
        <w:pBdr>
          <w:top w:val="nil"/>
          <w:left w:val="nil"/>
          <w:bottom w:val="nil"/>
          <w:right w:val="nil"/>
          <w:between w:val="nil"/>
        </w:pBdr>
        <w:ind w:left="567" w:hanging="567"/>
        <w:jc w:val="both"/>
        <w:rPr>
          <w:color w:val="000000"/>
          <w:sz w:val="22"/>
          <w:szCs w:val="22"/>
        </w:rPr>
      </w:pPr>
      <w:r>
        <w:rPr>
          <w:color w:val="000000"/>
          <w:sz w:val="22"/>
          <w:szCs w:val="22"/>
        </w:rPr>
        <w:t>Technický dozor stavebníka</w:t>
      </w:r>
      <w:r>
        <w:rPr>
          <w:color w:val="000000"/>
          <w:sz w:val="22"/>
          <w:szCs w:val="22"/>
        </w:rPr>
        <w:tab/>
      </w:r>
      <w:r>
        <w:rPr>
          <w:color w:val="000000"/>
          <w:sz w:val="22"/>
          <w:szCs w:val="22"/>
        </w:rPr>
        <w:tab/>
      </w:r>
      <w:r>
        <w:rPr>
          <w:color w:val="000000"/>
          <w:sz w:val="22"/>
          <w:szCs w:val="22"/>
        </w:rPr>
        <w:tab/>
      </w:r>
      <w:r>
        <w:rPr>
          <w:color w:val="000000"/>
          <w:sz w:val="22"/>
          <w:szCs w:val="22"/>
        </w:rPr>
        <w:tab/>
      </w:r>
      <w:r w:rsidR="009C7C86">
        <w:rPr>
          <w:color w:val="000000"/>
          <w:sz w:val="22"/>
          <w:szCs w:val="22"/>
        </w:rPr>
        <w:t>Daniel Ludín, IČ: 661</w:t>
      </w:r>
      <w:r w:rsidR="00450A18">
        <w:rPr>
          <w:color w:val="000000"/>
          <w:sz w:val="22"/>
          <w:szCs w:val="22"/>
        </w:rPr>
        <w:t xml:space="preserve">86731 </w:t>
      </w:r>
      <w:r>
        <w:rPr>
          <w:color w:val="000000"/>
          <w:sz w:val="22"/>
          <w:szCs w:val="22"/>
        </w:rPr>
        <w:t>(„TDS“)</w:t>
      </w:r>
    </w:p>
    <w:p w14:paraId="0000013E" w14:textId="182E654B" w:rsidR="00634990" w:rsidRDefault="00625EAE">
      <w:pPr>
        <w:keepNext/>
        <w:pBdr>
          <w:top w:val="nil"/>
          <w:left w:val="nil"/>
          <w:bottom w:val="nil"/>
          <w:right w:val="nil"/>
          <w:between w:val="nil"/>
        </w:pBdr>
        <w:ind w:left="567" w:hanging="567"/>
        <w:jc w:val="both"/>
        <w:rPr>
          <w:color w:val="000000"/>
          <w:sz w:val="22"/>
          <w:szCs w:val="22"/>
        </w:rPr>
      </w:pPr>
      <w:r>
        <w:rPr>
          <w:color w:val="000000"/>
          <w:sz w:val="22"/>
          <w:szCs w:val="22"/>
        </w:rPr>
        <w:t xml:space="preserve">Koordinátor BOZP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056075">
        <w:rPr>
          <w:color w:val="000000"/>
          <w:sz w:val="22"/>
          <w:szCs w:val="22"/>
        </w:rPr>
        <w:t>Daniel Ludín, IČ: 66186731</w:t>
      </w:r>
    </w:p>
    <w:p w14:paraId="0000013F" w14:textId="0B3C7DF8" w:rsidR="00634990" w:rsidRDefault="00625EAE">
      <w:pPr>
        <w:keepNext/>
        <w:pBdr>
          <w:top w:val="nil"/>
          <w:left w:val="nil"/>
          <w:bottom w:val="nil"/>
          <w:right w:val="nil"/>
          <w:between w:val="nil"/>
        </w:pBdr>
        <w:ind w:left="567" w:hanging="567"/>
        <w:jc w:val="both"/>
        <w:rPr>
          <w:color w:val="000000"/>
          <w:sz w:val="22"/>
          <w:szCs w:val="22"/>
        </w:rPr>
      </w:pPr>
      <w:r>
        <w:rPr>
          <w:color w:val="000000"/>
          <w:sz w:val="22"/>
          <w:szCs w:val="22"/>
        </w:rPr>
        <w:t xml:space="preserve">Zástupce objednatele v oblasti BOZP: </w:t>
      </w:r>
      <w:r>
        <w:rPr>
          <w:color w:val="000000"/>
          <w:sz w:val="22"/>
          <w:szCs w:val="22"/>
        </w:rPr>
        <w:tab/>
      </w:r>
      <w:r>
        <w:rPr>
          <w:color w:val="000000"/>
          <w:sz w:val="22"/>
          <w:szCs w:val="22"/>
        </w:rPr>
        <w:tab/>
      </w:r>
      <w:r>
        <w:rPr>
          <w:color w:val="000000"/>
          <w:sz w:val="22"/>
          <w:szCs w:val="22"/>
        </w:rPr>
        <w:tab/>
      </w:r>
      <w:sdt>
        <w:sdtPr>
          <w:tag w:val="goog_rdk_25"/>
          <w:id w:val="905565335"/>
        </w:sdtPr>
        <w:sdtEndPr>
          <w:rPr>
            <w:color w:val="000000"/>
            <w:sz w:val="22"/>
            <w:szCs w:val="22"/>
          </w:rPr>
        </w:sdtEndPr>
        <w:sdtContent>
          <w:r w:rsidR="00EE60BA">
            <w:rPr>
              <w:color w:val="000000"/>
              <w:sz w:val="22"/>
              <w:szCs w:val="22"/>
            </w:rPr>
            <w:t>Mgr. František Chupík, Ph.D.</w:t>
          </w:r>
        </w:sdtContent>
      </w:sdt>
    </w:p>
    <w:p w14:paraId="00000140" w14:textId="3515727B"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Změna těchto osob může být oznámena písemným oznámením učiněným druhé smluvní straně bez</w:t>
      </w:r>
      <w:r w:rsidR="009C7C86">
        <w:rPr>
          <w:color w:val="000000"/>
          <w:sz w:val="22"/>
          <w:szCs w:val="22"/>
        </w:rPr>
        <w:t xml:space="preserve"> </w:t>
      </w:r>
      <w:r>
        <w:rPr>
          <w:color w:val="000000"/>
          <w:sz w:val="22"/>
          <w:szCs w:val="22"/>
        </w:rPr>
        <w:t>nutnosti uzavírání písemného dodatku</w:t>
      </w:r>
      <w:sdt>
        <w:sdtPr>
          <w:tag w:val="goog_rdk_26"/>
          <w:id w:val="-1171483907"/>
          <w:showingPlcHdr/>
        </w:sdtPr>
        <w:sdtEndPr/>
        <w:sdtContent>
          <w:r w:rsidR="00D72323">
            <w:t xml:space="preserve">     </w:t>
          </w:r>
        </w:sdtContent>
      </w:sdt>
      <w:r>
        <w:rPr>
          <w:color w:val="000000"/>
          <w:sz w:val="22"/>
          <w:szCs w:val="22"/>
        </w:rPr>
        <w:t>.</w:t>
      </w:r>
    </w:p>
    <w:p w14:paraId="0000014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Adresa a e-mail Objednatele jsou: </w:t>
      </w:r>
    </w:p>
    <w:p w14:paraId="00000142" w14:textId="39A8DAEF"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 xml:space="preserve">Národní památkový ústav, územní </w:t>
      </w:r>
      <w:r w:rsidR="0022084B">
        <w:rPr>
          <w:color w:val="000000"/>
          <w:sz w:val="22"/>
          <w:szCs w:val="22"/>
        </w:rPr>
        <w:t>odborné pracoviště v Olomouci</w:t>
      </w:r>
    </w:p>
    <w:p w14:paraId="00000143" w14:textId="0CE50047"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 xml:space="preserve">adresa: </w:t>
      </w:r>
      <w:r w:rsidR="0022084B">
        <w:rPr>
          <w:color w:val="000000"/>
          <w:sz w:val="22"/>
          <w:szCs w:val="22"/>
        </w:rPr>
        <w:t>Horní nám. 410/25, 779 00 Olomouc</w:t>
      </w:r>
    </w:p>
    <w:p w14:paraId="00000144" w14:textId="77777777"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ID DS: 2cy8h6t​</w:t>
      </w:r>
    </w:p>
    <w:p w14:paraId="00000145" w14:textId="66340868"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 xml:space="preserve">e-mail Zástupce objednatele: </w:t>
      </w:r>
      <w:r w:rsidR="0022084B" w:rsidRPr="0022084B">
        <w:rPr>
          <w:rFonts w:asciiTheme="majorHAnsi" w:hAnsiTheme="majorHAnsi" w:cstheme="majorHAnsi"/>
          <w:color w:val="000000"/>
          <w:sz w:val="22"/>
          <w:szCs w:val="22"/>
        </w:rPr>
        <w:t>chupik.frantisek</w:t>
      </w:r>
      <w:r w:rsidR="0022084B" w:rsidRPr="0022084B">
        <w:rPr>
          <w:rStyle w:val="Siln"/>
          <w:rFonts w:asciiTheme="majorHAnsi" w:hAnsiTheme="majorHAnsi" w:cstheme="majorHAnsi"/>
          <w:b w:val="0"/>
          <w:color w:val="444444"/>
          <w:sz w:val="22"/>
          <w:szCs w:val="22"/>
          <w:bdr w:val="none" w:sz="0" w:space="0" w:color="auto" w:frame="1"/>
          <w:shd w:val="clear" w:color="auto" w:fill="FFFFFF"/>
        </w:rPr>
        <w:t>@npu.cz</w:t>
      </w:r>
    </w:p>
    <w:p w14:paraId="00000146"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Adresa a e-mail Zhotovitele jsou:</w:t>
      </w:r>
    </w:p>
    <w:p w14:paraId="0F9ED521" w14:textId="77777777" w:rsidR="00911E80" w:rsidRPr="009F01AA" w:rsidRDefault="00911E80" w:rsidP="00201E19">
      <w:pPr>
        <w:pBdr>
          <w:top w:val="nil"/>
          <w:left w:val="nil"/>
          <w:bottom w:val="nil"/>
          <w:right w:val="nil"/>
          <w:between w:val="nil"/>
        </w:pBdr>
        <w:ind w:left="567" w:hanging="567"/>
        <w:jc w:val="both"/>
        <w:rPr>
          <w:color w:val="000000"/>
          <w:sz w:val="22"/>
          <w:szCs w:val="22"/>
        </w:rPr>
      </w:pPr>
      <w:r w:rsidRPr="009F01AA">
        <w:rPr>
          <w:color w:val="000000"/>
          <w:sz w:val="22"/>
          <w:szCs w:val="22"/>
        </w:rPr>
        <w:t>KAMI PROFIT, s.r.o., odštěpný závod</w:t>
      </w:r>
    </w:p>
    <w:p w14:paraId="5B631B84" w14:textId="77777777" w:rsidR="00911E80" w:rsidRPr="009F01AA" w:rsidRDefault="00911E80" w:rsidP="00201E19">
      <w:pPr>
        <w:pBdr>
          <w:top w:val="nil"/>
          <w:left w:val="nil"/>
          <w:bottom w:val="nil"/>
          <w:right w:val="nil"/>
          <w:between w:val="nil"/>
        </w:pBdr>
        <w:ind w:left="567" w:hanging="567"/>
        <w:jc w:val="both"/>
        <w:rPr>
          <w:color w:val="000000"/>
          <w:sz w:val="22"/>
          <w:szCs w:val="22"/>
        </w:rPr>
      </w:pPr>
      <w:r w:rsidRPr="009F01AA">
        <w:rPr>
          <w:color w:val="000000"/>
          <w:sz w:val="22"/>
          <w:szCs w:val="22"/>
        </w:rPr>
        <w:t>adresa: Spojů 835/2, 708 00 Ostrava</w:t>
      </w:r>
    </w:p>
    <w:p w14:paraId="04239091" w14:textId="77777777" w:rsidR="00911E80" w:rsidRPr="009F01AA" w:rsidRDefault="00911E80" w:rsidP="00201E19">
      <w:pPr>
        <w:pBdr>
          <w:top w:val="nil"/>
          <w:left w:val="nil"/>
          <w:bottom w:val="nil"/>
          <w:right w:val="nil"/>
          <w:between w:val="nil"/>
        </w:pBdr>
        <w:ind w:left="567" w:hanging="567"/>
        <w:jc w:val="both"/>
        <w:rPr>
          <w:color w:val="000000"/>
          <w:sz w:val="22"/>
          <w:szCs w:val="22"/>
        </w:rPr>
      </w:pPr>
      <w:r w:rsidRPr="009F01AA">
        <w:rPr>
          <w:color w:val="000000"/>
          <w:sz w:val="22"/>
          <w:szCs w:val="22"/>
        </w:rPr>
        <w:t>e-mail Zástupce zhotovitele: info@kami-profit.cz</w:t>
      </w:r>
    </w:p>
    <w:p w14:paraId="0000014A" w14:textId="636DB695" w:rsidR="00634990" w:rsidRDefault="00911E80">
      <w:pPr>
        <w:pBdr>
          <w:top w:val="nil"/>
          <w:left w:val="nil"/>
          <w:bottom w:val="nil"/>
          <w:right w:val="nil"/>
          <w:between w:val="nil"/>
        </w:pBdr>
        <w:ind w:left="567" w:hanging="567"/>
        <w:jc w:val="both"/>
        <w:rPr>
          <w:color w:val="000000"/>
          <w:sz w:val="22"/>
          <w:szCs w:val="22"/>
        </w:rPr>
      </w:pPr>
      <w:r w:rsidRPr="009F01AA">
        <w:rPr>
          <w:color w:val="000000"/>
          <w:sz w:val="22"/>
          <w:szCs w:val="22"/>
        </w:rPr>
        <w:t>ID DS: f2dy85</w:t>
      </w:r>
      <w:r>
        <w:rPr>
          <w:color w:val="000000"/>
          <w:sz w:val="22"/>
          <w:szCs w:val="22"/>
        </w:rPr>
        <w:t>f</w:t>
      </w:r>
    </w:p>
    <w:p w14:paraId="0000014B" w14:textId="77777777" w:rsidR="00634990" w:rsidRDefault="00625EAE">
      <w:pPr>
        <w:pBdr>
          <w:top w:val="nil"/>
          <w:left w:val="nil"/>
          <w:bottom w:val="nil"/>
          <w:right w:val="nil"/>
          <w:between w:val="nil"/>
        </w:pBdr>
        <w:ind w:left="567" w:hanging="567"/>
        <w:jc w:val="both"/>
        <w:rPr>
          <w:color w:val="000000"/>
          <w:sz w:val="22"/>
          <w:szCs w:val="22"/>
        </w:rPr>
      </w:pPr>
      <w:r>
        <w:rPr>
          <w:color w:val="000000"/>
          <w:sz w:val="22"/>
          <w:szCs w:val="22"/>
        </w:rPr>
        <w:t>nebo jiné adresy nebo e-mailové adresy, které budou druhé straně způsobem dle tohoto článku oznámeny.</w:t>
      </w:r>
    </w:p>
    <w:p w14:paraId="0000014C"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Veškerá oznámení, výzvy, reklamace a jiné úkony dle této Smlouvy mohou být zaslány písemně prostřednictvím datové schránky nebo e-mailem na adresy shora dohodnuté, nebo doporučenou poštou.</w:t>
      </w:r>
    </w:p>
    <w:p w14:paraId="0000014D"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Zástupce Objednatele (investiční referent), osoba TDS, koordinátor BOZP nejsou oprávněni uzavírat jakékoliv dodatky ke Smlouvě či rozhodovat o změnách Smlouvy.</w:t>
      </w:r>
    </w:p>
    <w:p w14:paraId="0000014E" w14:textId="77777777" w:rsidR="00634990" w:rsidRDefault="00634990">
      <w:pPr>
        <w:pBdr>
          <w:top w:val="nil"/>
          <w:left w:val="nil"/>
          <w:bottom w:val="nil"/>
          <w:right w:val="nil"/>
          <w:between w:val="nil"/>
        </w:pBdr>
        <w:ind w:left="567" w:hanging="567"/>
        <w:jc w:val="both"/>
        <w:rPr>
          <w:color w:val="000000"/>
          <w:sz w:val="22"/>
          <w:szCs w:val="22"/>
        </w:rPr>
      </w:pPr>
    </w:p>
    <w:p w14:paraId="0000014F" w14:textId="77777777" w:rsidR="00634990" w:rsidRDefault="00634990">
      <w:pPr>
        <w:pBdr>
          <w:top w:val="nil"/>
          <w:left w:val="nil"/>
          <w:bottom w:val="nil"/>
          <w:right w:val="nil"/>
          <w:between w:val="nil"/>
        </w:pBdr>
        <w:ind w:left="567" w:hanging="567"/>
        <w:jc w:val="both"/>
        <w:rPr>
          <w:color w:val="000000"/>
          <w:sz w:val="22"/>
          <w:szCs w:val="22"/>
        </w:rPr>
      </w:pPr>
    </w:p>
    <w:p w14:paraId="00000150" w14:textId="77777777" w:rsidR="00634990" w:rsidRDefault="00625EAE">
      <w:pPr>
        <w:numPr>
          <w:ilvl w:val="0"/>
          <w:numId w:val="13"/>
        </w:numPr>
        <w:pBdr>
          <w:top w:val="nil"/>
          <w:left w:val="nil"/>
          <w:bottom w:val="nil"/>
          <w:right w:val="nil"/>
          <w:between w:val="nil"/>
        </w:pBdr>
        <w:jc w:val="center"/>
        <w:rPr>
          <w:color w:val="000000"/>
          <w:sz w:val="22"/>
          <w:szCs w:val="22"/>
        </w:rPr>
      </w:pPr>
      <w:r>
        <w:rPr>
          <w:b/>
          <w:color w:val="000000"/>
          <w:sz w:val="22"/>
          <w:szCs w:val="22"/>
        </w:rPr>
        <w:t>Závěrečná ustanovení</w:t>
      </w:r>
    </w:p>
    <w:p w14:paraId="00000151"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Tuto smlouvu v registru smluv zveřejní Objednatel. </w:t>
      </w:r>
    </w:p>
    <w:p w14:paraId="00000152"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Vztahy touto smlouvou výslovně neupravené se řídí příslušnými ustanoveními citovaného Občanského zákoníku a předpisy souvisejícími. Tento smluvní vztah se řídí právním řádem České republiky.</w:t>
      </w:r>
    </w:p>
    <w:p w14:paraId="00000153"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Tato smlouva je vyhotovena v elektronické podobě s připojenými elektronickými podpisy smluvních stran.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00000154"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Tuto smlouvu lze měnit pouze a výlučně písemnými, vzestupně číslovanými dodatky. Jakýmkoliv jiným způsobem dohodnutá ujednání, například i odsouhlasený zápis ve stavebním deníku, jsou bez uzavření písemného číslovaného dodatku této Smlouvy neúčinná.</w:t>
      </w:r>
    </w:p>
    <w:p w14:paraId="00000155"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0000156"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Zhotovitel není oprávněn postoupit práva, povinnosti a závazky dle této Smlouvy třetí osobě bez předchozího písemného souhlasu objednatele. Zhotovitel není oprávněn převést případné pohledávky vůči objednateli na třetí osobu bez předchozího písemného souhlasu objednatele.</w:t>
      </w:r>
    </w:p>
    <w:p w14:paraId="00000157"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Objednatel si vyhrazuje právo zveřejnit obsah této Smlouvy včetně případných dodatků k této Smlouvě. Zhotovitel dále souhlasí se zveřejněním své identifikace a dalších údajů uvedených ve Smlouvě včetně ceny a to zejména podle zákona č. 106/1999 Sb. o svobodném přístupu k informacím nebo podle zákona č. 340/2015 Sb. </w:t>
      </w:r>
    </w:p>
    <w:p w14:paraId="00000158"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Informace k ochraně osobních údajů jsou ze strany objednatele uveřejněny na webových stránkách </w:t>
      </w:r>
      <w:hyperlink r:id="rId9">
        <w:r>
          <w:rPr>
            <w:color w:val="000000"/>
            <w:sz w:val="22"/>
            <w:szCs w:val="22"/>
          </w:rPr>
          <w:t>www.npu.cz</w:t>
        </w:r>
      </w:hyperlink>
      <w:r>
        <w:rPr>
          <w:color w:val="000000"/>
          <w:sz w:val="22"/>
          <w:szCs w:val="22"/>
        </w:rPr>
        <w:t xml:space="preserve"> v sekci „Ochrana osobních údajů“.</w:t>
      </w:r>
    </w:p>
    <w:p w14:paraId="00000159"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níže připojují své podpisy. </w:t>
      </w:r>
    </w:p>
    <w:p w14:paraId="0000015A" w14:textId="77777777" w:rsidR="00634990" w:rsidRDefault="00625EAE">
      <w:pPr>
        <w:numPr>
          <w:ilvl w:val="1"/>
          <w:numId w:val="13"/>
        </w:numPr>
        <w:pBdr>
          <w:top w:val="nil"/>
          <w:left w:val="nil"/>
          <w:bottom w:val="nil"/>
          <w:right w:val="nil"/>
          <w:between w:val="nil"/>
        </w:pBdr>
        <w:ind w:left="567" w:hanging="567"/>
        <w:jc w:val="both"/>
        <w:rPr>
          <w:color w:val="000000"/>
          <w:sz w:val="22"/>
          <w:szCs w:val="22"/>
        </w:rPr>
      </w:pPr>
      <w:r>
        <w:rPr>
          <w:color w:val="000000"/>
          <w:sz w:val="22"/>
          <w:szCs w:val="22"/>
        </w:rPr>
        <w:t xml:space="preserve">Nedílnou součástí této Smlouvy je: </w:t>
      </w:r>
    </w:p>
    <w:sdt>
      <w:sdtPr>
        <w:tag w:val="goog_rdk_28"/>
        <w:id w:val="-393583610"/>
      </w:sdtPr>
      <w:sdtEndPr/>
      <w:sdtContent>
        <w:p w14:paraId="0000015B" w14:textId="77777777" w:rsidR="00634990" w:rsidRPr="00143906" w:rsidRDefault="00625EAE" w:rsidP="00D72323">
          <w:pPr>
            <w:ind w:left="567" w:hanging="567"/>
            <w:jc w:val="both"/>
            <w:rPr>
              <w:color w:val="000000"/>
              <w:u w:val="single"/>
            </w:rPr>
          </w:pPr>
          <w:r>
            <w:rPr>
              <w:sz w:val="22"/>
              <w:szCs w:val="22"/>
            </w:rPr>
            <w:t>Příloha č. 1: Rozpoč</w:t>
          </w:r>
          <w:r w:rsidRPr="00143906">
            <w:rPr>
              <w:sz w:val="22"/>
              <w:szCs w:val="22"/>
            </w:rPr>
            <w:t>et (oceněný soupis stavebních prací, dodávek a služeb s výkazem výměr – bude doplněno z nabídky dodavatele dle přílohy č. 1 zadávací dokumentace)</w:t>
          </w:r>
          <w:sdt>
            <w:sdtPr>
              <w:tag w:val="goog_rdk_27"/>
              <w:id w:val="1127203895"/>
            </w:sdtPr>
            <w:sdtEndPr/>
            <w:sdtContent>
              <w:r w:rsidRPr="00143906">
                <w:rPr>
                  <w:sz w:val="22"/>
                  <w:szCs w:val="22"/>
                </w:rPr>
                <w:t>.</w:t>
              </w:r>
            </w:sdtContent>
          </w:sdt>
        </w:p>
      </w:sdtContent>
    </w:sdt>
    <w:p w14:paraId="0000015C" w14:textId="6268E44B" w:rsidR="00634990" w:rsidRPr="00D72323" w:rsidRDefault="00634990" w:rsidP="00B27835">
      <w:pPr>
        <w:ind w:right="-286"/>
        <w:jc w:val="both"/>
        <w:rPr>
          <w:color w:val="000000"/>
        </w:rPr>
      </w:pPr>
    </w:p>
    <w:sdt>
      <w:sdtPr>
        <w:tag w:val="goog_rdk_37"/>
        <w:id w:val="-426196665"/>
      </w:sdtPr>
      <w:sdtEndPr/>
      <w:sdtContent>
        <w:p w14:paraId="0000015D" w14:textId="5AC6502D" w:rsidR="00634990" w:rsidRPr="00D72323" w:rsidRDefault="00625EAE" w:rsidP="00B27835">
          <w:pPr>
            <w:jc w:val="both"/>
            <w:rPr>
              <w:color w:val="000000"/>
            </w:rPr>
          </w:pPr>
          <w:r>
            <w:rPr>
              <w:sz w:val="22"/>
              <w:szCs w:val="22"/>
            </w:rPr>
            <w:t xml:space="preserve">Příloha č. </w:t>
          </w:r>
          <w:r w:rsidR="00B27835">
            <w:rPr>
              <w:sz w:val="22"/>
              <w:szCs w:val="22"/>
            </w:rPr>
            <w:t>2</w:t>
          </w:r>
          <w:r>
            <w:rPr>
              <w:sz w:val="22"/>
              <w:szCs w:val="22"/>
            </w:rPr>
            <w:t xml:space="preserve">: Seznam podzhotovitelů (firma/jméno a příjmení, IČO/DIČ, sídlo, případně zápis v OR nebo jiném rejstříku) </w:t>
          </w:r>
        </w:p>
      </w:sdtContent>
    </w:sdt>
    <w:p w14:paraId="0000015E" w14:textId="77777777" w:rsidR="00634990" w:rsidRDefault="00634990">
      <w:pPr>
        <w:pBdr>
          <w:top w:val="nil"/>
          <w:left w:val="nil"/>
          <w:bottom w:val="nil"/>
          <w:right w:val="nil"/>
          <w:between w:val="nil"/>
        </w:pBdr>
        <w:ind w:left="4680" w:hanging="360"/>
        <w:jc w:val="both"/>
        <w:rPr>
          <w:color w:val="000000"/>
          <w:sz w:val="22"/>
          <w:szCs w:val="22"/>
          <w:u w:val="single"/>
        </w:rPr>
      </w:pPr>
    </w:p>
    <w:p w14:paraId="0000015F" w14:textId="77777777" w:rsidR="00634990" w:rsidRDefault="00634990">
      <w:pPr>
        <w:pBdr>
          <w:top w:val="nil"/>
          <w:left w:val="nil"/>
          <w:bottom w:val="nil"/>
          <w:right w:val="nil"/>
          <w:between w:val="nil"/>
        </w:pBdr>
        <w:ind w:left="567" w:hanging="567"/>
        <w:jc w:val="both"/>
        <w:rPr>
          <w:color w:val="000000"/>
          <w:sz w:val="22"/>
          <w:szCs w:val="22"/>
        </w:rPr>
      </w:pPr>
    </w:p>
    <w:tbl>
      <w:tblPr>
        <w:tblStyle w:val="a"/>
        <w:tblW w:w="9742" w:type="dxa"/>
        <w:tblInd w:w="28" w:type="dxa"/>
        <w:tblLayout w:type="fixed"/>
        <w:tblLook w:val="0000" w:firstRow="0" w:lastRow="0" w:firstColumn="0" w:lastColumn="0" w:noHBand="0" w:noVBand="0"/>
      </w:tblPr>
      <w:tblGrid>
        <w:gridCol w:w="4871"/>
        <w:gridCol w:w="4871"/>
      </w:tblGrid>
      <w:tr w:rsidR="00634990" w14:paraId="3B19FBED" w14:textId="77777777">
        <w:trPr>
          <w:cantSplit/>
          <w:trHeight w:val="2160"/>
        </w:trPr>
        <w:tc>
          <w:tcPr>
            <w:tcW w:w="4871" w:type="dxa"/>
            <w:tcMar>
              <w:top w:w="80" w:type="dxa"/>
              <w:left w:w="80" w:type="dxa"/>
              <w:bottom w:w="80" w:type="dxa"/>
              <w:right w:w="749" w:type="dxa"/>
            </w:tcMar>
          </w:tcPr>
          <w:p w14:paraId="00000160" w14:textId="77777777" w:rsidR="00634990" w:rsidRDefault="00625EAE">
            <w:pPr>
              <w:keepNext/>
              <w:keepLines/>
              <w:widowControl w:val="0"/>
              <w:pBdr>
                <w:top w:val="nil"/>
                <w:left w:val="nil"/>
                <w:bottom w:val="nil"/>
                <w:right w:val="nil"/>
                <w:between w:val="nil"/>
              </w:pBdr>
              <w:spacing w:line="276" w:lineRule="auto"/>
              <w:ind w:right="669"/>
              <w:jc w:val="center"/>
              <w:rPr>
                <w:color w:val="000000"/>
                <w:sz w:val="22"/>
                <w:szCs w:val="22"/>
              </w:rPr>
            </w:pPr>
            <w:r>
              <w:rPr>
                <w:color w:val="000000"/>
                <w:sz w:val="22"/>
                <w:szCs w:val="22"/>
              </w:rPr>
              <w:t>V ………………….. dne …………………</w:t>
            </w:r>
          </w:p>
          <w:p w14:paraId="00000161"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00000162" w14:textId="77777777" w:rsidR="00634990" w:rsidRDefault="00625EAE">
            <w:pPr>
              <w:keepNext/>
              <w:keepLines/>
              <w:widowControl w:val="0"/>
              <w:pBdr>
                <w:top w:val="nil"/>
                <w:left w:val="nil"/>
                <w:bottom w:val="nil"/>
                <w:right w:val="nil"/>
                <w:between w:val="nil"/>
              </w:pBdr>
              <w:spacing w:line="276" w:lineRule="auto"/>
              <w:ind w:right="669"/>
              <w:jc w:val="center"/>
              <w:rPr>
                <w:color w:val="000000"/>
                <w:sz w:val="22"/>
                <w:szCs w:val="22"/>
              </w:rPr>
            </w:pPr>
            <w:r>
              <w:rPr>
                <w:color w:val="000000"/>
                <w:sz w:val="22"/>
                <w:szCs w:val="22"/>
              </w:rPr>
              <w:t>objednatel</w:t>
            </w:r>
          </w:p>
          <w:p w14:paraId="00000163"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00000164"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00000165"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3F78C672" w14:textId="77777777" w:rsidR="003C63B0" w:rsidRDefault="003C63B0">
            <w:pPr>
              <w:keepNext/>
              <w:keepLines/>
              <w:widowControl w:val="0"/>
              <w:pBdr>
                <w:top w:val="nil"/>
                <w:left w:val="nil"/>
                <w:bottom w:val="nil"/>
                <w:right w:val="nil"/>
                <w:between w:val="nil"/>
              </w:pBdr>
              <w:spacing w:line="276" w:lineRule="auto"/>
              <w:ind w:right="669"/>
              <w:jc w:val="center"/>
              <w:rPr>
                <w:color w:val="000000"/>
                <w:sz w:val="22"/>
                <w:szCs w:val="22"/>
              </w:rPr>
            </w:pPr>
          </w:p>
          <w:p w14:paraId="00000166" w14:textId="77777777" w:rsidR="00634990" w:rsidRDefault="00625EAE">
            <w:pPr>
              <w:keepNext/>
              <w:keepLines/>
              <w:widowControl w:val="0"/>
              <w:pBdr>
                <w:top w:val="nil"/>
                <w:left w:val="nil"/>
                <w:bottom w:val="nil"/>
                <w:right w:val="nil"/>
                <w:between w:val="nil"/>
              </w:pBdr>
              <w:spacing w:line="276" w:lineRule="auto"/>
              <w:ind w:right="669"/>
              <w:jc w:val="center"/>
              <w:rPr>
                <w:color w:val="000000"/>
                <w:sz w:val="22"/>
                <w:szCs w:val="22"/>
              </w:rPr>
            </w:pPr>
            <w:r>
              <w:rPr>
                <w:color w:val="000000"/>
                <w:sz w:val="22"/>
                <w:szCs w:val="22"/>
              </w:rPr>
              <w:t>……………………………………………………</w:t>
            </w:r>
          </w:p>
          <w:p w14:paraId="00000167" w14:textId="77777777" w:rsidR="00634990" w:rsidRDefault="00625EAE">
            <w:pPr>
              <w:keepNext/>
              <w:keepLines/>
              <w:widowControl w:val="0"/>
              <w:pBdr>
                <w:top w:val="nil"/>
                <w:left w:val="nil"/>
                <w:bottom w:val="nil"/>
                <w:right w:val="nil"/>
                <w:between w:val="nil"/>
              </w:pBdr>
              <w:spacing w:line="276" w:lineRule="auto"/>
              <w:ind w:right="669"/>
              <w:jc w:val="center"/>
              <w:rPr>
                <w:color w:val="000000"/>
                <w:sz w:val="22"/>
                <w:szCs w:val="22"/>
              </w:rPr>
            </w:pPr>
            <w:r>
              <w:rPr>
                <w:color w:val="000000"/>
                <w:sz w:val="22"/>
                <w:szCs w:val="22"/>
              </w:rPr>
              <w:t>Národní památkový ústav</w:t>
            </w:r>
          </w:p>
          <w:p w14:paraId="00000168"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sdt>
            <w:sdtPr>
              <w:tag w:val="goog_rdk_43"/>
              <w:id w:val="-643656925"/>
            </w:sdtPr>
            <w:sdtEndPr/>
            <w:sdtContent>
              <w:p w14:paraId="00000169" w14:textId="3D888E86" w:rsidR="00634990" w:rsidRPr="00D72323" w:rsidRDefault="002F29A8" w:rsidP="00D72323">
                <w:pPr>
                  <w:keepNext/>
                  <w:keepLines/>
                  <w:widowControl w:val="0"/>
                  <w:spacing w:line="276" w:lineRule="auto"/>
                  <w:ind w:right="669"/>
                  <w:rPr>
                    <w:rFonts w:ascii="Times New Roman" w:eastAsia="Times New Roman" w:hAnsi="Times New Roman" w:cs="Times New Roman"/>
                    <w:color w:val="000000"/>
                  </w:rPr>
                </w:pPr>
                <w:sdt>
                  <w:sdtPr>
                    <w:tag w:val="goog_rdk_39"/>
                    <w:id w:val="137228590"/>
                  </w:sdtPr>
                  <w:sdtEndPr/>
                  <w:sdtContent>
                    <w:sdt>
                      <w:sdtPr>
                        <w:tag w:val="goog_rdk_40"/>
                        <w:id w:val="631825756"/>
                      </w:sdtPr>
                      <w:sdtEndPr/>
                      <w:sdtContent>
                        <w:r w:rsidR="00625EAE">
                          <w:rPr>
                            <w:sz w:val="22"/>
                            <w:szCs w:val="22"/>
                          </w:rPr>
                          <w:t>Mgr. František Chupík, Ph.D.</w:t>
                        </w:r>
                        <w:r w:rsidR="00D07B5F">
                          <w:rPr>
                            <w:sz w:val="22"/>
                            <w:szCs w:val="22"/>
                          </w:rPr>
                          <w:t xml:space="preserve">, </w:t>
                        </w:r>
                        <w:r w:rsidR="00625EAE">
                          <w:rPr>
                            <w:sz w:val="22"/>
                            <w:szCs w:val="22"/>
                          </w:rPr>
                          <w:t>ředitel územního odborného</w:t>
                        </w:r>
                      </w:sdtContent>
                    </w:sdt>
                    <w:r w:rsidR="00625EAE">
                      <w:rPr>
                        <w:sz w:val="22"/>
                        <w:szCs w:val="22"/>
                      </w:rPr>
                      <w:t xml:space="preserve"> </w:t>
                    </w:r>
                    <w:sdt>
                      <w:sdtPr>
                        <w:tag w:val="goog_rdk_41"/>
                        <w:id w:val="1496757790"/>
                      </w:sdtPr>
                      <w:sdtEndPr/>
                      <w:sdtContent>
                        <w:r w:rsidR="00625EAE">
                          <w:rPr>
                            <w:sz w:val="22"/>
                            <w:szCs w:val="22"/>
                          </w:rPr>
                          <w:t>pracoviště v Olomouci</w:t>
                        </w:r>
                      </w:sdtContent>
                    </w:sdt>
                  </w:sdtContent>
                </w:sdt>
                <w:sdt>
                  <w:sdtPr>
                    <w:tag w:val="goog_rdk_42"/>
                    <w:id w:val="-469983950"/>
                    <w:showingPlcHdr/>
                  </w:sdtPr>
                  <w:sdtEndPr/>
                  <w:sdtContent>
                    <w:r w:rsidR="00D72323">
                      <w:t xml:space="preserve">     </w:t>
                    </w:r>
                  </w:sdtContent>
                </w:sdt>
              </w:p>
            </w:sdtContent>
          </w:sdt>
          <w:p w14:paraId="0000016A" w14:textId="01E7F0AB" w:rsidR="00634990" w:rsidRDefault="002F29A8">
            <w:pPr>
              <w:keepNext/>
              <w:keepLines/>
              <w:widowControl w:val="0"/>
              <w:pBdr>
                <w:top w:val="nil"/>
                <w:left w:val="nil"/>
                <w:bottom w:val="nil"/>
                <w:right w:val="nil"/>
                <w:between w:val="nil"/>
              </w:pBdr>
              <w:spacing w:line="276" w:lineRule="auto"/>
              <w:ind w:right="669"/>
              <w:jc w:val="center"/>
              <w:rPr>
                <w:color w:val="000000"/>
                <w:sz w:val="22"/>
                <w:szCs w:val="22"/>
              </w:rPr>
            </w:pPr>
            <w:sdt>
              <w:sdtPr>
                <w:tag w:val="goog_rdk_45"/>
                <w:id w:val="110559199"/>
                <w:showingPlcHdr/>
              </w:sdtPr>
              <w:sdtEndPr/>
              <w:sdtContent>
                <w:r w:rsidR="00D72323">
                  <w:t xml:space="preserve">     </w:t>
                </w:r>
              </w:sdtContent>
            </w:sdt>
          </w:p>
        </w:tc>
        <w:tc>
          <w:tcPr>
            <w:tcW w:w="4871" w:type="dxa"/>
            <w:tcMar>
              <w:top w:w="80" w:type="dxa"/>
              <w:left w:w="80" w:type="dxa"/>
              <w:bottom w:w="80" w:type="dxa"/>
              <w:right w:w="749" w:type="dxa"/>
            </w:tcMar>
          </w:tcPr>
          <w:p w14:paraId="0000016B" w14:textId="77777777" w:rsidR="00634990" w:rsidRDefault="00625EAE">
            <w:pPr>
              <w:keepNext/>
              <w:keepLines/>
              <w:widowControl w:val="0"/>
              <w:pBdr>
                <w:top w:val="nil"/>
                <w:left w:val="nil"/>
                <w:bottom w:val="nil"/>
                <w:right w:val="nil"/>
                <w:between w:val="nil"/>
              </w:pBdr>
              <w:spacing w:line="276" w:lineRule="auto"/>
              <w:ind w:right="669"/>
              <w:jc w:val="center"/>
              <w:rPr>
                <w:color w:val="000000"/>
                <w:sz w:val="22"/>
                <w:szCs w:val="22"/>
              </w:rPr>
            </w:pPr>
            <w:r>
              <w:rPr>
                <w:color w:val="000000"/>
                <w:sz w:val="22"/>
                <w:szCs w:val="22"/>
              </w:rPr>
              <w:t>V ………………….. dne …………………</w:t>
            </w:r>
          </w:p>
          <w:p w14:paraId="0000016C"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0000016D" w14:textId="77777777" w:rsidR="00634990" w:rsidRDefault="00625EAE">
            <w:pPr>
              <w:keepNext/>
              <w:keepLines/>
              <w:widowControl w:val="0"/>
              <w:pBdr>
                <w:top w:val="nil"/>
                <w:left w:val="nil"/>
                <w:bottom w:val="nil"/>
                <w:right w:val="nil"/>
                <w:between w:val="nil"/>
              </w:pBdr>
              <w:spacing w:line="276" w:lineRule="auto"/>
              <w:ind w:right="669"/>
              <w:jc w:val="center"/>
              <w:rPr>
                <w:color w:val="000000"/>
                <w:sz w:val="22"/>
                <w:szCs w:val="22"/>
              </w:rPr>
            </w:pPr>
            <w:r>
              <w:rPr>
                <w:color w:val="000000"/>
                <w:sz w:val="22"/>
                <w:szCs w:val="22"/>
              </w:rPr>
              <w:t>zhotovitel</w:t>
            </w:r>
          </w:p>
          <w:p w14:paraId="0000016E"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0000016F"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5C22D601" w14:textId="77777777" w:rsidR="003C63B0" w:rsidRDefault="003C63B0">
            <w:pPr>
              <w:keepNext/>
              <w:keepLines/>
              <w:widowControl w:val="0"/>
              <w:pBdr>
                <w:top w:val="nil"/>
                <w:left w:val="nil"/>
                <w:bottom w:val="nil"/>
                <w:right w:val="nil"/>
                <w:between w:val="nil"/>
              </w:pBdr>
              <w:spacing w:line="276" w:lineRule="auto"/>
              <w:ind w:right="669"/>
              <w:jc w:val="center"/>
              <w:rPr>
                <w:color w:val="000000"/>
                <w:sz w:val="22"/>
                <w:szCs w:val="22"/>
              </w:rPr>
            </w:pPr>
          </w:p>
          <w:p w14:paraId="00000170" w14:textId="77777777" w:rsidR="00634990" w:rsidRDefault="00634990">
            <w:pPr>
              <w:keepNext/>
              <w:keepLines/>
              <w:widowControl w:val="0"/>
              <w:pBdr>
                <w:top w:val="nil"/>
                <w:left w:val="nil"/>
                <w:bottom w:val="nil"/>
                <w:right w:val="nil"/>
                <w:between w:val="nil"/>
              </w:pBdr>
              <w:spacing w:line="276" w:lineRule="auto"/>
              <w:ind w:right="669"/>
              <w:jc w:val="center"/>
              <w:rPr>
                <w:color w:val="000000"/>
                <w:sz w:val="22"/>
                <w:szCs w:val="22"/>
              </w:rPr>
            </w:pPr>
          </w:p>
          <w:p w14:paraId="00000171" w14:textId="77777777" w:rsidR="00634990" w:rsidRDefault="00625EAE">
            <w:pPr>
              <w:keepNext/>
              <w:keepLines/>
              <w:widowControl w:val="0"/>
              <w:pBdr>
                <w:top w:val="nil"/>
                <w:left w:val="nil"/>
                <w:bottom w:val="nil"/>
                <w:right w:val="nil"/>
                <w:between w:val="nil"/>
              </w:pBdr>
              <w:spacing w:line="276" w:lineRule="auto"/>
              <w:ind w:right="669"/>
              <w:jc w:val="center"/>
              <w:rPr>
                <w:color w:val="000000"/>
                <w:sz w:val="22"/>
                <w:szCs w:val="22"/>
              </w:rPr>
            </w:pPr>
            <w:r>
              <w:rPr>
                <w:color w:val="000000"/>
                <w:sz w:val="22"/>
                <w:szCs w:val="22"/>
              </w:rPr>
              <w:t>……………………………………………………</w:t>
            </w:r>
          </w:p>
          <w:p w14:paraId="69A73472" w14:textId="2E652B38" w:rsidR="00D07B5F" w:rsidRDefault="007C4919">
            <w:pPr>
              <w:keepNext/>
              <w:keepLines/>
              <w:widowControl w:val="0"/>
              <w:pBdr>
                <w:top w:val="nil"/>
                <w:left w:val="nil"/>
                <w:bottom w:val="nil"/>
                <w:right w:val="nil"/>
                <w:between w:val="nil"/>
              </w:pBdr>
              <w:spacing w:line="276" w:lineRule="auto"/>
              <w:ind w:right="669"/>
              <w:jc w:val="center"/>
              <w:rPr>
                <w:color w:val="000000"/>
                <w:sz w:val="22"/>
                <w:szCs w:val="22"/>
              </w:rPr>
            </w:pPr>
            <w:r w:rsidRPr="007C4919">
              <w:rPr>
                <w:color w:val="000000"/>
                <w:sz w:val="22"/>
                <w:szCs w:val="22"/>
              </w:rPr>
              <w:t>BBP Stavby s.r.o.</w:t>
            </w:r>
          </w:p>
          <w:p w14:paraId="1D94174E" w14:textId="77777777" w:rsidR="00D07B5F" w:rsidRDefault="00D07B5F">
            <w:pPr>
              <w:keepNext/>
              <w:keepLines/>
              <w:widowControl w:val="0"/>
              <w:pBdr>
                <w:top w:val="nil"/>
                <w:left w:val="nil"/>
                <w:bottom w:val="nil"/>
                <w:right w:val="nil"/>
                <w:between w:val="nil"/>
              </w:pBdr>
              <w:spacing w:line="276" w:lineRule="auto"/>
              <w:ind w:right="669"/>
              <w:jc w:val="center"/>
              <w:rPr>
                <w:color w:val="000000"/>
                <w:sz w:val="22"/>
                <w:szCs w:val="22"/>
              </w:rPr>
            </w:pPr>
          </w:p>
          <w:p w14:paraId="00000172" w14:textId="4E93F7BE" w:rsidR="00634990" w:rsidRDefault="00B316CF">
            <w:pPr>
              <w:keepNext/>
              <w:keepLines/>
              <w:widowControl w:val="0"/>
              <w:pBdr>
                <w:top w:val="nil"/>
                <w:left w:val="nil"/>
                <w:bottom w:val="nil"/>
                <w:right w:val="nil"/>
                <w:between w:val="nil"/>
              </w:pBdr>
              <w:spacing w:line="276" w:lineRule="auto"/>
              <w:ind w:right="669"/>
              <w:jc w:val="center"/>
              <w:rPr>
                <w:color w:val="000000"/>
                <w:sz w:val="22"/>
                <w:szCs w:val="22"/>
              </w:rPr>
            </w:pPr>
            <w:r w:rsidRPr="00BB5931">
              <w:rPr>
                <w:color w:val="000000"/>
                <w:sz w:val="22"/>
                <w:szCs w:val="22"/>
              </w:rPr>
              <w:t>Ing. Jakub Blaťák, Ph.D.</w:t>
            </w:r>
          </w:p>
        </w:tc>
      </w:tr>
    </w:tbl>
    <w:p w14:paraId="00000173" w14:textId="77777777" w:rsidR="00634990" w:rsidRDefault="00634990">
      <w:pPr>
        <w:pBdr>
          <w:top w:val="nil"/>
          <w:left w:val="nil"/>
          <w:bottom w:val="nil"/>
          <w:right w:val="nil"/>
          <w:between w:val="nil"/>
        </w:pBdr>
        <w:ind w:left="703" w:hanging="705"/>
        <w:rPr>
          <w:color w:val="000000"/>
          <w:sz w:val="22"/>
          <w:szCs w:val="22"/>
        </w:rPr>
      </w:pPr>
    </w:p>
    <w:sectPr w:rsidR="00634990">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D44EF" w14:textId="77777777" w:rsidR="001A1D16" w:rsidRDefault="001A1D16">
      <w:r>
        <w:separator/>
      </w:r>
    </w:p>
  </w:endnote>
  <w:endnote w:type="continuationSeparator" w:id="0">
    <w:p w14:paraId="55C6D50D" w14:textId="77777777" w:rsidR="001A1D16" w:rsidRDefault="001A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5" w14:textId="340FA619" w:rsidR="00634990" w:rsidRDefault="00625EAE">
    <w:pPr>
      <w:pBdr>
        <w:top w:val="nil"/>
        <w:left w:val="nil"/>
        <w:bottom w:val="nil"/>
        <w:right w:val="nil"/>
        <w:between w:val="nil"/>
      </w:pBdr>
      <w:rPr>
        <w:color w:val="000000"/>
      </w:rPr>
    </w:pPr>
    <w:r>
      <w:rPr>
        <w:color w:val="000000"/>
      </w:rPr>
      <w:t>Sp. zn. 11.4.2</w:t>
    </w:r>
    <w:r>
      <w:rPr>
        <w:color w:val="000000"/>
      </w:rPr>
      <w:tab/>
    </w:r>
    <w:r>
      <w:rPr>
        <w:color w:val="000000"/>
      </w:rPr>
      <w:tab/>
      <w:t xml:space="preserve">Stránka </w:t>
    </w:r>
    <w:r>
      <w:rPr>
        <w:b/>
        <w:color w:val="000000"/>
      </w:rPr>
      <w:fldChar w:fldCharType="begin"/>
    </w:r>
    <w:r>
      <w:rPr>
        <w:b/>
        <w:color w:val="000000"/>
      </w:rPr>
      <w:instrText>PAGE</w:instrText>
    </w:r>
    <w:r>
      <w:rPr>
        <w:b/>
        <w:color w:val="000000"/>
      </w:rPr>
      <w:fldChar w:fldCharType="separate"/>
    </w:r>
    <w:r w:rsidR="002F29A8">
      <w:rPr>
        <w:b/>
        <w:noProof/>
        <w:color w:val="000000"/>
      </w:rPr>
      <w:t>19</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sidR="002F29A8">
      <w:rPr>
        <w:b/>
        <w:noProof/>
        <w:color w:val="000000"/>
      </w:rPr>
      <w:t>19</w:t>
    </w:r>
    <w:r>
      <w:rPr>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62138" w14:textId="77777777" w:rsidR="001A1D16" w:rsidRDefault="001A1D16">
      <w:r>
        <w:separator/>
      </w:r>
    </w:p>
  </w:footnote>
  <w:footnote w:type="continuationSeparator" w:id="0">
    <w:p w14:paraId="2CAFF05D" w14:textId="77777777" w:rsidR="001A1D16" w:rsidRDefault="001A1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4" w14:textId="77777777" w:rsidR="00634990" w:rsidRDefault="00625EAE">
    <w:pPr>
      <w:pBdr>
        <w:top w:val="nil"/>
        <w:left w:val="nil"/>
        <w:bottom w:val="nil"/>
        <w:right w:val="nil"/>
        <w:between w:val="nil"/>
      </w:pBdr>
      <w:tabs>
        <w:tab w:val="center" w:pos="4536"/>
        <w:tab w:val="right" w:pos="9072"/>
      </w:tabs>
      <w:ind w:left="703" w:hanging="567"/>
      <w:rPr>
        <w:color w:val="000000"/>
      </w:rPr>
    </w:pPr>
    <w:r>
      <w:rPr>
        <w:color w:val="000000"/>
      </w:rPr>
      <w:tab/>
    </w:r>
    <w:r>
      <w:rPr>
        <w:color w:val="000000"/>
      </w:rPr>
      <w:tab/>
    </w:r>
    <w:r>
      <w:rPr>
        <w:color w:val="000000"/>
      </w:rPr>
      <w:tab/>
    </w:r>
    <w:r>
      <w:rPr>
        <w:noProof/>
      </w:rPr>
      <w:drawing>
        <wp:anchor distT="0" distB="0" distL="114300" distR="114300" simplePos="0" relativeHeight="251658240" behindDoc="0" locked="0" layoutInCell="1" hidden="0" allowOverlap="1" wp14:anchorId="46F68A37" wp14:editId="7B214C79">
          <wp:simplePos x="0" y="0"/>
          <wp:positionH relativeFrom="column">
            <wp:posOffset>1</wp:posOffset>
          </wp:positionH>
          <wp:positionV relativeFrom="paragraph">
            <wp:posOffset>0</wp:posOffset>
          </wp:positionV>
          <wp:extent cx="1779905" cy="4940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9905" cy="4940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C81"/>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586C2B"/>
    <w:multiLevelType w:val="multilevel"/>
    <w:tmpl w:val="FFFFFFFF"/>
    <w:lvl w:ilvl="0">
      <w:start w:val="1"/>
      <w:numFmt w:val="decimal"/>
      <w:lvlText w:val="%1."/>
      <w:lvlJc w:val="left"/>
      <w:pPr>
        <w:ind w:left="360" w:hanging="360"/>
      </w:pPr>
      <w:rPr>
        <w:vertAlign w:val="baseline"/>
      </w:rPr>
    </w:lvl>
    <w:lvl w:ilvl="1">
      <w:start w:val="1"/>
      <w:numFmt w:val="decimal"/>
      <w:lvlText w:val="%1.%2."/>
      <w:lvlJc w:val="left"/>
      <w:pPr>
        <w:ind w:left="716" w:hanging="432"/>
      </w:pPr>
      <w:rPr>
        <w:b w:val="0"/>
        <w:i w:val="0"/>
        <w:vertAlign w:val="baseline"/>
      </w:rPr>
    </w:lvl>
    <w:lvl w:ilvl="2">
      <w:start w:val="1"/>
      <w:numFmt w:val="decimal"/>
      <w:lvlText w:val="%1.%2.%3."/>
      <w:lvlJc w:val="left"/>
      <w:pPr>
        <w:ind w:left="2348" w:hanging="504"/>
      </w:pPr>
      <w:rPr>
        <w:vertAlign w:val="baseline"/>
      </w:rPr>
    </w:lvl>
    <w:lvl w:ilvl="3">
      <w:start w:val="1"/>
      <w:numFmt w:val="lowerLetter"/>
      <w:lvlText w:val="%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67F6422"/>
    <w:multiLevelType w:val="multilevel"/>
    <w:tmpl w:val="FFFFFFFF"/>
    <w:lvl w:ilvl="0">
      <w:start w:val="1"/>
      <w:numFmt w:val="lowerRoman"/>
      <w:lvlText w:val="%1."/>
      <w:lvlJc w:val="righ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 w15:restartNumberingAfterBreak="0">
    <w:nsid w:val="12AC7204"/>
    <w:multiLevelType w:val="multilevel"/>
    <w:tmpl w:val="FFFFFFFF"/>
    <w:lvl w:ilvl="0">
      <w:start w:val="1"/>
      <w:numFmt w:val="decimal"/>
      <w:lvlText w:val="%1."/>
      <w:lvlJc w:val="left"/>
      <w:pPr>
        <w:ind w:left="360" w:hanging="360"/>
      </w:pPr>
      <w:rPr>
        <w:rFonts w:ascii="Calibri" w:eastAsia="Calibri" w:hAnsi="Calibri" w:cs="Calibri"/>
        <w:vertAlign w:val="baseline"/>
      </w:rPr>
    </w:lvl>
    <w:lvl w:ilvl="1">
      <w:start w:val="1"/>
      <w:numFmt w:val="lowerRoman"/>
      <w:lvlText w:val="%2."/>
      <w:lvlJc w:val="right"/>
      <w:pPr>
        <w:ind w:left="6953" w:hanging="432"/>
      </w:pPr>
      <w:rPr>
        <w:b w:val="0"/>
        <w:vertAlign w:val="baseline"/>
      </w:rPr>
    </w:lvl>
    <w:lvl w:ilvl="2">
      <w:start w:val="1"/>
      <w:numFmt w:val="bullet"/>
      <w:lvlText w:val="⮚"/>
      <w:lvlJc w:val="left"/>
      <w:pPr>
        <w:ind w:left="1224" w:hanging="504"/>
      </w:pPr>
      <w:rPr>
        <w:rFonts w:ascii="Noto Sans Symbols" w:eastAsia="Noto Sans Symbols" w:hAnsi="Noto Sans Symbols" w:cs="Noto Sans Symbols"/>
        <w:vertAlign w:val="baseline"/>
      </w:rPr>
    </w:lvl>
    <w:lvl w:ilvl="3">
      <w:start w:val="1"/>
      <w:numFmt w:val="decimal"/>
      <w:lvlText w:val="%1.%2.⮚.%4."/>
      <w:lvlJc w:val="left"/>
      <w:pPr>
        <w:ind w:left="1728" w:hanging="647"/>
      </w:pPr>
      <w:rPr>
        <w:vertAlign w:val="baseline"/>
      </w:rPr>
    </w:lvl>
    <w:lvl w:ilvl="4">
      <w:start w:val="1"/>
      <w:numFmt w:val="decimal"/>
      <w:lvlText w:val="%1.%2.⮚.%4.%5."/>
      <w:lvlJc w:val="left"/>
      <w:pPr>
        <w:ind w:left="2232" w:hanging="792"/>
      </w:pPr>
      <w:rPr>
        <w:vertAlign w:val="baseline"/>
      </w:rPr>
    </w:lvl>
    <w:lvl w:ilvl="5">
      <w:start w:val="1"/>
      <w:numFmt w:val="decimal"/>
      <w:lvlText w:val="%1.%2.⮚.%4.%5.%6."/>
      <w:lvlJc w:val="left"/>
      <w:pPr>
        <w:ind w:left="2736" w:hanging="935"/>
      </w:pPr>
      <w:rPr>
        <w:vertAlign w:val="baseline"/>
      </w:rPr>
    </w:lvl>
    <w:lvl w:ilvl="6">
      <w:start w:val="1"/>
      <w:numFmt w:val="decimal"/>
      <w:lvlText w:val="%1.%2.⮚.%4.%5.%6.%7."/>
      <w:lvlJc w:val="left"/>
      <w:pPr>
        <w:ind w:left="3240" w:hanging="1080"/>
      </w:pPr>
      <w:rPr>
        <w:vertAlign w:val="baseline"/>
      </w:rPr>
    </w:lvl>
    <w:lvl w:ilvl="7">
      <w:start w:val="1"/>
      <w:numFmt w:val="decimal"/>
      <w:lvlText w:val="%1.%2.⮚.%4.%5.%6.%7.%8."/>
      <w:lvlJc w:val="left"/>
      <w:pPr>
        <w:ind w:left="3744" w:hanging="1224"/>
      </w:pPr>
      <w:rPr>
        <w:vertAlign w:val="baseline"/>
      </w:rPr>
    </w:lvl>
    <w:lvl w:ilvl="8">
      <w:start w:val="1"/>
      <w:numFmt w:val="decimal"/>
      <w:lvlText w:val="%1.%2.⮚.%4.%5.%6.%7.%8.%9."/>
      <w:lvlJc w:val="left"/>
      <w:pPr>
        <w:ind w:left="4320" w:hanging="1440"/>
      </w:pPr>
      <w:rPr>
        <w:vertAlign w:val="baseline"/>
      </w:rPr>
    </w:lvl>
  </w:abstractNum>
  <w:abstractNum w:abstractNumId="4" w15:restartNumberingAfterBreak="0">
    <w:nsid w:val="181E7E72"/>
    <w:multiLevelType w:val="multilevel"/>
    <w:tmpl w:val="FFFFFFFF"/>
    <w:lvl w:ilvl="0">
      <w:start w:val="1"/>
      <w:numFmt w:val="decimal"/>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lowerRoman"/>
      <w:lvlText w:val="%3."/>
      <w:lvlJc w:val="right"/>
      <w:pPr>
        <w:ind w:left="879" w:hanging="737"/>
      </w:pPr>
      <w:rPr>
        <w:b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22530DE5"/>
    <w:multiLevelType w:val="multilevel"/>
    <w:tmpl w:val="FFFFFFFF"/>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6" w15:restartNumberingAfterBreak="0">
    <w:nsid w:val="23DC5C5F"/>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82708A5"/>
    <w:multiLevelType w:val="multilevel"/>
    <w:tmpl w:val="FFFFFFFF"/>
    <w:lvl w:ilvl="0">
      <w:start w:val="1"/>
      <w:numFmt w:val="lowerRoman"/>
      <w:lvlText w:val="%1."/>
      <w:lvlJc w:val="righ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8" w15:restartNumberingAfterBreak="0">
    <w:nsid w:val="2E2B5656"/>
    <w:multiLevelType w:val="multilevel"/>
    <w:tmpl w:val="C21AE770"/>
    <w:lvl w:ilvl="0">
      <w:start w:val="1"/>
      <w:numFmt w:val="bullet"/>
      <w:lvlText w:val=""/>
      <w:lvlJc w:val="left"/>
      <w:pPr>
        <w:ind w:left="1287" w:hanging="360"/>
      </w:pPr>
      <w:rPr>
        <w:rFonts w:ascii="Symbol" w:hAnsi="Symbol" w:hint="default"/>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9" w15:restartNumberingAfterBreak="0">
    <w:nsid w:val="33F201D4"/>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432" w:hanging="432"/>
      </w:pPr>
      <w:rPr>
        <w:rFonts w:ascii="Noto Sans Symbols" w:eastAsia="Noto Sans Symbols" w:hAnsi="Noto Sans Symbols" w:cs="Noto Sans Symbols"/>
        <w:b w:val="0"/>
        <w:vertAlign w:val="baseline"/>
      </w:rPr>
    </w:lvl>
    <w:lvl w:ilvl="2">
      <w:start w:val="1"/>
      <w:numFmt w:val="decimal"/>
      <w:lvlText w:val="%1.⮚.%3."/>
      <w:lvlJc w:val="left"/>
      <w:pPr>
        <w:ind w:left="2348"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10" w15:restartNumberingAfterBreak="0">
    <w:nsid w:val="34334E56"/>
    <w:multiLevelType w:val="multilevel"/>
    <w:tmpl w:val="FFFFFFFF"/>
    <w:lvl w:ilvl="0">
      <w:start w:val="1"/>
      <w:numFmt w:val="decimal"/>
      <w:lvlText w:val="%1."/>
      <w:lvlJc w:val="left"/>
      <w:pPr>
        <w:ind w:left="360" w:hanging="360"/>
      </w:pPr>
      <w:rPr>
        <w:vertAlign w:val="baseline"/>
      </w:rPr>
    </w:lvl>
    <w:lvl w:ilvl="1">
      <w:start w:val="1"/>
      <w:numFmt w:val="decimal"/>
      <w:lvlText w:val="%2."/>
      <w:lvlJc w:val="left"/>
      <w:pPr>
        <w:ind w:left="43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3E3124F3"/>
    <w:multiLevelType w:val="multilevel"/>
    <w:tmpl w:val="FFFFFFFF"/>
    <w:lvl w:ilvl="0">
      <w:start w:val="1"/>
      <w:numFmt w:val="decimal"/>
      <w:lvlText w:val="%1."/>
      <w:lvlJc w:val="left"/>
      <w:pPr>
        <w:ind w:left="1380" w:hanging="600"/>
      </w:pPr>
      <w:rPr>
        <w:b w:val="0"/>
        <w:vertAlign w:val="baseline"/>
      </w:rPr>
    </w:lvl>
    <w:lvl w:ilvl="1">
      <w:start w:val="1"/>
      <w:numFmt w:val="lowerRoman"/>
      <w:lvlText w:val="%2."/>
      <w:lvlJc w:val="right"/>
      <w:pPr>
        <w:ind w:left="1860" w:hanging="360"/>
      </w:pPr>
      <w:rPr>
        <w:vertAlign w:val="baseline"/>
      </w:rPr>
    </w:lvl>
    <w:lvl w:ilvl="2">
      <w:start w:val="2"/>
      <w:numFmt w:val="lowerLetter"/>
      <w:lvlText w:val="%3)"/>
      <w:lvlJc w:val="left"/>
      <w:pPr>
        <w:ind w:left="2760" w:hanging="36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b w:val="0"/>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abstractNum w:abstractNumId="12" w15:restartNumberingAfterBreak="0">
    <w:nsid w:val="44CB54A7"/>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5963F68"/>
    <w:multiLevelType w:val="multilevel"/>
    <w:tmpl w:val="FFFFFFFF"/>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64224FA"/>
    <w:multiLevelType w:val="multilevel"/>
    <w:tmpl w:val="FFFFFFFF"/>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4CF93701"/>
    <w:multiLevelType w:val="multilevel"/>
    <w:tmpl w:val="FFFFFFFF"/>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6" w15:restartNumberingAfterBreak="0">
    <w:nsid w:val="4DBE3492"/>
    <w:multiLevelType w:val="multilevel"/>
    <w:tmpl w:val="FFFFFFFF"/>
    <w:lvl w:ilvl="0">
      <w:start w:val="1"/>
      <w:numFmt w:val="lowerLetter"/>
      <w:lvlText w:val="%1)"/>
      <w:lvlJc w:val="left"/>
      <w:pPr>
        <w:ind w:left="856" w:hanging="360"/>
      </w:pPr>
      <w:rPr>
        <w:vertAlign w:val="baseline"/>
      </w:rPr>
    </w:lvl>
    <w:lvl w:ilvl="1">
      <w:start w:val="1"/>
      <w:numFmt w:val="lowerLetter"/>
      <w:lvlText w:val="%2."/>
      <w:lvlJc w:val="left"/>
      <w:pPr>
        <w:ind w:left="1576" w:hanging="360"/>
      </w:pPr>
      <w:rPr>
        <w:vertAlign w:val="baseline"/>
      </w:rPr>
    </w:lvl>
    <w:lvl w:ilvl="2">
      <w:start w:val="1"/>
      <w:numFmt w:val="lowerRoman"/>
      <w:lvlText w:val="%3."/>
      <w:lvlJc w:val="right"/>
      <w:pPr>
        <w:ind w:left="2296" w:hanging="180"/>
      </w:pPr>
      <w:rPr>
        <w:vertAlign w:val="baseline"/>
      </w:rPr>
    </w:lvl>
    <w:lvl w:ilvl="3">
      <w:start w:val="1"/>
      <w:numFmt w:val="decimal"/>
      <w:lvlText w:val="%4."/>
      <w:lvlJc w:val="left"/>
      <w:pPr>
        <w:ind w:left="3016" w:hanging="360"/>
      </w:pPr>
      <w:rPr>
        <w:vertAlign w:val="baseline"/>
      </w:rPr>
    </w:lvl>
    <w:lvl w:ilvl="4">
      <w:start w:val="1"/>
      <w:numFmt w:val="lowerLetter"/>
      <w:lvlText w:val="%5."/>
      <w:lvlJc w:val="left"/>
      <w:pPr>
        <w:ind w:left="3736" w:hanging="360"/>
      </w:pPr>
      <w:rPr>
        <w:vertAlign w:val="baseline"/>
      </w:rPr>
    </w:lvl>
    <w:lvl w:ilvl="5">
      <w:start w:val="1"/>
      <w:numFmt w:val="lowerRoman"/>
      <w:lvlText w:val="%6."/>
      <w:lvlJc w:val="right"/>
      <w:pPr>
        <w:ind w:left="4456" w:hanging="180"/>
      </w:pPr>
      <w:rPr>
        <w:vertAlign w:val="baseline"/>
      </w:rPr>
    </w:lvl>
    <w:lvl w:ilvl="6">
      <w:start w:val="1"/>
      <w:numFmt w:val="decimal"/>
      <w:lvlText w:val="%7."/>
      <w:lvlJc w:val="left"/>
      <w:pPr>
        <w:ind w:left="5176" w:hanging="360"/>
      </w:pPr>
      <w:rPr>
        <w:vertAlign w:val="baseline"/>
      </w:rPr>
    </w:lvl>
    <w:lvl w:ilvl="7">
      <w:start w:val="1"/>
      <w:numFmt w:val="lowerLetter"/>
      <w:lvlText w:val="%8."/>
      <w:lvlJc w:val="left"/>
      <w:pPr>
        <w:ind w:left="5896" w:hanging="360"/>
      </w:pPr>
      <w:rPr>
        <w:vertAlign w:val="baseline"/>
      </w:rPr>
    </w:lvl>
    <w:lvl w:ilvl="8">
      <w:start w:val="1"/>
      <w:numFmt w:val="lowerRoman"/>
      <w:lvlText w:val="%9."/>
      <w:lvlJc w:val="right"/>
      <w:pPr>
        <w:ind w:left="6616" w:hanging="180"/>
      </w:pPr>
      <w:rPr>
        <w:vertAlign w:val="baseline"/>
      </w:rPr>
    </w:lvl>
  </w:abstractNum>
  <w:abstractNum w:abstractNumId="17" w15:restartNumberingAfterBreak="0">
    <w:nsid w:val="4EB41B04"/>
    <w:multiLevelType w:val="multilevel"/>
    <w:tmpl w:val="FFFFFFFF"/>
    <w:lvl w:ilvl="0">
      <w:start w:val="1"/>
      <w:numFmt w:val="lowerLetter"/>
      <w:lvlText w:val="%1)"/>
      <w:lvlJc w:val="left"/>
      <w:pPr>
        <w:ind w:left="1287" w:hanging="360"/>
      </w:pPr>
      <w:rPr>
        <w:strike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8" w15:restartNumberingAfterBreak="0">
    <w:nsid w:val="5AE1220C"/>
    <w:multiLevelType w:val="multilevel"/>
    <w:tmpl w:val="FFFFFFFF"/>
    <w:lvl w:ilvl="0">
      <w:numFmt w:val="bullet"/>
      <w:lvlText w:val="-"/>
      <w:lvlJc w:val="left"/>
      <w:pPr>
        <w:ind w:left="927" w:hanging="360"/>
      </w:pPr>
      <w:rPr>
        <w:rFonts w:ascii="Calibri" w:eastAsia="Calibri" w:hAnsi="Calibri" w:cs="Calibri"/>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9" w15:restartNumberingAfterBreak="0">
    <w:nsid w:val="5E564459"/>
    <w:multiLevelType w:val="multilevel"/>
    <w:tmpl w:val="FFFFFFFF"/>
    <w:lvl w:ilvl="0">
      <w:start w:val="7"/>
      <w:numFmt w:val="decimal"/>
      <w:lvlText w:val="%1"/>
      <w:lvlJc w:val="left"/>
      <w:pPr>
        <w:ind w:left="567" w:hanging="567"/>
      </w:pPr>
      <w:rPr>
        <w:b/>
        <w:i w:val="0"/>
        <w:vertAlign w:val="baseline"/>
      </w:rPr>
    </w:lvl>
    <w:lvl w:ilvl="1">
      <w:start w:val="1"/>
      <w:numFmt w:val="decimal"/>
      <w:lvlText w:val="%1.%2"/>
      <w:lvlJc w:val="left"/>
      <w:pPr>
        <w:ind w:left="680" w:hanging="680"/>
      </w:pPr>
      <w:rPr>
        <w:b/>
        <w:i w:val="0"/>
        <w:vertAlign w:val="baseline"/>
      </w:rPr>
    </w:lvl>
    <w:lvl w:ilvl="2">
      <w:start w:val="1"/>
      <w:numFmt w:val="lowerLetter"/>
      <w:lvlText w:val="%3)"/>
      <w:lvlJc w:val="left"/>
      <w:pPr>
        <w:ind w:left="1021" w:hanging="341"/>
      </w:pPr>
      <w:rPr>
        <w:vertAlign w:val="baseline"/>
      </w:rPr>
    </w:lvl>
    <w:lvl w:ilvl="3">
      <w:start w:val="1"/>
      <w:numFmt w:val="bullet"/>
      <w:lvlText w:val="●"/>
      <w:lvlJc w:val="left"/>
      <w:pPr>
        <w:ind w:left="1134" w:hanging="170"/>
      </w:pPr>
      <w:rPr>
        <w:rFonts w:ascii="Noto Sans Symbols" w:eastAsia="Noto Sans Symbols" w:hAnsi="Noto Sans Symbols" w:cs="Noto Sans Symbols"/>
        <w:vertAlign w:val="baseline"/>
      </w:rPr>
    </w:lvl>
    <w:lvl w:ilvl="4">
      <w:start w:val="1"/>
      <w:numFmt w:val="decimal"/>
      <w:lvlText w:val=""/>
      <w:lvlJc w:val="left"/>
      <w:pPr>
        <w:ind w:left="1440" w:hanging="1080"/>
      </w:pPr>
      <w:rPr>
        <w:vertAlign w:val="baseline"/>
      </w:rPr>
    </w:lvl>
    <w:lvl w:ilvl="5">
      <w:start w:val="1"/>
      <w:numFmt w:val="decimal"/>
      <w:lvlText w:val=""/>
      <w:lvlJc w:val="left"/>
      <w:pPr>
        <w:ind w:left="1440" w:hanging="1080"/>
      </w:pPr>
      <w:rPr>
        <w:vertAlign w:val="baseline"/>
      </w:rPr>
    </w:lvl>
    <w:lvl w:ilvl="6">
      <w:start w:val="1"/>
      <w:numFmt w:val="decimal"/>
      <w:lvlText w:val=""/>
      <w:lvlJc w:val="left"/>
      <w:pPr>
        <w:ind w:left="1800" w:hanging="1440"/>
      </w:pPr>
      <w:rPr>
        <w:vertAlign w:val="baseline"/>
      </w:rPr>
    </w:lvl>
    <w:lvl w:ilvl="7">
      <w:start w:val="1"/>
      <w:numFmt w:val="decimal"/>
      <w:lvlText w:val=""/>
      <w:lvlJc w:val="left"/>
      <w:pPr>
        <w:ind w:left="1800" w:hanging="1440"/>
      </w:pPr>
      <w:rPr>
        <w:vertAlign w:val="baseline"/>
      </w:rPr>
    </w:lvl>
    <w:lvl w:ilvl="8">
      <w:start w:val="1"/>
      <w:numFmt w:val="decimal"/>
      <w:lvlText w:val=""/>
      <w:lvlJc w:val="left"/>
      <w:pPr>
        <w:ind w:left="2160" w:hanging="1800"/>
      </w:pPr>
      <w:rPr>
        <w:vertAlign w:val="baseline"/>
      </w:rPr>
    </w:lvl>
  </w:abstractNum>
  <w:abstractNum w:abstractNumId="20" w15:restartNumberingAfterBreak="0">
    <w:nsid w:val="666A4785"/>
    <w:multiLevelType w:val="multilevel"/>
    <w:tmpl w:val="FFFFFFFF"/>
    <w:lvl w:ilvl="0">
      <w:start w:val="1"/>
      <w:numFmt w:val="decimal"/>
      <w:lvlText w:val="%1."/>
      <w:lvlJc w:val="left"/>
      <w:pPr>
        <w:ind w:left="360" w:hanging="360"/>
      </w:pPr>
      <w:rPr>
        <w:vertAlign w:val="baseline"/>
      </w:rPr>
    </w:lvl>
    <w:lvl w:ilvl="1">
      <w:start w:val="1"/>
      <w:numFmt w:val="decimal"/>
      <w:lvlText w:val="%1.%2."/>
      <w:lvlJc w:val="left"/>
      <w:pPr>
        <w:ind w:left="432" w:hanging="432"/>
      </w:pPr>
      <w:rPr>
        <w:b w:val="0"/>
        <w:vertAlign w:val="baseline"/>
      </w:rPr>
    </w:lvl>
    <w:lvl w:ilvl="2">
      <w:start w:val="1"/>
      <w:numFmt w:val="decimal"/>
      <w:lvlText w:val="%1.%2.%3."/>
      <w:lvlJc w:val="left"/>
      <w:pPr>
        <w:ind w:left="2348" w:hanging="504"/>
      </w:pPr>
      <w:rPr>
        <w:vertAlign w:val="baseline"/>
      </w:rPr>
    </w:lvl>
    <w:lvl w:ilvl="3">
      <w:start w:val="1"/>
      <w:numFmt w:val="bullet"/>
      <w:lvlText w:val="⮚"/>
      <w:lvlJc w:val="left"/>
      <w:pPr>
        <w:ind w:left="1728" w:hanging="647"/>
      </w:pPr>
      <w:rPr>
        <w:rFonts w:ascii="Noto Sans Symbols" w:eastAsia="Noto Sans Symbols" w:hAnsi="Noto Sans Symbols" w:cs="Noto Sans Symbols"/>
        <w:vertAlign w:val="baseline"/>
      </w:rPr>
    </w:lvl>
    <w:lvl w:ilvl="4">
      <w:start w:val="1"/>
      <w:numFmt w:val="decimal"/>
      <w:lvlText w:val="%1.%2.%3.⮚.%5."/>
      <w:lvlJc w:val="left"/>
      <w:pPr>
        <w:ind w:left="2232" w:hanging="792"/>
      </w:pPr>
      <w:rPr>
        <w:vertAlign w:val="baseline"/>
      </w:rPr>
    </w:lvl>
    <w:lvl w:ilvl="5">
      <w:start w:val="1"/>
      <w:numFmt w:val="decimal"/>
      <w:lvlText w:val="%1.%2.%3.⮚.%5.%6."/>
      <w:lvlJc w:val="left"/>
      <w:pPr>
        <w:ind w:left="2736" w:hanging="935"/>
      </w:pPr>
      <w:rPr>
        <w:vertAlign w:val="baseline"/>
      </w:rPr>
    </w:lvl>
    <w:lvl w:ilvl="6">
      <w:start w:val="1"/>
      <w:numFmt w:val="decimal"/>
      <w:lvlText w:val="%1.%2.%3.⮚.%5.%6.%7."/>
      <w:lvlJc w:val="left"/>
      <w:pPr>
        <w:ind w:left="3240" w:hanging="1080"/>
      </w:pPr>
      <w:rPr>
        <w:vertAlign w:val="baseline"/>
      </w:rPr>
    </w:lvl>
    <w:lvl w:ilvl="7">
      <w:start w:val="1"/>
      <w:numFmt w:val="decimal"/>
      <w:lvlText w:val="%1.%2.%3.⮚.%5.%6.%7.%8."/>
      <w:lvlJc w:val="left"/>
      <w:pPr>
        <w:ind w:left="3744" w:hanging="1224"/>
      </w:pPr>
      <w:rPr>
        <w:vertAlign w:val="baseline"/>
      </w:rPr>
    </w:lvl>
    <w:lvl w:ilvl="8">
      <w:start w:val="1"/>
      <w:numFmt w:val="decimal"/>
      <w:lvlText w:val="%1.%2.%3.⮚.%5.%6.%7.%8.%9."/>
      <w:lvlJc w:val="left"/>
      <w:pPr>
        <w:ind w:left="4320" w:hanging="1440"/>
      </w:pPr>
      <w:rPr>
        <w:vertAlign w:val="baseline"/>
      </w:rPr>
    </w:lvl>
  </w:abstractNum>
  <w:abstractNum w:abstractNumId="21" w15:restartNumberingAfterBreak="0">
    <w:nsid w:val="6CE551C8"/>
    <w:multiLevelType w:val="multilevel"/>
    <w:tmpl w:val="FFFFFFFF"/>
    <w:lvl w:ilvl="0">
      <w:start w:val="1"/>
      <w:numFmt w:val="lowerLetter"/>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6FF964DA"/>
    <w:multiLevelType w:val="multilevel"/>
    <w:tmpl w:val="FFFFFFFF"/>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3" w15:restartNumberingAfterBreak="0">
    <w:nsid w:val="77FD095C"/>
    <w:multiLevelType w:val="multilevel"/>
    <w:tmpl w:val="FFFFFFFF"/>
    <w:lvl w:ilvl="0">
      <w:start w:val="1"/>
      <w:numFmt w:val="decimal"/>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lowerLetter"/>
      <w:lvlText w:val="%3)"/>
      <w:lvlJc w:val="left"/>
      <w:pPr>
        <w:ind w:left="879" w:hanging="737"/>
      </w:pPr>
      <w:rPr>
        <w:b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79DB146F"/>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7F9B33A5"/>
    <w:multiLevelType w:val="multilevel"/>
    <w:tmpl w:val="FFFFFFFF"/>
    <w:lvl w:ilvl="0">
      <w:start w:val="1"/>
      <w:numFmt w:val="lowerLetter"/>
      <w:lvlText w:val="%1)"/>
      <w:lvlJc w:val="left"/>
      <w:pPr>
        <w:ind w:left="128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15"/>
  </w:num>
  <w:num w:numId="3">
    <w:abstractNumId w:val="10"/>
  </w:num>
  <w:num w:numId="4">
    <w:abstractNumId w:val="0"/>
  </w:num>
  <w:num w:numId="5">
    <w:abstractNumId w:val="24"/>
  </w:num>
  <w:num w:numId="6">
    <w:abstractNumId w:val="22"/>
  </w:num>
  <w:num w:numId="7">
    <w:abstractNumId w:val="20"/>
  </w:num>
  <w:num w:numId="8">
    <w:abstractNumId w:val="14"/>
  </w:num>
  <w:num w:numId="9">
    <w:abstractNumId w:val="21"/>
  </w:num>
  <w:num w:numId="10">
    <w:abstractNumId w:val="12"/>
  </w:num>
  <w:num w:numId="11">
    <w:abstractNumId w:val="9"/>
  </w:num>
  <w:num w:numId="12">
    <w:abstractNumId w:val="3"/>
  </w:num>
  <w:num w:numId="13">
    <w:abstractNumId w:val="1"/>
  </w:num>
  <w:num w:numId="14">
    <w:abstractNumId w:val="2"/>
  </w:num>
  <w:num w:numId="15">
    <w:abstractNumId w:val="18"/>
  </w:num>
  <w:num w:numId="16">
    <w:abstractNumId w:val="4"/>
  </w:num>
  <w:num w:numId="17">
    <w:abstractNumId w:val="23"/>
  </w:num>
  <w:num w:numId="18">
    <w:abstractNumId w:val="17"/>
  </w:num>
  <w:num w:numId="19">
    <w:abstractNumId w:val="19"/>
  </w:num>
  <w:num w:numId="20">
    <w:abstractNumId w:val="25"/>
  </w:num>
  <w:num w:numId="21">
    <w:abstractNumId w:val="13"/>
  </w:num>
  <w:num w:numId="22">
    <w:abstractNumId w:val="11"/>
  </w:num>
  <w:num w:numId="23">
    <w:abstractNumId w:val="7"/>
  </w:num>
  <w:num w:numId="24">
    <w:abstractNumId w:val="6"/>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90"/>
    <w:rsid w:val="00056075"/>
    <w:rsid w:val="00087081"/>
    <w:rsid w:val="00090C2A"/>
    <w:rsid w:val="00091A00"/>
    <w:rsid w:val="00091AFB"/>
    <w:rsid w:val="000A2443"/>
    <w:rsid w:val="000A7D11"/>
    <w:rsid w:val="001335DC"/>
    <w:rsid w:val="00143906"/>
    <w:rsid w:val="001449BF"/>
    <w:rsid w:val="00164C48"/>
    <w:rsid w:val="00166C4F"/>
    <w:rsid w:val="001A1D16"/>
    <w:rsid w:val="001A6DA3"/>
    <w:rsid w:val="0021756F"/>
    <w:rsid w:val="0022084B"/>
    <w:rsid w:val="002F29A8"/>
    <w:rsid w:val="00312D99"/>
    <w:rsid w:val="003133FD"/>
    <w:rsid w:val="003C63B0"/>
    <w:rsid w:val="00411401"/>
    <w:rsid w:val="00413E5C"/>
    <w:rsid w:val="00440698"/>
    <w:rsid w:val="00450A18"/>
    <w:rsid w:val="0045538F"/>
    <w:rsid w:val="004600C1"/>
    <w:rsid w:val="00470E03"/>
    <w:rsid w:val="004818E8"/>
    <w:rsid w:val="004908A1"/>
    <w:rsid w:val="004A77C4"/>
    <w:rsid w:val="00511DFE"/>
    <w:rsid w:val="00547B30"/>
    <w:rsid w:val="00573E63"/>
    <w:rsid w:val="005B5F92"/>
    <w:rsid w:val="00625EAE"/>
    <w:rsid w:val="00634990"/>
    <w:rsid w:val="006F7F2B"/>
    <w:rsid w:val="007077F7"/>
    <w:rsid w:val="0073321C"/>
    <w:rsid w:val="00735B04"/>
    <w:rsid w:val="00737C08"/>
    <w:rsid w:val="0076305D"/>
    <w:rsid w:val="007C4919"/>
    <w:rsid w:val="007D6B10"/>
    <w:rsid w:val="007D6CE3"/>
    <w:rsid w:val="007F7FDA"/>
    <w:rsid w:val="00821ADA"/>
    <w:rsid w:val="00830821"/>
    <w:rsid w:val="008368CB"/>
    <w:rsid w:val="008554C8"/>
    <w:rsid w:val="00864CB0"/>
    <w:rsid w:val="008838B9"/>
    <w:rsid w:val="008C4A68"/>
    <w:rsid w:val="008F1F53"/>
    <w:rsid w:val="00911E80"/>
    <w:rsid w:val="009705A6"/>
    <w:rsid w:val="0097375E"/>
    <w:rsid w:val="00994983"/>
    <w:rsid w:val="009B5101"/>
    <w:rsid w:val="009C7C86"/>
    <w:rsid w:val="009D0983"/>
    <w:rsid w:val="009D6D0A"/>
    <w:rsid w:val="009F01AA"/>
    <w:rsid w:val="00A77922"/>
    <w:rsid w:val="00AF73FF"/>
    <w:rsid w:val="00B13FED"/>
    <w:rsid w:val="00B27835"/>
    <w:rsid w:val="00B316CF"/>
    <w:rsid w:val="00B64CF0"/>
    <w:rsid w:val="00BB5931"/>
    <w:rsid w:val="00BE411C"/>
    <w:rsid w:val="00C5787D"/>
    <w:rsid w:val="00C6082E"/>
    <w:rsid w:val="00CC7F52"/>
    <w:rsid w:val="00CD3932"/>
    <w:rsid w:val="00D07B5F"/>
    <w:rsid w:val="00D316A8"/>
    <w:rsid w:val="00D546BE"/>
    <w:rsid w:val="00D63640"/>
    <w:rsid w:val="00D72323"/>
    <w:rsid w:val="00DB0A42"/>
    <w:rsid w:val="00DE23E3"/>
    <w:rsid w:val="00E33F12"/>
    <w:rsid w:val="00E73BBF"/>
    <w:rsid w:val="00E73D22"/>
    <w:rsid w:val="00EB4A8D"/>
    <w:rsid w:val="00EE60BA"/>
    <w:rsid w:val="00EF00B9"/>
    <w:rsid w:val="00F515C3"/>
    <w:rsid w:val="00F57F7C"/>
    <w:rsid w:val="00F673CA"/>
    <w:rsid w:val="00F77178"/>
    <w:rsid w:val="00F77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B3A2"/>
  <w15:docId w15:val="{CB96A957-E16F-FD48-8BC5-9D2D640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22084B"/>
    <w:rPr>
      <w:b/>
      <w:bCs/>
    </w:rPr>
  </w:style>
  <w:style w:type="character" w:customStyle="1" w:styleId="PedmtkomenteChar">
    <w:name w:val="Předmět komentáře Char"/>
    <w:basedOn w:val="TextkomenteChar"/>
    <w:link w:val="Pedmtkomente"/>
    <w:uiPriority w:val="99"/>
    <w:semiHidden/>
    <w:rsid w:val="0022084B"/>
    <w:rPr>
      <w:b/>
      <w:bCs/>
    </w:rPr>
  </w:style>
  <w:style w:type="paragraph" w:styleId="Textbubliny">
    <w:name w:val="Balloon Text"/>
    <w:basedOn w:val="Normln"/>
    <w:link w:val="TextbublinyChar"/>
    <w:uiPriority w:val="99"/>
    <w:semiHidden/>
    <w:unhideWhenUsed/>
    <w:rsid w:val="002208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084B"/>
    <w:rPr>
      <w:rFonts w:ascii="Segoe UI" w:hAnsi="Segoe UI" w:cs="Segoe UI"/>
      <w:sz w:val="18"/>
      <w:szCs w:val="18"/>
    </w:rPr>
  </w:style>
  <w:style w:type="character" w:styleId="Siln">
    <w:name w:val="Strong"/>
    <w:basedOn w:val="Standardnpsmoodstavce"/>
    <w:uiPriority w:val="22"/>
    <w:qFormat/>
    <w:rsid w:val="0022084B"/>
    <w:rPr>
      <w:b/>
      <w:bCs/>
    </w:rPr>
  </w:style>
  <w:style w:type="paragraph" w:styleId="Odstavecseseznamem">
    <w:name w:val="List Paragraph"/>
    <w:basedOn w:val="Normln"/>
    <w:uiPriority w:val="34"/>
    <w:qFormat/>
    <w:rsid w:val="0091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qHkSwxHsUMeK7eYI+lDE1vwFg==">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C40A76-61A7-4158-8FA6-197CE29E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9609</Words>
  <Characters>56695</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Ondráčková Jana</dc:creator>
  <cp:lastModifiedBy>Mičková Petra</cp:lastModifiedBy>
  <cp:revision>2</cp:revision>
  <dcterms:created xsi:type="dcterms:W3CDTF">2024-07-30T04:38:00Z</dcterms:created>
  <dcterms:modified xsi:type="dcterms:W3CDTF">2024-07-30T04:38:00Z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