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7C186" w14:textId="77777777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t xml:space="preserve">Příloha č. 2 – Podrobná specifikace </w:t>
      </w:r>
      <w:r w:rsidR="00CD1317">
        <w:rPr>
          <w:sz w:val="22"/>
          <w:szCs w:val="22"/>
        </w:rPr>
        <w:t>části Díla</w:t>
      </w:r>
      <w:r w:rsidRPr="004D5F78">
        <w:rPr>
          <w:sz w:val="22"/>
          <w:szCs w:val="22"/>
        </w:rPr>
        <w:t xml:space="preserve"> v souvislosti s vypraco</w:t>
      </w:r>
      <w:r w:rsidR="003534A5" w:rsidRPr="004D5F78">
        <w:rPr>
          <w:sz w:val="22"/>
          <w:szCs w:val="22"/>
        </w:rPr>
        <w:t>váním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0277F592" w14:textId="77777777" w:rsidR="00DE1361" w:rsidRPr="00DE1361" w:rsidRDefault="00DE1361" w:rsidP="00DE1361"/>
    <w:p w14:paraId="1FCCA8CB" w14:textId="77777777" w:rsidR="002E0D1A" w:rsidRPr="004D5F78" w:rsidRDefault="002E0D1A" w:rsidP="002E0D1A">
      <w:pPr>
        <w:pStyle w:val="l-L1"/>
        <w:keepNext w:val="0"/>
        <w:numPr>
          <w:ilvl w:val="0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Plnění</w:t>
      </w:r>
    </w:p>
    <w:p w14:paraId="09743277" w14:textId="77777777" w:rsidR="002E0D1A" w:rsidRPr="004D5F78" w:rsidRDefault="002E0D1A" w:rsidP="002E0D1A">
      <w:pPr>
        <w:pStyle w:val="l-L1"/>
        <w:keepNext w:val="0"/>
        <w:numPr>
          <w:ilvl w:val="1"/>
          <w:numId w:val="71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 w:rsidR="00CD1317">
        <w:rPr>
          <w:rStyle w:val="l-L2Char"/>
          <w:rFonts w:cs="Arial"/>
          <w:szCs w:val="22"/>
          <w:u w:val="none"/>
        </w:rPr>
        <w:t>Díla</w:t>
      </w:r>
    </w:p>
    <w:p w14:paraId="49C0B3FB" w14:textId="77777777" w:rsidR="002E0D1A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Pro stanovení podmínek pro zpracování projektové dokumentace pro real</w:t>
      </w:r>
      <w:r w:rsidR="00E96D07" w:rsidRPr="004D5F78">
        <w:rPr>
          <w:rFonts w:ascii="Arial" w:hAnsi="Arial" w:cs="Arial"/>
          <w:b w:val="0"/>
          <w:szCs w:val="22"/>
          <w:u w:val="none"/>
        </w:rPr>
        <w:t>izaci stavby vždy slouží podrobný geotechnický průzkum, který m</w:t>
      </w:r>
      <w:r w:rsidRPr="004D5F78">
        <w:rPr>
          <w:rFonts w:ascii="Arial" w:hAnsi="Arial" w:cs="Arial"/>
          <w:b w:val="0"/>
          <w:szCs w:val="22"/>
          <w:u w:val="none"/>
        </w:rPr>
        <w:t xml:space="preserve">ůže navazovat na předběžný průzkum. </w:t>
      </w:r>
    </w:p>
    <w:p w14:paraId="00C5793B" w14:textId="77777777" w:rsidR="005A32C1" w:rsidRPr="004D5F78" w:rsidRDefault="002E0D1A" w:rsidP="00D44836">
      <w:pPr>
        <w:pStyle w:val="l-L1"/>
        <w:keepNext w:val="0"/>
        <w:numPr>
          <w:ilvl w:val="2"/>
          <w:numId w:val="72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A. mapové podklady, B. technické práce a podklady, C. terénní měření a laboratorní zkoušky, D. náležitosti závěrečné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zprávy  a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E. členění díla.</w:t>
      </w:r>
      <w:r w:rsidR="005A32C1" w:rsidRPr="004D5F78">
        <w:rPr>
          <w:rFonts w:ascii="Arial" w:hAnsi="Arial" w:cs="Arial"/>
          <w:b w:val="0"/>
          <w:szCs w:val="22"/>
          <w:u w:val="none"/>
        </w:rPr>
        <w:t xml:space="preserve"> </w:t>
      </w:r>
    </w:p>
    <w:p w14:paraId="51CE7495" w14:textId="77777777" w:rsidR="005A32C1" w:rsidRPr="004D5F78" w:rsidRDefault="005A32C1" w:rsidP="0015467D">
      <w:pPr>
        <w:widowControl w:val="0"/>
        <w:numPr>
          <w:ilvl w:val="1"/>
          <w:numId w:val="71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="00E80B1A"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85B603D" w14:textId="77777777" w:rsidR="005A32C1" w:rsidRPr="004D5F78" w:rsidRDefault="005A32C1" w:rsidP="005A32C1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64880017" w14:textId="77777777" w:rsidR="00B00AE7" w:rsidRPr="004D5F78" w:rsidRDefault="00B00AE7" w:rsidP="00B00AE7">
      <w:pPr>
        <w:widowControl w:val="0"/>
        <w:spacing w:before="1" w:after="0" w:line="240" w:lineRule="auto"/>
        <w:rPr>
          <w:rFonts w:eastAsia="Calibri" w:cs="Arial"/>
          <w:b/>
          <w:bCs/>
          <w:szCs w:val="22"/>
        </w:rPr>
      </w:pPr>
    </w:p>
    <w:p w14:paraId="50785CFA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b/>
          <w:bCs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893"/>
        <w:gridCol w:w="893"/>
      </w:tblGrid>
      <w:tr w:rsidR="00B00AE7" w:rsidRPr="004D5F78" w14:paraId="6C09F5FE" w14:textId="77777777" w:rsidTr="00E96D07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3CEDE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A.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Podklady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r w:rsidRPr="002F6773">
              <w:rPr>
                <w:rFonts w:cs="Arial"/>
                <w:b/>
                <w:spacing w:val="-2"/>
              </w:rPr>
              <w:t>pro</w:t>
            </w:r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zadání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3F1A4" w14:textId="77777777" w:rsidR="00B00AE7" w:rsidRPr="002F6773" w:rsidRDefault="00B00AE7" w:rsidP="00E96D07">
            <w:pPr>
              <w:spacing w:line="264" w:lineRule="exact"/>
              <w:ind w:left="102"/>
              <w:rPr>
                <w:rFonts w:cs="Arial"/>
                <w:b/>
                <w:spacing w:val="-1"/>
              </w:rPr>
            </w:pPr>
          </w:p>
        </w:tc>
      </w:tr>
      <w:tr w:rsidR="00B00AE7" w:rsidRPr="004D5F78" w14:paraId="5AB2FAF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F142C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Mapový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5C26A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01B9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F942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42C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Zemníky</w:t>
            </w:r>
            <w:proofErr w:type="spellEnd"/>
          </w:p>
        </w:tc>
      </w:tr>
      <w:tr w:rsidR="00B00AE7" w:rsidRPr="004D5F78" w14:paraId="55AC9069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225A1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53CD" w14:textId="77777777" w:rsidR="00B00AE7" w:rsidRPr="004D5F78" w:rsidRDefault="00B00AE7" w:rsidP="00E96D07">
            <w:pPr>
              <w:spacing w:line="264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DAFCC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DF428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C9493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689EE05C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F126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C12F3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FCD71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47BB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50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CF69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2DA78EB" w14:textId="77777777" w:rsidTr="00E96D07">
        <w:trPr>
          <w:trHeight w:hRule="exact" w:val="317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1214DF" w14:textId="77777777" w:rsidR="00B00AE7" w:rsidRPr="004D5F78" w:rsidRDefault="00B00AE7" w:rsidP="00E96D07">
            <w:pPr>
              <w:spacing w:line="264" w:lineRule="exact"/>
              <w:ind w:left="82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Podélný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7749E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Druh</w:t>
            </w:r>
            <w:proofErr w:type="spellEnd"/>
            <w:r w:rsidRPr="004D5F78">
              <w:rPr>
                <w:rFonts w:cs="Arial"/>
                <w:spacing w:val="-1"/>
              </w:rPr>
              <w:t xml:space="preserve">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1C7C8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438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EA130" w14:textId="77777777" w:rsidR="00B00AE7" w:rsidRPr="004D5F78" w:rsidRDefault="00B00AE7" w:rsidP="00E96D07">
            <w:pPr>
              <w:rPr>
                <w:rFonts w:cs="Arial"/>
              </w:rPr>
            </w:pPr>
          </w:p>
        </w:tc>
      </w:tr>
      <w:tr w:rsidR="00B00AE7" w:rsidRPr="004D5F78" w14:paraId="73292783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D97FA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C2C09" w14:textId="77777777" w:rsidR="00B00AE7" w:rsidRPr="004D5F78" w:rsidRDefault="00B00AE7" w:rsidP="00E96D07">
            <w:pPr>
              <w:spacing w:line="267" w:lineRule="exact"/>
              <w:ind w:left="26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DSP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2236C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1</w:t>
            </w:r>
            <w:r w:rsidRPr="004D5F78">
              <w:rPr>
                <w:rFonts w:cs="Arial"/>
                <w:spacing w:val="-2"/>
              </w:rPr>
              <w:t>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AB06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EAEEA" w14:textId="77777777" w:rsidR="00B00AE7" w:rsidRPr="004D5F78" w:rsidRDefault="00B00AE7" w:rsidP="00E96D07">
            <w:pPr>
              <w:spacing w:line="267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  <w:tr w:rsidR="00B00AE7" w:rsidRPr="004D5F78" w14:paraId="231C328E" w14:textId="77777777" w:rsidTr="00E96D07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DCAFF" w14:textId="77777777" w:rsidR="00B00AE7" w:rsidRPr="004D5F78" w:rsidRDefault="00B00AE7" w:rsidP="00E96D07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15C99" w14:textId="77777777" w:rsidR="00B00AE7" w:rsidRPr="004D5F78" w:rsidRDefault="00B00AE7" w:rsidP="00E96D07">
            <w:pPr>
              <w:spacing w:line="264" w:lineRule="exact"/>
              <w:ind w:left="17"/>
              <w:jc w:val="center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DZS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A29C2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>1000/100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F0B897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proofErr w:type="gramStart"/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>:</w:t>
            </w:r>
            <w:proofErr w:type="gramEnd"/>
            <w:r w:rsidRPr="004D5F78">
              <w:rPr>
                <w:rFonts w:cs="Arial"/>
                <w:spacing w:val="-1"/>
              </w:rPr>
              <w:t xml:space="preserve"> 5</w:t>
            </w:r>
            <w:r w:rsidRPr="004D5F78">
              <w:rPr>
                <w:rFonts w:cs="Arial"/>
                <w:spacing w:val="-2"/>
              </w:rPr>
              <w:t>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64CC6" w14:textId="77777777" w:rsidR="00B00AE7" w:rsidRPr="004D5F78" w:rsidRDefault="00B00AE7" w:rsidP="00E96D07">
            <w:pPr>
              <w:spacing w:line="264" w:lineRule="exact"/>
              <w:ind w:left="104"/>
              <w:rPr>
                <w:rFonts w:cs="Arial"/>
              </w:rPr>
            </w:pPr>
            <w:r w:rsidRPr="004D5F78">
              <w:rPr>
                <w:rFonts w:cs="Arial"/>
              </w:rPr>
              <w:t>1:1000</w:t>
            </w:r>
          </w:p>
        </w:tc>
      </w:tr>
    </w:tbl>
    <w:p w14:paraId="0BCC3746" w14:textId="77777777" w:rsidR="00B00AE7" w:rsidRPr="004D5F78" w:rsidRDefault="00B00AE7" w:rsidP="00B00AE7">
      <w:pPr>
        <w:widowControl w:val="0"/>
        <w:spacing w:before="12" w:after="0" w:line="240" w:lineRule="auto"/>
        <w:rPr>
          <w:rFonts w:eastAsia="Calibri" w:cs="Arial"/>
          <w:b/>
          <w:bCs/>
          <w:szCs w:val="22"/>
        </w:rPr>
      </w:pPr>
    </w:p>
    <w:p w14:paraId="3471290F" w14:textId="77777777" w:rsidR="00B00AE7" w:rsidRPr="004D5F78" w:rsidRDefault="00B00AE7" w:rsidP="00B00AE7">
      <w:pPr>
        <w:widowControl w:val="0"/>
        <w:spacing w:after="0" w:line="240" w:lineRule="auto"/>
        <w:rPr>
          <w:rFonts w:eastAsia="Calibri" w:cs="Arial"/>
          <w:szCs w:val="22"/>
        </w:rPr>
      </w:pPr>
    </w:p>
    <w:p w14:paraId="7440F9DD" w14:textId="77777777" w:rsidR="00B00AE7" w:rsidRPr="004D5F78" w:rsidRDefault="00B00AE7" w:rsidP="00B00AE7">
      <w:pPr>
        <w:widowControl w:val="0"/>
        <w:spacing w:after="0" w:line="240" w:lineRule="auto"/>
        <w:ind w:left="395" w:hanging="360"/>
        <w:rPr>
          <w:rFonts w:eastAsia="Calibri" w:cs="Arial"/>
          <w:b/>
          <w:szCs w:val="22"/>
        </w:rPr>
      </w:pPr>
      <w:r w:rsidRPr="004D5F78">
        <w:rPr>
          <w:rFonts w:eastAsia="Calibri" w:cs="Arial"/>
          <w:b/>
          <w:spacing w:val="-1"/>
          <w:szCs w:val="22"/>
        </w:rPr>
        <w:t>B. Požadavky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na</w:t>
      </w:r>
      <w:r w:rsidRPr="004D5F78">
        <w:rPr>
          <w:rFonts w:eastAsia="Calibri" w:cs="Arial"/>
          <w:b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technické</w:t>
      </w:r>
      <w:r w:rsidRPr="004D5F78">
        <w:rPr>
          <w:rFonts w:eastAsia="Calibri" w:cs="Arial"/>
          <w:b/>
          <w:spacing w:val="-2"/>
          <w:szCs w:val="22"/>
        </w:rPr>
        <w:t xml:space="preserve"> </w:t>
      </w:r>
      <w:r w:rsidRPr="004D5F78">
        <w:rPr>
          <w:rFonts w:eastAsia="Calibri" w:cs="Arial"/>
          <w:b/>
          <w:spacing w:val="-1"/>
          <w:szCs w:val="22"/>
        </w:rPr>
        <w:t>práce</w:t>
      </w:r>
      <w:r w:rsidRPr="004D5F78">
        <w:rPr>
          <w:rFonts w:eastAsia="Calibri" w:cs="Arial"/>
          <w:b/>
          <w:spacing w:val="1"/>
          <w:szCs w:val="22"/>
        </w:rPr>
        <w:t xml:space="preserve"> </w:t>
      </w:r>
      <w:r w:rsidRPr="004D5F78">
        <w:rPr>
          <w:rFonts w:eastAsia="Calibri" w:cs="Arial"/>
          <w:b/>
          <w:szCs w:val="22"/>
        </w:rPr>
        <w:t xml:space="preserve">a </w:t>
      </w:r>
      <w:r w:rsidRPr="004D5F78">
        <w:rPr>
          <w:rFonts w:eastAsia="Calibri" w:cs="Arial"/>
          <w:b/>
          <w:spacing w:val="-1"/>
          <w:szCs w:val="22"/>
        </w:rPr>
        <w:t>podklady:</w:t>
      </w:r>
    </w:p>
    <w:p w14:paraId="7BBE962E" w14:textId="77777777" w:rsidR="00B00AE7" w:rsidRPr="004D5F78" w:rsidRDefault="00B00AE7" w:rsidP="00B00AE7">
      <w:pPr>
        <w:widowControl w:val="0"/>
        <w:spacing w:before="10" w:after="0" w:line="240" w:lineRule="auto"/>
        <w:rPr>
          <w:rFonts w:eastAsia="Calibri" w:cs="Arial"/>
          <w:szCs w:val="22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245"/>
        <w:gridCol w:w="3072"/>
        <w:gridCol w:w="3180"/>
      </w:tblGrid>
      <w:tr w:rsidR="00B00AE7" w:rsidRPr="004D5F78" w14:paraId="2E866707" w14:textId="77777777" w:rsidTr="00E96D07">
        <w:trPr>
          <w:trHeight w:hRule="exact" w:val="278"/>
        </w:trPr>
        <w:tc>
          <w:tcPr>
            <w:tcW w:w="94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6F80" w14:textId="77777777" w:rsidR="00B00AE7" w:rsidRPr="002F6773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2F6773">
              <w:rPr>
                <w:rFonts w:cs="Arial"/>
                <w:spacing w:val="-1"/>
              </w:rPr>
              <w:t>Požadované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počty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průzkumných</w:t>
            </w:r>
            <w:proofErr w:type="spellEnd"/>
            <w:r w:rsidRPr="002F6773">
              <w:rPr>
                <w:rFonts w:cs="Arial"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sond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2"/>
              </w:rPr>
              <w:t>pro</w:t>
            </w:r>
            <w:r w:rsidRPr="002F6773">
              <w:rPr>
                <w:rFonts w:cs="Arial"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spacing w:val="-1"/>
              </w:rPr>
              <w:t>podrobný</w:t>
            </w:r>
            <w:proofErr w:type="spellEnd"/>
            <w:r w:rsidRPr="002F6773">
              <w:rPr>
                <w:rFonts w:cs="Arial"/>
                <w:spacing w:val="1"/>
              </w:rPr>
              <w:t xml:space="preserve"> </w:t>
            </w:r>
            <w:r w:rsidRPr="002F6773">
              <w:rPr>
                <w:rFonts w:cs="Arial"/>
                <w:spacing w:val="-1"/>
              </w:rPr>
              <w:t>GTP</w:t>
            </w:r>
          </w:p>
        </w:tc>
      </w:tr>
      <w:tr w:rsidR="00B00AE7" w:rsidRPr="004D5F78" w14:paraId="732AFF28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B5619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Geotechnické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poměry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0621" w14:textId="77777777" w:rsidR="00B00AE7" w:rsidRPr="004D5F78" w:rsidRDefault="00B00AE7" w:rsidP="00E96D07">
            <w:pPr>
              <w:spacing w:line="267" w:lineRule="exact"/>
              <w:ind w:left="994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Jednoduché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EDC02" w14:textId="77777777" w:rsidR="00B00AE7" w:rsidRPr="004D5F78" w:rsidRDefault="00B00AE7" w:rsidP="00E96D07">
            <w:pPr>
              <w:spacing w:line="267" w:lineRule="exact"/>
              <w:ind w:left="1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Složité</w:t>
            </w:r>
            <w:proofErr w:type="spellEnd"/>
          </w:p>
        </w:tc>
      </w:tr>
      <w:tr w:rsidR="00B00AE7" w:rsidRPr="004D5F78" w14:paraId="67235365" w14:textId="77777777" w:rsidTr="00E96D07">
        <w:trPr>
          <w:trHeight w:hRule="exact" w:val="281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B97D8" w14:textId="77777777" w:rsidR="00B00AE7" w:rsidRPr="004D5F78" w:rsidRDefault="00B00AE7" w:rsidP="00E96D07">
            <w:pPr>
              <w:spacing w:line="267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–</w:t>
            </w:r>
            <w:r w:rsidR="00D44836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zářez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D0C1E" w14:textId="77777777" w:rsidR="00B00AE7" w:rsidRPr="004D5F78" w:rsidRDefault="00B00AE7" w:rsidP="00E96D07">
            <w:pPr>
              <w:spacing w:line="267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69BC8" w14:textId="77777777" w:rsidR="00B00AE7" w:rsidRPr="004D5F78" w:rsidRDefault="00B00AE7" w:rsidP="00E96D07">
            <w:pPr>
              <w:spacing w:line="267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0F995C57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40C0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Trasa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7F7A5" w14:textId="77777777" w:rsidR="00B00AE7" w:rsidRPr="004D5F78" w:rsidRDefault="00B00AE7" w:rsidP="00E96D07">
            <w:pPr>
              <w:spacing w:line="264" w:lineRule="exact"/>
              <w:ind w:left="79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250 </w:t>
            </w:r>
            <w:r w:rsidRPr="004D5F78">
              <w:rPr>
                <w:rFonts w:cs="Arial"/>
              </w:rPr>
              <w:t>m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42C03" w14:textId="77777777" w:rsidR="00B00AE7" w:rsidRPr="004D5F78" w:rsidRDefault="00B00AE7" w:rsidP="00E96D07">
            <w:pPr>
              <w:spacing w:line="264" w:lineRule="exact"/>
              <w:ind w:left="848"/>
              <w:rPr>
                <w:rFonts w:cs="Arial"/>
              </w:rPr>
            </w:pPr>
            <w:r w:rsidRPr="004D5F78">
              <w:rPr>
                <w:rFonts w:cs="Arial"/>
              </w:rPr>
              <w:t>1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sonda</w:t>
            </w:r>
            <w:proofErr w:type="spellEnd"/>
            <w:r w:rsidRPr="004D5F78">
              <w:rPr>
                <w:rFonts w:cs="Arial"/>
              </w:rPr>
              <w:t xml:space="preserve"> –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125 </w:t>
            </w:r>
            <w:r w:rsidRPr="004D5F78">
              <w:rPr>
                <w:rFonts w:cs="Arial"/>
              </w:rPr>
              <w:t>m</w:t>
            </w:r>
          </w:p>
        </w:tc>
      </w:tr>
      <w:tr w:rsidR="00B00AE7" w:rsidRPr="004D5F78" w14:paraId="224A7F93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822A4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zářezu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5A76C" w14:textId="77777777" w:rsidR="00B00AE7" w:rsidRPr="004D5F78" w:rsidRDefault="00B00AE7" w:rsidP="00E96D07">
            <w:pPr>
              <w:spacing w:line="264" w:lineRule="exact"/>
              <w:ind w:left="385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BCC3" w14:textId="77777777" w:rsidR="00B00AE7" w:rsidRPr="004D5F78" w:rsidRDefault="00B00AE7" w:rsidP="00E96D07">
            <w:pPr>
              <w:spacing w:line="264" w:lineRule="exact"/>
              <w:ind w:left="46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niveletu</w:t>
            </w:r>
            <w:proofErr w:type="spellEnd"/>
            <w:r w:rsidRPr="004D5F78">
              <w:rPr>
                <w:rFonts w:cs="Arial"/>
                <w:spacing w:val="-1"/>
              </w:rPr>
              <w:t>*</w:t>
            </w:r>
          </w:p>
        </w:tc>
      </w:tr>
      <w:tr w:rsidR="00B00AE7" w:rsidRPr="004D5F78" w14:paraId="6C4D9025" w14:textId="77777777" w:rsidTr="00E96D07">
        <w:trPr>
          <w:trHeight w:hRule="exact" w:val="278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F243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6AF3C" w14:textId="77777777" w:rsidR="00B00AE7" w:rsidRPr="004D5F78" w:rsidRDefault="00B00AE7" w:rsidP="00E96D07">
            <w:pPr>
              <w:spacing w:line="264" w:lineRule="exact"/>
              <w:ind w:left="169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D61CB" w14:textId="77777777" w:rsidR="00B00AE7" w:rsidRPr="004D5F78" w:rsidRDefault="00B00AE7" w:rsidP="00E96D07">
            <w:pPr>
              <w:spacing w:line="264" w:lineRule="exact"/>
              <w:ind w:left="222"/>
              <w:rPr>
                <w:rFonts w:cs="Arial"/>
              </w:rPr>
            </w:pPr>
            <w:r w:rsidRPr="004D5F78">
              <w:rPr>
                <w:rFonts w:cs="Arial"/>
                <w:spacing w:val="-1"/>
              </w:rPr>
              <w:t>Min.</w:t>
            </w:r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1,5 </w:t>
            </w:r>
            <w:r w:rsidRPr="004D5F78">
              <w:rPr>
                <w:rFonts w:cs="Arial"/>
              </w:rPr>
              <w:t>m</w:t>
            </w:r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pod </w:t>
            </w:r>
            <w:proofErr w:type="spellStart"/>
            <w:r w:rsidRPr="004D5F78">
              <w:rPr>
                <w:rFonts w:cs="Arial"/>
                <w:spacing w:val="-1"/>
              </w:rPr>
              <w:t>bázi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násypu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**</w:t>
            </w:r>
          </w:p>
        </w:tc>
      </w:tr>
      <w:tr w:rsidR="00B00AE7" w:rsidRPr="004D5F78" w14:paraId="06E7D4C9" w14:textId="77777777" w:rsidTr="00627EE9">
        <w:trPr>
          <w:trHeight w:hRule="exact" w:val="575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FCEC1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Počet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>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BB0EE" w14:textId="77777777" w:rsidR="00B00AE7" w:rsidRPr="004D5F78" w:rsidRDefault="00627EE9" w:rsidP="00627EE9">
            <w:pPr>
              <w:ind w:left="378" w:right="255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</w:t>
            </w:r>
            <w:r w:rsidR="00B00AE7" w:rsidRPr="004D5F78">
              <w:rPr>
                <w:rFonts w:cs="Arial"/>
              </w:rPr>
              <w:t xml:space="preserve"> 2</w:t>
            </w:r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na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F8D2E" w14:textId="77777777" w:rsidR="00B00AE7" w:rsidRPr="004D5F78" w:rsidRDefault="00627EE9" w:rsidP="00627EE9">
            <w:pPr>
              <w:ind w:left="430" w:right="310" w:hanging="1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Podle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627EE9">
              <w:rPr>
                <w:rFonts w:cs="Arial"/>
              </w:rPr>
              <w:t>složitosti</w:t>
            </w:r>
            <w:proofErr w:type="spellEnd"/>
            <w:r w:rsidR="00B00AE7" w:rsidRPr="00627EE9">
              <w:rPr>
                <w:rFonts w:cs="Arial"/>
              </w:rPr>
              <w:t xml:space="preserve"> </w:t>
            </w:r>
            <w:proofErr w:type="spellStart"/>
            <w:r w:rsidR="00B00AE7" w:rsidRPr="004D5F78">
              <w:rPr>
                <w:rFonts w:cs="Arial"/>
              </w:rPr>
              <w:t>objektu</w:t>
            </w:r>
            <w:proofErr w:type="spellEnd"/>
            <w:r w:rsidR="00B00AE7" w:rsidRPr="00627EE9">
              <w:rPr>
                <w:rFonts w:cs="Arial"/>
              </w:rPr>
              <w:t xml:space="preserve"> min.2-3 </w:t>
            </w:r>
            <w:proofErr w:type="spellStart"/>
            <w:r w:rsidR="00B00AE7" w:rsidRPr="00627EE9">
              <w:rPr>
                <w:rFonts w:cs="Arial"/>
              </w:rPr>
              <w:t>sondy</w:t>
            </w:r>
            <w:proofErr w:type="spellEnd"/>
            <w:r w:rsidR="00B00AE7" w:rsidRPr="00627EE9">
              <w:rPr>
                <w:rFonts w:cs="Arial"/>
              </w:rPr>
              <w:t xml:space="preserve"> na </w:t>
            </w:r>
            <w:proofErr w:type="spellStart"/>
            <w:r w:rsidR="00B00AE7" w:rsidRPr="00627EE9">
              <w:rPr>
                <w:rFonts w:cs="Arial"/>
              </w:rPr>
              <w:t>objekt</w:t>
            </w:r>
            <w:proofErr w:type="spellEnd"/>
          </w:p>
        </w:tc>
      </w:tr>
      <w:tr w:rsidR="00B00AE7" w:rsidRPr="004D5F78" w14:paraId="2BEF6661" w14:textId="77777777" w:rsidTr="00594E8D">
        <w:trPr>
          <w:trHeight w:hRule="exact" w:val="842"/>
        </w:trPr>
        <w:tc>
          <w:tcPr>
            <w:tcW w:w="3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AE9E8" w14:textId="77777777" w:rsidR="00B00AE7" w:rsidRPr="004D5F78" w:rsidRDefault="00B00AE7" w:rsidP="00E96D07">
            <w:pPr>
              <w:spacing w:line="264" w:lineRule="exact"/>
              <w:ind w:left="102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Hloubka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sond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u</w:t>
            </w:r>
            <w:r w:rsidRPr="004D5F78">
              <w:rPr>
                <w:rFonts w:cs="Arial"/>
                <w:spacing w:val="-1"/>
              </w:rPr>
              <w:t xml:space="preserve"> objektů</w:t>
            </w:r>
          </w:p>
        </w:tc>
        <w:tc>
          <w:tcPr>
            <w:tcW w:w="3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C24B1" w14:textId="77777777" w:rsidR="00B00AE7" w:rsidRPr="004D5F78" w:rsidRDefault="00B00AE7" w:rsidP="00627EE9">
            <w:pPr>
              <w:ind w:left="378" w:right="255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  <w:tc>
          <w:tcPr>
            <w:tcW w:w="3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6674" w14:textId="77777777" w:rsidR="00B00AE7" w:rsidRPr="004D5F78" w:rsidRDefault="00B00AE7" w:rsidP="00627EE9">
            <w:pPr>
              <w:ind w:left="430" w:right="310" w:hanging="120"/>
              <w:jc w:val="center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Podle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hloubky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2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úrovně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skalního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podkladu</w:t>
            </w:r>
            <w:proofErr w:type="spellEnd"/>
          </w:p>
        </w:tc>
      </w:tr>
    </w:tbl>
    <w:p w14:paraId="1A3762D8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pacing w:val="-1"/>
          <w:szCs w:val="22"/>
        </w:rPr>
      </w:pPr>
    </w:p>
    <w:p w14:paraId="59D7B682" w14:textId="77777777" w:rsidR="00B00AE7" w:rsidRPr="004D5F78" w:rsidRDefault="00B00AE7" w:rsidP="00B00AE7">
      <w:pPr>
        <w:widowControl w:val="0"/>
        <w:spacing w:after="0" w:line="259" w:lineRule="exact"/>
        <w:ind w:left="395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Poznámka:</w:t>
      </w:r>
    </w:p>
    <w:p w14:paraId="4381825A" w14:textId="77777777" w:rsidR="00B00AE7" w:rsidRPr="004D5F78" w:rsidRDefault="00B00AE7" w:rsidP="00B00AE7">
      <w:pPr>
        <w:widowControl w:val="0"/>
        <w:tabs>
          <w:tab w:val="left" w:pos="1477"/>
        </w:tabs>
        <w:spacing w:before="41" w:after="0" w:line="273" w:lineRule="auto"/>
        <w:ind w:left="1116" w:right="571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-</w:t>
      </w:r>
      <w:r w:rsidRPr="004D5F78">
        <w:rPr>
          <w:rFonts w:eastAsia="Calibri" w:cs="Arial"/>
          <w:spacing w:val="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při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hloubky sondy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zohlednit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hloubku budoucího odvodňovacího</w:t>
      </w:r>
      <w:r w:rsidRPr="004D5F78">
        <w:rPr>
          <w:rFonts w:eastAsia="Calibri" w:cs="Arial"/>
          <w:spacing w:val="3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zařízení</w:t>
      </w:r>
    </w:p>
    <w:p w14:paraId="5A728A77" w14:textId="77777777" w:rsidR="00B00AE7" w:rsidRPr="004D5F78" w:rsidRDefault="00B00AE7" w:rsidP="00B00AE7">
      <w:pPr>
        <w:widowControl w:val="0"/>
        <w:tabs>
          <w:tab w:val="left" w:pos="1477"/>
        </w:tabs>
        <w:spacing w:before="4" w:after="0" w:line="240" w:lineRule="auto"/>
        <w:ind w:left="1116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**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- </w:t>
      </w:r>
      <w:r w:rsidRPr="004D5F78">
        <w:rPr>
          <w:rFonts w:eastAsia="Calibri" w:cs="Arial"/>
          <w:spacing w:val="-1"/>
          <w:szCs w:val="22"/>
        </w:rPr>
        <w:t>dále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je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třeba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vzít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úvahu</w:t>
      </w:r>
      <w:r w:rsidRPr="004D5F78">
        <w:rPr>
          <w:rFonts w:eastAsia="Calibri" w:cs="Arial"/>
          <w:spacing w:val="-1"/>
          <w:szCs w:val="22"/>
        </w:rPr>
        <w:t xml:space="preserve"> únosnost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stlačitelnost</w:t>
      </w:r>
      <w:r w:rsidRPr="004D5F78">
        <w:rPr>
          <w:rFonts w:eastAsia="Calibri" w:cs="Arial"/>
          <w:spacing w:val="-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násypu</w:t>
      </w:r>
    </w:p>
    <w:p w14:paraId="7736D3EA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0D6CAC4D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1D1AB5DB" w14:textId="77777777" w:rsidR="0006284B" w:rsidRDefault="0006284B" w:rsidP="009264F2">
      <w:pPr>
        <w:widowControl w:val="0"/>
        <w:spacing w:after="0" w:line="240" w:lineRule="auto"/>
        <w:rPr>
          <w:rFonts w:eastAsia="Calibri" w:cs="Arial"/>
          <w:b/>
          <w:spacing w:val="-1"/>
          <w:szCs w:val="22"/>
        </w:rPr>
      </w:pPr>
    </w:p>
    <w:p w14:paraId="24BF48A9" w14:textId="77777777" w:rsidR="0070151B" w:rsidRPr="004D5F78" w:rsidRDefault="0006284B" w:rsidP="009264F2">
      <w:pPr>
        <w:widowControl w:val="0"/>
        <w:spacing w:after="0" w:line="240" w:lineRule="auto"/>
        <w:rPr>
          <w:rFonts w:eastAsia="Calibri" w:cs="Arial"/>
          <w:szCs w:val="22"/>
        </w:rPr>
      </w:pPr>
      <w:r>
        <w:rPr>
          <w:rFonts w:eastAsia="Calibri" w:cs="Arial"/>
          <w:b/>
          <w:spacing w:val="-1"/>
          <w:szCs w:val="22"/>
        </w:rPr>
        <w:lastRenderedPageBreak/>
        <w:t xml:space="preserve">  </w:t>
      </w:r>
      <w:r w:rsidR="00B00AE7" w:rsidRPr="004D5F78">
        <w:rPr>
          <w:rFonts w:eastAsia="Calibri" w:cs="Arial"/>
          <w:b/>
          <w:spacing w:val="-1"/>
          <w:szCs w:val="22"/>
        </w:rPr>
        <w:t>C. Požadavky</w:t>
      </w:r>
      <w:r w:rsidR="00B00AE7" w:rsidRPr="004D5F78">
        <w:rPr>
          <w:rFonts w:eastAsia="Calibri" w:cs="Arial"/>
          <w:b/>
          <w:spacing w:val="1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na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terénní</w:t>
      </w:r>
      <w:r w:rsidR="00B00AE7" w:rsidRPr="004D5F78">
        <w:rPr>
          <w:rFonts w:eastAsia="Calibri" w:cs="Arial"/>
          <w:b/>
          <w:spacing w:val="-3"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měření</w:t>
      </w:r>
      <w:r w:rsidR="00B00AE7" w:rsidRPr="004D5F78">
        <w:rPr>
          <w:rFonts w:eastAsia="Calibri" w:cs="Arial"/>
          <w:b/>
          <w:szCs w:val="22"/>
        </w:rPr>
        <w:t xml:space="preserve"> a </w:t>
      </w:r>
      <w:r w:rsidR="00B00AE7" w:rsidRPr="004D5F78">
        <w:rPr>
          <w:rFonts w:eastAsia="Calibri" w:cs="Arial"/>
          <w:b/>
          <w:spacing w:val="-1"/>
          <w:szCs w:val="22"/>
        </w:rPr>
        <w:t>laboratorní</w:t>
      </w:r>
      <w:r w:rsidR="00B00AE7" w:rsidRPr="004D5F78">
        <w:rPr>
          <w:rFonts w:eastAsia="Calibri" w:cs="Arial"/>
          <w:b/>
          <w:szCs w:val="22"/>
        </w:rPr>
        <w:t xml:space="preserve"> </w:t>
      </w:r>
      <w:r w:rsidR="00B00AE7" w:rsidRPr="004D5F78">
        <w:rPr>
          <w:rFonts w:eastAsia="Calibri" w:cs="Arial"/>
          <w:b/>
          <w:spacing w:val="-1"/>
          <w:szCs w:val="22"/>
        </w:rPr>
        <w:t>zkoušky:</w:t>
      </w:r>
    </w:p>
    <w:p w14:paraId="5953346A" w14:textId="77777777" w:rsidR="0070151B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41" w:after="0" w:line="275" w:lineRule="auto"/>
        <w:ind w:right="254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Výsledky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předcházejících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etap</w:t>
      </w:r>
      <w:r w:rsidRPr="004D5F78">
        <w:rPr>
          <w:rFonts w:eastAsia="Calibri" w:cs="Arial"/>
          <w:spacing w:val="29"/>
          <w:szCs w:val="22"/>
          <w:u w:val="single"/>
        </w:rPr>
        <w:t xml:space="preserve"> </w:t>
      </w:r>
      <w:r w:rsidRPr="004D5F78">
        <w:rPr>
          <w:rFonts w:eastAsia="Calibri" w:cs="Arial"/>
          <w:spacing w:val="-1"/>
          <w:szCs w:val="22"/>
          <w:u w:val="single"/>
        </w:rPr>
        <w:t>průzkumu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doplnit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dynamickými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statickými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penetracemi</w:t>
      </w:r>
      <w:r w:rsidRPr="004D5F78">
        <w:rPr>
          <w:rFonts w:eastAsia="Calibri" w:cs="Arial"/>
          <w:spacing w:val="2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6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upřesnění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geotechnických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2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budoucího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zemního</w:t>
      </w:r>
      <w:r w:rsidRPr="004D5F78">
        <w:rPr>
          <w:rFonts w:eastAsia="Calibri" w:cs="Arial"/>
          <w:spacing w:val="2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tělesa</w:t>
      </w:r>
      <w:r w:rsidRPr="004D5F78">
        <w:rPr>
          <w:rFonts w:eastAsia="Calibri" w:cs="Arial"/>
          <w:spacing w:val="1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případně</w:t>
      </w:r>
      <w:r w:rsidRPr="004D5F78">
        <w:rPr>
          <w:rFonts w:eastAsia="Calibri" w:cs="Arial"/>
          <w:spacing w:val="2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57"/>
          <w:szCs w:val="22"/>
        </w:rPr>
        <w:t xml:space="preserve"> </w:t>
      </w:r>
      <w:r w:rsidRPr="004D5F78">
        <w:rPr>
          <w:rFonts w:eastAsia="Calibri" w:cs="Arial"/>
          <w:szCs w:val="22"/>
        </w:rPr>
        <w:t>místa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nepřístupná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vrtným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soupravám</w:t>
      </w:r>
    </w:p>
    <w:p w14:paraId="680EA91C" w14:textId="77777777" w:rsidR="00B00AE7" w:rsidRPr="004D5F78" w:rsidRDefault="00B00AE7" w:rsidP="001D0AEF">
      <w:pPr>
        <w:widowControl w:val="0"/>
        <w:numPr>
          <w:ilvl w:val="0"/>
          <w:numId w:val="76"/>
        </w:numPr>
        <w:tabs>
          <w:tab w:val="left" w:pos="1116"/>
        </w:tabs>
        <w:spacing w:before="1" w:after="0" w:line="240" w:lineRule="auto"/>
        <w:ind w:right="253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pacing w:val="-1"/>
          <w:szCs w:val="22"/>
        </w:rPr>
        <w:t>Laboratorní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zkoušky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zemin,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skalních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4"/>
          <w:szCs w:val="22"/>
        </w:rPr>
        <w:t xml:space="preserve"> </w:t>
      </w:r>
      <w:proofErr w:type="spellStart"/>
      <w:r w:rsidRPr="004D5F78">
        <w:rPr>
          <w:rFonts w:eastAsia="Calibri" w:cs="Arial"/>
          <w:spacing w:val="-1"/>
          <w:szCs w:val="22"/>
        </w:rPr>
        <w:t>poloskalních</w:t>
      </w:r>
      <w:proofErr w:type="spellEnd"/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hornin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se</w:t>
      </w:r>
      <w:r w:rsidRPr="004D5F78">
        <w:rPr>
          <w:rFonts w:eastAsia="Calibri" w:cs="Arial"/>
          <w:spacing w:val="2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provádí</w:t>
      </w:r>
      <w:r w:rsidRPr="004D5F78">
        <w:rPr>
          <w:rFonts w:eastAsia="Calibri" w:cs="Arial"/>
          <w:spacing w:val="24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rozšířeném</w:t>
      </w:r>
      <w:r w:rsidRPr="004D5F78">
        <w:rPr>
          <w:rFonts w:eastAsia="Calibri" w:cs="Arial"/>
          <w:spacing w:val="2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rozsahu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než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zCs w:val="22"/>
        </w:rPr>
        <w:t>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</w:t>
      </w:r>
      <w:r w:rsidRPr="004D5F78">
        <w:rPr>
          <w:rFonts w:eastAsia="Calibri" w:cs="Arial"/>
          <w:spacing w:val="30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průzkumu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zCs w:val="22"/>
        </w:rPr>
        <w:t>to</w:t>
      </w:r>
      <w:r w:rsidRPr="004D5F78">
        <w:rPr>
          <w:rFonts w:eastAsia="Calibri" w:cs="Arial"/>
          <w:spacing w:val="3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3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popisných</w:t>
      </w:r>
      <w:r w:rsidRPr="004D5F78">
        <w:rPr>
          <w:rFonts w:eastAsia="Calibri" w:cs="Arial"/>
          <w:spacing w:val="3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vlastností</w:t>
      </w:r>
      <w:r w:rsidRPr="004D5F78">
        <w:rPr>
          <w:rFonts w:eastAsia="Calibri" w:cs="Arial"/>
          <w:spacing w:val="28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jednotlivých</w:t>
      </w:r>
      <w:r w:rsidRPr="004D5F78">
        <w:rPr>
          <w:rFonts w:eastAsia="Calibri" w:cs="Arial"/>
          <w:spacing w:val="67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typů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zCs w:val="22"/>
        </w:rPr>
        <w:t>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k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jejich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zařazení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klasifikačních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systémů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norem</w:t>
      </w:r>
      <w:r w:rsidRPr="004D5F78">
        <w:rPr>
          <w:rFonts w:eastAsia="Calibri" w:cs="Arial"/>
          <w:spacing w:val="6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736133,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ISO</w:t>
      </w:r>
      <w:r w:rsidRPr="004D5F78">
        <w:rPr>
          <w:rFonts w:eastAsia="Calibri" w:cs="Arial"/>
          <w:spacing w:val="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14688-2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zCs w:val="22"/>
        </w:rPr>
        <w:t xml:space="preserve">a </w:t>
      </w:r>
      <w:r w:rsidRPr="004D5F78">
        <w:rPr>
          <w:rFonts w:eastAsia="Calibri" w:cs="Arial"/>
          <w:spacing w:val="-1"/>
          <w:szCs w:val="22"/>
        </w:rPr>
        <w:t>ČSN 75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2410 konkrétně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pak</w:t>
      </w:r>
      <w:r w:rsidRPr="004D5F78">
        <w:rPr>
          <w:rFonts w:eastAsia="Calibri" w:cs="Arial"/>
          <w:spacing w:val="1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zCs w:val="22"/>
        </w:rPr>
        <w:t xml:space="preserve"> :</w:t>
      </w:r>
      <w:proofErr w:type="gramEnd"/>
    </w:p>
    <w:p w14:paraId="157A98E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after="0" w:line="274" w:lineRule="exact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nevhodné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 výstavbu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</w:t>
      </w:r>
    </w:p>
    <w:p w14:paraId="1B478CF6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do násypů</w:t>
      </w:r>
      <w:r w:rsidRPr="004D5F78">
        <w:rPr>
          <w:rFonts w:eastAsia="Calibri" w:cs="Arial"/>
          <w:szCs w:val="22"/>
        </w:rPr>
        <w:t xml:space="preserve"> ve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 ČSN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22F78D10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7"/>
        </w:tabs>
        <w:spacing w:before="34" w:after="0" w:line="240" w:lineRule="auto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 aktivní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zóny vozovky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 xml:space="preserve">ČSN </w:t>
      </w:r>
      <w:r w:rsidRPr="004D5F78">
        <w:rPr>
          <w:rFonts w:eastAsia="Calibri" w:cs="Arial"/>
          <w:szCs w:val="22"/>
        </w:rPr>
        <w:t>73</w:t>
      </w:r>
      <w:r w:rsidRPr="004D5F78">
        <w:rPr>
          <w:rFonts w:eastAsia="Calibri" w:cs="Arial"/>
          <w:spacing w:val="-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6133</w:t>
      </w:r>
    </w:p>
    <w:p w14:paraId="0DEB7489" w14:textId="77777777" w:rsidR="00B00AE7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4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vhodnost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zemin pro úpravu pojivy ve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smyslu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ČSN 73 6133</w:t>
      </w:r>
    </w:p>
    <w:p w14:paraId="1CE25775" w14:textId="77777777" w:rsidR="0070151B" w:rsidRPr="004D5F78" w:rsidRDefault="00B00AE7" w:rsidP="001D0AEF">
      <w:pPr>
        <w:widowControl w:val="0"/>
        <w:numPr>
          <w:ilvl w:val="1"/>
          <w:numId w:val="76"/>
        </w:numPr>
        <w:tabs>
          <w:tab w:val="left" w:pos="1836"/>
        </w:tabs>
        <w:spacing w:before="31" w:after="0" w:line="240" w:lineRule="auto"/>
        <w:ind w:left="1835"/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>–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materiály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sanačního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charakteru</w:t>
      </w:r>
      <w:r w:rsidRPr="004D5F78">
        <w:rPr>
          <w:rFonts w:eastAsia="Calibri" w:cs="Arial"/>
          <w:spacing w:val="-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vhodné</w:t>
      </w:r>
      <w:r w:rsidRPr="004D5F78">
        <w:rPr>
          <w:rFonts w:eastAsia="Calibri" w:cs="Arial"/>
          <w:spacing w:val="-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do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podloží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násypů</w:t>
      </w:r>
    </w:p>
    <w:p w14:paraId="3241D302" w14:textId="0B307880" w:rsidR="001A027C" w:rsidRPr="004D5F78" w:rsidRDefault="001A027C" w:rsidP="001D0AEF">
      <w:pPr>
        <w:pStyle w:val="Odstavecseseznamem"/>
        <w:numPr>
          <w:ilvl w:val="0"/>
          <w:numId w:val="76"/>
        </w:numPr>
        <w:jc w:val="both"/>
        <w:rPr>
          <w:rFonts w:eastAsia="Calibri" w:cs="Arial"/>
          <w:szCs w:val="22"/>
        </w:rPr>
      </w:pPr>
      <w:r w:rsidRPr="004D5F78">
        <w:rPr>
          <w:rFonts w:eastAsia="Calibri" w:cs="Arial"/>
          <w:szCs w:val="22"/>
        </w:rPr>
        <w:t xml:space="preserve">V </w:t>
      </w:r>
      <w:r w:rsidRPr="004D5F78">
        <w:rPr>
          <w:rFonts w:eastAsia="Calibri" w:cs="Arial"/>
          <w:spacing w:val="-1"/>
          <w:szCs w:val="22"/>
        </w:rPr>
        <w:t>místech</w:t>
      </w:r>
      <w:r w:rsidRPr="004D5F78">
        <w:rPr>
          <w:rFonts w:eastAsia="Calibri" w:cs="Arial"/>
          <w:spacing w:val="49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stavebních</w:t>
      </w:r>
      <w:r w:rsidRPr="004D5F78">
        <w:rPr>
          <w:rFonts w:eastAsia="Calibri" w:cs="Arial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objektů</w:t>
      </w:r>
      <w:r w:rsidRPr="004D5F78">
        <w:rPr>
          <w:rFonts w:eastAsia="Calibri" w:cs="Arial"/>
          <w:szCs w:val="22"/>
        </w:rPr>
        <w:t xml:space="preserve"> je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nutné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odebrat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vzorky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podzemní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vody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2"/>
          <w:szCs w:val="22"/>
        </w:rPr>
        <w:t>(pokud</w:t>
      </w:r>
      <w:r w:rsidRPr="004D5F78">
        <w:rPr>
          <w:rFonts w:eastAsia="Calibri" w:cs="Arial"/>
          <w:szCs w:val="22"/>
        </w:rPr>
        <w:t xml:space="preserve"> nejsou </w:t>
      </w:r>
      <w:r w:rsidRPr="004D5F78">
        <w:rPr>
          <w:rFonts w:eastAsia="Calibri" w:cs="Arial"/>
          <w:spacing w:val="-1"/>
          <w:szCs w:val="22"/>
        </w:rPr>
        <w:t>již</w:t>
      </w:r>
      <w:r w:rsidRPr="004D5F78">
        <w:rPr>
          <w:rFonts w:eastAsia="Calibri" w:cs="Arial"/>
          <w:spacing w:val="65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stanoveny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zCs w:val="22"/>
        </w:rPr>
        <w:t>v</w:t>
      </w:r>
      <w:r w:rsidRPr="004D5F78">
        <w:rPr>
          <w:rFonts w:eastAsia="Calibri" w:cs="Arial"/>
          <w:spacing w:val="1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předcházející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etapě)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za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účelem</w:t>
      </w:r>
      <w:r w:rsidRPr="004D5F78">
        <w:rPr>
          <w:rFonts w:eastAsia="Calibri" w:cs="Arial"/>
          <w:spacing w:val="4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stanovení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chemické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agresivity</w:t>
      </w:r>
      <w:r w:rsidRPr="004D5F78">
        <w:rPr>
          <w:rFonts w:eastAsia="Calibri" w:cs="Arial"/>
          <w:spacing w:val="3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prostředí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pacing w:val="-1"/>
          <w:szCs w:val="22"/>
        </w:rPr>
        <w:t>na</w:t>
      </w:r>
      <w:r w:rsidRPr="004D5F78">
        <w:rPr>
          <w:rFonts w:eastAsia="Calibri" w:cs="Arial"/>
          <w:spacing w:val="2"/>
          <w:szCs w:val="22"/>
        </w:rPr>
        <w:t xml:space="preserve"> </w:t>
      </w:r>
      <w:r w:rsidRPr="004D5F78">
        <w:rPr>
          <w:rFonts w:eastAsia="Calibri" w:cs="Arial"/>
          <w:szCs w:val="22"/>
        </w:rPr>
        <w:t>beton</w:t>
      </w:r>
      <w:r w:rsidRPr="004D5F78">
        <w:rPr>
          <w:rFonts w:eastAsia="Calibri" w:cs="Arial"/>
          <w:spacing w:val="57"/>
          <w:szCs w:val="22"/>
        </w:rPr>
        <w:t xml:space="preserve"> </w:t>
      </w:r>
      <w:proofErr w:type="gramStart"/>
      <w:r w:rsidRPr="004D5F78">
        <w:rPr>
          <w:rFonts w:eastAsia="Calibri" w:cs="Arial"/>
          <w:spacing w:val="-1"/>
          <w:szCs w:val="22"/>
        </w:rPr>
        <w:t>podle</w:t>
      </w:r>
      <w:r w:rsidRPr="004D5F78">
        <w:rPr>
          <w:rFonts w:eastAsia="Calibri" w:cs="Arial"/>
          <w:spacing w:val="1"/>
          <w:szCs w:val="22"/>
        </w:rPr>
        <w:t xml:space="preserve"> </w:t>
      </w:r>
      <w:r w:rsidR="003A0D94" w:rsidRPr="003A0D94">
        <w:rPr>
          <w:rFonts w:eastAsia="Calibri" w:cs="Arial"/>
          <w:spacing w:val="1"/>
          <w:szCs w:val="22"/>
          <w:lang w:eastAsia="en-US"/>
        </w:rPr>
        <w:t xml:space="preserve"> </w:t>
      </w:r>
      <w:r w:rsidR="003A0D94" w:rsidRPr="00D5043C">
        <w:rPr>
          <w:rFonts w:eastAsia="Calibri" w:cs="Arial"/>
          <w:spacing w:val="1"/>
          <w:szCs w:val="22"/>
          <w:lang w:eastAsia="en-US"/>
        </w:rPr>
        <w:t>ČSN</w:t>
      </w:r>
      <w:proofErr w:type="gramEnd"/>
      <w:r w:rsidR="003A0D94" w:rsidRPr="00D5043C">
        <w:rPr>
          <w:rFonts w:eastAsia="Calibri" w:cs="Arial"/>
          <w:spacing w:val="1"/>
          <w:szCs w:val="22"/>
          <w:lang w:eastAsia="en-US"/>
        </w:rPr>
        <w:t xml:space="preserve"> EN 206 +A2 (732403) </w:t>
      </w:r>
      <w:r w:rsidR="003A0D94"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="003A0D94"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2248D3B6" w14:textId="77777777" w:rsidR="00E32805" w:rsidRPr="004D5F78" w:rsidRDefault="00E32805" w:rsidP="001A027C">
      <w:pPr>
        <w:rPr>
          <w:rFonts w:cs="Arial"/>
          <w:b/>
          <w:szCs w:val="22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51"/>
        <w:gridCol w:w="8746"/>
      </w:tblGrid>
      <w:tr w:rsidR="009737C2" w:rsidRPr="004D5F78" w14:paraId="077EEBC2" w14:textId="77777777" w:rsidTr="00500D7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EBABE" w14:textId="77777777" w:rsidR="009737C2" w:rsidRPr="002F6773" w:rsidRDefault="009737C2" w:rsidP="00500D7A">
            <w:pPr>
              <w:spacing w:line="264" w:lineRule="exact"/>
              <w:ind w:left="102"/>
              <w:rPr>
                <w:rFonts w:cs="Arial"/>
                <w:b/>
              </w:rPr>
            </w:pPr>
            <w:r w:rsidRPr="002F6773">
              <w:rPr>
                <w:rFonts w:cs="Arial"/>
                <w:b/>
                <w:spacing w:val="-1"/>
              </w:rPr>
              <w:t xml:space="preserve">D.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Závěrečná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zpráva</w:t>
            </w:r>
            <w:proofErr w:type="spellEnd"/>
            <w:r w:rsidRPr="002F6773">
              <w:rPr>
                <w:rFonts w:cs="Arial"/>
                <w:b/>
                <w:spacing w:val="-3"/>
              </w:rPr>
              <w:t xml:space="preserve"> </w:t>
            </w:r>
            <w:r w:rsidRPr="002F6773">
              <w:rPr>
                <w:rFonts w:cs="Arial"/>
                <w:b/>
              </w:rPr>
              <w:t>o</w:t>
            </w:r>
            <w:r w:rsidRPr="002F6773">
              <w:rPr>
                <w:rFonts w:cs="Arial"/>
                <w:b/>
                <w:spacing w:val="-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podrobném</w:t>
            </w:r>
            <w:proofErr w:type="spellEnd"/>
            <w:r w:rsidRPr="002F6773">
              <w:rPr>
                <w:rFonts w:cs="Arial"/>
                <w:b/>
                <w:spacing w:val="1"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průzkumu</w:t>
            </w:r>
            <w:proofErr w:type="spellEnd"/>
            <w:r w:rsidRPr="002F6773">
              <w:rPr>
                <w:rFonts w:cs="Arial"/>
                <w:b/>
              </w:rPr>
              <w:t xml:space="preserve"> </w:t>
            </w:r>
            <w:proofErr w:type="spellStart"/>
            <w:r w:rsidRPr="002F6773">
              <w:rPr>
                <w:rFonts w:cs="Arial"/>
                <w:b/>
                <w:spacing w:val="-1"/>
              </w:rPr>
              <w:t>obsahuje</w:t>
            </w:r>
            <w:proofErr w:type="spellEnd"/>
            <w:r w:rsidRPr="002F6773">
              <w:rPr>
                <w:rFonts w:cs="Arial"/>
                <w:b/>
                <w:spacing w:val="-1"/>
              </w:rPr>
              <w:t>:</w:t>
            </w:r>
          </w:p>
        </w:tc>
      </w:tr>
      <w:tr w:rsidR="009737C2" w:rsidRPr="004D5F78" w14:paraId="4C082E92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73810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E7556" w14:textId="77777777" w:rsidR="009737C2" w:rsidRPr="004D5F78" w:rsidRDefault="009737C2" w:rsidP="00500D7A">
            <w:pPr>
              <w:ind w:left="102" w:right="289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Shromáždění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</w:rPr>
              <w:t>co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nejúplnějších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údajů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inženýrskogeologických</w:t>
            </w:r>
            <w:proofErr w:type="spellEnd"/>
            <w:r w:rsidRPr="004D5F78">
              <w:rPr>
                <w:rFonts w:cs="Arial"/>
              </w:rPr>
              <w:t xml:space="preserve"> 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hydrogeologických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poměrech</w:t>
            </w:r>
            <w:proofErr w:type="spellEnd"/>
            <w:r w:rsidRPr="004D5F78">
              <w:rPr>
                <w:rFonts w:cs="Arial"/>
                <w:spacing w:val="5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2"/>
              </w:rPr>
              <w:t>dotčeném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3F710030" w14:textId="77777777" w:rsidTr="00627EE9">
        <w:trPr>
          <w:trHeight w:hRule="exact" w:val="63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F78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2CFF" w14:textId="77777777" w:rsidR="009737C2" w:rsidRPr="00627EE9" w:rsidRDefault="009737C2" w:rsidP="00627EE9">
            <w:pPr>
              <w:ind w:left="102" w:right="1474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Podrobné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základových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objektů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včetně</w:t>
            </w:r>
            <w:proofErr w:type="spellEnd"/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ověřených</w:t>
            </w:r>
            <w:proofErr w:type="spellEnd"/>
            <w:r w:rsidRPr="004D5F78">
              <w:rPr>
                <w:rFonts w:cs="Arial"/>
                <w:spacing w:val="4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geomechanických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podloží</w:t>
            </w:r>
            <w:proofErr w:type="spellEnd"/>
          </w:p>
        </w:tc>
      </w:tr>
      <w:tr w:rsidR="009737C2" w:rsidRPr="004D5F78" w14:paraId="48CC68CE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10B33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3)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79499" w14:textId="327CA981" w:rsidR="009737C2" w:rsidRPr="004D5F78" w:rsidRDefault="009737C2" w:rsidP="00500D7A">
            <w:pPr>
              <w:ind w:left="102" w:right="455"/>
              <w:rPr>
                <w:rFonts w:cs="Arial"/>
              </w:rPr>
            </w:pPr>
            <w:proofErr w:type="spellStart"/>
            <w:r w:rsidRPr="004D5F78">
              <w:rPr>
                <w:rFonts w:cs="Arial"/>
              </w:rPr>
              <w:t>S</w:t>
            </w:r>
            <w:r w:rsidRPr="004D5F78">
              <w:rPr>
                <w:rFonts w:cs="Arial"/>
                <w:spacing w:val="-1"/>
              </w:rPr>
              <w:t>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stupně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chemicky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agresivního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prostředí</w:t>
            </w:r>
            <w:proofErr w:type="spellEnd"/>
            <w:r w:rsidRPr="004D5F78">
              <w:rPr>
                <w:rFonts w:cs="Arial"/>
                <w:spacing w:val="5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zeminách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vodě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gramStart"/>
            <w:r w:rsidRPr="004D5F78">
              <w:rPr>
                <w:rFonts w:cs="Arial"/>
                <w:spacing w:val="-1"/>
              </w:rPr>
              <w:t>(</w:t>
            </w:r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="003A0D94"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dle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 w:rsidR="003A0D94"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 w:rsidR="003A0D94">
              <w:rPr>
                <w:rFonts w:eastAsia="Calibri" w:cs="Arial"/>
                <w:spacing w:val="1"/>
                <w:szCs w:val="22"/>
              </w:rPr>
              <w:t xml:space="preserve"> </w:t>
            </w:r>
            <w:r w:rsidR="003A0D94"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4D5F78">
              <w:rPr>
                <w:rFonts w:cs="Arial"/>
                <w:spacing w:val="-1"/>
              </w:rPr>
              <w:t xml:space="preserve">) </w:t>
            </w:r>
          </w:p>
        </w:tc>
      </w:tr>
      <w:tr w:rsidR="009737C2" w:rsidRPr="004D5F78" w14:paraId="15639709" w14:textId="77777777" w:rsidTr="00627EE9">
        <w:trPr>
          <w:trHeight w:hRule="exact" w:val="664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BA7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4)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A730" w14:textId="77777777" w:rsidR="009737C2" w:rsidRPr="004D5F78" w:rsidRDefault="009737C2" w:rsidP="00500D7A">
            <w:pPr>
              <w:ind w:left="102" w:right="29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nepříznivých</w:t>
            </w:r>
            <w:proofErr w:type="spellEnd"/>
            <w:r w:rsidRPr="004D5F78">
              <w:rPr>
                <w:rFonts w:cs="Arial"/>
                <w:spacing w:val="-1"/>
              </w:rPr>
              <w:t xml:space="preserve"> území v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návrhem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řešení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doporučení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změně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trasy</w:t>
            </w:r>
            <w:proofErr w:type="spellEnd"/>
          </w:p>
        </w:tc>
      </w:tr>
      <w:tr w:rsidR="009737C2" w:rsidRPr="004D5F78" w14:paraId="58BD9E6F" w14:textId="77777777" w:rsidTr="00627EE9">
        <w:trPr>
          <w:trHeight w:hRule="exact" w:val="1141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5E965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5)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79936" w14:textId="77777777" w:rsidR="009737C2" w:rsidRPr="004D5F78" w:rsidRDefault="009737C2" w:rsidP="00500D7A">
            <w:pPr>
              <w:ind w:left="102" w:right="295"/>
              <w:rPr>
                <w:rFonts w:cs="Arial"/>
              </w:rPr>
            </w:pPr>
            <w:proofErr w:type="spellStart"/>
            <w:r w:rsidRPr="004D5F78">
              <w:rPr>
                <w:rFonts w:cs="Arial"/>
                <w:spacing w:val="-1"/>
              </w:rPr>
              <w:t>Údaje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technologických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vlastnostech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 xml:space="preserve">a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kterou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-2"/>
              </w:rPr>
              <w:t xml:space="preserve">je </w:t>
            </w:r>
            <w:proofErr w:type="spellStart"/>
            <w:r w:rsidRPr="004D5F78">
              <w:rPr>
                <w:rFonts w:cs="Arial"/>
                <w:spacing w:val="-1"/>
              </w:rPr>
              <w:t>možno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využít</w:t>
            </w:r>
            <w:proofErr w:type="spellEnd"/>
            <w:r w:rsidRPr="004D5F78">
              <w:rPr>
                <w:rFonts w:cs="Arial"/>
                <w:spacing w:val="77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sypaninu</w:t>
            </w:r>
            <w:proofErr w:type="spellEnd"/>
            <w:r w:rsidRPr="004D5F78">
              <w:rPr>
                <w:rFonts w:cs="Arial"/>
                <w:spacing w:val="-1"/>
              </w:rPr>
              <w:t xml:space="preserve"> (dle</w:t>
            </w:r>
            <w:r w:rsidRPr="004D5F78">
              <w:rPr>
                <w:rFonts w:cs="Arial"/>
                <w:spacing w:val="-2"/>
              </w:rPr>
              <w:t xml:space="preserve"> </w:t>
            </w:r>
            <w:r w:rsidRPr="004D5F78">
              <w:rPr>
                <w:rFonts w:cs="Arial"/>
                <w:spacing w:val="-1"/>
              </w:rPr>
              <w:t>ČSN 736133)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nebo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jako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2"/>
              </w:rPr>
              <w:t>do</w:t>
            </w:r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konsolidační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vrstvy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proofErr w:type="gram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jako</w:t>
            </w:r>
            <w:proofErr w:type="spellEnd"/>
            <w:proofErr w:type="gramEnd"/>
            <w:r w:rsidRPr="004D5F78">
              <w:rPr>
                <w:rFonts w:cs="Arial"/>
                <w:spacing w:val="6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konstrukční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materiál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r w:rsidRPr="004D5F78">
              <w:rPr>
                <w:rFonts w:cs="Arial"/>
                <w:spacing w:val="-1"/>
              </w:rPr>
              <w:t xml:space="preserve">do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  <w:r w:rsidRPr="004D5F78">
              <w:rPr>
                <w:rFonts w:cs="Arial"/>
                <w:spacing w:val="-1"/>
              </w:rPr>
              <w:t xml:space="preserve">,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požadavků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zadavatele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průzkumu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7F05EECF" w14:textId="77777777" w:rsidTr="00500D7A">
        <w:trPr>
          <w:trHeight w:hRule="exact" w:val="547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3DEDD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6)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BC9E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ČSN 73 6133 do 3 </w:t>
            </w:r>
            <w:proofErr w:type="spellStart"/>
            <w:r w:rsidRPr="004D5F78">
              <w:rPr>
                <w:rFonts w:cs="Arial"/>
                <w:spacing w:val="-1"/>
              </w:rPr>
              <w:t>tříd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těžitelnostipřípadně</w:t>
            </w:r>
            <w:proofErr w:type="spellEnd"/>
            <w:r w:rsidRPr="004D5F78">
              <w:rPr>
                <w:rFonts w:cs="Arial"/>
                <w:spacing w:val="-1"/>
              </w:rPr>
              <w:t xml:space="preserve"> do </w:t>
            </w:r>
            <w:proofErr w:type="spellStart"/>
            <w:r w:rsidRPr="004D5F78">
              <w:rPr>
                <w:rFonts w:cs="Arial"/>
                <w:spacing w:val="-1"/>
              </w:rPr>
              <w:t>kategorií</w:t>
            </w:r>
            <w:proofErr w:type="spellEnd"/>
            <w:r w:rsidRPr="004D5F78">
              <w:rPr>
                <w:rFonts w:cs="Arial"/>
                <w:spacing w:val="-1"/>
              </w:rPr>
              <w:t xml:space="preserve"> dle smluvní </w:t>
            </w:r>
            <w:proofErr w:type="spellStart"/>
            <w:r w:rsidRPr="004D5F78">
              <w:rPr>
                <w:rFonts w:cs="Arial"/>
                <w:spacing w:val="-1"/>
              </w:rPr>
              <w:t>dohody</w:t>
            </w:r>
            <w:proofErr w:type="spellEnd"/>
            <w:r w:rsidRPr="004D5F78">
              <w:rPr>
                <w:rFonts w:cs="Arial"/>
                <w:spacing w:val="-1"/>
              </w:rPr>
              <w:t xml:space="preserve"> s </w:t>
            </w:r>
            <w:proofErr w:type="spellStart"/>
            <w:r w:rsidRPr="004D5F78">
              <w:rPr>
                <w:rFonts w:cs="Arial"/>
                <w:spacing w:val="-1"/>
              </w:rPr>
              <w:t>objednatelem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>.</w:t>
            </w:r>
          </w:p>
        </w:tc>
      </w:tr>
      <w:tr w:rsidR="009737C2" w:rsidRPr="004D5F78" w14:paraId="13520E27" w14:textId="77777777" w:rsidTr="00500D7A">
        <w:trPr>
          <w:trHeight w:hRule="exact" w:val="47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76D3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7)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6A8AF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Zatřídění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hornin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podle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vrtatelnosti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vrty</w:t>
            </w:r>
            <w:proofErr w:type="spellEnd"/>
            <w:r w:rsidRPr="004D5F78">
              <w:rPr>
                <w:rFonts w:cs="Arial"/>
                <w:spacing w:val="-1"/>
              </w:rPr>
              <w:t xml:space="preserve"> pro </w:t>
            </w:r>
            <w:proofErr w:type="spellStart"/>
            <w:r w:rsidRPr="004D5F78">
              <w:rPr>
                <w:rFonts w:cs="Arial"/>
                <w:spacing w:val="-1"/>
              </w:rPr>
              <w:t>hlubinné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založení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dle TP76</w:t>
            </w:r>
          </w:p>
        </w:tc>
      </w:tr>
      <w:tr w:rsidR="009737C2" w:rsidRPr="004D5F78" w14:paraId="24CD20C8" w14:textId="77777777" w:rsidTr="00500D7A">
        <w:trPr>
          <w:trHeight w:hRule="exact" w:val="978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5BA12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8)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01E73" w14:textId="77777777" w:rsidR="009737C2" w:rsidRPr="004D5F78" w:rsidRDefault="009737C2" w:rsidP="00500D7A">
            <w:pPr>
              <w:ind w:left="102" w:right="345"/>
              <w:rPr>
                <w:rFonts w:cs="Arial"/>
              </w:rPr>
            </w:pPr>
            <w:proofErr w:type="spellStart"/>
            <w:proofErr w:type="gramStart"/>
            <w:r w:rsidRPr="004D5F78">
              <w:rPr>
                <w:rFonts w:cs="Arial"/>
                <w:spacing w:val="-1"/>
              </w:rPr>
              <w:t>Vyšetření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režimu</w:t>
            </w:r>
            <w:proofErr w:type="spellEnd"/>
            <w:proofErr w:type="gram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r w:rsidRPr="004D5F78">
              <w:rPr>
                <w:rFonts w:cs="Arial"/>
              </w:rPr>
              <w:t>v</w:t>
            </w:r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trase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komunikace</w:t>
            </w:r>
            <w:proofErr w:type="spellEnd"/>
            <w:r w:rsidRPr="004D5F78">
              <w:rPr>
                <w:rFonts w:cs="Arial"/>
                <w:spacing w:val="-1"/>
              </w:rPr>
              <w:t xml:space="preserve"> a </w:t>
            </w:r>
            <w:proofErr w:type="spellStart"/>
            <w:r w:rsidRPr="004D5F78">
              <w:rPr>
                <w:rFonts w:cs="Arial"/>
                <w:spacing w:val="-1"/>
              </w:rPr>
              <w:t>jejím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nejbližším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okolí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případně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2"/>
              </w:rPr>
              <w:t>navrhnout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opatření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69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snížení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hladiny</w:t>
            </w:r>
            <w:proofErr w:type="spellEnd"/>
            <w:r w:rsidRPr="004D5F78">
              <w:rPr>
                <w:rFonts w:cs="Arial"/>
                <w:spacing w:val="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podzemní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vody</w:t>
            </w:r>
            <w:proofErr w:type="spellEnd"/>
            <w:r w:rsidRPr="004D5F78">
              <w:rPr>
                <w:rFonts w:cs="Arial"/>
                <w:spacing w:val="-1"/>
              </w:rPr>
              <w:t>,</w:t>
            </w:r>
            <w:r w:rsidRPr="004D5F78">
              <w:rPr>
                <w:rFonts w:cs="Arial"/>
                <w:spacing w:val="-2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stanovení</w:t>
            </w:r>
            <w:proofErr w:type="spellEnd"/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kapilární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vzlínavosti</w:t>
            </w:r>
            <w:proofErr w:type="spellEnd"/>
            <w:r w:rsidRPr="004D5F78">
              <w:rPr>
                <w:rFonts w:cs="Arial"/>
              </w:rPr>
              <w:t xml:space="preserve"> </w:t>
            </w:r>
            <w:r w:rsidRPr="004D5F78">
              <w:rPr>
                <w:rFonts w:cs="Arial"/>
                <w:spacing w:val="-1"/>
              </w:rPr>
              <w:t>na</w:t>
            </w:r>
            <w:r w:rsidRPr="004D5F78">
              <w:rPr>
                <w:rFonts w:cs="Arial"/>
                <w:spacing w:val="-3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vodní</w:t>
            </w:r>
            <w:proofErr w:type="spellEnd"/>
            <w:r w:rsidRPr="004D5F78">
              <w:rPr>
                <w:rFonts w:cs="Arial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režim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vozovky</w:t>
            </w:r>
            <w:proofErr w:type="spellEnd"/>
          </w:p>
        </w:tc>
      </w:tr>
      <w:tr w:rsidR="009737C2" w:rsidRPr="004D5F78" w14:paraId="61D6FA55" w14:textId="77777777" w:rsidTr="00500D7A">
        <w:trPr>
          <w:trHeight w:hRule="exact" w:val="72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F6DEC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9)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8EBB3" w14:textId="77777777" w:rsidR="009737C2" w:rsidRPr="004D5F78" w:rsidRDefault="009737C2" w:rsidP="00500D7A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4D5F78">
              <w:rPr>
                <w:rFonts w:cs="Arial"/>
                <w:spacing w:val="-1"/>
              </w:rPr>
              <w:t>Posouzení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vlivu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povětrnostních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podmínek</w:t>
            </w:r>
            <w:proofErr w:type="spellEnd"/>
            <w:r w:rsidRPr="004D5F78">
              <w:rPr>
                <w:rFonts w:cs="Arial"/>
                <w:spacing w:val="-1"/>
              </w:rPr>
              <w:t xml:space="preserve"> na </w:t>
            </w:r>
            <w:proofErr w:type="spellStart"/>
            <w:r w:rsidRPr="004D5F78">
              <w:rPr>
                <w:rFonts w:cs="Arial"/>
                <w:spacing w:val="-1"/>
              </w:rPr>
              <w:t>provádění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zemních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prací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vzhledem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ke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geotechnickým</w:t>
            </w:r>
            <w:proofErr w:type="spellEnd"/>
            <w:r w:rsidRPr="004D5F78">
              <w:rPr>
                <w:rFonts w:cs="Arial"/>
                <w:spacing w:val="-1"/>
              </w:rPr>
              <w:t xml:space="preserve"> </w:t>
            </w:r>
            <w:proofErr w:type="spellStart"/>
            <w:r w:rsidRPr="004D5F78">
              <w:rPr>
                <w:rFonts w:cs="Arial"/>
                <w:spacing w:val="-1"/>
              </w:rPr>
              <w:t>poměrům</w:t>
            </w:r>
            <w:proofErr w:type="spellEnd"/>
          </w:p>
        </w:tc>
      </w:tr>
      <w:tr w:rsidR="009737C2" w:rsidRPr="004D5F78" w14:paraId="0C300281" w14:textId="77777777" w:rsidTr="00627EE9">
        <w:trPr>
          <w:trHeight w:hRule="exact" w:val="2142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7396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10)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4F9C3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proofErr w:type="spellStart"/>
            <w:r w:rsidRPr="00172DE7">
              <w:rPr>
                <w:rFonts w:cs="Arial"/>
                <w:spacing w:val="-1"/>
              </w:rPr>
              <w:t>Zhodnocení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vlivu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stavební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činnosti</w:t>
            </w:r>
            <w:proofErr w:type="spellEnd"/>
            <w:r w:rsidRPr="00172DE7">
              <w:rPr>
                <w:rFonts w:cs="Arial"/>
                <w:spacing w:val="-1"/>
              </w:rPr>
              <w:t xml:space="preserve"> a </w:t>
            </w:r>
            <w:proofErr w:type="spellStart"/>
            <w:r w:rsidRPr="00172DE7">
              <w:rPr>
                <w:rFonts w:cs="Arial"/>
                <w:spacing w:val="-1"/>
              </w:rPr>
              <w:t>budoucího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provozu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komunikace</w:t>
            </w:r>
            <w:proofErr w:type="spellEnd"/>
            <w:r w:rsidRPr="00172DE7">
              <w:rPr>
                <w:rFonts w:cs="Arial"/>
                <w:spacing w:val="-1"/>
              </w:rPr>
              <w:t xml:space="preserve"> na </w:t>
            </w:r>
            <w:proofErr w:type="spellStart"/>
            <w:r w:rsidRPr="00172DE7">
              <w:rPr>
                <w:rFonts w:cs="Arial"/>
                <w:spacing w:val="-1"/>
              </w:rPr>
              <w:t>její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2DE7">
              <w:rPr>
                <w:rFonts w:cs="Arial"/>
                <w:spacing w:val="-1"/>
              </w:rPr>
              <w:t>okolí</w:t>
            </w:r>
            <w:proofErr w:type="spellEnd"/>
            <w:r w:rsidRPr="00172DE7">
              <w:rPr>
                <w:rFonts w:cs="Arial"/>
                <w:spacing w:val="-1"/>
              </w:rPr>
              <w:t>.</w:t>
            </w:r>
          </w:p>
          <w:p w14:paraId="6CDE977C" w14:textId="77777777" w:rsidR="00627EE9" w:rsidRPr="00172DE7" w:rsidRDefault="00627EE9" w:rsidP="00627EE9">
            <w:pPr>
              <w:ind w:left="102" w:right="345"/>
              <w:rPr>
                <w:rFonts w:cs="Arial"/>
                <w:spacing w:val="-1"/>
              </w:rPr>
            </w:pPr>
            <w:r w:rsidRPr="00172DE7">
              <w:rPr>
                <w:rFonts w:cs="Arial"/>
                <w:spacing w:val="-1"/>
              </w:rPr>
              <w:t xml:space="preserve">V </w:t>
            </w:r>
            <w:proofErr w:type="spellStart"/>
            <w:r w:rsidRPr="00175701">
              <w:rPr>
                <w:rFonts w:cs="Arial"/>
                <w:spacing w:val="-1"/>
              </w:rPr>
              <w:t>hydrogeologické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části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průzkumu</w:t>
            </w:r>
            <w:proofErr w:type="spellEnd"/>
            <w:r w:rsidRPr="00175701">
              <w:rPr>
                <w:rFonts w:cs="Arial"/>
                <w:spacing w:val="-1"/>
              </w:rPr>
              <w:t xml:space="preserve"> by </w:t>
            </w:r>
            <w:proofErr w:type="spellStart"/>
            <w:r w:rsidRPr="00172DE7">
              <w:rPr>
                <w:rFonts w:cs="Arial"/>
                <w:spacing w:val="-1"/>
              </w:rPr>
              <w:t>měli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být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stanoveny</w:t>
            </w:r>
            <w:proofErr w:type="spellEnd"/>
            <w:r w:rsidRPr="00175701">
              <w:rPr>
                <w:rFonts w:cs="Arial"/>
                <w:spacing w:val="-1"/>
              </w:rPr>
              <w:t>:</w:t>
            </w:r>
          </w:p>
          <w:p w14:paraId="32667499" w14:textId="77777777" w:rsid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>
              <w:rPr>
                <w:rFonts w:cs="Arial"/>
                <w:spacing w:val="-1"/>
              </w:rPr>
              <w:t xml:space="preserve">- </w:t>
            </w:r>
            <w:proofErr w:type="spellStart"/>
            <w:r w:rsidRPr="00175701">
              <w:rPr>
                <w:rFonts w:cs="Arial"/>
                <w:spacing w:val="-1"/>
              </w:rPr>
              <w:t>Vydatnost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přítoků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podzemní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proofErr w:type="spellStart"/>
            <w:r w:rsidRPr="00175701">
              <w:rPr>
                <w:rFonts w:cs="Arial"/>
                <w:spacing w:val="-1"/>
              </w:rPr>
              <w:t>vody</w:t>
            </w:r>
            <w:proofErr w:type="spellEnd"/>
            <w:r w:rsidRPr="00172DE7">
              <w:rPr>
                <w:rFonts w:cs="Arial"/>
                <w:spacing w:val="-1"/>
              </w:rPr>
              <w:t xml:space="preserve"> </w:t>
            </w:r>
            <w:r w:rsidRPr="00175701">
              <w:rPr>
                <w:rFonts w:cs="Arial"/>
                <w:spacing w:val="-1"/>
              </w:rPr>
              <w:t xml:space="preserve">do </w:t>
            </w:r>
            <w:proofErr w:type="spellStart"/>
            <w:r w:rsidRPr="00175701">
              <w:rPr>
                <w:rFonts w:cs="Arial"/>
                <w:spacing w:val="-1"/>
              </w:rPr>
              <w:t>zářezů</w:t>
            </w:r>
            <w:proofErr w:type="spellEnd"/>
          </w:p>
          <w:p w14:paraId="1F93D180" w14:textId="77777777" w:rsidR="00627EE9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proofErr w:type="spellEnd"/>
            <w:r w:rsidRPr="00627EE9">
              <w:rPr>
                <w:rFonts w:cs="Arial"/>
                <w:spacing w:val="-1"/>
              </w:rPr>
              <w:t xml:space="preserve"> stavby na </w:t>
            </w:r>
            <w:proofErr w:type="spellStart"/>
            <w:r w:rsidRPr="00627EE9">
              <w:rPr>
                <w:rFonts w:cs="Arial"/>
                <w:spacing w:val="-1"/>
              </w:rPr>
              <w:t>hladinu</w:t>
            </w:r>
            <w:proofErr w:type="spellEnd"/>
            <w:r w:rsidRPr="00627EE9">
              <w:rPr>
                <w:rFonts w:cs="Arial"/>
                <w:spacing w:val="-1"/>
              </w:rPr>
              <w:t xml:space="preserve">, </w:t>
            </w:r>
            <w:proofErr w:type="spellStart"/>
            <w:r w:rsidRPr="00627EE9">
              <w:rPr>
                <w:rFonts w:cs="Arial"/>
                <w:spacing w:val="-1"/>
              </w:rPr>
              <w:t>vydatnost</w:t>
            </w:r>
            <w:proofErr w:type="spellEnd"/>
            <w:r w:rsidRPr="00627EE9">
              <w:rPr>
                <w:rFonts w:cs="Arial"/>
                <w:spacing w:val="-1"/>
              </w:rPr>
              <w:t xml:space="preserve"> a </w:t>
            </w:r>
            <w:proofErr w:type="spellStart"/>
            <w:r w:rsidRPr="00627EE9">
              <w:rPr>
                <w:rFonts w:cs="Arial"/>
                <w:spacing w:val="-1"/>
              </w:rPr>
              <w:t>kvalitu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stávajících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zdrojů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podzemní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vody</w:t>
            </w:r>
            <w:proofErr w:type="spellEnd"/>
          </w:p>
          <w:p w14:paraId="04D8CCA8" w14:textId="77777777" w:rsidR="009737C2" w:rsidRPr="00627EE9" w:rsidRDefault="00627EE9" w:rsidP="00627EE9">
            <w:pPr>
              <w:numPr>
                <w:ilvl w:val="0"/>
                <w:numId w:val="75"/>
              </w:numPr>
              <w:tabs>
                <w:tab w:val="left" w:pos="823"/>
              </w:tabs>
              <w:spacing w:after="0"/>
              <w:ind w:left="102" w:right="345"/>
              <w:rPr>
                <w:rFonts w:cs="Arial"/>
                <w:spacing w:val="-1"/>
              </w:rPr>
            </w:pPr>
            <w:r w:rsidRPr="00627EE9">
              <w:rPr>
                <w:rFonts w:cs="Arial"/>
                <w:spacing w:val="-1"/>
              </w:rPr>
              <w:t xml:space="preserve">- </w:t>
            </w:r>
            <w:proofErr w:type="spellStart"/>
            <w:r w:rsidRPr="00627EE9">
              <w:rPr>
                <w:rFonts w:cs="Arial"/>
                <w:spacing w:val="-1"/>
              </w:rPr>
              <w:t>Náhradní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zdroje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vod</w:t>
            </w:r>
            <w:proofErr w:type="spellEnd"/>
            <w:r w:rsidRPr="00627EE9">
              <w:rPr>
                <w:rFonts w:cs="Arial"/>
                <w:spacing w:val="-1"/>
              </w:rPr>
              <w:t xml:space="preserve"> pro </w:t>
            </w:r>
            <w:proofErr w:type="spellStart"/>
            <w:r w:rsidRPr="00627EE9">
              <w:rPr>
                <w:rFonts w:cs="Arial"/>
                <w:spacing w:val="-1"/>
              </w:rPr>
              <w:t>obyvatelstvo</w:t>
            </w:r>
            <w:proofErr w:type="spellEnd"/>
            <w:r w:rsidRPr="00627EE9">
              <w:rPr>
                <w:rFonts w:cs="Arial"/>
                <w:spacing w:val="-1"/>
              </w:rPr>
              <w:t xml:space="preserve"> v </w:t>
            </w:r>
            <w:proofErr w:type="spellStart"/>
            <w:r w:rsidRPr="00627EE9">
              <w:rPr>
                <w:rFonts w:cs="Arial"/>
                <w:spacing w:val="-1"/>
              </w:rPr>
              <w:t>případě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jejich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ovlivnění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stavbou</w:t>
            </w:r>
            <w:proofErr w:type="spellEnd"/>
          </w:p>
        </w:tc>
      </w:tr>
      <w:tr w:rsidR="009737C2" w:rsidRPr="004D5F78" w14:paraId="4F61CA5C" w14:textId="77777777" w:rsidTr="00627EE9">
        <w:trPr>
          <w:trHeight w:hRule="exact" w:val="415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CCE8E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t>11)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CE033" w14:textId="77777777" w:rsidR="009737C2" w:rsidRPr="004D5F78" w:rsidRDefault="009737C2" w:rsidP="00627EE9">
            <w:pPr>
              <w:ind w:left="102" w:right="295"/>
              <w:rPr>
                <w:rFonts w:cs="Arial"/>
              </w:rPr>
            </w:pPr>
            <w:proofErr w:type="spellStart"/>
            <w:r w:rsidRPr="00627EE9">
              <w:rPr>
                <w:rFonts w:cs="Arial"/>
                <w:spacing w:val="-1"/>
              </w:rPr>
              <w:t>Posouzení</w:t>
            </w:r>
            <w:proofErr w:type="spellEnd"/>
            <w:r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vliv</w:t>
            </w:r>
            <w:r w:rsidR="00627EE9" w:rsidRPr="00627EE9">
              <w:rPr>
                <w:rFonts w:cs="Arial"/>
                <w:spacing w:val="-1"/>
              </w:rPr>
              <w:t>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stavby a </w:t>
            </w:r>
            <w:proofErr w:type="spellStart"/>
            <w:r w:rsidR="00627EE9" w:rsidRPr="00627EE9">
              <w:rPr>
                <w:rFonts w:cs="Arial"/>
                <w:spacing w:val="-1"/>
              </w:rPr>
              <w:t>provozu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="00627EE9" w:rsidRPr="00627EE9">
              <w:rPr>
                <w:rFonts w:cs="Arial"/>
                <w:spacing w:val="-1"/>
              </w:rPr>
              <w:t>komunikacena</w:t>
            </w:r>
            <w:proofErr w:type="spellEnd"/>
            <w:r w:rsidR="00627EE9" w:rsidRPr="00627EE9">
              <w:rPr>
                <w:rFonts w:cs="Arial"/>
                <w:spacing w:val="-1"/>
              </w:rPr>
              <w:t xml:space="preserve"> </w:t>
            </w:r>
            <w:proofErr w:type="spellStart"/>
            <w:r w:rsidRPr="00627EE9">
              <w:rPr>
                <w:rFonts w:cs="Arial"/>
                <w:spacing w:val="-1"/>
              </w:rPr>
              <w:t>okolní</w:t>
            </w:r>
            <w:proofErr w:type="spellEnd"/>
            <w:r w:rsidRPr="00627EE9">
              <w:rPr>
                <w:rFonts w:cs="Arial"/>
                <w:spacing w:val="-1"/>
              </w:rPr>
              <w:t xml:space="preserve"> stavby.</w:t>
            </w:r>
          </w:p>
        </w:tc>
      </w:tr>
      <w:tr w:rsidR="009737C2" w:rsidRPr="004D5F78" w14:paraId="17B25D73" w14:textId="77777777" w:rsidTr="00500D7A">
        <w:trPr>
          <w:trHeight w:hRule="exact" w:val="399"/>
        </w:trPr>
        <w:tc>
          <w:tcPr>
            <w:tcW w:w="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D1059" w14:textId="77777777" w:rsidR="009737C2" w:rsidRPr="004D5F78" w:rsidRDefault="009737C2" w:rsidP="00500D7A">
            <w:pPr>
              <w:spacing w:line="264" w:lineRule="exact"/>
              <w:ind w:left="102"/>
              <w:rPr>
                <w:rFonts w:cs="Arial"/>
              </w:rPr>
            </w:pPr>
            <w:r w:rsidRPr="004D5F78">
              <w:rPr>
                <w:rFonts w:cs="Arial"/>
              </w:rPr>
              <w:lastRenderedPageBreak/>
              <w:t>12)</w:t>
            </w:r>
          </w:p>
        </w:tc>
        <w:tc>
          <w:tcPr>
            <w:tcW w:w="8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919E0" w14:textId="77777777" w:rsidR="009737C2" w:rsidRPr="004D5F78" w:rsidRDefault="00627EE9" w:rsidP="00500D7A">
            <w:pPr>
              <w:spacing w:line="264" w:lineRule="exact"/>
              <w:ind w:right="3439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proofErr w:type="spellStart"/>
            <w:r w:rsidR="009737C2" w:rsidRPr="004D5F78">
              <w:rPr>
                <w:rFonts w:cs="Arial"/>
              </w:rPr>
              <w:t>Závěry</w:t>
            </w:r>
            <w:proofErr w:type="spellEnd"/>
            <w:r w:rsidR="009737C2" w:rsidRPr="004D5F78">
              <w:rPr>
                <w:rFonts w:cs="Arial"/>
              </w:rPr>
              <w:t xml:space="preserve"> a </w:t>
            </w:r>
            <w:proofErr w:type="spellStart"/>
            <w:r w:rsidR="009737C2" w:rsidRPr="004D5F78">
              <w:rPr>
                <w:rFonts w:cs="Arial"/>
              </w:rPr>
              <w:t>doporučení</w:t>
            </w:r>
            <w:proofErr w:type="spellEnd"/>
          </w:p>
        </w:tc>
      </w:tr>
    </w:tbl>
    <w:p w14:paraId="30B7CBA9" w14:textId="77777777" w:rsidR="00E32805" w:rsidRPr="004D5F78" w:rsidRDefault="00E32805" w:rsidP="001A027C">
      <w:pPr>
        <w:rPr>
          <w:rFonts w:cs="Arial"/>
          <w:szCs w:val="22"/>
        </w:rPr>
      </w:pPr>
    </w:p>
    <w:p w14:paraId="160CE5CB" w14:textId="77777777" w:rsidR="001A027C" w:rsidRPr="004D5F78" w:rsidRDefault="001A027C" w:rsidP="00DE4EE4">
      <w:pPr>
        <w:keepNext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E. Členění díla Geotechnický průzkum:</w:t>
      </w:r>
    </w:p>
    <w:p w14:paraId="07D85698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Identifikační údaje</w:t>
      </w:r>
    </w:p>
    <w:p w14:paraId="117EC164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stavby včetně objektů</w:t>
      </w:r>
    </w:p>
    <w:p w14:paraId="46CDC756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Rozbor dostupných podkladů</w:t>
      </w:r>
    </w:p>
    <w:p w14:paraId="5F64F5F2" w14:textId="77777777" w:rsidR="001A027C" w:rsidRPr="004D5F78" w:rsidRDefault="001A027C" w:rsidP="00DE4EE4">
      <w:pPr>
        <w:keepNext/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1. Popis geologických poměrů</w:t>
      </w:r>
    </w:p>
    <w:p w14:paraId="3F3C3E99" w14:textId="77777777" w:rsidR="001A027C" w:rsidRPr="004D5F78" w:rsidRDefault="001A027C" w:rsidP="00DE4EE4">
      <w:pPr>
        <w:keepNext/>
        <w:widowControl w:val="0"/>
        <w:suppressAutoHyphens/>
        <w:spacing w:after="0"/>
        <w:ind w:left="141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2. Popis hydrogeologických poměrů</w:t>
      </w:r>
    </w:p>
    <w:p w14:paraId="053A4CD3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Popis geologického profilu průzkumných sond</w:t>
      </w:r>
    </w:p>
    <w:p w14:paraId="28A1FAF1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Protokoly o laboratorních zkouškách</w:t>
      </w:r>
    </w:p>
    <w:p w14:paraId="6924C38B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Závěrečná zpráva (včetně závěrů a doporučení)</w:t>
      </w:r>
    </w:p>
    <w:p w14:paraId="426E9D16" w14:textId="77777777" w:rsidR="001A027C" w:rsidRPr="004D5F78" w:rsidRDefault="001A027C" w:rsidP="00DE4EE4">
      <w:pPr>
        <w:keepNext/>
        <w:widowControl w:val="0"/>
        <w:numPr>
          <w:ilvl w:val="1"/>
          <w:numId w:val="73"/>
        </w:numPr>
        <w:suppressAutoHyphens/>
        <w:spacing w:after="0" w:line="276" w:lineRule="auto"/>
        <w:ind w:left="1418" w:hanging="338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Mapové podklady (včetně popisu a umístění sond)</w:t>
      </w:r>
    </w:p>
    <w:p w14:paraId="288D3CEB" w14:textId="77777777" w:rsidR="001A027C" w:rsidRPr="004D5F78" w:rsidRDefault="001A027C" w:rsidP="00DE4EE4">
      <w:pPr>
        <w:keepNext/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Podrobná situace – dle podkladů k zadání</w:t>
      </w:r>
    </w:p>
    <w:p w14:paraId="04F66204" w14:textId="3B608096" w:rsidR="00DE4EE4" w:rsidRPr="00F57E4D" w:rsidRDefault="001A027C" w:rsidP="00F57E4D">
      <w:pPr>
        <w:keepNext/>
        <w:widowControl w:val="0"/>
        <w:numPr>
          <w:ilvl w:val="4"/>
          <w:numId w:val="73"/>
        </w:numPr>
        <w:suppressAutoHyphens/>
        <w:spacing w:after="0" w:line="276" w:lineRule="auto"/>
        <w:jc w:val="both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>Podélný profil – dle podkladů k zadání</w:t>
      </w:r>
    </w:p>
    <w:sectPr w:rsidR="00DE4EE4" w:rsidRPr="00F57E4D" w:rsidSect="0046236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02C5" w14:textId="77777777" w:rsidR="006867E4" w:rsidRDefault="006867E4">
      <w:r>
        <w:separator/>
      </w:r>
    </w:p>
  </w:endnote>
  <w:endnote w:type="continuationSeparator" w:id="0">
    <w:p w14:paraId="44C4BCB6" w14:textId="77777777" w:rsidR="006867E4" w:rsidRDefault="006867E4">
      <w:r>
        <w:continuationSeparator/>
      </w:r>
    </w:p>
  </w:endnote>
  <w:endnote w:type="continuationNotice" w:id="1">
    <w:p w14:paraId="6FCD5A39" w14:textId="77777777" w:rsidR="006867E4" w:rsidRDefault="006867E4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39CC861C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77F3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7459" w14:textId="77777777" w:rsidR="006867E4" w:rsidRDefault="006867E4">
      <w:r>
        <w:separator/>
      </w:r>
    </w:p>
  </w:footnote>
  <w:footnote w:type="continuationSeparator" w:id="0">
    <w:p w14:paraId="17BDD8F8" w14:textId="77777777" w:rsidR="006867E4" w:rsidRDefault="006867E4">
      <w:r>
        <w:continuationSeparator/>
      </w:r>
    </w:p>
  </w:footnote>
  <w:footnote w:type="continuationNotice" w:id="1">
    <w:p w14:paraId="566F60E7" w14:textId="77777777" w:rsidR="006867E4" w:rsidRDefault="006867E4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9AE0" w14:textId="77777777" w:rsidR="00E512CE" w:rsidRDefault="00E512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AC1B" w14:textId="77777777" w:rsidR="00E512CE" w:rsidRDefault="00E512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F5F04" w14:textId="51114939" w:rsidR="0034168E" w:rsidRPr="004A3DB9" w:rsidRDefault="0034168E" w:rsidP="0034168E">
    <w:pPr>
      <w:pStyle w:val="Zhlav"/>
      <w:tabs>
        <w:tab w:val="clear" w:pos="4536"/>
        <w:tab w:val="clear" w:pos="9072"/>
      </w:tabs>
      <w:spacing w:after="0" w:line="240" w:lineRule="auto"/>
      <w:rPr>
        <w:rFonts w:cs="Arial"/>
        <w:sz w:val="20"/>
        <w:szCs w:val="20"/>
      </w:rPr>
    </w:pPr>
    <w:r w:rsidRPr="004A3DB9">
      <w:rPr>
        <w:rFonts w:cs="Arial"/>
        <w:sz w:val="20"/>
        <w:szCs w:val="20"/>
      </w:rPr>
      <w:t>Číslo smlouvy:</w:t>
    </w:r>
    <w:r w:rsidRPr="004A3DB9">
      <w:rPr>
        <w:rFonts w:cs="Arial"/>
        <w:sz w:val="20"/>
        <w:szCs w:val="20"/>
      </w:rPr>
      <w:tab/>
    </w:r>
    <w:r w:rsidR="00FB10B9">
      <w:rPr>
        <w:rFonts w:cs="Arial"/>
        <w:sz w:val="20"/>
        <w:szCs w:val="20"/>
      </w:rPr>
      <w:t>511-2024-529101</w:t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 w:rsidRPr="004A3DB9">
      <w:rPr>
        <w:rFonts w:cs="Arial"/>
        <w:sz w:val="20"/>
        <w:szCs w:val="20"/>
      </w:rPr>
      <w:tab/>
    </w:r>
    <w:r>
      <w:rPr>
        <w:rFonts w:cs="Arial"/>
      </w:rPr>
      <w:tab/>
    </w:r>
    <w:r w:rsidRPr="004A3DB9">
      <w:rPr>
        <w:rFonts w:cs="Arial"/>
        <w:sz w:val="20"/>
        <w:szCs w:val="20"/>
      </w:rPr>
      <w:t>Č.j. objednatele:</w:t>
    </w:r>
    <w:r w:rsidR="00FB10B9">
      <w:rPr>
        <w:rFonts w:cs="Arial"/>
        <w:sz w:val="20"/>
        <w:szCs w:val="20"/>
      </w:rPr>
      <w:t xml:space="preserve"> </w:t>
    </w:r>
    <w:r w:rsidR="00FB10B9" w:rsidRPr="00FB10B9">
      <w:rPr>
        <w:rFonts w:cs="Arial"/>
        <w:sz w:val="20"/>
        <w:szCs w:val="20"/>
      </w:rPr>
      <w:t>SPU 229494/2024</w:t>
    </w:r>
  </w:p>
  <w:p w14:paraId="7DDCB2C7" w14:textId="7A9F5849" w:rsidR="0053219E" w:rsidRPr="0047679A" w:rsidRDefault="0034168E" w:rsidP="0034168E">
    <w:pPr>
      <w:pStyle w:val="Zhlav"/>
      <w:rPr>
        <w:sz w:val="16"/>
        <w:szCs w:val="16"/>
      </w:rPr>
    </w:pPr>
    <w:r w:rsidRPr="004A3DB9">
      <w:rPr>
        <w:rFonts w:cs="Arial"/>
        <w:sz w:val="20"/>
        <w:szCs w:val="20"/>
      </w:rPr>
      <w:t>UID:</w:t>
    </w:r>
    <w:r w:rsidR="00FB10B9">
      <w:rPr>
        <w:rFonts w:cs="Arial"/>
        <w:sz w:val="20"/>
        <w:szCs w:val="20"/>
      </w:rPr>
      <w:t xml:space="preserve"> </w:t>
    </w:r>
    <w:r w:rsidR="00FB10B9" w:rsidRPr="00FB10B9">
      <w:rPr>
        <w:rFonts w:cs="Arial"/>
        <w:sz w:val="20"/>
        <w:szCs w:val="20"/>
      </w:rPr>
      <w:t>spudms00000014643780</w:t>
    </w:r>
    <w:r>
      <w:rPr>
        <w:rFonts w:cs="Arial"/>
        <w:sz w:val="20"/>
        <w:szCs w:val="20"/>
      </w:rPr>
      <w:t xml:space="preserve">                                                     </w:t>
    </w:r>
    <w:r w:rsidRPr="004A3DB9">
      <w:rPr>
        <w:rFonts w:cs="Arial"/>
        <w:sz w:val="20"/>
        <w:szCs w:val="20"/>
      </w:rPr>
      <w:t>Č.j. zhotovitele:</w:t>
    </w:r>
    <w:r w:rsidRPr="004A3DB9">
      <w:rPr>
        <w:sz w:val="18"/>
        <w:szCs w:val="18"/>
      </w:rPr>
      <w:tab/>
    </w:r>
    <w:r>
      <w:tab/>
    </w:r>
    <w:r>
      <w:rPr>
        <w:sz w:val="16"/>
        <w:szCs w:val="16"/>
      </w:rPr>
      <w:t xml:space="preserve">        </w:t>
    </w:r>
    <w:r w:rsidR="0053219E">
      <w:rPr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4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48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49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39"/>
  </w:num>
  <w:num w:numId="9" w16cid:durableId="762074396">
    <w:abstractNumId w:val="21"/>
  </w:num>
  <w:num w:numId="10" w16cid:durableId="1864318767">
    <w:abstractNumId w:val="47"/>
  </w:num>
  <w:num w:numId="11" w16cid:durableId="1475369711">
    <w:abstractNumId w:val="41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2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0"/>
  </w:num>
  <w:num w:numId="22" w16cid:durableId="604003052">
    <w:abstractNumId w:val="44"/>
  </w:num>
  <w:num w:numId="23" w16cid:durableId="607667109">
    <w:abstractNumId w:val="46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3"/>
  </w:num>
  <w:num w:numId="27" w16cid:durableId="1604877227">
    <w:abstractNumId w:val="50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5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48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4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BC"/>
    <w:rsid w:val="000475F1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7F2C"/>
    <w:rsid w:val="00070319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3C0D"/>
    <w:rsid w:val="000A3CCC"/>
    <w:rsid w:val="000A50EF"/>
    <w:rsid w:val="000A787C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1B6"/>
    <w:rsid w:val="00236584"/>
    <w:rsid w:val="00236919"/>
    <w:rsid w:val="002411D5"/>
    <w:rsid w:val="00246661"/>
    <w:rsid w:val="00253305"/>
    <w:rsid w:val="002538F3"/>
    <w:rsid w:val="002548F7"/>
    <w:rsid w:val="00256FEE"/>
    <w:rsid w:val="002577F3"/>
    <w:rsid w:val="00261C1F"/>
    <w:rsid w:val="00264B9B"/>
    <w:rsid w:val="00267084"/>
    <w:rsid w:val="002742B7"/>
    <w:rsid w:val="00275FDD"/>
    <w:rsid w:val="00277B16"/>
    <w:rsid w:val="002803B4"/>
    <w:rsid w:val="00281157"/>
    <w:rsid w:val="0028217C"/>
    <w:rsid w:val="00285FFE"/>
    <w:rsid w:val="002921CB"/>
    <w:rsid w:val="002954A2"/>
    <w:rsid w:val="002954D1"/>
    <w:rsid w:val="002B0CFD"/>
    <w:rsid w:val="002B6870"/>
    <w:rsid w:val="002C0E34"/>
    <w:rsid w:val="002C113C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6D5E"/>
    <w:rsid w:val="003106B8"/>
    <w:rsid w:val="003117A0"/>
    <w:rsid w:val="0031253C"/>
    <w:rsid w:val="003142FB"/>
    <w:rsid w:val="00314977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168E"/>
    <w:rsid w:val="0034462B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518A"/>
    <w:rsid w:val="00380D9B"/>
    <w:rsid w:val="003823D0"/>
    <w:rsid w:val="003902CD"/>
    <w:rsid w:val="003937BC"/>
    <w:rsid w:val="00394CD0"/>
    <w:rsid w:val="00397AB8"/>
    <w:rsid w:val="003A0D94"/>
    <w:rsid w:val="003A222E"/>
    <w:rsid w:val="003A3323"/>
    <w:rsid w:val="003A3EEB"/>
    <w:rsid w:val="003A65CB"/>
    <w:rsid w:val="003A7EF3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23AD"/>
    <w:rsid w:val="003F557C"/>
    <w:rsid w:val="003F63A5"/>
    <w:rsid w:val="003F7513"/>
    <w:rsid w:val="003F7AAD"/>
    <w:rsid w:val="003F7B5E"/>
    <w:rsid w:val="00405547"/>
    <w:rsid w:val="0040724D"/>
    <w:rsid w:val="00407C28"/>
    <w:rsid w:val="0041143F"/>
    <w:rsid w:val="004177C2"/>
    <w:rsid w:val="00426FA0"/>
    <w:rsid w:val="00430580"/>
    <w:rsid w:val="0043268B"/>
    <w:rsid w:val="004358C9"/>
    <w:rsid w:val="00436873"/>
    <w:rsid w:val="00436878"/>
    <w:rsid w:val="00437BA6"/>
    <w:rsid w:val="00443C71"/>
    <w:rsid w:val="00444C75"/>
    <w:rsid w:val="00453B0F"/>
    <w:rsid w:val="00455978"/>
    <w:rsid w:val="00456216"/>
    <w:rsid w:val="0046000F"/>
    <w:rsid w:val="00461D16"/>
    <w:rsid w:val="0046236E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652C"/>
    <w:rsid w:val="004B0AE8"/>
    <w:rsid w:val="004B1576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2DE3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42B"/>
    <w:rsid w:val="00515CBE"/>
    <w:rsid w:val="00515DEA"/>
    <w:rsid w:val="005202FA"/>
    <w:rsid w:val="005204BB"/>
    <w:rsid w:val="00521E8A"/>
    <w:rsid w:val="005247F1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232"/>
    <w:rsid w:val="00570C3C"/>
    <w:rsid w:val="005763FD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7706"/>
    <w:rsid w:val="005B3173"/>
    <w:rsid w:val="005B3785"/>
    <w:rsid w:val="005B4AD0"/>
    <w:rsid w:val="005B692A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7EE9"/>
    <w:rsid w:val="006313D9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3F30"/>
    <w:rsid w:val="00674417"/>
    <w:rsid w:val="00674E35"/>
    <w:rsid w:val="006867E4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C2DB8"/>
    <w:rsid w:val="006C4AC4"/>
    <w:rsid w:val="006C527F"/>
    <w:rsid w:val="006C70A1"/>
    <w:rsid w:val="006D0667"/>
    <w:rsid w:val="006D0B98"/>
    <w:rsid w:val="006D0CCE"/>
    <w:rsid w:val="006D50D1"/>
    <w:rsid w:val="006D5E6C"/>
    <w:rsid w:val="006D7BFB"/>
    <w:rsid w:val="006E2293"/>
    <w:rsid w:val="006E2996"/>
    <w:rsid w:val="006F3CD0"/>
    <w:rsid w:val="006F630C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3731A"/>
    <w:rsid w:val="00743455"/>
    <w:rsid w:val="00743B00"/>
    <w:rsid w:val="00745268"/>
    <w:rsid w:val="00750233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2016"/>
    <w:rsid w:val="007A7E6A"/>
    <w:rsid w:val="007B467E"/>
    <w:rsid w:val="007B4FE3"/>
    <w:rsid w:val="007B5B8F"/>
    <w:rsid w:val="007B5D2C"/>
    <w:rsid w:val="007B7420"/>
    <w:rsid w:val="007C7BDD"/>
    <w:rsid w:val="007E1651"/>
    <w:rsid w:val="007E28CE"/>
    <w:rsid w:val="007E2CFA"/>
    <w:rsid w:val="007E3837"/>
    <w:rsid w:val="007E3B29"/>
    <w:rsid w:val="007E595C"/>
    <w:rsid w:val="007E70CD"/>
    <w:rsid w:val="007E7248"/>
    <w:rsid w:val="007F36A0"/>
    <w:rsid w:val="007F4D81"/>
    <w:rsid w:val="007F5A34"/>
    <w:rsid w:val="008011A3"/>
    <w:rsid w:val="008035BE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058E"/>
    <w:rsid w:val="008B31A6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7684"/>
    <w:rsid w:val="00901FEF"/>
    <w:rsid w:val="00904729"/>
    <w:rsid w:val="00904CF0"/>
    <w:rsid w:val="00915447"/>
    <w:rsid w:val="009264F2"/>
    <w:rsid w:val="00926A5C"/>
    <w:rsid w:val="00927633"/>
    <w:rsid w:val="00927D9B"/>
    <w:rsid w:val="00930D90"/>
    <w:rsid w:val="0093189C"/>
    <w:rsid w:val="0093298D"/>
    <w:rsid w:val="00932E7A"/>
    <w:rsid w:val="00936760"/>
    <w:rsid w:val="009368F3"/>
    <w:rsid w:val="00940019"/>
    <w:rsid w:val="00940556"/>
    <w:rsid w:val="00941A95"/>
    <w:rsid w:val="00951789"/>
    <w:rsid w:val="00952520"/>
    <w:rsid w:val="0095373F"/>
    <w:rsid w:val="00953EC8"/>
    <w:rsid w:val="009546DE"/>
    <w:rsid w:val="00954DBD"/>
    <w:rsid w:val="00971763"/>
    <w:rsid w:val="00971EAC"/>
    <w:rsid w:val="00972056"/>
    <w:rsid w:val="009737C2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3469"/>
    <w:rsid w:val="009A43BA"/>
    <w:rsid w:val="009A4D6D"/>
    <w:rsid w:val="009A53D2"/>
    <w:rsid w:val="009A6087"/>
    <w:rsid w:val="009A66B3"/>
    <w:rsid w:val="009B04CF"/>
    <w:rsid w:val="009B1903"/>
    <w:rsid w:val="009C0AAF"/>
    <w:rsid w:val="009D32C7"/>
    <w:rsid w:val="009D39E8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5F9D"/>
    <w:rsid w:val="00A06C18"/>
    <w:rsid w:val="00A10143"/>
    <w:rsid w:val="00A10274"/>
    <w:rsid w:val="00A1147A"/>
    <w:rsid w:val="00A126CD"/>
    <w:rsid w:val="00A12FB6"/>
    <w:rsid w:val="00A13487"/>
    <w:rsid w:val="00A14402"/>
    <w:rsid w:val="00A2728C"/>
    <w:rsid w:val="00A30EED"/>
    <w:rsid w:val="00A31242"/>
    <w:rsid w:val="00A31465"/>
    <w:rsid w:val="00A368F4"/>
    <w:rsid w:val="00A375CC"/>
    <w:rsid w:val="00A37679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6790"/>
    <w:rsid w:val="00AA6C81"/>
    <w:rsid w:val="00AA6F20"/>
    <w:rsid w:val="00AA703A"/>
    <w:rsid w:val="00AB3064"/>
    <w:rsid w:val="00AB7CC6"/>
    <w:rsid w:val="00AC144C"/>
    <w:rsid w:val="00AC34F9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338E"/>
    <w:rsid w:val="00B857F4"/>
    <w:rsid w:val="00B87A91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1812"/>
    <w:rsid w:val="00C71B13"/>
    <w:rsid w:val="00C72A10"/>
    <w:rsid w:val="00C72DAB"/>
    <w:rsid w:val="00C74767"/>
    <w:rsid w:val="00C75A45"/>
    <w:rsid w:val="00C84B6E"/>
    <w:rsid w:val="00C84F97"/>
    <w:rsid w:val="00C94A47"/>
    <w:rsid w:val="00CA04E5"/>
    <w:rsid w:val="00CA082A"/>
    <w:rsid w:val="00CA7DF3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4E2C"/>
    <w:rsid w:val="00CE4F6C"/>
    <w:rsid w:val="00CE56BB"/>
    <w:rsid w:val="00CE5CC8"/>
    <w:rsid w:val="00CF0678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7F97"/>
    <w:rsid w:val="00D40491"/>
    <w:rsid w:val="00D44836"/>
    <w:rsid w:val="00D45076"/>
    <w:rsid w:val="00D46D29"/>
    <w:rsid w:val="00D50182"/>
    <w:rsid w:val="00D50BE1"/>
    <w:rsid w:val="00D50F27"/>
    <w:rsid w:val="00D52E4B"/>
    <w:rsid w:val="00D53965"/>
    <w:rsid w:val="00D57FE6"/>
    <w:rsid w:val="00D61F7F"/>
    <w:rsid w:val="00D62408"/>
    <w:rsid w:val="00D63D05"/>
    <w:rsid w:val="00D67560"/>
    <w:rsid w:val="00D67603"/>
    <w:rsid w:val="00D7102A"/>
    <w:rsid w:val="00D72186"/>
    <w:rsid w:val="00D8162E"/>
    <w:rsid w:val="00D936E3"/>
    <w:rsid w:val="00D95427"/>
    <w:rsid w:val="00DB2E76"/>
    <w:rsid w:val="00DB31DA"/>
    <w:rsid w:val="00DB3718"/>
    <w:rsid w:val="00DB4A73"/>
    <w:rsid w:val="00DB4D6D"/>
    <w:rsid w:val="00DC0156"/>
    <w:rsid w:val="00DC2688"/>
    <w:rsid w:val="00DD200E"/>
    <w:rsid w:val="00DD6516"/>
    <w:rsid w:val="00DD696F"/>
    <w:rsid w:val="00DE04FD"/>
    <w:rsid w:val="00DE1361"/>
    <w:rsid w:val="00DE17AF"/>
    <w:rsid w:val="00DE24B6"/>
    <w:rsid w:val="00DE4EE4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0F6B"/>
    <w:rsid w:val="00E512CE"/>
    <w:rsid w:val="00E539D4"/>
    <w:rsid w:val="00E612CB"/>
    <w:rsid w:val="00E62EE1"/>
    <w:rsid w:val="00E64D8D"/>
    <w:rsid w:val="00E71176"/>
    <w:rsid w:val="00E71981"/>
    <w:rsid w:val="00E72C64"/>
    <w:rsid w:val="00E7355F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7004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624"/>
    <w:rsid w:val="00F359D8"/>
    <w:rsid w:val="00F43ED8"/>
    <w:rsid w:val="00F43F36"/>
    <w:rsid w:val="00F44458"/>
    <w:rsid w:val="00F5185F"/>
    <w:rsid w:val="00F537F5"/>
    <w:rsid w:val="00F55456"/>
    <w:rsid w:val="00F56055"/>
    <w:rsid w:val="00F57E4D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207D"/>
    <w:rsid w:val="00FA235A"/>
    <w:rsid w:val="00FA6095"/>
    <w:rsid w:val="00FA6B73"/>
    <w:rsid w:val="00FB06DD"/>
    <w:rsid w:val="00FB10B9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92B"/>
    <w:rsid w:val="00FF10C5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6878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kladntextChar">
    <w:name w:val="Základní text Char"/>
    <w:basedOn w:val="Standardnpsmoodstavce"/>
    <w:link w:val="Zkladntext"/>
    <w:rsid w:val="00CE5CC8"/>
    <w:rPr>
      <w:rFonts w:ascii="Arial" w:hAnsi="Arial"/>
      <w:b/>
      <w:snapToGrid w:val="0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4168E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2836eb32873e14d09fa38e83ec1bb4f7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a0daacba7b8e443a1939d5c2bf8b7599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B0EF-8352-4B97-9D97-FD9430A5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763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Bešťáková Eliška</cp:lastModifiedBy>
  <cp:revision>45</cp:revision>
  <cp:lastPrinted>2019-08-15T11:56:00Z</cp:lastPrinted>
  <dcterms:created xsi:type="dcterms:W3CDTF">2023-05-04T11:52:00Z</dcterms:created>
  <dcterms:modified xsi:type="dcterms:W3CDTF">2024-06-10T12:31:00Z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0x01010057072243BBD15B419DFA6DB318EA4619</vt:lpwstr>
  </property>
  <property fmtid="{D5CDD505-2E9C-101B-9397-08002B2CF9AE}" pid="15" name="_dlc_DocIdItemGuid">
    <vt:lpwstr>b0d21fa7-5d59-4e08-adf1-f0067b2de03f</vt:lpwstr>
  </property>
</Properties>
</file>