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14F6" w14:textId="77777777" w:rsidR="002037CA" w:rsidRDefault="002037CA" w:rsidP="00FB7EA6">
      <w:pPr>
        <w:pStyle w:val="MNETslovannadpis"/>
        <w:spacing w:before="0" w:after="0" w:line="240" w:lineRule="auto"/>
        <w:ind w:left="426" w:hanging="426"/>
        <w:rPr>
          <w:sz w:val="36"/>
          <w:szCs w:val="32"/>
        </w:rPr>
      </w:pPr>
    </w:p>
    <w:p w14:paraId="3DD7B730" w14:textId="7CC617E1" w:rsidR="00FD1603" w:rsidRPr="001B4E89" w:rsidRDefault="00FD1603" w:rsidP="00FB7EA6">
      <w:pPr>
        <w:pStyle w:val="MNETslovannadpis"/>
        <w:spacing w:before="0" w:after="0" w:line="240" w:lineRule="auto"/>
        <w:ind w:left="426" w:hanging="426"/>
        <w:rPr>
          <w:sz w:val="36"/>
          <w:szCs w:val="32"/>
        </w:rPr>
      </w:pPr>
      <w:r w:rsidRPr="001B4E89">
        <w:rPr>
          <w:sz w:val="36"/>
          <w:szCs w:val="32"/>
        </w:rPr>
        <w:t>SMLOUVA O DÍLO</w:t>
      </w:r>
    </w:p>
    <w:p w14:paraId="179B921F" w14:textId="77777777" w:rsidR="00FD1603" w:rsidRPr="00733485" w:rsidRDefault="00FD1603" w:rsidP="00FB7EA6">
      <w:pPr>
        <w:pStyle w:val="MNETnormln"/>
        <w:ind w:left="426" w:hanging="426"/>
        <w:jc w:val="center"/>
        <w:rPr>
          <w:rFonts w:cs="Calibri"/>
        </w:rPr>
      </w:pPr>
      <w:r w:rsidRPr="00733485">
        <w:rPr>
          <w:rFonts w:cs="Calibri"/>
        </w:rPr>
        <w:t>(dále jen „smlouva“)</w:t>
      </w:r>
    </w:p>
    <w:p w14:paraId="46415D6B" w14:textId="77777777" w:rsidR="00FD1603" w:rsidRPr="00733485" w:rsidRDefault="00FD1603" w:rsidP="00FB7EA6">
      <w:pPr>
        <w:pStyle w:val="MNETnormln"/>
        <w:ind w:left="426" w:hanging="426"/>
        <w:jc w:val="center"/>
        <w:rPr>
          <w:rFonts w:cs="Calibri"/>
        </w:rPr>
      </w:pPr>
    </w:p>
    <w:p w14:paraId="54A9A783" w14:textId="77777777" w:rsidR="00FD1603" w:rsidRPr="00733485" w:rsidRDefault="00FD1603" w:rsidP="00FB7EA6">
      <w:pPr>
        <w:pStyle w:val="MNETnormln"/>
        <w:ind w:left="426" w:hanging="426"/>
        <w:jc w:val="center"/>
        <w:rPr>
          <w:rFonts w:cs="Calibri"/>
        </w:rPr>
      </w:pPr>
      <w:r w:rsidRPr="00733485">
        <w:rPr>
          <w:rFonts w:cs="Calibri"/>
        </w:rPr>
        <w:t>uzavřená ve smyslu ust. § 2586 a násl. a ust. § 1746 zákona č. 89/2012 Sb., občanského zákoníku, ve znění pozdějších předpisů, (dále jen „ObčZ“)</w:t>
      </w:r>
    </w:p>
    <w:p w14:paraId="0B8C3E09" w14:textId="77777777" w:rsidR="00FD1603" w:rsidRPr="00733485" w:rsidRDefault="00FD1603" w:rsidP="00FB7EA6">
      <w:pPr>
        <w:pStyle w:val="MNETnormln"/>
        <w:ind w:left="426" w:hanging="426"/>
        <w:jc w:val="center"/>
        <w:rPr>
          <w:rFonts w:cs="Calibri"/>
        </w:rPr>
      </w:pPr>
    </w:p>
    <w:p w14:paraId="1E3492E6" w14:textId="77777777" w:rsidR="00FD1603" w:rsidRPr="00944F6F" w:rsidRDefault="00FD1603" w:rsidP="00FB7EA6">
      <w:pPr>
        <w:spacing w:line="240" w:lineRule="auto"/>
        <w:ind w:left="426" w:hanging="426"/>
        <w:rPr>
          <w:rFonts w:ascii="Calibri" w:hAnsi="Calibri" w:cs="Calibri"/>
          <w:b/>
          <w:bCs/>
          <w:sz w:val="22"/>
          <w:lang w:eastAsia="cs-CZ"/>
        </w:rPr>
      </w:pPr>
      <w:r w:rsidRPr="00944F6F">
        <w:rPr>
          <w:rFonts w:ascii="Calibri" w:hAnsi="Calibri" w:cs="Calibri"/>
          <w:b/>
          <w:bCs/>
          <w:sz w:val="22"/>
          <w:lang w:eastAsia="cs-CZ"/>
        </w:rPr>
        <w:t>Objednatel:</w:t>
      </w:r>
      <w:r w:rsidRPr="00944F6F">
        <w:rPr>
          <w:rFonts w:ascii="Calibri" w:hAnsi="Calibri" w:cs="Calibri"/>
          <w:b/>
          <w:bCs/>
          <w:sz w:val="22"/>
          <w:lang w:eastAsia="cs-CZ"/>
        </w:rPr>
        <w:tab/>
      </w:r>
      <w:r w:rsidRPr="00944F6F">
        <w:rPr>
          <w:rFonts w:ascii="Calibri" w:hAnsi="Calibri" w:cs="Calibri"/>
          <w:b/>
          <w:bCs/>
          <w:sz w:val="22"/>
          <w:lang w:eastAsia="cs-CZ"/>
        </w:rPr>
        <w:tab/>
        <w:t>Metropolnet a.s.</w:t>
      </w:r>
    </w:p>
    <w:p w14:paraId="61F43ACC" w14:textId="77777777" w:rsidR="00FD1603" w:rsidRPr="00733485" w:rsidRDefault="00FD1603" w:rsidP="00FB7EA6">
      <w:pPr>
        <w:spacing w:line="240" w:lineRule="auto"/>
        <w:ind w:left="426" w:hanging="426"/>
        <w:rPr>
          <w:rFonts w:ascii="Calibri" w:hAnsi="Calibri" w:cs="Calibri"/>
          <w:sz w:val="22"/>
          <w:lang w:eastAsia="cs-CZ"/>
        </w:rPr>
      </w:pPr>
      <w:bookmarkStart w:id="0" w:name="_Hlk510989169"/>
      <w:r w:rsidRPr="00733485">
        <w:rPr>
          <w:rFonts w:ascii="Calibri" w:hAnsi="Calibri" w:cs="Calibri"/>
          <w:sz w:val="22"/>
          <w:lang w:eastAsia="cs-CZ"/>
        </w:rPr>
        <w:t xml:space="preserve">Sídlem: </w:t>
      </w:r>
      <w:r w:rsidRPr="00733485">
        <w:rPr>
          <w:rFonts w:ascii="Calibri" w:hAnsi="Calibri" w:cs="Calibri"/>
          <w:sz w:val="22"/>
          <w:lang w:eastAsia="cs-CZ"/>
        </w:rPr>
        <w:tab/>
      </w:r>
      <w:r w:rsidRPr="00733485">
        <w:rPr>
          <w:rFonts w:ascii="Calibri" w:hAnsi="Calibri" w:cs="Calibri"/>
          <w:sz w:val="22"/>
          <w:lang w:eastAsia="cs-CZ"/>
        </w:rPr>
        <w:tab/>
        <w:t>Mírové náměstí 3097/37, 400 01, Ústí nad Labem</w:t>
      </w:r>
    </w:p>
    <w:p w14:paraId="71809B9E"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IČO:</w:t>
      </w:r>
      <w:r w:rsidRPr="00733485">
        <w:rPr>
          <w:rFonts w:ascii="Calibri" w:hAnsi="Calibri" w:cs="Calibri"/>
          <w:sz w:val="22"/>
          <w:lang w:eastAsia="cs-CZ"/>
        </w:rPr>
        <w:tab/>
      </w:r>
      <w:r w:rsidRPr="00733485">
        <w:rPr>
          <w:rFonts w:ascii="Calibri" w:hAnsi="Calibri" w:cs="Calibri"/>
          <w:sz w:val="22"/>
          <w:lang w:eastAsia="cs-CZ"/>
        </w:rPr>
        <w:tab/>
      </w:r>
      <w:r w:rsidRPr="00733485">
        <w:rPr>
          <w:rFonts w:ascii="Calibri" w:hAnsi="Calibri" w:cs="Calibri"/>
          <w:sz w:val="22"/>
          <w:lang w:eastAsia="cs-CZ"/>
        </w:rPr>
        <w:tab/>
      </w:r>
      <w:r w:rsidRPr="00733485">
        <w:rPr>
          <w:rFonts w:ascii="Calibri" w:hAnsi="Calibri" w:cs="Calibri"/>
          <w:sz w:val="22"/>
          <w:lang w:eastAsia="cs-CZ"/>
        </w:rPr>
        <w:tab/>
        <w:t>25439022</w:t>
      </w:r>
    </w:p>
    <w:p w14:paraId="6DDEF1BC"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DIČ:</w:t>
      </w:r>
      <w:r w:rsidRPr="00733485">
        <w:rPr>
          <w:rFonts w:ascii="Calibri" w:hAnsi="Calibri" w:cs="Calibri"/>
          <w:sz w:val="22"/>
          <w:lang w:eastAsia="cs-CZ"/>
        </w:rPr>
        <w:tab/>
      </w:r>
      <w:r w:rsidRPr="00733485">
        <w:rPr>
          <w:rFonts w:ascii="Calibri" w:hAnsi="Calibri" w:cs="Calibri"/>
          <w:sz w:val="22"/>
          <w:lang w:eastAsia="cs-CZ"/>
        </w:rPr>
        <w:tab/>
      </w:r>
      <w:r w:rsidRPr="00733485">
        <w:rPr>
          <w:rFonts w:ascii="Calibri" w:hAnsi="Calibri" w:cs="Calibri"/>
          <w:sz w:val="22"/>
          <w:lang w:eastAsia="cs-CZ"/>
        </w:rPr>
        <w:tab/>
      </w:r>
      <w:r w:rsidRPr="00733485">
        <w:rPr>
          <w:rFonts w:ascii="Calibri" w:hAnsi="Calibri" w:cs="Calibri"/>
          <w:sz w:val="22"/>
          <w:lang w:eastAsia="cs-CZ"/>
        </w:rPr>
        <w:tab/>
        <w:t>CZ25439022</w:t>
      </w:r>
    </w:p>
    <w:p w14:paraId="1CECA486"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 xml:space="preserve">Zápis v OR: </w:t>
      </w:r>
      <w:r w:rsidRPr="00733485">
        <w:rPr>
          <w:rFonts w:ascii="Calibri" w:hAnsi="Calibri" w:cs="Calibri"/>
          <w:sz w:val="22"/>
          <w:lang w:eastAsia="cs-CZ"/>
        </w:rPr>
        <w:tab/>
      </w:r>
      <w:r w:rsidRPr="00733485">
        <w:rPr>
          <w:rFonts w:ascii="Calibri" w:hAnsi="Calibri" w:cs="Calibri"/>
          <w:sz w:val="22"/>
          <w:lang w:eastAsia="cs-CZ"/>
        </w:rPr>
        <w:tab/>
        <w:t>B 1383 vedená u Krajského soudu v Ústí nad Labem</w:t>
      </w:r>
    </w:p>
    <w:p w14:paraId="3D705975"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ID datové schránky:</w:t>
      </w:r>
      <w:r w:rsidRPr="00733485">
        <w:rPr>
          <w:rFonts w:ascii="Calibri" w:hAnsi="Calibri" w:cs="Calibri"/>
          <w:sz w:val="22"/>
          <w:lang w:eastAsia="cs-CZ"/>
        </w:rPr>
        <w:tab/>
        <w:t>5r4e67q</w:t>
      </w:r>
    </w:p>
    <w:p w14:paraId="1A24C0DD"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Zastoupený:</w:t>
      </w:r>
      <w:r w:rsidRPr="00733485">
        <w:rPr>
          <w:rFonts w:ascii="Calibri" w:hAnsi="Calibri" w:cs="Calibri"/>
          <w:sz w:val="22"/>
          <w:lang w:eastAsia="cs-CZ"/>
        </w:rPr>
        <w:tab/>
      </w:r>
      <w:r w:rsidRPr="00733485">
        <w:rPr>
          <w:rFonts w:ascii="Calibri" w:hAnsi="Calibri" w:cs="Calibri"/>
          <w:sz w:val="22"/>
          <w:lang w:eastAsia="cs-CZ"/>
        </w:rPr>
        <w:tab/>
        <w:t>Martin Konečný, předseda představenstva</w:t>
      </w:r>
    </w:p>
    <w:p w14:paraId="0F078C38" w14:textId="77777777" w:rsidR="00FD1603" w:rsidRPr="00733485" w:rsidRDefault="00FD1603" w:rsidP="00FB7EA6">
      <w:pPr>
        <w:spacing w:line="240" w:lineRule="auto"/>
        <w:ind w:left="1842" w:firstLine="282"/>
        <w:rPr>
          <w:rFonts w:ascii="Calibri" w:hAnsi="Calibri" w:cs="Calibri"/>
          <w:sz w:val="22"/>
          <w:lang w:eastAsia="cs-CZ"/>
        </w:rPr>
      </w:pPr>
      <w:r w:rsidRPr="00733485">
        <w:rPr>
          <w:rFonts w:ascii="Calibri" w:hAnsi="Calibri" w:cs="Calibri"/>
          <w:sz w:val="22"/>
          <w:lang w:eastAsia="cs-CZ"/>
        </w:rPr>
        <w:t xml:space="preserve">Ing. Jaroslav Novák, </w:t>
      </w:r>
      <w:r>
        <w:rPr>
          <w:rFonts w:ascii="Calibri" w:hAnsi="Calibri" w:cs="Calibri"/>
          <w:sz w:val="22"/>
          <w:lang w:eastAsia="cs-CZ"/>
        </w:rPr>
        <w:t>místopředseda</w:t>
      </w:r>
      <w:r w:rsidRPr="00733485">
        <w:rPr>
          <w:rFonts w:ascii="Calibri" w:hAnsi="Calibri" w:cs="Calibri"/>
          <w:sz w:val="22"/>
          <w:lang w:eastAsia="cs-CZ"/>
        </w:rPr>
        <w:t xml:space="preserve"> představenstva</w:t>
      </w:r>
      <w:r w:rsidRPr="00733485">
        <w:rPr>
          <w:rFonts w:ascii="Calibri" w:hAnsi="Calibri" w:cs="Calibri"/>
          <w:sz w:val="22"/>
          <w:highlight w:val="yellow"/>
          <w:lang w:eastAsia="cs-CZ"/>
        </w:rPr>
        <w:t xml:space="preserve"> </w:t>
      </w:r>
    </w:p>
    <w:p w14:paraId="2F9B0115" w14:textId="77777777" w:rsidR="00FD1603" w:rsidRPr="00ED7DE3" w:rsidRDefault="00FD1603" w:rsidP="00FB7EA6">
      <w:pPr>
        <w:spacing w:line="240" w:lineRule="auto"/>
        <w:ind w:left="426" w:hanging="426"/>
        <w:rPr>
          <w:rFonts w:ascii="Calibri" w:hAnsi="Calibri" w:cs="Calibri"/>
          <w:sz w:val="22"/>
          <w:lang w:eastAsia="cs-CZ"/>
        </w:rPr>
      </w:pPr>
    </w:p>
    <w:p w14:paraId="68855A11" w14:textId="4FE51602" w:rsidR="00FD1603" w:rsidRPr="00ED7DE3" w:rsidRDefault="00FD1603" w:rsidP="00FB7EA6">
      <w:pPr>
        <w:spacing w:line="240" w:lineRule="auto"/>
        <w:ind w:left="426" w:hanging="426"/>
        <w:rPr>
          <w:rFonts w:ascii="Calibri" w:hAnsi="Calibri" w:cs="Calibri"/>
          <w:sz w:val="22"/>
          <w:lang w:eastAsia="cs-CZ"/>
        </w:rPr>
      </w:pPr>
      <w:r w:rsidRPr="00ED7DE3">
        <w:rPr>
          <w:rFonts w:ascii="Calibri" w:hAnsi="Calibri" w:cs="Calibri"/>
          <w:sz w:val="22"/>
          <w:lang w:eastAsia="cs-CZ"/>
        </w:rPr>
        <w:t>Kontaktní údaje:</w:t>
      </w:r>
      <w:r w:rsidRPr="00ED7DE3">
        <w:rPr>
          <w:rFonts w:ascii="Calibri" w:hAnsi="Calibri" w:cs="Calibri"/>
          <w:sz w:val="22"/>
          <w:lang w:eastAsia="cs-CZ"/>
        </w:rPr>
        <w:tab/>
      </w:r>
      <w:r w:rsidR="008A5795">
        <w:rPr>
          <w:rFonts w:ascii="Calibri" w:hAnsi="Calibri" w:cs="Calibri"/>
          <w:sz w:val="22"/>
          <w:lang w:eastAsia="cs-CZ"/>
        </w:rPr>
        <w:t>XXXXXXXXXXXXXXXXXXXXXXXXXXXXXXXXX</w:t>
      </w:r>
    </w:p>
    <w:p w14:paraId="5EDD3D67" w14:textId="7513EF7A" w:rsidR="00FD1603" w:rsidRPr="00ED7DE3" w:rsidRDefault="008A5795" w:rsidP="00FB7EA6">
      <w:pPr>
        <w:spacing w:line="240" w:lineRule="auto"/>
        <w:ind w:left="1842" w:firstLine="282"/>
        <w:rPr>
          <w:rFonts w:ascii="Calibri" w:hAnsi="Calibri" w:cs="Calibri"/>
          <w:sz w:val="22"/>
          <w:lang w:eastAsia="cs-CZ"/>
        </w:rPr>
      </w:pPr>
      <w:r>
        <w:rPr>
          <w:rFonts w:ascii="Calibri" w:hAnsi="Calibri" w:cs="Calibri"/>
          <w:sz w:val="22"/>
          <w:lang w:eastAsia="cs-CZ"/>
        </w:rPr>
        <w:t>XXXXXXXXXXXXXXXXXXXXXXXXXXXXXXXXX</w:t>
      </w:r>
    </w:p>
    <w:p w14:paraId="68898297" w14:textId="77777777" w:rsidR="00FD1603" w:rsidRPr="00ED7DE3" w:rsidRDefault="00FD1603" w:rsidP="00FB7EA6">
      <w:pPr>
        <w:spacing w:line="240" w:lineRule="auto"/>
        <w:ind w:left="426" w:hanging="426"/>
        <w:rPr>
          <w:rFonts w:ascii="Calibri" w:hAnsi="Calibri" w:cs="Calibri"/>
          <w:sz w:val="22"/>
          <w:lang w:eastAsia="cs-CZ"/>
        </w:rPr>
      </w:pPr>
    </w:p>
    <w:p w14:paraId="7E63C374" w14:textId="04C9CACD" w:rsidR="00FD1603" w:rsidRPr="00ED7DE3" w:rsidRDefault="008A5795" w:rsidP="00FB7EA6">
      <w:pPr>
        <w:spacing w:line="240" w:lineRule="auto"/>
        <w:ind w:left="1842" w:firstLine="282"/>
        <w:rPr>
          <w:rFonts w:ascii="Calibri" w:hAnsi="Calibri" w:cs="Calibri"/>
          <w:sz w:val="22"/>
          <w:lang w:eastAsia="cs-CZ"/>
        </w:rPr>
      </w:pPr>
      <w:r>
        <w:rPr>
          <w:rFonts w:ascii="Calibri" w:hAnsi="Calibri" w:cs="Calibri"/>
          <w:sz w:val="22"/>
          <w:lang w:eastAsia="cs-CZ"/>
        </w:rPr>
        <w:t>XXXXXXXXXXXXXXXXXXXXXXXXXXXXXXXXX</w:t>
      </w:r>
    </w:p>
    <w:p w14:paraId="544E28DC" w14:textId="31A0249B" w:rsidR="00FD1603" w:rsidRPr="00733485" w:rsidRDefault="00FD1603" w:rsidP="00FB7EA6">
      <w:pPr>
        <w:spacing w:line="240" w:lineRule="auto"/>
        <w:ind w:left="426" w:hanging="426"/>
        <w:rPr>
          <w:rFonts w:ascii="Calibri" w:hAnsi="Calibri" w:cs="Calibri"/>
          <w:sz w:val="22"/>
          <w:lang w:eastAsia="cs-CZ"/>
        </w:rPr>
      </w:pPr>
      <w:r w:rsidRPr="00ED7DE3">
        <w:rPr>
          <w:rFonts w:ascii="Calibri" w:hAnsi="Calibri" w:cs="Calibri"/>
          <w:sz w:val="22"/>
          <w:lang w:eastAsia="cs-CZ"/>
        </w:rPr>
        <w:tab/>
      </w:r>
      <w:r w:rsidRPr="00ED7DE3">
        <w:rPr>
          <w:rFonts w:ascii="Calibri" w:hAnsi="Calibri" w:cs="Calibri"/>
          <w:sz w:val="22"/>
          <w:lang w:eastAsia="cs-CZ"/>
        </w:rPr>
        <w:tab/>
      </w:r>
      <w:r w:rsidRPr="00ED7DE3">
        <w:rPr>
          <w:rFonts w:ascii="Calibri" w:hAnsi="Calibri" w:cs="Calibri"/>
          <w:sz w:val="22"/>
          <w:lang w:eastAsia="cs-CZ"/>
        </w:rPr>
        <w:tab/>
      </w:r>
      <w:r w:rsidRPr="00ED7DE3">
        <w:rPr>
          <w:rFonts w:ascii="Calibri" w:hAnsi="Calibri" w:cs="Calibri"/>
          <w:sz w:val="22"/>
          <w:lang w:eastAsia="cs-CZ"/>
        </w:rPr>
        <w:tab/>
      </w:r>
      <w:r w:rsidR="008A5795">
        <w:rPr>
          <w:rFonts w:ascii="Calibri" w:hAnsi="Calibri" w:cs="Calibri"/>
          <w:sz w:val="22"/>
          <w:lang w:eastAsia="cs-CZ"/>
        </w:rPr>
        <w:t>XXXXXXXXXXXXXXXXXXXXXXXXXXXXXXXXX</w:t>
      </w:r>
    </w:p>
    <w:p w14:paraId="5582532B" w14:textId="77777777" w:rsidR="00FD1603" w:rsidRPr="00733485" w:rsidRDefault="00FD1603" w:rsidP="00FB7EA6">
      <w:pPr>
        <w:spacing w:line="240" w:lineRule="auto"/>
        <w:ind w:left="426" w:hanging="426"/>
        <w:rPr>
          <w:rFonts w:ascii="Calibri" w:hAnsi="Calibri" w:cs="Calibri"/>
          <w:sz w:val="22"/>
          <w:lang w:eastAsia="cs-CZ"/>
        </w:rPr>
      </w:pPr>
    </w:p>
    <w:p w14:paraId="03BD6AE5"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Bankovní spojení:</w:t>
      </w:r>
      <w:r w:rsidRPr="00733485">
        <w:rPr>
          <w:rFonts w:ascii="Calibri" w:hAnsi="Calibri" w:cs="Calibri"/>
          <w:sz w:val="22"/>
          <w:lang w:eastAsia="cs-CZ"/>
        </w:rPr>
        <w:tab/>
        <w:t xml:space="preserve">ČSOB, a. s. Ústí nad Labem </w:t>
      </w:r>
    </w:p>
    <w:p w14:paraId="14BA979B" w14:textId="06CB66DB"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Číslo účtu:</w:t>
      </w:r>
      <w:r w:rsidRPr="00733485">
        <w:rPr>
          <w:rFonts w:ascii="Calibri" w:hAnsi="Calibri" w:cs="Calibri"/>
          <w:sz w:val="22"/>
          <w:lang w:eastAsia="cs-CZ"/>
        </w:rPr>
        <w:tab/>
      </w:r>
      <w:r w:rsidRPr="00733485">
        <w:rPr>
          <w:rFonts w:ascii="Calibri" w:hAnsi="Calibri" w:cs="Calibri"/>
          <w:sz w:val="22"/>
          <w:lang w:eastAsia="cs-CZ"/>
        </w:rPr>
        <w:tab/>
      </w:r>
      <w:r w:rsidR="008A5795">
        <w:rPr>
          <w:rFonts w:ascii="Calibri" w:hAnsi="Calibri" w:cs="Calibri"/>
          <w:sz w:val="22"/>
          <w:lang w:eastAsia="cs-CZ"/>
        </w:rPr>
        <w:t>XXXXXXXXXXXXXXXXXXXXX</w:t>
      </w:r>
    </w:p>
    <w:p w14:paraId="5556C290" w14:textId="77777777" w:rsidR="00FD1603" w:rsidRDefault="00FD1603" w:rsidP="00FB7EA6">
      <w:pPr>
        <w:spacing w:line="240" w:lineRule="auto"/>
        <w:ind w:left="426" w:hanging="426"/>
        <w:rPr>
          <w:rFonts w:ascii="Calibri" w:hAnsi="Calibri" w:cs="Calibri"/>
          <w:sz w:val="22"/>
          <w:lang w:eastAsia="cs-CZ"/>
        </w:rPr>
      </w:pPr>
    </w:p>
    <w:p w14:paraId="7C73036C" w14:textId="77777777" w:rsidR="00FD1603" w:rsidRDefault="00FD1603" w:rsidP="00FB7EA6">
      <w:pPr>
        <w:spacing w:line="240" w:lineRule="auto"/>
        <w:ind w:left="426" w:hanging="426"/>
        <w:rPr>
          <w:rFonts w:ascii="Calibri" w:hAnsi="Calibri" w:cs="Calibri"/>
          <w:sz w:val="22"/>
          <w:lang w:eastAsia="cs-CZ"/>
        </w:rPr>
      </w:pPr>
      <w:r>
        <w:rPr>
          <w:rFonts w:ascii="Calibri" w:hAnsi="Calibri" w:cs="Calibri"/>
          <w:sz w:val="22"/>
          <w:lang w:eastAsia="cs-CZ"/>
        </w:rPr>
        <w:t xml:space="preserve">Interní č. smlouvy </w:t>
      </w:r>
    </w:p>
    <w:p w14:paraId="635742C3" w14:textId="77777777" w:rsidR="00FD1603" w:rsidRPr="00733485" w:rsidRDefault="00FD1603" w:rsidP="00FB7EA6">
      <w:pPr>
        <w:spacing w:line="240" w:lineRule="auto"/>
        <w:ind w:left="426" w:hanging="426"/>
        <w:rPr>
          <w:rFonts w:ascii="Calibri" w:hAnsi="Calibri" w:cs="Calibri"/>
          <w:sz w:val="22"/>
          <w:lang w:eastAsia="cs-CZ"/>
        </w:rPr>
      </w:pPr>
      <w:r>
        <w:rPr>
          <w:rFonts w:ascii="Calibri" w:hAnsi="Calibri" w:cs="Calibri"/>
          <w:sz w:val="22"/>
          <w:lang w:eastAsia="cs-CZ"/>
        </w:rPr>
        <w:t>u objednatele:</w:t>
      </w:r>
      <w:r>
        <w:rPr>
          <w:rFonts w:ascii="Calibri" w:hAnsi="Calibri" w:cs="Calibri"/>
          <w:sz w:val="22"/>
          <w:lang w:eastAsia="cs-CZ"/>
        </w:rPr>
        <w:tab/>
      </w:r>
      <w:r>
        <w:rPr>
          <w:rFonts w:ascii="Calibri" w:hAnsi="Calibri" w:cs="Calibri"/>
          <w:sz w:val="22"/>
          <w:lang w:eastAsia="cs-CZ"/>
        </w:rPr>
        <w:tab/>
      </w:r>
      <w:r w:rsidRPr="004F25C8">
        <w:rPr>
          <w:rFonts w:ascii="Calibri" w:hAnsi="Calibri" w:cs="Calibri"/>
          <w:b/>
          <w:bCs/>
          <w:sz w:val="22"/>
          <w:lang w:eastAsia="cs-CZ"/>
        </w:rPr>
        <w:t>MNET-SML24-A21</w:t>
      </w:r>
    </w:p>
    <w:bookmarkEnd w:id="0"/>
    <w:p w14:paraId="25A92ED9" w14:textId="77777777" w:rsidR="00FD1603" w:rsidRPr="00733485" w:rsidRDefault="00FD1603" w:rsidP="00FB7EA6">
      <w:pPr>
        <w:spacing w:line="240" w:lineRule="auto"/>
        <w:ind w:left="426" w:hanging="426"/>
        <w:rPr>
          <w:rFonts w:ascii="Calibri" w:hAnsi="Calibri" w:cs="Calibri"/>
          <w:sz w:val="22"/>
          <w:lang w:eastAsia="cs-CZ"/>
        </w:rPr>
      </w:pPr>
    </w:p>
    <w:p w14:paraId="667705E8" w14:textId="77777777" w:rsidR="00FD1603" w:rsidRPr="00733485"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a</w:t>
      </w:r>
    </w:p>
    <w:p w14:paraId="7F2A95A1" w14:textId="77777777" w:rsidR="00FD1603" w:rsidRPr="00733485" w:rsidRDefault="00FD1603" w:rsidP="00FB7EA6">
      <w:pPr>
        <w:spacing w:line="240" w:lineRule="auto"/>
        <w:ind w:left="426" w:hanging="426"/>
        <w:rPr>
          <w:rFonts w:ascii="Calibri" w:hAnsi="Calibri" w:cs="Calibri"/>
          <w:sz w:val="22"/>
          <w:lang w:eastAsia="cs-CZ"/>
        </w:rPr>
      </w:pPr>
    </w:p>
    <w:p w14:paraId="1FBB4776" w14:textId="6F3A4539" w:rsidR="00FD1603" w:rsidRPr="008525CB" w:rsidRDefault="00FD1603" w:rsidP="00FB7EA6">
      <w:pPr>
        <w:spacing w:line="240" w:lineRule="auto"/>
        <w:ind w:left="426" w:hanging="426"/>
        <w:rPr>
          <w:rFonts w:ascii="Calibri" w:hAnsi="Calibri" w:cs="Calibri"/>
          <w:b/>
          <w:bCs/>
          <w:sz w:val="22"/>
          <w:lang w:eastAsia="cs-CZ"/>
        </w:rPr>
      </w:pPr>
      <w:r w:rsidRPr="00944F6F">
        <w:rPr>
          <w:rFonts w:ascii="Calibri" w:hAnsi="Calibri" w:cs="Calibri"/>
          <w:b/>
          <w:bCs/>
          <w:sz w:val="22"/>
          <w:lang w:eastAsia="cs-CZ"/>
        </w:rPr>
        <w:t>Zhotovitel:</w:t>
      </w:r>
      <w:r w:rsidRPr="00944F6F">
        <w:rPr>
          <w:rFonts w:ascii="Calibri" w:hAnsi="Calibri" w:cs="Calibri"/>
          <w:b/>
          <w:bCs/>
          <w:sz w:val="22"/>
          <w:lang w:eastAsia="cs-CZ"/>
        </w:rPr>
        <w:tab/>
      </w:r>
      <w:r w:rsidRPr="00944F6F">
        <w:rPr>
          <w:rFonts w:ascii="Calibri" w:hAnsi="Calibri" w:cs="Calibri"/>
          <w:b/>
          <w:bCs/>
          <w:sz w:val="22"/>
          <w:lang w:eastAsia="cs-CZ"/>
        </w:rPr>
        <w:tab/>
      </w:r>
      <w:r w:rsidR="006938C9" w:rsidRPr="008525CB">
        <w:rPr>
          <w:rFonts w:ascii="Calibri" w:hAnsi="Calibri" w:cs="Calibri"/>
          <w:b/>
          <w:sz w:val="22"/>
          <w:lang w:eastAsia="cs-CZ"/>
        </w:rPr>
        <w:t>NTD group a.s.</w:t>
      </w:r>
    </w:p>
    <w:p w14:paraId="6EB14B03" w14:textId="27D40C1A" w:rsidR="00FD1603" w:rsidRPr="008525CB" w:rsidRDefault="00FD1603" w:rsidP="00FB7EA6">
      <w:pPr>
        <w:spacing w:line="240" w:lineRule="auto"/>
        <w:ind w:left="426" w:hanging="426"/>
        <w:rPr>
          <w:rFonts w:ascii="Calibri" w:hAnsi="Calibri" w:cs="Calibri"/>
          <w:b/>
          <w:sz w:val="22"/>
          <w:lang w:eastAsia="cs-CZ"/>
        </w:rPr>
      </w:pPr>
      <w:r w:rsidRPr="008525CB">
        <w:rPr>
          <w:rFonts w:ascii="Calibri" w:hAnsi="Calibri" w:cs="Calibri"/>
          <w:sz w:val="22"/>
          <w:lang w:eastAsia="cs-CZ"/>
        </w:rPr>
        <w:t xml:space="preserve">Sídlem: </w:t>
      </w:r>
      <w:r w:rsidRPr="008525CB">
        <w:rPr>
          <w:rFonts w:ascii="Calibri" w:hAnsi="Calibri" w:cs="Calibri"/>
          <w:sz w:val="22"/>
          <w:lang w:eastAsia="cs-CZ"/>
        </w:rPr>
        <w:tab/>
      </w:r>
      <w:r w:rsidRPr="008525CB">
        <w:rPr>
          <w:rFonts w:ascii="Calibri" w:hAnsi="Calibri" w:cs="Calibri"/>
          <w:sz w:val="22"/>
          <w:lang w:eastAsia="cs-CZ"/>
        </w:rPr>
        <w:tab/>
      </w:r>
      <w:r w:rsidR="006938C9">
        <w:rPr>
          <w:rFonts w:ascii="Calibri" w:hAnsi="Calibri" w:cs="Calibri"/>
          <w:sz w:val="22"/>
          <w:lang w:eastAsia="cs-CZ"/>
        </w:rPr>
        <w:t>Jateční 192/32, Klíše, 400 01 Ústí nad Labem</w:t>
      </w:r>
    </w:p>
    <w:p w14:paraId="2297A76E" w14:textId="77777777" w:rsidR="00FD1603" w:rsidRPr="008525CB" w:rsidRDefault="00FD1603" w:rsidP="00FB7EA6">
      <w:pPr>
        <w:spacing w:line="240" w:lineRule="auto"/>
        <w:ind w:left="426" w:hanging="426"/>
        <w:rPr>
          <w:rFonts w:ascii="Calibri" w:hAnsi="Calibri" w:cs="Calibri"/>
          <w:sz w:val="22"/>
          <w:lang w:eastAsia="cs-CZ"/>
        </w:rPr>
      </w:pPr>
      <w:r w:rsidRPr="008525CB">
        <w:rPr>
          <w:rFonts w:ascii="Calibri" w:hAnsi="Calibri" w:cs="Calibri"/>
          <w:sz w:val="22"/>
          <w:lang w:eastAsia="cs-CZ"/>
        </w:rPr>
        <w:t>IČO:</w:t>
      </w: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Pr>
          <w:rFonts w:ascii="Calibri" w:hAnsi="Calibri" w:cs="Calibri"/>
          <w:sz w:val="22"/>
          <w:lang w:eastAsia="cs-CZ"/>
        </w:rPr>
        <w:t>25045776</w:t>
      </w:r>
    </w:p>
    <w:p w14:paraId="2EFEEBD2" w14:textId="77777777" w:rsidR="00FD1603" w:rsidRPr="008525CB" w:rsidRDefault="00FD1603" w:rsidP="00FB7EA6">
      <w:pPr>
        <w:spacing w:line="240" w:lineRule="auto"/>
        <w:ind w:left="426" w:hanging="426"/>
        <w:rPr>
          <w:rFonts w:ascii="Calibri" w:hAnsi="Calibri" w:cs="Calibri"/>
          <w:sz w:val="22"/>
          <w:lang w:eastAsia="cs-CZ"/>
        </w:rPr>
      </w:pPr>
      <w:r w:rsidRPr="008525CB">
        <w:rPr>
          <w:rFonts w:ascii="Calibri" w:hAnsi="Calibri" w:cs="Calibri"/>
          <w:sz w:val="22"/>
          <w:lang w:eastAsia="cs-CZ"/>
        </w:rPr>
        <w:t xml:space="preserve">DIČ: </w:t>
      </w: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Pr>
          <w:rFonts w:ascii="Calibri" w:hAnsi="Calibri" w:cs="Calibri"/>
          <w:sz w:val="22"/>
          <w:lang w:eastAsia="cs-CZ"/>
        </w:rPr>
        <w:t>CZ25045776</w:t>
      </w:r>
    </w:p>
    <w:p w14:paraId="04A9AE5C" w14:textId="77777777" w:rsidR="00FD1603" w:rsidRPr="008525CB" w:rsidRDefault="00FD1603" w:rsidP="00FB7EA6">
      <w:pPr>
        <w:spacing w:line="240" w:lineRule="auto"/>
        <w:ind w:left="426" w:hanging="426"/>
        <w:rPr>
          <w:rFonts w:ascii="Calibri" w:hAnsi="Calibri" w:cs="Calibri"/>
          <w:sz w:val="22"/>
          <w:lang w:eastAsia="cs-CZ"/>
        </w:rPr>
      </w:pPr>
      <w:r w:rsidRPr="008525CB">
        <w:rPr>
          <w:rFonts w:ascii="Calibri" w:hAnsi="Calibri" w:cs="Calibri"/>
          <w:sz w:val="22"/>
          <w:lang w:eastAsia="cs-CZ"/>
        </w:rPr>
        <w:t>Zápis v OR:</w:t>
      </w:r>
      <w:r w:rsidRPr="008525CB">
        <w:rPr>
          <w:rFonts w:ascii="Calibri" w:hAnsi="Calibri" w:cs="Calibri"/>
          <w:sz w:val="22"/>
          <w:lang w:eastAsia="cs-CZ"/>
        </w:rPr>
        <w:tab/>
      </w:r>
      <w:r w:rsidRPr="008525CB">
        <w:rPr>
          <w:rFonts w:ascii="Calibri" w:hAnsi="Calibri" w:cs="Calibri"/>
          <w:sz w:val="22"/>
          <w:lang w:eastAsia="cs-CZ"/>
        </w:rPr>
        <w:tab/>
      </w:r>
      <w:r>
        <w:rPr>
          <w:rFonts w:ascii="Calibri" w:hAnsi="Calibri" w:cs="Calibri"/>
          <w:sz w:val="22"/>
          <w:lang w:eastAsia="cs-CZ"/>
        </w:rPr>
        <w:t>B 1169 vedená u Krajského soudu v Ústí nad Labem</w:t>
      </w:r>
    </w:p>
    <w:p w14:paraId="7C92B571" w14:textId="77777777" w:rsidR="00FD1603" w:rsidRPr="008525CB" w:rsidRDefault="00FD1603" w:rsidP="00FB7EA6">
      <w:pPr>
        <w:spacing w:line="240" w:lineRule="auto"/>
        <w:ind w:left="426" w:hanging="426"/>
        <w:rPr>
          <w:rFonts w:ascii="Calibri" w:hAnsi="Calibri" w:cs="Calibri"/>
          <w:sz w:val="22"/>
          <w:u w:val="single"/>
          <w:lang w:eastAsia="cs-CZ"/>
        </w:rPr>
      </w:pPr>
      <w:r w:rsidRPr="008525CB">
        <w:rPr>
          <w:rFonts w:ascii="Calibri" w:hAnsi="Calibri" w:cs="Calibri"/>
          <w:sz w:val="22"/>
          <w:lang w:eastAsia="cs-CZ"/>
        </w:rPr>
        <w:t>Zastoupený:</w:t>
      </w:r>
      <w:r w:rsidRPr="008525CB">
        <w:rPr>
          <w:rFonts w:ascii="Calibri" w:hAnsi="Calibri" w:cs="Calibri"/>
          <w:sz w:val="22"/>
          <w:lang w:eastAsia="cs-CZ"/>
        </w:rPr>
        <w:tab/>
      </w:r>
      <w:r w:rsidRPr="008525CB">
        <w:rPr>
          <w:rFonts w:ascii="Calibri" w:hAnsi="Calibri" w:cs="Calibri"/>
          <w:sz w:val="22"/>
          <w:lang w:eastAsia="cs-CZ"/>
        </w:rPr>
        <w:tab/>
      </w:r>
      <w:r>
        <w:rPr>
          <w:rFonts w:ascii="Calibri" w:hAnsi="Calibri" w:cs="Calibri"/>
          <w:sz w:val="22"/>
          <w:lang w:eastAsia="cs-CZ"/>
        </w:rPr>
        <w:t>Ing. Luděk Slejška, obchodní ředitel a prokurista</w:t>
      </w:r>
    </w:p>
    <w:p w14:paraId="2347AED5" w14:textId="77777777" w:rsidR="00FD1603" w:rsidRPr="008525CB" w:rsidRDefault="00FD1603" w:rsidP="00FB7EA6">
      <w:pPr>
        <w:spacing w:line="240" w:lineRule="auto"/>
        <w:ind w:left="426" w:hanging="426"/>
        <w:rPr>
          <w:rFonts w:ascii="Calibri" w:hAnsi="Calibri" w:cs="Calibri"/>
          <w:sz w:val="22"/>
          <w:lang w:eastAsia="cs-CZ"/>
        </w:rPr>
      </w:pPr>
    </w:p>
    <w:p w14:paraId="100AE1BF" w14:textId="5FD01CA2" w:rsidR="00FD1603" w:rsidRPr="008525CB" w:rsidRDefault="00FD1603" w:rsidP="00FB7EA6">
      <w:pPr>
        <w:spacing w:line="240" w:lineRule="auto"/>
        <w:ind w:left="426" w:hanging="426"/>
        <w:rPr>
          <w:rFonts w:ascii="Calibri" w:hAnsi="Calibri" w:cs="Calibri"/>
          <w:sz w:val="22"/>
          <w:lang w:eastAsia="cs-CZ"/>
        </w:rPr>
      </w:pPr>
      <w:r w:rsidRPr="008525CB">
        <w:rPr>
          <w:rFonts w:ascii="Calibri" w:hAnsi="Calibri" w:cs="Calibri"/>
          <w:sz w:val="22"/>
          <w:lang w:eastAsia="cs-CZ"/>
        </w:rPr>
        <w:t>Kontaktní údaje:</w:t>
      </w:r>
      <w:r w:rsidRPr="008525CB">
        <w:rPr>
          <w:rFonts w:ascii="Calibri" w:hAnsi="Calibri" w:cs="Calibri"/>
          <w:sz w:val="22"/>
          <w:lang w:eastAsia="cs-CZ"/>
        </w:rPr>
        <w:tab/>
      </w:r>
      <w:r w:rsidR="008A5795">
        <w:rPr>
          <w:rFonts w:ascii="Calibri" w:hAnsi="Calibri" w:cs="Calibri"/>
          <w:sz w:val="22"/>
          <w:lang w:eastAsia="cs-CZ"/>
        </w:rPr>
        <w:t>XXXXXXXXXXXXXXXXXXXXXXXXXXXXXXXXXXXXX</w:t>
      </w:r>
    </w:p>
    <w:p w14:paraId="0C8310FD" w14:textId="27B6ADB9" w:rsidR="00FD1603" w:rsidRDefault="00FD1603" w:rsidP="00F36B61">
      <w:pPr>
        <w:spacing w:line="240" w:lineRule="auto"/>
        <w:ind w:left="426" w:hanging="426"/>
        <w:rPr>
          <w:rFonts w:ascii="Calibri" w:hAnsi="Calibri" w:cs="Calibri"/>
          <w:sz w:val="22"/>
          <w:lang w:eastAsia="cs-CZ"/>
        </w:rPr>
      </w:pP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sidRPr="008525CB">
        <w:rPr>
          <w:rFonts w:ascii="Calibri" w:hAnsi="Calibri" w:cs="Calibri"/>
          <w:sz w:val="22"/>
          <w:lang w:eastAsia="cs-CZ"/>
        </w:rPr>
        <w:tab/>
      </w:r>
      <w:r w:rsidR="008A5795">
        <w:rPr>
          <w:rFonts w:ascii="Calibri" w:hAnsi="Calibri" w:cs="Calibri"/>
          <w:sz w:val="22"/>
          <w:lang w:eastAsia="cs-CZ"/>
        </w:rPr>
        <w:t>XXXXXXXXXXXXXXXXXXXXXXXXXXXXXXXXXXXXX</w:t>
      </w:r>
    </w:p>
    <w:p w14:paraId="1B2F8105" w14:textId="74130E90" w:rsidR="00FD1603" w:rsidRDefault="00FD1603" w:rsidP="00F36B61">
      <w:pPr>
        <w:spacing w:line="240" w:lineRule="auto"/>
        <w:ind w:left="426" w:hanging="426"/>
        <w:rPr>
          <w:rFonts w:ascii="Calibri" w:hAnsi="Calibri" w:cs="Calibri"/>
          <w:sz w:val="22"/>
          <w:lang w:eastAsia="cs-CZ"/>
        </w:rPr>
      </w:pPr>
      <w:r>
        <w:rPr>
          <w:rFonts w:ascii="Calibri" w:hAnsi="Calibri" w:cs="Calibri"/>
          <w:sz w:val="22"/>
          <w:lang w:eastAsia="cs-CZ"/>
        </w:rPr>
        <w:t xml:space="preserve">                                           </w:t>
      </w:r>
      <w:r w:rsidR="008A5795">
        <w:rPr>
          <w:rFonts w:ascii="Calibri" w:hAnsi="Calibri" w:cs="Calibri"/>
          <w:sz w:val="22"/>
          <w:lang w:eastAsia="cs-CZ"/>
        </w:rPr>
        <w:t>XXXXXXXXXXXXXXXXXXXXXXXXXXXXXXXXXXXXX</w:t>
      </w:r>
    </w:p>
    <w:p w14:paraId="08755EC2" w14:textId="72FB8AED" w:rsidR="00FD1603" w:rsidRPr="00F36B61" w:rsidRDefault="00FD1603" w:rsidP="00FB7EA6">
      <w:pPr>
        <w:spacing w:line="240" w:lineRule="auto"/>
        <w:ind w:left="426" w:hanging="426"/>
        <w:rPr>
          <w:rFonts w:ascii="Calibri" w:hAnsi="Calibri" w:cs="Calibri"/>
          <w:sz w:val="22"/>
          <w:u w:val="single"/>
          <w:lang w:eastAsia="cs-CZ"/>
        </w:rPr>
      </w:pPr>
      <w:r>
        <w:rPr>
          <w:rFonts w:ascii="Calibri" w:hAnsi="Calibri" w:cs="Calibri"/>
          <w:sz w:val="22"/>
          <w:lang w:eastAsia="cs-CZ"/>
        </w:rPr>
        <w:t xml:space="preserve">                                           </w:t>
      </w:r>
      <w:r w:rsidR="008A5795">
        <w:rPr>
          <w:rFonts w:ascii="Calibri" w:hAnsi="Calibri" w:cs="Calibri"/>
          <w:sz w:val="22"/>
          <w:lang w:eastAsia="cs-CZ"/>
        </w:rPr>
        <w:t>XXXXXXXXXXXXXXXXXXXXXXXXXXXXXXXXXXXXX</w:t>
      </w:r>
    </w:p>
    <w:p w14:paraId="19C0E5F6" w14:textId="77777777" w:rsidR="00FD1603" w:rsidRPr="008525CB" w:rsidRDefault="00FD1603" w:rsidP="00FB7EA6">
      <w:pPr>
        <w:spacing w:line="240" w:lineRule="auto"/>
        <w:ind w:left="426" w:hanging="426"/>
        <w:rPr>
          <w:rFonts w:ascii="Calibri" w:hAnsi="Calibri" w:cs="Calibri"/>
          <w:sz w:val="22"/>
          <w:lang w:eastAsia="cs-CZ"/>
        </w:rPr>
      </w:pPr>
    </w:p>
    <w:p w14:paraId="1842CBA9" w14:textId="77777777" w:rsidR="00FD1603" w:rsidRPr="008525CB" w:rsidRDefault="00FD1603" w:rsidP="00FB7EA6">
      <w:pPr>
        <w:spacing w:line="240" w:lineRule="auto"/>
        <w:ind w:left="426" w:hanging="426"/>
        <w:rPr>
          <w:rFonts w:ascii="Calibri" w:hAnsi="Calibri" w:cs="Calibri"/>
          <w:sz w:val="22"/>
          <w:u w:val="single"/>
          <w:lang w:eastAsia="cs-CZ"/>
        </w:rPr>
      </w:pPr>
      <w:r w:rsidRPr="008525CB">
        <w:rPr>
          <w:rFonts w:ascii="Calibri" w:hAnsi="Calibri" w:cs="Calibri"/>
          <w:sz w:val="22"/>
          <w:lang w:eastAsia="cs-CZ"/>
        </w:rPr>
        <w:t xml:space="preserve">Bankovní spojení: </w:t>
      </w:r>
      <w:r w:rsidRPr="008525CB">
        <w:rPr>
          <w:rFonts w:ascii="Calibri" w:hAnsi="Calibri" w:cs="Calibri"/>
          <w:sz w:val="22"/>
          <w:lang w:eastAsia="cs-CZ"/>
        </w:rPr>
        <w:tab/>
      </w:r>
      <w:r>
        <w:rPr>
          <w:rFonts w:ascii="Calibri" w:hAnsi="Calibri" w:cs="Calibri"/>
          <w:sz w:val="22"/>
          <w:lang w:eastAsia="cs-CZ"/>
        </w:rPr>
        <w:t>ČSOB, a.s. Ústí nad Labem</w:t>
      </w:r>
    </w:p>
    <w:p w14:paraId="558BDC33" w14:textId="62DD183C" w:rsidR="00FD1603" w:rsidRPr="00733485" w:rsidRDefault="00FD1603" w:rsidP="00FB7EA6">
      <w:pPr>
        <w:spacing w:line="240" w:lineRule="auto"/>
        <w:ind w:left="426" w:hanging="426"/>
        <w:rPr>
          <w:rFonts w:ascii="Calibri" w:hAnsi="Calibri" w:cs="Calibri"/>
          <w:sz w:val="22"/>
          <w:lang w:eastAsia="cs-CZ"/>
        </w:rPr>
      </w:pPr>
      <w:r w:rsidRPr="008525CB">
        <w:rPr>
          <w:rFonts w:ascii="Calibri" w:hAnsi="Calibri" w:cs="Calibri"/>
          <w:sz w:val="22"/>
          <w:lang w:eastAsia="cs-CZ"/>
        </w:rPr>
        <w:t>Číslo účtu:</w:t>
      </w:r>
      <w:r w:rsidRPr="008525CB">
        <w:rPr>
          <w:rFonts w:ascii="Calibri" w:hAnsi="Calibri" w:cs="Calibri"/>
          <w:sz w:val="22"/>
          <w:lang w:eastAsia="cs-CZ"/>
        </w:rPr>
        <w:tab/>
      </w:r>
      <w:r w:rsidRPr="008525CB">
        <w:rPr>
          <w:rFonts w:ascii="Calibri" w:hAnsi="Calibri" w:cs="Calibri"/>
          <w:sz w:val="22"/>
          <w:lang w:eastAsia="cs-CZ"/>
        </w:rPr>
        <w:tab/>
      </w:r>
      <w:r w:rsidR="008A5795">
        <w:rPr>
          <w:rFonts w:ascii="Calibri" w:hAnsi="Calibri" w:cs="Calibri"/>
          <w:sz w:val="22"/>
          <w:lang w:eastAsia="cs-CZ"/>
        </w:rPr>
        <w:t>XXXXXXXXXXXXXXXXXXXX</w:t>
      </w:r>
    </w:p>
    <w:p w14:paraId="718B6724" w14:textId="77777777" w:rsidR="00FD1603" w:rsidRPr="00733485" w:rsidRDefault="00FD1603" w:rsidP="00FB7EA6">
      <w:pPr>
        <w:spacing w:line="240" w:lineRule="auto"/>
        <w:ind w:left="426" w:hanging="426"/>
        <w:rPr>
          <w:rFonts w:ascii="Calibri" w:hAnsi="Calibri" w:cs="Calibri"/>
          <w:sz w:val="22"/>
          <w:lang w:eastAsia="cs-CZ"/>
        </w:rPr>
      </w:pPr>
      <w:r>
        <w:rPr>
          <w:rFonts w:ascii="Calibri" w:hAnsi="Calibri" w:cs="Calibri"/>
          <w:sz w:val="22"/>
          <w:lang w:eastAsia="cs-CZ"/>
        </w:rPr>
        <w:t xml:space="preserve">Číslo smlouvy:                 </w:t>
      </w:r>
      <w:r w:rsidRPr="00D13913">
        <w:rPr>
          <w:rFonts w:ascii="Calibri" w:hAnsi="Calibri" w:cs="Calibri"/>
          <w:b/>
          <w:bCs/>
          <w:sz w:val="22"/>
          <w:lang w:eastAsia="cs-CZ"/>
        </w:rPr>
        <w:t>D …-24-S-G</w:t>
      </w:r>
    </w:p>
    <w:p w14:paraId="343E7E9D" w14:textId="77777777" w:rsidR="008225AD" w:rsidRDefault="008225AD" w:rsidP="00FB7EA6">
      <w:pPr>
        <w:spacing w:line="240" w:lineRule="auto"/>
        <w:ind w:left="426" w:hanging="426"/>
        <w:rPr>
          <w:rFonts w:ascii="Calibri" w:hAnsi="Calibri" w:cs="Calibri"/>
          <w:sz w:val="22"/>
          <w:lang w:eastAsia="cs-CZ"/>
        </w:rPr>
      </w:pPr>
    </w:p>
    <w:p w14:paraId="0C00CF63" w14:textId="058AADE9" w:rsidR="00FD1603" w:rsidRDefault="00FD1603" w:rsidP="00FB7EA6">
      <w:pPr>
        <w:spacing w:line="240" w:lineRule="auto"/>
        <w:ind w:left="426" w:hanging="426"/>
        <w:rPr>
          <w:rFonts w:ascii="Calibri" w:hAnsi="Calibri" w:cs="Calibri"/>
          <w:sz w:val="22"/>
          <w:lang w:eastAsia="cs-CZ"/>
        </w:rPr>
      </w:pPr>
      <w:r w:rsidRPr="00733485">
        <w:rPr>
          <w:rFonts w:ascii="Calibri" w:hAnsi="Calibri" w:cs="Calibri"/>
          <w:sz w:val="22"/>
          <w:lang w:eastAsia="cs-CZ"/>
        </w:rPr>
        <w:t>dále společně jako „smluvní strany</w:t>
      </w:r>
      <w:r>
        <w:rPr>
          <w:rFonts w:ascii="Calibri" w:hAnsi="Calibri" w:cs="Calibri"/>
          <w:sz w:val="22"/>
          <w:lang w:eastAsia="cs-CZ"/>
        </w:rPr>
        <w:t>“</w:t>
      </w:r>
    </w:p>
    <w:p w14:paraId="7EAB2696" w14:textId="430789BC" w:rsidR="00FD1603" w:rsidRPr="00133D8D" w:rsidRDefault="00FD1603" w:rsidP="00877F24">
      <w:pPr>
        <w:spacing w:line="240" w:lineRule="auto"/>
        <w:ind w:left="426" w:hanging="426"/>
        <w:jc w:val="center"/>
        <w:rPr>
          <w:rFonts w:ascii="Calibri" w:hAnsi="Calibri" w:cs="Calibri"/>
          <w:b/>
          <w:bCs/>
          <w:sz w:val="24"/>
          <w:szCs w:val="24"/>
        </w:rPr>
      </w:pPr>
      <w:r>
        <w:rPr>
          <w:rFonts w:ascii="Calibri" w:hAnsi="Calibri" w:cs="Calibri"/>
          <w:sz w:val="22"/>
          <w:lang w:eastAsia="cs-CZ"/>
        </w:rPr>
        <w:br w:type="page"/>
      </w:r>
      <w:r>
        <w:rPr>
          <w:rStyle w:val="MNETnormlnChar"/>
          <w:rFonts w:cs="Calibri"/>
          <w:b/>
          <w:bCs/>
          <w:sz w:val="24"/>
          <w:szCs w:val="24"/>
        </w:rPr>
        <w:lastRenderedPageBreak/>
        <w:t xml:space="preserve">1. </w:t>
      </w:r>
      <w:r w:rsidRPr="00133D8D">
        <w:rPr>
          <w:rStyle w:val="MNETnormlnChar"/>
          <w:rFonts w:cs="Calibri"/>
          <w:b/>
          <w:bCs/>
          <w:sz w:val="24"/>
          <w:szCs w:val="24"/>
        </w:rPr>
        <w:t>Preambule</w:t>
      </w:r>
    </w:p>
    <w:p w14:paraId="06F43478" w14:textId="77777777" w:rsidR="00FD1603" w:rsidRDefault="00FD1603" w:rsidP="00FB7EA6">
      <w:pPr>
        <w:pStyle w:val="Odstavecseseznamem"/>
        <w:numPr>
          <w:ilvl w:val="0"/>
          <w:numId w:val="31"/>
        </w:numPr>
        <w:spacing w:before="0"/>
        <w:ind w:left="426" w:hanging="426"/>
        <w:rPr>
          <w:rFonts w:ascii="Calibri" w:hAnsi="Calibri" w:cs="Calibri"/>
          <w:sz w:val="22"/>
        </w:rPr>
      </w:pPr>
      <w:r w:rsidRPr="00B46CC3">
        <w:rPr>
          <w:rFonts w:ascii="Calibri" w:hAnsi="Calibri" w:cs="Calibri"/>
          <w:sz w:val="22"/>
        </w:rPr>
        <w:t>K zajištění funkčnosti a v zájmu splnění všech zákonných požadavků na toto dílo kladených právním řádem České republiky uzavírají smluvní strany následující smlouvu o dílo.</w:t>
      </w:r>
    </w:p>
    <w:p w14:paraId="618D8954" w14:textId="77777777" w:rsidR="00FD1603" w:rsidRPr="00B46CC3" w:rsidRDefault="00FD1603" w:rsidP="00FB7EA6">
      <w:pPr>
        <w:pStyle w:val="Odstavecseseznamem"/>
        <w:numPr>
          <w:ilvl w:val="0"/>
          <w:numId w:val="0"/>
        </w:numPr>
        <w:spacing w:before="0"/>
        <w:ind w:left="426" w:hanging="426"/>
        <w:rPr>
          <w:rFonts w:ascii="Calibri" w:hAnsi="Calibri" w:cs="Calibri"/>
          <w:sz w:val="22"/>
        </w:rPr>
      </w:pPr>
    </w:p>
    <w:p w14:paraId="0DDA3C07" w14:textId="77777777" w:rsidR="00FD1603" w:rsidRDefault="00FD1603" w:rsidP="00FB7EA6">
      <w:pPr>
        <w:pStyle w:val="Odstavecseseznamem"/>
        <w:numPr>
          <w:ilvl w:val="0"/>
          <w:numId w:val="31"/>
        </w:numPr>
        <w:spacing w:before="0"/>
        <w:ind w:left="426" w:hanging="426"/>
        <w:rPr>
          <w:rFonts w:ascii="Calibri" w:hAnsi="Calibri" w:cs="Calibri"/>
          <w:sz w:val="22"/>
        </w:rPr>
      </w:pPr>
      <w:r w:rsidRPr="00B46CC3">
        <w:rPr>
          <w:rFonts w:ascii="Calibri" w:hAnsi="Calibri" w:cs="Calibri"/>
          <w:sz w:val="22"/>
        </w:rPr>
        <w:t>Účelem této smlouvy je zajištění včasného, řádného, kvalitního a maximálně efektivního průběhu poskytnutí plnění zhotovitelem objednateli, a to v souladu s podmínkami této smlouvy.</w:t>
      </w:r>
    </w:p>
    <w:p w14:paraId="083D8A39" w14:textId="77777777" w:rsidR="00FD1603" w:rsidRPr="008600C6" w:rsidRDefault="00FD1603" w:rsidP="00FB7EA6">
      <w:pPr>
        <w:pStyle w:val="Odstavecseseznamem"/>
        <w:numPr>
          <w:ilvl w:val="0"/>
          <w:numId w:val="0"/>
        </w:numPr>
        <w:spacing w:before="0"/>
        <w:ind w:left="426" w:hanging="426"/>
        <w:rPr>
          <w:rFonts w:ascii="Calibri" w:hAnsi="Calibri" w:cs="Calibri"/>
          <w:sz w:val="22"/>
        </w:rPr>
      </w:pPr>
    </w:p>
    <w:p w14:paraId="3BEC7098" w14:textId="77777777" w:rsidR="00FD1603" w:rsidRPr="00A838FD" w:rsidRDefault="00FD1603" w:rsidP="00FB7EA6">
      <w:pPr>
        <w:pStyle w:val="MNETnormln"/>
        <w:ind w:left="426" w:hanging="426"/>
        <w:jc w:val="center"/>
        <w:rPr>
          <w:b/>
          <w:bCs/>
          <w:sz w:val="24"/>
          <w:szCs w:val="24"/>
        </w:rPr>
      </w:pPr>
      <w:r w:rsidRPr="00A838FD">
        <w:rPr>
          <w:b/>
          <w:bCs/>
          <w:sz w:val="24"/>
          <w:szCs w:val="24"/>
        </w:rPr>
        <w:t>2. Předmět smlouvy a místo plnění</w:t>
      </w:r>
    </w:p>
    <w:p w14:paraId="78A8406C" w14:textId="77777777" w:rsidR="00FD1603" w:rsidRPr="00733485" w:rsidRDefault="00FD1603" w:rsidP="00FB7EA6">
      <w:pPr>
        <w:pStyle w:val="Odstavecseseznamem"/>
        <w:numPr>
          <w:ilvl w:val="0"/>
          <w:numId w:val="32"/>
        </w:numPr>
        <w:spacing w:before="0"/>
        <w:ind w:left="426" w:hanging="426"/>
        <w:contextualSpacing w:val="0"/>
        <w:rPr>
          <w:rFonts w:ascii="Calibri" w:hAnsi="Calibri" w:cs="Calibri"/>
          <w:sz w:val="22"/>
          <w:szCs w:val="22"/>
        </w:rPr>
      </w:pPr>
      <w:r w:rsidRPr="00733485">
        <w:rPr>
          <w:rFonts w:ascii="Calibri" w:hAnsi="Calibri" w:cs="Calibri"/>
          <w:sz w:val="22"/>
          <w:szCs w:val="22"/>
        </w:rPr>
        <w:t>Dílem je zhotovení takto definovaných částí díla:</w:t>
      </w:r>
    </w:p>
    <w:p w14:paraId="69BC5AD4" w14:textId="77777777" w:rsidR="00FD1603" w:rsidRPr="004C2662" w:rsidRDefault="00FD1603" w:rsidP="002D5791">
      <w:pPr>
        <w:pStyle w:val="Odstavecseseznamem"/>
        <w:numPr>
          <w:ilvl w:val="1"/>
          <w:numId w:val="32"/>
        </w:numPr>
        <w:spacing w:before="0"/>
        <w:ind w:left="567" w:hanging="283"/>
        <w:contextualSpacing w:val="0"/>
        <w:rPr>
          <w:rFonts w:ascii="Calibri" w:hAnsi="Calibri" w:cs="Calibri"/>
          <w:sz w:val="22"/>
          <w:szCs w:val="22"/>
        </w:rPr>
      </w:pPr>
      <w:r w:rsidRPr="004C2662">
        <w:rPr>
          <w:rFonts w:ascii="Calibri" w:hAnsi="Calibri" w:cs="Calibri"/>
          <w:sz w:val="22"/>
          <w:szCs w:val="22"/>
        </w:rPr>
        <w:t>Rekonstrukce stávajícího systému monitorování jízdy na červenou v lokalitě Bílinská x Malá Hradební,</w:t>
      </w:r>
    </w:p>
    <w:p w14:paraId="79F570EC" w14:textId="54B96D63" w:rsidR="00FD1603" w:rsidRDefault="00FD1603" w:rsidP="002D5791">
      <w:pPr>
        <w:pStyle w:val="Odstavecseseznamem"/>
        <w:numPr>
          <w:ilvl w:val="1"/>
          <w:numId w:val="32"/>
        </w:numPr>
        <w:spacing w:before="0"/>
        <w:ind w:left="567" w:hanging="283"/>
        <w:contextualSpacing w:val="0"/>
        <w:rPr>
          <w:rFonts w:ascii="Calibri" w:hAnsi="Calibri" w:cs="Calibri"/>
          <w:sz w:val="22"/>
          <w:szCs w:val="22"/>
        </w:rPr>
      </w:pPr>
      <w:r w:rsidRPr="004C2662">
        <w:rPr>
          <w:rFonts w:ascii="Calibri" w:hAnsi="Calibri" w:cs="Calibri"/>
          <w:sz w:val="22"/>
          <w:szCs w:val="22"/>
        </w:rPr>
        <w:t>Zajištění propojení a předávání informací do IS VPV Statutárního města Ústí nad Labem, příprava na</w:t>
      </w:r>
      <w:r w:rsidR="00E553D6">
        <w:rPr>
          <w:rFonts w:ascii="Calibri" w:hAnsi="Calibri" w:cs="Calibri"/>
          <w:sz w:val="22"/>
          <w:szCs w:val="22"/>
        </w:rPr>
        <w:t> </w:t>
      </w:r>
      <w:r w:rsidRPr="004C2662">
        <w:rPr>
          <w:rFonts w:ascii="Calibri" w:hAnsi="Calibri" w:cs="Calibri"/>
          <w:sz w:val="22"/>
          <w:szCs w:val="22"/>
        </w:rPr>
        <w:t>předávání informací do systému PČR CAKV prostřednictvím CMS 2 (spuštění předávání až na</w:t>
      </w:r>
      <w:r w:rsidR="00235291">
        <w:rPr>
          <w:rFonts w:ascii="Calibri" w:hAnsi="Calibri" w:cs="Calibri"/>
          <w:sz w:val="22"/>
          <w:szCs w:val="22"/>
        </w:rPr>
        <w:t> </w:t>
      </w:r>
      <w:r w:rsidRPr="004C2662">
        <w:rPr>
          <w:rFonts w:ascii="Calibri" w:hAnsi="Calibri" w:cs="Calibri"/>
          <w:sz w:val="22"/>
          <w:szCs w:val="22"/>
        </w:rPr>
        <w:t>základě následného pokynu)</w:t>
      </w:r>
    </w:p>
    <w:p w14:paraId="57F9FBE1" w14:textId="77777777" w:rsidR="00FD1603" w:rsidRPr="004C2662" w:rsidRDefault="00FD1603" w:rsidP="002D5791">
      <w:pPr>
        <w:pStyle w:val="Odstavecseseznamem"/>
        <w:numPr>
          <w:ilvl w:val="1"/>
          <w:numId w:val="32"/>
        </w:numPr>
        <w:spacing w:before="0"/>
        <w:ind w:left="567" w:hanging="283"/>
        <w:contextualSpacing w:val="0"/>
        <w:rPr>
          <w:rFonts w:ascii="Calibri" w:hAnsi="Calibri" w:cs="Calibri"/>
          <w:sz w:val="22"/>
          <w:szCs w:val="22"/>
        </w:rPr>
      </w:pPr>
      <w:r>
        <w:rPr>
          <w:rFonts w:ascii="Calibri" w:hAnsi="Calibri" w:cs="Calibri"/>
          <w:sz w:val="22"/>
          <w:szCs w:val="22"/>
        </w:rPr>
        <w:t>Zhotovení Dokumentace skutečného provedení stavby.</w:t>
      </w:r>
    </w:p>
    <w:p w14:paraId="2C40C12E"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trike/>
          <w:sz w:val="22"/>
          <w:szCs w:val="22"/>
          <w:highlight w:val="cyan"/>
        </w:rPr>
      </w:pPr>
      <w:bookmarkStart w:id="1" w:name="_Hlk14935083"/>
    </w:p>
    <w:bookmarkEnd w:id="1"/>
    <w:p w14:paraId="4B3FBE67" w14:textId="77777777" w:rsidR="00FD1603" w:rsidRDefault="00FD1603" w:rsidP="00FB7EA6">
      <w:pPr>
        <w:pStyle w:val="Odstavecseseznamem"/>
        <w:numPr>
          <w:ilvl w:val="0"/>
          <w:numId w:val="32"/>
        </w:numPr>
        <w:spacing w:before="0"/>
        <w:ind w:left="426" w:hanging="426"/>
        <w:contextualSpacing w:val="0"/>
        <w:rPr>
          <w:rFonts w:ascii="Calibri" w:hAnsi="Calibri" w:cs="Calibri"/>
          <w:sz w:val="22"/>
          <w:szCs w:val="22"/>
        </w:rPr>
      </w:pPr>
      <w:r>
        <w:rPr>
          <w:rFonts w:ascii="Calibri" w:hAnsi="Calibri" w:cs="Calibri"/>
          <w:sz w:val="22"/>
          <w:szCs w:val="22"/>
        </w:rPr>
        <w:t>Rozsah a obsah předmětu plnění je blíže specifikován v příloze č. 1 této smlouvy - Technická specifikace - Oceněný položkový rozpočet (dále jen „technická specifikace“).</w:t>
      </w:r>
    </w:p>
    <w:p w14:paraId="67785433" w14:textId="77777777" w:rsidR="00FD1603" w:rsidRPr="0033680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E43201E" w14:textId="77777777" w:rsidR="00FD1603" w:rsidRDefault="00FD1603" w:rsidP="00FB7EA6">
      <w:pPr>
        <w:pStyle w:val="Odstavecseseznamem"/>
        <w:numPr>
          <w:ilvl w:val="0"/>
          <w:numId w:val="32"/>
        </w:numPr>
        <w:spacing w:before="0"/>
        <w:ind w:left="426" w:hanging="426"/>
        <w:contextualSpacing w:val="0"/>
        <w:rPr>
          <w:rFonts w:ascii="Calibri" w:hAnsi="Calibri" w:cs="Calibri"/>
          <w:sz w:val="22"/>
          <w:szCs w:val="22"/>
        </w:rPr>
      </w:pPr>
      <w:r w:rsidRPr="00733485">
        <w:rPr>
          <w:rFonts w:ascii="Calibri" w:hAnsi="Calibri" w:cs="Calibri"/>
          <w:sz w:val="22"/>
          <w:szCs w:val="22"/>
        </w:rPr>
        <w:t>Zhotovitel prohlašuje, že má veškeré podklady nezbytné k řádnému provedení díla.</w:t>
      </w:r>
    </w:p>
    <w:p w14:paraId="4033CE7A"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E850546" w14:textId="77777777" w:rsidR="00FD1603" w:rsidRDefault="00FD1603" w:rsidP="00FB7EA6">
      <w:pPr>
        <w:pStyle w:val="Odstavecseseznamem"/>
        <w:numPr>
          <w:ilvl w:val="0"/>
          <w:numId w:val="32"/>
        </w:numPr>
        <w:spacing w:before="0"/>
        <w:ind w:left="426" w:hanging="426"/>
        <w:contextualSpacing w:val="0"/>
        <w:rPr>
          <w:rFonts w:ascii="Calibri" w:hAnsi="Calibri" w:cs="Calibri"/>
          <w:sz w:val="22"/>
          <w:szCs w:val="22"/>
        </w:rPr>
      </w:pPr>
      <w:r w:rsidRPr="00733485">
        <w:rPr>
          <w:rFonts w:ascii="Calibri" w:hAnsi="Calibri" w:cs="Calibri"/>
          <w:sz w:val="22"/>
          <w:szCs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702817EF"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4D2B0CEE" w14:textId="77777777" w:rsidR="00FD1603" w:rsidRDefault="00FD1603" w:rsidP="00FB7EA6">
      <w:pPr>
        <w:pStyle w:val="Odstavecseseznamem"/>
        <w:numPr>
          <w:ilvl w:val="0"/>
          <w:numId w:val="32"/>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Místo plnění je </w:t>
      </w:r>
      <w:r>
        <w:rPr>
          <w:rFonts w:ascii="Calibri" w:hAnsi="Calibri" w:cs="Calibri"/>
          <w:sz w:val="22"/>
          <w:szCs w:val="22"/>
        </w:rPr>
        <w:t>lokalita ulic Bílinská x Malá Hradební, Ústí nad Labem</w:t>
      </w:r>
      <w:r w:rsidRPr="00733485">
        <w:rPr>
          <w:rFonts w:ascii="Calibri" w:hAnsi="Calibri" w:cs="Calibri"/>
          <w:sz w:val="22"/>
          <w:szCs w:val="22"/>
        </w:rPr>
        <w:t>. Tam, kde to povaha plnění umožňuje, může být místem plnění i pracoviště objednatele nebo zhotovitele.</w:t>
      </w:r>
    </w:p>
    <w:p w14:paraId="079BEFE4" w14:textId="77777777" w:rsidR="00FD1603" w:rsidRPr="008600C6"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44EA0C0" w14:textId="77777777" w:rsidR="00FD1603" w:rsidRPr="00A838FD" w:rsidRDefault="00FD1603" w:rsidP="00FB7EA6">
      <w:pPr>
        <w:pStyle w:val="MNETnormln"/>
        <w:ind w:left="426" w:hanging="426"/>
        <w:jc w:val="center"/>
        <w:rPr>
          <w:b/>
          <w:bCs/>
          <w:sz w:val="24"/>
          <w:szCs w:val="24"/>
        </w:rPr>
      </w:pPr>
      <w:r w:rsidRPr="00A838FD">
        <w:rPr>
          <w:b/>
          <w:bCs/>
          <w:sz w:val="24"/>
          <w:szCs w:val="24"/>
        </w:rPr>
        <w:t>3. Dílo</w:t>
      </w:r>
    </w:p>
    <w:p w14:paraId="57798B96" w14:textId="77777777" w:rsidR="00FD1603" w:rsidRPr="00CE56A8" w:rsidRDefault="00FD1603" w:rsidP="00FB7EA6">
      <w:pPr>
        <w:pStyle w:val="Odstavecseseznamem"/>
        <w:numPr>
          <w:ilvl w:val="0"/>
          <w:numId w:val="15"/>
        </w:numPr>
        <w:spacing w:before="0"/>
        <w:ind w:left="426" w:hanging="426"/>
        <w:contextualSpacing w:val="0"/>
        <w:rPr>
          <w:rFonts w:ascii="Calibri" w:hAnsi="Calibri" w:cs="Calibri"/>
          <w:sz w:val="22"/>
          <w:szCs w:val="22"/>
        </w:rPr>
      </w:pPr>
      <w:r w:rsidRPr="00CE56A8">
        <w:rPr>
          <w:rFonts w:ascii="Calibri" w:hAnsi="Calibri" w:cs="Calibri"/>
          <w:sz w:val="22"/>
          <w:szCs w:val="22"/>
        </w:rPr>
        <w:t>Dílem se rozumí provedení dodávek spočívající v:</w:t>
      </w:r>
    </w:p>
    <w:p w14:paraId="6CECEF47" w14:textId="77777777" w:rsidR="00FD1603" w:rsidRPr="00CE56A8" w:rsidRDefault="00FD1603" w:rsidP="0010374F">
      <w:pPr>
        <w:pStyle w:val="Odstavecseseznamem"/>
        <w:numPr>
          <w:ilvl w:val="1"/>
          <w:numId w:val="15"/>
        </w:numPr>
        <w:spacing w:before="0"/>
        <w:ind w:left="567" w:hanging="283"/>
        <w:contextualSpacing w:val="0"/>
        <w:rPr>
          <w:rFonts w:ascii="Calibri" w:hAnsi="Calibri" w:cs="Calibri"/>
          <w:sz w:val="22"/>
          <w:szCs w:val="22"/>
        </w:rPr>
      </w:pPr>
      <w:r w:rsidRPr="00CE56A8">
        <w:rPr>
          <w:rFonts w:ascii="Calibri" w:hAnsi="Calibri" w:cs="Calibri"/>
          <w:sz w:val="22"/>
          <w:szCs w:val="22"/>
        </w:rPr>
        <w:t>Rekonstrukce stávajícího systému monitorování jízdy na červenou v lokalitě Bílinská x Malá Hradební,</w:t>
      </w:r>
    </w:p>
    <w:p w14:paraId="58A46550" w14:textId="6223629E" w:rsidR="00FD1603" w:rsidRPr="00CE56A8" w:rsidRDefault="00FD1603" w:rsidP="0010374F">
      <w:pPr>
        <w:pStyle w:val="Odstavecseseznamem"/>
        <w:numPr>
          <w:ilvl w:val="1"/>
          <w:numId w:val="15"/>
        </w:numPr>
        <w:spacing w:before="0"/>
        <w:ind w:left="567" w:hanging="283"/>
        <w:contextualSpacing w:val="0"/>
        <w:rPr>
          <w:rFonts w:ascii="Calibri" w:hAnsi="Calibri" w:cs="Calibri"/>
          <w:sz w:val="22"/>
          <w:szCs w:val="22"/>
        </w:rPr>
      </w:pPr>
      <w:r w:rsidRPr="00CE56A8">
        <w:rPr>
          <w:rFonts w:ascii="Calibri" w:hAnsi="Calibri" w:cs="Calibri"/>
          <w:sz w:val="22"/>
          <w:szCs w:val="22"/>
        </w:rPr>
        <w:t>Zajištění propojení a předávání informací do IS VPV Statutárního města Ústí nad Labem, příprava na</w:t>
      </w:r>
      <w:r w:rsidR="00E553D6">
        <w:rPr>
          <w:rFonts w:ascii="Calibri" w:hAnsi="Calibri" w:cs="Calibri"/>
          <w:sz w:val="22"/>
          <w:szCs w:val="22"/>
        </w:rPr>
        <w:t> </w:t>
      </w:r>
      <w:r w:rsidRPr="00CE56A8">
        <w:rPr>
          <w:rFonts w:ascii="Calibri" w:hAnsi="Calibri" w:cs="Calibri"/>
          <w:sz w:val="22"/>
          <w:szCs w:val="22"/>
        </w:rPr>
        <w:t>předávání informací do systému PČR CAKV prostřednictvím CMS 2 (spuštění předávání až na základě následného pokynu)</w:t>
      </w:r>
    </w:p>
    <w:p w14:paraId="35CF84E8"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highlight w:val="cyan"/>
        </w:rPr>
      </w:pPr>
    </w:p>
    <w:p w14:paraId="752A7FC3" w14:textId="77777777" w:rsidR="00FD1603" w:rsidRPr="003E3B0C" w:rsidRDefault="00FD1603" w:rsidP="00FB7EA6">
      <w:pPr>
        <w:pStyle w:val="Odstavecseseznamem"/>
        <w:numPr>
          <w:ilvl w:val="0"/>
          <w:numId w:val="15"/>
        </w:numPr>
        <w:spacing w:before="0"/>
        <w:ind w:left="426" w:hanging="426"/>
        <w:contextualSpacing w:val="0"/>
        <w:rPr>
          <w:rFonts w:ascii="Calibri" w:hAnsi="Calibri" w:cs="Calibri"/>
          <w:sz w:val="22"/>
          <w:szCs w:val="22"/>
        </w:rPr>
      </w:pPr>
      <w:r w:rsidRPr="003E3B0C">
        <w:rPr>
          <w:rFonts w:ascii="Calibri" w:hAnsi="Calibri" w:cs="Calibri"/>
          <w:sz w:val="22"/>
          <w:szCs w:val="22"/>
        </w:rPr>
        <w:t>Dílo bude provedeno tak, aby bylo způsobilé k obvyklému užívání, a v souladu se zadáním díla, čímž je dokumentace dle vyhlášky č. 169/2016 Sb. o stanovení rozsahu dokumentace veřejné zakázky na stavební práce a soupisu stavebních prací, dodávek a služeb s výkazem výměr, ve znění pozdějších předpisů v řazení dle závaznosti:</w:t>
      </w:r>
    </w:p>
    <w:p w14:paraId="7A74409D" w14:textId="77777777" w:rsidR="00FD1603" w:rsidRPr="003E3B0C" w:rsidRDefault="00FD1603" w:rsidP="00D03FCF">
      <w:pPr>
        <w:pStyle w:val="Odstavecseseznamem"/>
        <w:numPr>
          <w:ilvl w:val="1"/>
          <w:numId w:val="15"/>
        </w:numPr>
        <w:spacing w:before="0"/>
        <w:ind w:left="567" w:hanging="283"/>
        <w:contextualSpacing w:val="0"/>
        <w:rPr>
          <w:rFonts w:ascii="Calibri" w:hAnsi="Calibri" w:cs="Calibri"/>
          <w:sz w:val="22"/>
          <w:szCs w:val="22"/>
        </w:rPr>
      </w:pPr>
      <w:r w:rsidRPr="003E3B0C">
        <w:rPr>
          <w:rFonts w:ascii="Calibri" w:hAnsi="Calibri" w:cs="Calibri"/>
          <w:sz w:val="22"/>
          <w:szCs w:val="22"/>
        </w:rPr>
        <w:t>soupis prací, dodávek a služeb (</w:t>
      </w:r>
      <w:r>
        <w:rPr>
          <w:rFonts w:ascii="Calibri" w:hAnsi="Calibri" w:cs="Calibri"/>
          <w:sz w:val="22"/>
          <w:szCs w:val="22"/>
        </w:rPr>
        <w:t>t</w:t>
      </w:r>
      <w:r w:rsidRPr="003E3B0C">
        <w:rPr>
          <w:rFonts w:ascii="Calibri" w:hAnsi="Calibri" w:cs="Calibri"/>
          <w:sz w:val="22"/>
          <w:szCs w:val="22"/>
        </w:rPr>
        <w:t>echnická specifikace), v němž jsou uvedeny jednotkové ceny u všech položek stavebních prací, dodávek a služeb a jejich celkové ceny pro zadavatelem vymezené množství;</w:t>
      </w:r>
      <w:bookmarkStart w:id="2" w:name="_Hlk14934910"/>
    </w:p>
    <w:bookmarkEnd w:id="2"/>
    <w:p w14:paraId="58DFD313" w14:textId="77777777" w:rsidR="00FD1603" w:rsidRPr="003E3B0C" w:rsidRDefault="00FD1603" w:rsidP="00D03FCF">
      <w:pPr>
        <w:pStyle w:val="Odstavecseseznamem"/>
        <w:numPr>
          <w:ilvl w:val="1"/>
          <w:numId w:val="15"/>
        </w:numPr>
        <w:spacing w:before="0"/>
        <w:ind w:left="567" w:hanging="283"/>
        <w:contextualSpacing w:val="0"/>
        <w:rPr>
          <w:rFonts w:ascii="Calibri" w:hAnsi="Calibri" w:cs="Calibri"/>
          <w:sz w:val="22"/>
          <w:szCs w:val="22"/>
        </w:rPr>
      </w:pPr>
      <w:r w:rsidRPr="003E3B0C">
        <w:rPr>
          <w:rFonts w:ascii="Calibri" w:hAnsi="Calibri" w:cs="Calibri"/>
          <w:sz w:val="22"/>
          <w:szCs w:val="22"/>
        </w:rPr>
        <w:t>akty státní správy;</w:t>
      </w:r>
    </w:p>
    <w:p w14:paraId="1DB16C7A" w14:textId="77777777" w:rsidR="00FD1603" w:rsidRPr="003E3B0C" w:rsidRDefault="00FD1603" w:rsidP="00D03FCF">
      <w:pPr>
        <w:pStyle w:val="Odstavecseseznamem"/>
        <w:numPr>
          <w:ilvl w:val="1"/>
          <w:numId w:val="15"/>
        </w:numPr>
        <w:spacing w:before="0"/>
        <w:ind w:left="567" w:hanging="283"/>
        <w:contextualSpacing w:val="0"/>
        <w:rPr>
          <w:rFonts w:ascii="Calibri" w:hAnsi="Calibri" w:cs="Calibri"/>
          <w:sz w:val="22"/>
          <w:szCs w:val="22"/>
        </w:rPr>
      </w:pPr>
      <w:r w:rsidRPr="003E3B0C">
        <w:rPr>
          <w:rFonts w:ascii="Calibri" w:hAnsi="Calibri" w:cs="Calibri"/>
          <w:sz w:val="22"/>
          <w:szCs w:val="22"/>
        </w:rPr>
        <w:t>technické normy vztahující se k materiálům a činnostem prováděných na základě této smlouvy;</w:t>
      </w:r>
    </w:p>
    <w:p w14:paraId="3A9B3F5D" w14:textId="77777777" w:rsidR="00FD1603" w:rsidRPr="003E3B0C" w:rsidRDefault="00FD1603" w:rsidP="00D03FCF">
      <w:pPr>
        <w:pStyle w:val="Odstavecseseznamem"/>
        <w:numPr>
          <w:ilvl w:val="1"/>
          <w:numId w:val="15"/>
        </w:numPr>
        <w:spacing w:before="0"/>
        <w:ind w:left="567" w:hanging="283"/>
        <w:contextualSpacing w:val="0"/>
        <w:rPr>
          <w:rFonts w:ascii="Calibri" w:hAnsi="Calibri" w:cs="Calibri"/>
          <w:sz w:val="22"/>
          <w:szCs w:val="22"/>
        </w:rPr>
      </w:pPr>
      <w:r w:rsidRPr="003E3B0C">
        <w:rPr>
          <w:rFonts w:ascii="Calibri" w:hAnsi="Calibri" w:cs="Calibri"/>
          <w:sz w:val="22"/>
          <w:szCs w:val="22"/>
        </w:rPr>
        <w:t>technické kvalitativní podmínky staveb pozemních komunikací, vydané Ministerstvem dopravy ČR ve znění účinném ke dni uzavření smlouvy.</w:t>
      </w:r>
    </w:p>
    <w:p w14:paraId="70DAB1B7" w14:textId="77777777" w:rsidR="00FD1603" w:rsidRPr="003E3B0C"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0E0BF02" w14:textId="77777777" w:rsidR="00FD1603" w:rsidRPr="003E3B0C" w:rsidRDefault="00FD1603" w:rsidP="00FB7EA6">
      <w:pPr>
        <w:pStyle w:val="Odstavecseseznamem"/>
        <w:numPr>
          <w:ilvl w:val="0"/>
          <w:numId w:val="15"/>
        </w:numPr>
        <w:spacing w:before="0"/>
        <w:ind w:left="426" w:hanging="426"/>
        <w:contextualSpacing w:val="0"/>
        <w:rPr>
          <w:rFonts w:ascii="Calibri" w:hAnsi="Calibri" w:cs="Calibri"/>
          <w:sz w:val="22"/>
          <w:szCs w:val="22"/>
        </w:rPr>
      </w:pPr>
      <w:r w:rsidRPr="003E3B0C">
        <w:rPr>
          <w:rFonts w:ascii="Calibri" w:hAnsi="Calibri" w:cs="Calibri"/>
          <w:sz w:val="22"/>
          <w:szCs w:val="22"/>
        </w:rPr>
        <w:t>Objednatel poskytuje zhotoviteli výše uvedenou specifikaci, a to výhradně k účelu provádění díla dle této smlouvy. Objednatel odpovídá za správnost a úplnost poskytnuté specifikace.</w:t>
      </w:r>
    </w:p>
    <w:p w14:paraId="097AA842" w14:textId="77777777" w:rsidR="00FD1603" w:rsidRPr="003E3B0C" w:rsidRDefault="00FD1603" w:rsidP="00FB7EA6">
      <w:pPr>
        <w:pStyle w:val="Odstavecseseznamem"/>
        <w:numPr>
          <w:ilvl w:val="0"/>
          <w:numId w:val="15"/>
        </w:numPr>
        <w:spacing w:before="0"/>
        <w:ind w:left="426" w:hanging="426"/>
        <w:contextualSpacing w:val="0"/>
        <w:rPr>
          <w:rFonts w:ascii="Calibri" w:hAnsi="Calibri" w:cs="Calibri"/>
          <w:sz w:val="22"/>
          <w:szCs w:val="22"/>
        </w:rPr>
      </w:pPr>
      <w:r w:rsidRPr="003E3B0C">
        <w:rPr>
          <w:rFonts w:ascii="Calibri" w:hAnsi="Calibri" w:cs="Calibri"/>
          <w:sz w:val="22"/>
          <w:szCs w:val="22"/>
        </w:rPr>
        <w:lastRenderedPageBreak/>
        <w:t>Zhotovitel prohlašuje, že je seznámen s technickými normami a technickými podmínkami vztahujícími se k předmětu díla a je povinen postupovat podle technické specifikace uvedené v přílohách zadávací dokumentace veřejné zakázky.</w:t>
      </w:r>
    </w:p>
    <w:p w14:paraId="4195A632" w14:textId="77777777" w:rsidR="00FD1603" w:rsidRPr="008D29EB"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515AB2D" w14:textId="77777777" w:rsidR="00FD1603" w:rsidRPr="003E3B0C" w:rsidRDefault="00FD1603" w:rsidP="00FB7EA6">
      <w:pPr>
        <w:pStyle w:val="MNETnormln"/>
        <w:ind w:left="426" w:hanging="426"/>
        <w:jc w:val="center"/>
        <w:rPr>
          <w:b/>
          <w:bCs/>
          <w:sz w:val="24"/>
          <w:szCs w:val="24"/>
        </w:rPr>
      </w:pPr>
      <w:bookmarkStart w:id="3" w:name="_Ref528488506"/>
      <w:bookmarkEnd w:id="3"/>
      <w:r w:rsidRPr="003E3B0C">
        <w:rPr>
          <w:b/>
          <w:bCs/>
          <w:sz w:val="24"/>
          <w:szCs w:val="24"/>
        </w:rPr>
        <w:t>4. DSP</w:t>
      </w:r>
      <w:r>
        <w:rPr>
          <w:b/>
          <w:bCs/>
          <w:sz w:val="24"/>
          <w:szCs w:val="24"/>
        </w:rPr>
        <w:t>S</w:t>
      </w:r>
    </w:p>
    <w:p w14:paraId="4B549D1C" w14:textId="77777777" w:rsidR="00FD1603" w:rsidRPr="003E3B0C" w:rsidRDefault="00FD1603" w:rsidP="00FB7EA6">
      <w:pPr>
        <w:pStyle w:val="Odstavecseseznamem"/>
        <w:numPr>
          <w:ilvl w:val="0"/>
          <w:numId w:val="5"/>
        </w:numPr>
        <w:spacing w:before="0"/>
        <w:ind w:left="426" w:hanging="426"/>
        <w:contextualSpacing w:val="0"/>
        <w:rPr>
          <w:rFonts w:ascii="Calibri" w:hAnsi="Calibri" w:cs="Calibri"/>
          <w:sz w:val="22"/>
          <w:szCs w:val="22"/>
        </w:rPr>
      </w:pPr>
      <w:r w:rsidRPr="003E3B0C">
        <w:rPr>
          <w:rFonts w:ascii="Calibri" w:hAnsi="Calibri" w:cs="Calibri"/>
          <w:sz w:val="22"/>
          <w:szCs w:val="22"/>
        </w:rPr>
        <w:t>DSPS zhotovitel vyhotoví v souladu s právními předpisy a s aktuálně účinnou Směrnicí Ministerstva dopravy ČR pro dokumentaci staveb pozemních komunikací.</w:t>
      </w:r>
    </w:p>
    <w:p w14:paraId="081C2B1E" w14:textId="77777777" w:rsidR="00FD1603" w:rsidRPr="003E3B0C"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BAEDF9C" w14:textId="77777777" w:rsidR="00FD1603" w:rsidRPr="003E3B0C" w:rsidRDefault="00FD1603" w:rsidP="00FB7EA6">
      <w:pPr>
        <w:pStyle w:val="Odstavecseseznamem"/>
        <w:numPr>
          <w:ilvl w:val="0"/>
          <w:numId w:val="5"/>
        </w:numPr>
        <w:spacing w:before="0"/>
        <w:ind w:left="426" w:hanging="426"/>
        <w:contextualSpacing w:val="0"/>
        <w:rPr>
          <w:rFonts w:ascii="Calibri" w:hAnsi="Calibri" w:cs="Calibri"/>
          <w:sz w:val="22"/>
          <w:szCs w:val="22"/>
        </w:rPr>
      </w:pPr>
      <w:r w:rsidRPr="003E3B0C">
        <w:rPr>
          <w:rFonts w:ascii="Calibri" w:hAnsi="Calibri" w:cs="Calibri"/>
          <w:sz w:val="22"/>
          <w:szCs w:val="22"/>
        </w:rPr>
        <w:t xml:space="preserve">DSPS bude předána 2 x v tištěné podobě. </w:t>
      </w:r>
    </w:p>
    <w:p w14:paraId="3EC548FA" w14:textId="77777777" w:rsidR="00FD1603" w:rsidRPr="003E3B0C"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18D687A" w14:textId="611D98A1" w:rsidR="00FD1603" w:rsidRPr="003E3B0C" w:rsidRDefault="00FD1603" w:rsidP="00FB7EA6">
      <w:pPr>
        <w:pStyle w:val="Odstavecseseznamem"/>
        <w:numPr>
          <w:ilvl w:val="0"/>
          <w:numId w:val="5"/>
        </w:numPr>
        <w:spacing w:before="0"/>
        <w:ind w:left="426" w:hanging="426"/>
        <w:contextualSpacing w:val="0"/>
        <w:rPr>
          <w:rFonts w:ascii="Calibri" w:hAnsi="Calibri" w:cs="Calibri"/>
          <w:sz w:val="22"/>
          <w:szCs w:val="22"/>
        </w:rPr>
      </w:pPr>
      <w:r w:rsidRPr="003E3B0C">
        <w:rPr>
          <w:rFonts w:ascii="Calibri" w:hAnsi="Calibri" w:cs="Calibri"/>
          <w:sz w:val="22"/>
          <w:szCs w:val="22"/>
        </w:rPr>
        <w:t>DSPS bude rovněž předána elektronicky na jednom nosiči USB flash, přičemž DSPS bude zapsána ve</w:t>
      </w:r>
      <w:r w:rsidR="003F57D0">
        <w:rPr>
          <w:rFonts w:ascii="Calibri" w:hAnsi="Calibri" w:cs="Calibri"/>
          <w:sz w:val="22"/>
          <w:szCs w:val="22"/>
        </w:rPr>
        <w:t> </w:t>
      </w:r>
      <w:r w:rsidRPr="003E3B0C">
        <w:rPr>
          <w:rFonts w:ascii="Calibri" w:hAnsi="Calibri" w:cs="Calibri"/>
          <w:sz w:val="22"/>
          <w:szCs w:val="22"/>
        </w:rPr>
        <w:t xml:space="preserve">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 </w:t>
      </w:r>
    </w:p>
    <w:p w14:paraId="18EDD901" w14:textId="77777777" w:rsidR="00FD1603" w:rsidRPr="003E3B0C"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7AAB62E" w14:textId="14584408" w:rsidR="00FD1603" w:rsidRPr="003E3B0C" w:rsidRDefault="00FD1603" w:rsidP="00FB7EA6">
      <w:pPr>
        <w:pStyle w:val="Odstavecseseznamem"/>
        <w:numPr>
          <w:ilvl w:val="0"/>
          <w:numId w:val="5"/>
        </w:numPr>
        <w:spacing w:before="0"/>
        <w:ind w:left="426" w:hanging="426"/>
        <w:contextualSpacing w:val="0"/>
        <w:rPr>
          <w:rFonts w:ascii="Calibri" w:hAnsi="Calibri" w:cs="Calibri"/>
          <w:sz w:val="22"/>
          <w:szCs w:val="22"/>
        </w:rPr>
      </w:pPr>
      <w:r w:rsidRPr="003E3B0C">
        <w:rPr>
          <w:rFonts w:ascii="Calibri" w:hAnsi="Calibri" w:cs="Calibri"/>
          <w:sz w:val="22"/>
          <w:szCs w:val="22"/>
        </w:rPr>
        <w:t>Zhotovitel poskytuje objednateli výhradní a neomezenou licenci k užití DSPS k dalšímu zpracování a</w:t>
      </w:r>
      <w:r w:rsidR="003F57D0">
        <w:rPr>
          <w:rFonts w:ascii="Calibri" w:hAnsi="Calibri" w:cs="Calibri"/>
          <w:sz w:val="22"/>
          <w:szCs w:val="22"/>
        </w:rPr>
        <w:t> </w:t>
      </w:r>
      <w:r w:rsidRPr="003E3B0C">
        <w:rPr>
          <w:rFonts w:ascii="Calibri" w:hAnsi="Calibri" w:cs="Calibri"/>
          <w:sz w:val="22"/>
          <w:szCs w:val="22"/>
        </w:rPr>
        <w:t>pořizování rozmnoženin. Objednatel je oprávněn uzavřít podlicenční smlouvu, objednatel je oprávněn postoupit licenci třetí osobě, zejména Statutárnímu městu Ústí nad Labem, k čemuž se zhotovitel zavazuje udělit objednateli souhlas. Objednatel není povinen licenci využít. Zhotovitel prohlašuje, že je oprávněn licenci v daném rozsahu udělit.</w:t>
      </w:r>
    </w:p>
    <w:p w14:paraId="6B1BF31A"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A4A17F8" w14:textId="77777777" w:rsidR="00FD1603" w:rsidRPr="00332ED6" w:rsidRDefault="00FD1603" w:rsidP="00FB7EA6">
      <w:pPr>
        <w:pStyle w:val="MNETnormln"/>
        <w:ind w:left="426" w:hanging="426"/>
        <w:jc w:val="center"/>
        <w:rPr>
          <w:b/>
          <w:bCs/>
          <w:sz w:val="24"/>
          <w:szCs w:val="24"/>
        </w:rPr>
      </w:pPr>
      <w:r>
        <w:rPr>
          <w:b/>
          <w:bCs/>
          <w:sz w:val="24"/>
          <w:szCs w:val="24"/>
        </w:rPr>
        <w:t xml:space="preserve">5. </w:t>
      </w:r>
      <w:r w:rsidRPr="00332ED6">
        <w:rPr>
          <w:b/>
          <w:bCs/>
          <w:sz w:val="24"/>
          <w:szCs w:val="24"/>
        </w:rPr>
        <w:t>Lhůty plnění</w:t>
      </w:r>
    </w:p>
    <w:p w14:paraId="778651BE" w14:textId="77777777" w:rsidR="00FD1603" w:rsidRPr="004B7B9D"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4B7B9D">
        <w:rPr>
          <w:rFonts w:ascii="Calibri" w:hAnsi="Calibri" w:cs="Calibri"/>
          <w:sz w:val="22"/>
          <w:szCs w:val="22"/>
        </w:rPr>
        <w:t>Smluvní strany se dohodly na následujících lhůtách plnění této smlouvy:</w:t>
      </w:r>
    </w:p>
    <w:p w14:paraId="76FADF41" w14:textId="77777777" w:rsidR="00FD1603" w:rsidRPr="004B7B9D" w:rsidRDefault="00FD1603" w:rsidP="00D03FCF">
      <w:pPr>
        <w:pStyle w:val="Odstavecseseznamem"/>
        <w:numPr>
          <w:ilvl w:val="1"/>
          <w:numId w:val="6"/>
        </w:numPr>
        <w:spacing w:before="0"/>
        <w:ind w:left="567" w:hanging="283"/>
        <w:contextualSpacing w:val="0"/>
        <w:rPr>
          <w:rFonts w:ascii="Calibri" w:hAnsi="Calibri" w:cs="Calibri"/>
          <w:sz w:val="22"/>
          <w:szCs w:val="22"/>
        </w:rPr>
      </w:pPr>
      <w:r w:rsidRPr="004B7B9D">
        <w:rPr>
          <w:rFonts w:ascii="Calibri" w:hAnsi="Calibri" w:cs="Calibri"/>
          <w:sz w:val="22"/>
          <w:szCs w:val="22"/>
        </w:rPr>
        <w:t xml:space="preserve">Výzva objednatele zhotoviteli k zahájení plnění: </w:t>
      </w:r>
      <w:r w:rsidRPr="004B7B9D">
        <w:rPr>
          <w:rFonts w:ascii="Calibri" w:hAnsi="Calibri" w:cs="Calibri"/>
          <w:sz w:val="22"/>
        </w:rPr>
        <w:t>bezodkladně po nabytí účinnosti smlouvy</w:t>
      </w:r>
    </w:p>
    <w:p w14:paraId="1153BCEC" w14:textId="77777777" w:rsidR="00FD1603" w:rsidRPr="004B7B9D" w:rsidRDefault="00FD1603" w:rsidP="00D03FCF">
      <w:pPr>
        <w:pStyle w:val="Odstavecseseznamem"/>
        <w:numPr>
          <w:ilvl w:val="1"/>
          <w:numId w:val="6"/>
        </w:numPr>
        <w:spacing w:before="0"/>
        <w:ind w:left="567" w:hanging="283"/>
        <w:contextualSpacing w:val="0"/>
        <w:rPr>
          <w:rFonts w:ascii="Calibri" w:hAnsi="Calibri" w:cs="Calibri"/>
          <w:b/>
          <w:bCs/>
          <w:sz w:val="22"/>
          <w:szCs w:val="22"/>
        </w:rPr>
      </w:pPr>
      <w:r w:rsidRPr="004B7B9D">
        <w:rPr>
          <w:rFonts w:ascii="Calibri" w:hAnsi="Calibri" w:cs="Calibri"/>
          <w:b/>
          <w:bCs/>
          <w:sz w:val="22"/>
          <w:szCs w:val="22"/>
        </w:rPr>
        <w:t xml:space="preserve">Dokončení díla (včetně odevzdání dokladové části): do </w:t>
      </w:r>
      <w:r w:rsidRPr="004B7B9D">
        <w:rPr>
          <w:rFonts w:ascii="Calibri" w:hAnsi="Calibri" w:cs="Calibri"/>
          <w:b/>
          <w:bCs/>
          <w:sz w:val="22"/>
        </w:rPr>
        <w:t>6 týdnů od doručení Výzvy objednatele k zahájení plnění zhotoviteli.</w:t>
      </w:r>
    </w:p>
    <w:p w14:paraId="54836A66" w14:textId="77777777" w:rsidR="00FD1603" w:rsidRDefault="00FD1603" w:rsidP="00D03FCF">
      <w:pPr>
        <w:spacing w:line="240" w:lineRule="auto"/>
        <w:ind w:left="567" w:hanging="283"/>
        <w:rPr>
          <w:rFonts w:ascii="Calibri" w:hAnsi="Calibri" w:cs="Calibri"/>
          <w:sz w:val="22"/>
        </w:rPr>
      </w:pPr>
      <w:r w:rsidRPr="00733485">
        <w:rPr>
          <w:rFonts w:ascii="Calibri" w:hAnsi="Calibri" w:cs="Calibri"/>
          <w:sz w:val="22"/>
        </w:rPr>
        <w:t>Dřívější plnění je možné.</w:t>
      </w:r>
    </w:p>
    <w:p w14:paraId="50959B87" w14:textId="77777777" w:rsidR="00FD1603" w:rsidRPr="00733485" w:rsidRDefault="00FD1603" w:rsidP="00FB7EA6">
      <w:pPr>
        <w:spacing w:line="240" w:lineRule="auto"/>
        <w:ind w:left="426" w:hanging="426"/>
        <w:rPr>
          <w:rFonts w:ascii="Calibri" w:hAnsi="Calibri" w:cs="Calibri"/>
          <w:sz w:val="22"/>
        </w:rPr>
      </w:pPr>
    </w:p>
    <w:p w14:paraId="167C6708" w14:textId="77777777" w:rsidR="00FD1603"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733485">
        <w:rPr>
          <w:rFonts w:ascii="Calibri" w:hAnsi="Calibri" w:cs="Calibri"/>
          <w:sz w:val="22"/>
          <w:szCs w:val="22"/>
        </w:rPr>
        <w:t>Objednatel předá a zhotovitel převezme prostor staveniště.</w:t>
      </w:r>
    </w:p>
    <w:p w14:paraId="3D896158"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5A6832BA" w14:textId="77777777" w:rsidR="00FD1603" w:rsidRPr="00CC767B"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CC767B">
        <w:rPr>
          <w:rFonts w:ascii="Calibri" w:hAnsi="Calibri" w:cs="Calibri"/>
          <w:sz w:val="22"/>
          <w:szCs w:val="22"/>
        </w:rPr>
        <w:t>Zhotovitel je oprávněn po předání a převzetí prostoru staveniště zahájit dílo.</w:t>
      </w:r>
    </w:p>
    <w:p w14:paraId="6A6EE787"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BB51DB4" w14:textId="77777777" w:rsidR="00FD1603" w:rsidRPr="004B7B9D"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Pro účely této smlouvy je dílo dokončeno tehdy, je-li dílo bez vad, nebo vykazuje-li dílo ojedinělé drobné vady, které </w:t>
      </w:r>
      <w:r w:rsidRPr="004B7B9D">
        <w:rPr>
          <w:rFonts w:ascii="Calibri" w:hAnsi="Calibri" w:cs="Calibri"/>
          <w:sz w:val="22"/>
          <w:szCs w:val="22"/>
        </w:rPr>
        <w:t>samy o sobě ani ve spojení s jinými nebrání užívání díla funkčně nebo esteticky ani její užívání podstatným způsobem neomezují. Do dokončení díla je zhotovitel povinen provést veškerá plnění na základě této smlouvy, není-li v této smlouvě stanoveno jinak.</w:t>
      </w:r>
    </w:p>
    <w:p w14:paraId="2E415F4E" w14:textId="77777777" w:rsidR="00FD1603" w:rsidRPr="004B7B9D"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CF1EFCE" w14:textId="77777777" w:rsidR="00FD1603" w:rsidRPr="004B7B9D"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4B7B9D">
        <w:rPr>
          <w:rFonts w:ascii="Calibri" w:hAnsi="Calibri" w:cs="Calibri"/>
          <w:sz w:val="22"/>
          <w:szCs w:val="22"/>
        </w:rPr>
        <w:t>Předání a převzetí prostoru staveniště, předání a převzetí díla probíhá jako řízení, jehož předmětem je zjištění skutečného stavu v prostoru staveniště, dokončení díla či předání a převzetí díla.</w:t>
      </w:r>
      <w:r w:rsidRPr="004B7B9D" w:rsidDel="00CD23ED">
        <w:rPr>
          <w:rFonts w:ascii="Calibri" w:hAnsi="Calibri" w:cs="Calibri"/>
          <w:sz w:val="22"/>
          <w:szCs w:val="22"/>
        </w:rPr>
        <w:t xml:space="preserve"> </w:t>
      </w:r>
    </w:p>
    <w:p w14:paraId="08897BB8" w14:textId="77777777" w:rsidR="00FD1603" w:rsidRPr="004B7B9D"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D5BF911" w14:textId="77777777" w:rsidR="00FD1603"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4B7B9D">
        <w:rPr>
          <w:rFonts w:ascii="Calibri" w:hAnsi="Calibri" w:cs="Calibri"/>
          <w:sz w:val="22"/>
          <w:szCs w:val="22"/>
        </w:rPr>
        <w:t>O předání a převzetí prostoru staveniště, dokončení díla, předání a převzetí díla je objednatel povinen sepsat protokol, který bude datován a podepsán oprávněnými zástupci smluvních stran. Soupis ojedinělých drobných vad díla bude uveden v protokolu o předání a převzetí dokončeného díla.</w:t>
      </w:r>
    </w:p>
    <w:p w14:paraId="6C6ED5FE" w14:textId="77777777" w:rsidR="00FD1603" w:rsidRPr="004B7B9D"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31462C9" w14:textId="6CFBD7AD" w:rsidR="00FD1603" w:rsidRDefault="00FD1603" w:rsidP="00FB7EA6">
      <w:pPr>
        <w:pStyle w:val="Odstavecseseznamem"/>
        <w:numPr>
          <w:ilvl w:val="0"/>
          <w:numId w:val="6"/>
        </w:numPr>
        <w:spacing w:before="0"/>
        <w:ind w:left="426" w:hanging="426"/>
        <w:contextualSpacing w:val="0"/>
        <w:rPr>
          <w:rFonts w:ascii="Calibri" w:hAnsi="Calibri" w:cs="Calibri"/>
          <w:sz w:val="22"/>
          <w:szCs w:val="22"/>
        </w:rPr>
      </w:pPr>
      <w:r w:rsidRPr="004B7B9D">
        <w:rPr>
          <w:rFonts w:ascii="Calibri" w:hAnsi="Calibri" w:cs="Calibri"/>
          <w:sz w:val="22"/>
          <w:szCs w:val="22"/>
        </w:rPr>
        <w:t>Lhůty plnění podle odst. 1 tohoto článku mohou být prodlouženy formou dodatku k této smlouvě v případě vzniku nepředvídatelných a neodvratitelných okolností, takovým důvodem nejsou skutečnosti zaviněné činností, opomenutím či nečinností zhotovitele</w:t>
      </w:r>
      <w:r w:rsidRPr="00733485">
        <w:rPr>
          <w:rFonts w:ascii="Calibri" w:hAnsi="Calibri" w:cs="Calibri"/>
          <w:sz w:val="22"/>
          <w:szCs w:val="22"/>
        </w:rPr>
        <w:t>. Nepředvídatelnou okolností je okolnost, o</w:t>
      </w:r>
      <w:r>
        <w:rPr>
          <w:rFonts w:ascii="Calibri" w:hAnsi="Calibri" w:cs="Calibri"/>
          <w:sz w:val="22"/>
          <w:szCs w:val="22"/>
        </w:rPr>
        <w:t> </w:t>
      </w:r>
      <w:r w:rsidRPr="00733485">
        <w:rPr>
          <w:rFonts w:ascii="Calibri" w:hAnsi="Calibri" w:cs="Calibri"/>
          <w:sz w:val="22"/>
          <w:szCs w:val="22"/>
        </w:rPr>
        <w:t>které zhotovitel nevěděl a nemohl vědět. V případě klimatických podmínek se jedná o</w:t>
      </w:r>
      <w:r w:rsidR="002E1BBD">
        <w:rPr>
          <w:rFonts w:ascii="Calibri" w:hAnsi="Calibri" w:cs="Calibri"/>
          <w:sz w:val="22"/>
          <w:szCs w:val="22"/>
        </w:rPr>
        <w:t> </w:t>
      </w:r>
      <w:r w:rsidRPr="00733485">
        <w:rPr>
          <w:rFonts w:ascii="Calibri" w:hAnsi="Calibri" w:cs="Calibri"/>
          <w:sz w:val="22"/>
          <w:szCs w:val="22"/>
        </w:rPr>
        <w:t xml:space="preserve">takové </w:t>
      </w:r>
      <w:r w:rsidRPr="00733485">
        <w:rPr>
          <w:rFonts w:ascii="Calibri" w:hAnsi="Calibri" w:cs="Calibri"/>
          <w:sz w:val="22"/>
          <w:szCs w:val="22"/>
        </w:rPr>
        <w:lastRenderedPageBreak/>
        <w:t>klimatické podmínky, které prokazatelně brání řádné realizaci díla (či jeho části dotčené zvláště nepříznivými klimatickými podmínkami) tak, že dle relevantních ČSN, případně jiných norem a</w:t>
      </w:r>
      <w:r w:rsidR="00EC5C0F">
        <w:rPr>
          <w:rFonts w:ascii="Calibri" w:hAnsi="Calibri" w:cs="Calibri"/>
          <w:sz w:val="22"/>
          <w:szCs w:val="22"/>
        </w:rPr>
        <w:t> </w:t>
      </w:r>
      <w:r w:rsidRPr="00733485">
        <w:rPr>
          <w:rFonts w:ascii="Calibri" w:hAnsi="Calibri" w:cs="Calibri"/>
          <w:sz w:val="22"/>
          <w:szCs w:val="22"/>
        </w:rPr>
        <w:t>obecně závazných předpisů účinných v době realizace díla, nelze realizovat dílo či jeho část řádně, a</w:t>
      </w:r>
      <w:r w:rsidR="00AF4471">
        <w:rPr>
          <w:rFonts w:ascii="Calibri" w:hAnsi="Calibri" w:cs="Calibri"/>
          <w:sz w:val="22"/>
          <w:szCs w:val="22"/>
        </w:rPr>
        <w:t> </w:t>
      </w:r>
      <w:r w:rsidRPr="00733485">
        <w:rPr>
          <w:rFonts w:ascii="Calibri" w:hAnsi="Calibri" w:cs="Calibri"/>
          <w:sz w:val="22"/>
          <w:szCs w:val="22"/>
        </w:rPr>
        <w:t>to ani při vynaložení veškeré odborné péče zhotovitelem, kterou je povinen zhotovitel prokázat.</w:t>
      </w:r>
    </w:p>
    <w:p w14:paraId="701EC06A"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6C88509" w14:textId="77777777" w:rsidR="00FD1603" w:rsidRPr="009353C1" w:rsidRDefault="00FD1603" w:rsidP="00FB7EA6">
      <w:pPr>
        <w:pStyle w:val="MNETnormln"/>
        <w:ind w:left="426" w:hanging="426"/>
        <w:jc w:val="center"/>
        <w:rPr>
          <w:b/>
          <w:bCs/>
          <w:sz w:val="24"/>
          <w:szCs w:val="24"/>
        </w:rPr>
      </w:pPr>
      <w:r w:rsidRPr="009353C1">
        <w:rPr>
          <w:b/>
          <w:bCs/>
          <w:sz w:val="24"/>
          <w:szCs w:val="24"/>
        </w:rPr>
        <w:t>6. Cena díla</w:t>
      </w:r>
    </w:p>
    <w:p w14:paraId="35A4A514" w14:textId="77777777" w:rsidR="00FD1603" w:rsidRPr="00733485" w:rsidRDefault="00FD1603" w:rsidP="00FB7EA6">
      <w:pPr>
        <w:pStyle w:val="Odstavecseseznamem"/>
        <w:numPr>
          <w:ilvl w:val="0"/>
          <w:numId w:val="7"/>
        </w:numPr>
        <w:spacing w:before="0"/>
        <w:ind w:left="426" w:hanging="426"/>
        <w:contextualSpacing w:val="0"/>
        <w:rPr>
          <w:rFonts w:ascii="Calibri" w:hAnsi="Calibri" w:cs="Calibri"/>
          <w:sz w:val="22"/>
          <w:szCs w:val="22"/>
        </w:rPr>
      </w:pPr>
      <w:r w:rsidRPr="00733485">
        <w:rPr>
          <w:rFonts w:ascii="Calibri" w:hAnsi="Calibri" w:cs="Calibri"/>
          <w:sz w:val="22"/>
          <w:szCs w:val="22"/>
        </w:rPr>
        <w:t>Cena díla sjednaná touto smlouvou:</w:t>
      </w:r>
    </w:p>
    <w:p w14:paraId="085DBEF2" w14:textId="77777777" w:rsidR="00FD1603" w:rsidRPr="009F38B0" w:rsidRDefault="00FD1603" w:rsidP="00A05362">
      <w:pPr>
        <w:spacing w:line="240" w:lineRule="auto"/>
        <w:ind w:left="567"/>
        <w:rPr>
          <w:rFonts w:ascii="Calibri" w:hAnsi="Calibri" w:cs="Calibri"/>
          <w:sz w:val="22"/>
        </w:rPr>
      </w:pPr>
      <w:r w:rsidRPr="00733485">
        <w:rPr>
          <w:rFonts w:ascii="Calibri" w:hAnsi="Calibri" w:cs="Calibri"/>
          <w:sz w:val="22"/>
        </w:rPr>
        <w:t>bez DPH:</w:t>
      </w:r>
      <w:r w:rsidRPr="00733485">
        <w:rPr>
          <w:rFonts w:ascii="Calibri" w:hAnsi="Calibri" w:cs="Calibri"/>
          <w:sz w:val="22"/>
        </w:rPr>
        <w:tab/>
      </w:r>
      <w:r w:rsidRPr="00733485">
        <w:rPr>
          <w:rFonts w:ascii="Calibri" w:hAnsi="Calibri" w:cs="Calibri"/>
          <w:sz w:val="22"/>
        </w:rPr>
        <w:tab/>
      </w:r>
      <w:r w:rsidRPr="00733485">
        <w:rPr>
          <w:rFonts w:ascii="Calibri" w:hAnsi="Calibri" w:cs="Calibri"/>
          <w:sz w:val="22"/>
        </w:rPr>
        <w:tab/>
      </w:r>
      <w:r w:rsidRPr="00733485">
        <w:rPr>
          <w:rFonts w:ascii="Calibri" w:hAnsi="Calibri" w:cs="Calibri"/>
          <w:sz w:val="22"/>
        </w:rPr>
        <w:tab/>
      </w:r>
      <w:r>
        <w:rPr>
          <w:rFonts w:ascii="Calibri" w:hAnsi="Calibri" w:cs="Calibri"/>
          <w:sz w:val="22"/>
        </w:rPr>
        <w:t>489.</w:t>
      </w:r>
      <w:r w:rsidRPr="009F38B0">
        <w:rPr>
          <w:rFonts w:ascii="Calibri" w:hAnsi="Calibri" w:cs="Calibri"/>
          <w:sz w:val="22"/>
        </w:rPr>
        <w:t>900 Kč</w:t>
      </w:r>
    </w:p>
    <w:p w14:paraId="0F72F2C1" w14:textId="77777777" w:rsidR="00FD1603" w:rsidRPr="009F38B0" w:rsidRDefault="00FD1603" w:rsidP="00A05362">
      <w:pPr>
        <w:spacing w:line="240" w:lineRule="auto"/>
        <w:ind w:left="567"/>
        <w:rPr>
          <w:rFonts w:ascii="Calibri" w:hAnsi="Calibri" w:cs="Calibri"/>
          <w:sz w:val="22"/>
        </w:rPr>
      </w:pPr>
      <w:r w:rsidRPr="009F38B0">
        <w:rPr>
          <w:rFonts w:ascii="Calibri" w:hAnsi="Calibri" w:cs="Calibri"/>
          <w:sz w:val="22"/>
        </w:rPr>
        <w:t>DPH 21 %:</w:t>
      </w:r>
      <w:r w:rsidRPr="009F38B0">
        <w:rPr>
          <w:rFonts w:ascii="Calibri" w:hAnsi="Calibri" w:cs="Calibri"/>
          <w:sz w:val="22"/>
        </w:rPr>
        <w:tab/>
      </w:r>
      <w:r w:rsidRPr="009F38B0">
        <w:rPr>
          <w:rFonts w:ascii="Calibri" w:hAnsi="Calibri" w:cs="Calibri"/>
          <w:sz w:val="22"/>
        </w:rPr>
        <w:tab/>
      </w:r>
      <w:r w:rsidRPr="009F38B0">
        <w:rPr>
          <w:rFonts w:ascii="Calibri" w:hAnsi="Calibri" w:cs="Calibri"/>
          <w:sz w:val="22"/>
        </w:rPr>
        <w:tab/>
        <w:t>102.879 Kč</w:t>
      </w:r>
    </w:p>
    <w:p w14:paraId="47D7895D" w14:textId="77777777" w:rsidR="00FD1603" w:rsidRDefault="00FD1603" w:rsidP="00A05362">
      <w:pPr>
        <w:spacing w:line="240" w:lineRule="auto"/>
        <w:ind w:left="567"/>
        <w:rPr>
          <w:rFonts w:ascii="Calibri" w:hAnsi="Calibri" w:cs="Calibri"/>
          <w:sz w:val="22"/>
        </w:rPr>
      </w:pPr>
      <w:r w:rsidRPr="009F38B0">
        <w:rPr>
          <w:rFonts w:ascii="Calibri" w:hAnsi="Calibri" w:cs="Calibri"/>
          <w:sz w:val="22"/>
        </w:rPr>
        <w:t>Celkem:</w:t>
      </w:r>
      <w:r w:rsidRPr="009F38B0">
        <w:rPr>
          <w:rFonts w:ascii="Calibri" w:hAnsi="Calibri" w:cs="Calibri"/>
          <w:sz w:val="22"/>
        </w:rPr>
        <w:tab/>
      </w:r>
      <w:r w:rsidRPr="009F38B0">
        <w:rPr>
          <w:rFonts w:ascii="Calibri" w:hAnsi="Calibri" w:cs="Calibri"/>
          <w:sz w:val="22"/>
        </w:rPr>
        <w:tab/>
      </w:r>
      <w:r w:rsidRPr="009F38B0">
        <w:rPr>
          <w:rFonts w:ascii="Calibri" w:hAnsi="Calibri" w:cs="Calibri"/>
          <w:sz w:val="22"/>
        </w:rPr>
        <w:tab/>
      </w:r>
      <w:r w:rsidRPr="009F38B0">
        <w:rPr>
          <w:rFonts w:ascii="Calibri" w:hAnsi="Calibri" w:cs="Calibri"/>
          <w:sz w:val="22"/>
        </w:rPr>
        <w:tab/>
      </w:r>
      <w:r w:rsidRPr="009F38B0">
        <w:rPr>
          <w:rFonts w:ascii="Calibri" w:hAnsi="Calibri" w:cs="Calibri"/>
          <w:b/>
          <w:sz w:val="22"/>
        </w:rPr>
        <w:t>592.779 Kč</w:t>
      </w:r>
    </w:p>
    <w:p w14:paraId="32BD97EB" w14:textId="77777777" w:rsidR="00FD1603" w:rsidRPr="005622E0" w:rsidRDefault="00FD1603" w:rsidP="00FB7EA6">
      <w:pPr>
        <w:spacing w:line="240" w:lineRule="auto"/>
        <w:ind w:left="426"/>
        <w:rPr>
          <w:rFonts w:ascii="Calibri" w:hAnsi="Calibri" w:cs="Calibri"/>
          <w:sz w:val="22"/>
        </w:rPr>
      </w:pPr>
      <w:r w:rsidRPr="00C80198">
        <w:rPr>
          <w:rFonts w:ascii="Calibri" w:hAnsi="Calibri" w:cs="Calibri"/>
          <w:sz w:val="22"/>
          <w:szCs w:val="24"/>
        </w:rPr>
        <w:t xml:space="preserve">Cena díla je sjednána na základě jednotkových cen, jako součet oceněných položek </w:t>
      </w:r>
      <w:r>
        <w:rPr>
          <w:rFonts w:ascii="Calibri" w:hAnsi="Calibri" w:cs="Calibri"/>
          <w:sz w:val="22"/>
          <w:szCs w:val="24"/>
        </w:rPr>
        <w:t>technické specifikace</w:t>
      </w:r>
      <w:r w:rsidRPr="00C80198">
        <w:rPr>
          <w:rFonts w:ascii="Calibri" w:hAnsi="Calibri" w:cs="Calibri"/>
          <w:sz w:val="22"/>
          <w:szCs w:val="24"/>
        </w:rPr>
        <w:t>, kter</w:t>
      </w:r>
      <w:r>
        <w:rPr>
          <w:rFonts w:ascii="Calibri" w:hAnsi="Calibri" w:cs="Calibri"/>
          <w:sz w:val="22"/>
          <w:szCs w:val="24"/>
        </w:rPr>
        <w:t>á</w:t>
      </w:r>
      <w:r w:rsidRPr="00C80198">
        <w:rPr>
          <w:rFonts w:ascii="Calibri" w:hAnsi="Calibri" w:cs="Calibri"/>
          <w:sz w:val="22"/>
          <w:szCs w:val="24"/>
        </w:rPr>
        <w:t xml:space="preserve"> je přílohou č. 1 této smlouvy. </w:t>
      </w:r>
    </w:p>
    <w:p w14:paraId="2E79D1C3"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270F2F2" w14:textId="77777777" w:rsidR="00FD1603" w:rsidRDefault="00FD1603" w:rsidP="00FB7EA6">
      <w:pPr>
        <w:pStyle w:val="Odstavecseseznamem"/>
        <w:numPr>
          <w:ilvl w:val="0"/>
          <w:numId w:val="7"/>
        </w:numPr>
        <w:spacing w:before="0"/>
        <w:ind w:left="426" w:hanging="426"/>
        <w:contextualSpacing w:val="0"/>
        <w:rPr>
          <w:rFonts w:ascii="Calibri" w:hAnsi="Calibri" w:cs="Calibri"/>
          <w:sz w:val="22"/>
          <w:szCs w:val="22"/>
        </w:rPr>
      </w:pPr>
      <w:r w:rsidRPr="00733485">
        <w:rPr>
          <w:rFonts w:ascii="Calibri" w:hAnsi="Calibri" w:cs="Calibri"/>
          <w:sz w:val="22"/>
          <w:szCs w:val="22"/>
        </w:rPr>
        <w:t>Objednatelem budou hrazeny pouze skutečně a řádně provedené dodávky.</w:t>
      </w:r>
    </w:p>
    <w:p w14:paraId="1224DDDF"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B607114" w14:textId="77777777" w:rsidR="00FD1603" w:rsidRPr="00126D73" w:rsidRDefault="00FD1603" w:rsidP="00FB7EA6">
      <w:pPr>
        <w:pStyle w:val="Odstavecseseznamem"/>
        <w:numPr>
          <w:ilvl w:val="0"/>
          <w:numId w:val="7"/>
        </w:numPr>
        <w:spacing w:before="0"/>
        <w:ind w:left="426" w:hanging="426"/>
        <w:contextualSpacing w:val="0"/>
        <w:rPr>
          <w:rFonts w:ascii="Calibri" w:hAnsi="Calibri" w:cs="Calibri"/>
          <w:sz w:val="22"/>
          <w:szCs w:val="22"/>
        </w:rPr>
      </w:pPr>
      <w:r w:rsidRPr="00126D73">
        <w:rPr>
          <w:rFonts w:ascii="Calibri" w:hAnsi="Calibri" w:cs="Calibri"/>
          <w:sz w:val="22"/>
          <w:szCs w:val="22"/>
        </w:rPr>
        <w:t>Cena díla je sjednána jako nejvyšší přípustná, zahrnující veškeré náklady zhotovitele na zhotovení díla v souladu s technickou specifikací dle přílohy č. 1 smlouvy a cenové vlivy v průběhu plnění této smlouvy.</w:t>
      </w:r>
    </w:p>
    <w:p w14:paraId="2DDEE788" w14:textId="77777777" w:rsidR="00FD1603" w:rsidRPr="00126D7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5B650906" w14:textId="77777777" w:rsidR="00FD1603" w:rsidRPr="00126D73" w:rsidRDefault="00FD1603" w:rsidP="00FB7EA6">
      <w:pPr>
        <w:pStyle w:val="Odstavecseseznamem"/>
        <w:numPr>
          <w:ilvl w:val="0"/>
          <w:numId w:val="7"/>
        </w:numPr>
        <w:spacing w:before="0"/>
        <w:ind w:left="426" w:hanging="426"/>
        <w:contextualSpacing w:val="0"/>
        <w:rPr>
          <w:rFonts w:ascii="Calibri" w:hAnsi="Calibri" w:cs="Calibri"/>
          <w:sz w:val="22"/>
          <w:szCs w:val="22"/>
        </w:rPr>
      </w:pPr>
      <w:r w:rsidRPr="00126D73">
        <w:rPr>
          <w:rFonts w:ascii="Calibri" w:hAnsi="Calibri" w:cs="Calibri"/>
          <w:sz w:val="22"/>
          <w:szCs w:val="22"/>
        </w:rPr>
        <w:t>Podmínky pro změnu ceny díla jsou uvedeny v čl. 1</w:t>
      </w:r>
      <w:r>
        <w:rPr>
          <w:rFonts w:ascii="Calibri" w:hAnsi="Calibri" w:cs="Calibri"/>
          <w:sz w:val="22"/>
          <w:szCs w:val="22"/>
        </w:rPr>
        <w:t>3</w:t>
      </w:r>
      <w:r w:rsidRPr="00126D73">
        <w:rPr>
          <w:rFonts w:ascii="Calibri" w:hAnsi="Calibri" w:cs="Calibri"/>
          <w:sz w:val="22"/>
          <w:szCs w:val="22"/>
        </w:rPr>
        <w:t>. této smlouvy.</w:t>
      </w:r>
    </w:p>
    <w:p w14:paraId="4E1802FF"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A37C5FC" w14:textId="77777777" w:rsidR="00FD1603" w:rsidRPr="007F57D7" w:rsidRDefault="00FD1603" w:rsidP="00FB7EA6">
      <w:pPr>
        <w:pStyle w:val="MNETnormln"/>
        <w:ind w:left="426" w:hanging="426"/>
        <w:jc w:val="center"/>
        <w:rPr>
          <w:b/>
          <w:bCs/>
          <w:sz w:val="24"/>
          <w:szCs w:val="24"/>
        </w:rPr>
      </w:pPr>
      <w:r>
        <w:rPr>
          <w:b/>
          <w:bCs/>
          <w:sz w:val="24"/>
          <w:szCs w:val="24"/>
        </w:rPr>
        <w:t xml:space="preserve">7. </w:t>
      </w:r>
      <w:r w:rsidRPr="007F57D7">
        <w:rPr>
          <w:b/>
          <w:bCs/>
          <w:sz w:val="24"/>
          <w:szCs w:val="24"/>
        </w:rPr>
        <w:t>Platební podmínky</w:t>
      </w:r>
    </w:p>
    <w:p w14:paraId="18B303C1"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Cena za zhotovení díla bude hrazena na základě </w:t>
      </w:r>
      <w:r>
        <w:rPr>
          <w:rFonts w:ascii="Calibri" w:hAnsi="Calibri" w:cs="Calibri"/>
          <w:sz w:val="22"/>
          <w:szCs w:val="22"/>
        </w:rPr>
        <w:t>faktury</w:t>
      </w:r>
      <w:r w:rsidRPr="00733485">
        <w:rPr>
          <w:rFonts w:ascii="Calibri" w:hAnsi="Calibri" w:cs="Calibri"/>
          <w:sz w:val="22"/>
          <w:szCs w:val="22"/>
        </w:rPr>
        <w:t xml:space="preserve"> – daňov</w:t>
      </w:r>
      <w:r>
        <w:rPr>
          <w:rFonts w:ascii="Calibri" w:hAnsi="Calibri" w:cs="Calibri"/>
          <w:sz w:val="22"/>
          <w:szCs w:val="22"/>
        </w:rPr>
        <w:t>ého</w:t>
      </w:r>
      <w:r w:rsidRPr="00733485">
        <w:rPr>
          <w:rFonts w:ascii="Calibri" w:hAnsi="Calibri" w:cs="Calibri"/>
          <w:sz w:val="22"/>
          <w:szCs w:val="22"/>
        </w:rPr>
        <w:t xml:space="preserve"> doklad</w:t>
      </w:r>
      <w:r>
        <w:rPr>
          <w:rFonts w:ascii="Calibri" w:hAnsi="Calibri" w:cs="Calibri"/>
          <w:sz w:val="22"/>
          <w:szCs w:val="22"/>
        </w:rPr>
        <w:t>u,</w:t>
      </w:r>
      <w:r w:rsidRPr="00733485">
        <w:rPr>
          <w:rFonts w:ascii="Calibri" w:hAnsi="Calibri" w:cs="Calibri"/>
          <w:sz w:val="22"/>
          <w:szCs w:val="22"/>
        </w:rPr>
        <w:t xml:space="preserve"> </w:t>
      </w:r>
      <w:r>
        <w:rPr>
          <w:rFonts w:ascii="Calibri" w:hAnsi="Calibri" w:cs="Calibri"/>
          <w:sz w:val="22"/>
          <w:szCs w:val="22"/>
        </w:rPr>
        <w:t>kterou zhotovitel předkládá vč. soupisu k odsouhlasení objednateli ve třech písemných vyhotoveních a elektronicky, a to nejpozději do 5 dnů po uskutečnění prací (zdanitelného plnění). Podkladem pro fakturu je soupis skutečně provedených prací a dodávek vystavovaný zhotovitelem a potvrzený objednatelem.</w:t>
      </w:r>
    </w:p>
    <w:p w14:paraId="26A3C73A"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41EB3D0"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Práce provedené na základě dodatku ke smlouvě o dílo budou fakturovány samostatně dle příslušného dodatku.</w:t>
      </w:r>
    </w:p>
    <w:p w14:paraId="58E53829"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CA851A3" w14:textId="77777777" w:rsidR="00FD1603" w:rsidRPr="00733485"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Pokud jsou práce, které jsou předmětem této smlouvy, zařazeny pod číselný kód 41-43 klasifikace produkce (CZ-CPA) a spadají dle § 92a a § 92e zákona č. 235/2004 Sb., o dani z přidané hodnoty, v platném znění, do režimu přenesení daňové povinnosti, je povinen přiznat a zaplatit daň objednatel. Zhotovitel se tímto zavazuje uvést u příslušných položek na faktuře vždy kód klasifikace produkce (CZ-CPA) a text „daň odvede zákazník“.</w:t>
      </w:r>
    </w:p>
    <w:p w14:paraId="1050C4C4" w14:textId="77777777" w:rsidR="00FD1603" w:rsidRPr="006B4B7C" w:rsidRDefault="00FD1603" w:rsidP="00FB7EA6">
      <w:pPr>
        <w:pStyle w:val="Odstavecseseznamem"/>
        <w:numPr>
          <w:ilvl w:val="0"/>
          <w:numId w:val="0"/>
        </w:numPr>
        <w:spacing w:before="0"/>
        <w:ind w:left="426" w:hanging="426"/>
        <w:contextualSpacing w:val="0"/>
        <w:rPr>
          <w:rFonts w:ascii="Calibri" w:hAnsi="Calibri" w:cs="Calibri"/>
          <w:strike/>
          <w:sz w:val="22"/>
          <w:szCs w:val="22"/>
        </w:rPr>
      </w:pPr>
    </w:p>
    <w:p w14:paraId="05995212" w14:textId="77777777" w:rsidR="00FD1603" w:rsidRPr="00733485"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6B4B7C">
        <w:rPr>
          <w:rFonts w:ascii="Calibri" w:hAnsi="Calibri" w:cs="Calibri"/>
          <w:sz w:val="22"/>
          <w:szCs w:val="22"/>
        </w:rPr>
        <w:t>Faktura musí obsahovat náležitosti daňového dokladu dle zákona č. 235/2004 Sb., o dani z přidané hodnoty,</w:t>
      </w:r>
      <w:r w:rsidRPr="00733485">
        <w:rPr>
          <w:rFonts w:ascii="Calibri" w:hAnsi="Calibri" w:cs="Calibri"/>
          <w:sz w:val="22"/>
          <w:szCs w:val="22"/>
        </w:rPr>
        <w:t xml:space="preserve"> ve znění pozdějších předpisů, náležitosti dle ust. § 435 Občanského zákoníku a dále též tyto údaje: </w:t>
      </w:r>
    </w:p>
    <w:p w14:paraId="65EE3F39" w14:textId="77777777" w:rsidR="00FD1603" w:rsidRPr="00733485" w:rsidRDefault="00FD1603" w:rsidP="00FB7EA6">
      <w:pPr>
        <w:pStyle w:val="Odstavecseseznamem"/>
        <w:numPr>
          <w:ilvl w:val="0"/>
          <w:numId w:val="17"/>
        </w:numPr>
        <w:spacing w:before="0"/>
        <w:ind w:left="426" w:firstLine="0"/>
        <w:contextualSpacing w:val="0"/>
        <w:rPr>
          <w:rFonts w:ascii="Calibri" w:hAnsi="Calibri" w:cs="Calibri"/>
          <w:sz w:val="22"/>
          <w:szCs w:val="22"/>
        </w:rPr>
      </w:pPr>
      <w:r w:rsidRPr="00733485">
        <w:rPr>
          <w:rFonts w:ascii="Calibri" w:hAnsi="Calibri" w:cs="Calibri"/>
          <w:sz w:val="22"/>
          <w:szCs w:val="22"/>
        </w:rPr>
        <w:t>označení banky a č. účtu dle smlouvy o dílo,</w:t>
      </w:r>
    </w:p>
    <w:p w14:paraId="7FFC60DE" w14:textId="77777777" w:rsidR="00FD1603" w:rsidRPr="00733485" w:rsidRDefault="00FD1603" w:rsidP="00FB7EA6">
      <w:pPr>
        <w:pStyle w:val="Odstavecseseznamem"/>
        <w:numPr>
          <w:ilvl w:val="0"/>
          <w:numId w:val="17"/>
        </w:numPr>
        <w:spacing w:before="0"/>
        <w:ind w:left="426" w:firstLine="0"/>
        <w:contextualSpacing w:val="0"/>
        <w:rPr>
          <w:rFonts w:ascii="Calibri" w:hAnsi="Calibri" w:cs="Calibri"/>
          <w:sz w:val="22"/>
          <w:szCs w:val="22"/>
        </w:rPr>
      </w:pPr>
      <w:r w:rsidRPr="00733485">
        <w:rPr>
          <w:rFonts w:ascii="Calibri" w:hAnsi="Calibri" w:cs="Calibri"/>
          <w:sz w:val="22"/>
          <w:szCs w:val="22"/>
        </w:rPr>
        <w:t xml:space="preserve">označení díla, </w:t>
      </w:r>
    </w:p>
    <w:p w14:paraId="101D2BD3" w14:textId="77777777" w:rsidR="00FD1603" w:rsidRPr="00733485" w:rsidRDefault="00FD1603" w:rsidP="00FB7EA6">
      <w:pPr>
        <w:pStyle w:val="Odstavecseseznamem"/>
        <w:numPr>
          <w:ilvl w:val="0"/>
          <w:numId w:val="17"/>
        </w:numPr>
        <w:spacing w:before="0"/>
        <w:ind w:left="426" w:firstLine="0"/>
        <w:contextualSpacing w:val="0"/>
        <w:rPr>
          <w:rFonts w:ascii="Calibri" w:hAnsi="Calibri" w:cs="Calibri"/>
          <w:sz w:val="22"/>
          <w:szCs w:val="22"/>
        </w:rPr>
      </w:pPr>
      <w:r w:rsidRPr="00733485">
        <w:rPr>
          <w:rFonts w:ascii="Calibri" w:hAnsi="Calibri" w:cs="Calibri"/>
          <w:sz w:val="22"/>
          <w:szCs w:val="22"/>
        </w:rPr>
        <w:t>evidenční číslo smlouvy objednatele a zhotovitele,</w:t>
      </w:r>
    </w:p>
    <w:p w14:paraId="4A26E4D7" w14:textId="77777777" w:rsidR="00FD1603" w:rsidRPr="00733485" w:rsidRDefault="00FD1603" w:rsidP="00FB7EA6">
      <w:pPr>
        <w:pStyle w:val="Odstavecseseznamem"/>
        <w:numPr>
          <w:ilvl w:val="0"/>
          <w:numId w:val="17"/>
        </w:numPr>
        <w:spacing w:before="0"/>
        <w:ind w:left="426" w:firstLine="0"/>
        <w:contextualSpacing w:val="0"/>
        <w:rPr>
          <w:rFonts w:ascii="Calibri" w:hAnsi="Calibri" w:cs="Calibri"/>
          <w:sz w:val="22"/>
          <w:szCs w:val="22"/>
        </w:rPr>
      </w:pPr>
      <w:r w:rsidRPr="00733485">
        <w:rPr>
          <w:rFonts w:ascii="Calibri" w:hAnsi="Calibri" w:cs="Calibri"/>
          <w:sz w:val="22"/>
          <w:szCs w:val="22"/>
        </w:rPr>
        <w:t>číselný kód klasifikace produkce (CZ- CPA) a text „daň odvede zákazník“,</w:t>
      </w:r>
    </w:p>
    <w:p w14:paraId="5125E5DE" w14:textId="77777777" w:rsidR="00FD1603" w:rsidRDefault="00FD1603" w:rsidP="00FB7EA6">
      <w:pPr>
        <w:pStyle w:val="Odstavecseseznamem"/>
        <w:numPr>
          <w:ilvl w:val="0"/>
          <w:numId w:val="17"/>
        </w:numPr>
        <w:spacing w:before="0"/>
        <w:ind w:left="426" w:firstLine="0"/>
        <w:contextualSpacing w:val="0"/>
        <w:rPr>
          <w:rFonts w:ascii="Calibri" w:hAnsi="Calibri" w:cs="Calibri"/>
          <w:sz w:val="22"/>
          <w:szCs w:val="22"/>
        </w:rPr>
      </w:pPr>
      <w:r w:rsidRPr="00733485">
        <w:rPr>
          <w:rFonts w:ascii="Calibri" w:hAnsi="Calibri" w:cs="Calibri"/>
          <w:sz w:val="22"/>
          <w:szCs w:val="22"/>
        </w:rPr>
        <w:t>příloha: Soupis podepsaný objedn</w:t>
      </w:r>
      <w:r w:rsidRPr="006B4B7C">
        <w:rPr>
          <w:rFonts w:ascii="Calibri" w:hAnsi="Calibri" w:cs="Calibri"/>
          <w:sz w:val="22"/>
          <w:szCs w:val="22"/>
        </w:rPr>
        <w:t>atelem.</w:t>
      </w:r>
    </w:p>
    <w:p w14:paraId="35F066B7"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2A157FD"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Objednatel je povi</w:t>
      </w:r>
      <w:r w:rsidRPr="006B4B7C">
        <w:rPr>
          <w:rFonts w:ascii="Calibri" w:hAnsi="Calibri" w:cs="Calibri"/>
          <w:sz w:val="22"/>
          <w:szCs w:val="22"/>
        </w:rPr>
        <w:t>nen se k faktuře vč. soupisu, vyjádřit nejpozději do 10 pracovních dnů ode dne, kdy ji</w:t>
      </w:r>
      <w:r>
        <w:rPr>
          <w:rFonts w:ascii="Calibri" w:hAnsi="Calibri" w:cs="Calibri"/>
          <w:sz w:val="22"/>
          <w:szCs w:val="22"/>
        </w:rPr>
        <w:t> </w:t>
      </w:r>
      <w:r w:rsidRPr="006B4B7C">
        <w:rPr>
          <w:rFonts w:ascii="Calibri" w:hAnsi="Calibri" w:cs="Calibri"/>
          <w:sz w:val="22"/>
          <w:szCs w:val="22"/>
        </w:rPr>
        <w:t>obdrží od zhotovitele. Objednatel může</w:t>
      </w:r>
      <w:r w:rsidRPr="00733485">
        <w:rPr>
          <w:rFonts w:ascii="Calibri" w:hAnsi="Calibri" w:cs="Calibri"/>
          <w:sz w:val="22"/>
          <w:szCs w:val="22"/>
        </w:rPr>
        <w:t xml:space="preserve"> uplatnit případné námitky k množství provedených prací, druhu provedených prací, kvalitě provedených prací a formálním náležitostem Soupisu. Po odsouhlasení faktury vč. Soupisu zhotovitel předá příslušnou fakturu objednateli.</w:t>
      </w:r>
    </w:p>
    <w:p w14:paraId="00688FE7"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lastRenderedPageBreak/>
        <w:t>Pokud bude faktura zhotovitele obsahovat i práce, které nebyly objednatelem odsouhlaseny a</w:t>
      </w:r>
      <w:r>
        <w:rPr>
          <w:rFonts w:ascii="Calibri" w:hAnsi="Calibri" w:cs="Calibri"/>
          <w:sz w:val="22"/>
          <w:szCs w:val="22"/>
        </w:rPr>
        <w:t> </w:t>
      </w:r>
      <w:r w:rsidRPr="00733485">
        <w:rPr>
          <w:rFonts w:ascii="Calibri" w:hAnsi="Calibri" w:cs="Calibri"/>
          <w:sz w:val="22"/>
          <w:szCs w:val="22"/>
        </w:rPr>
        <w:t>potvrzeny, je objednatel ji oprávněn před uplynutím doby splatnosti vrátit k opravě. Oprávněným vrácením faktury přestává běžet původní lhůta splatnosti. Opravená faktura bude opatřena novou dobou splatnosti. V případě vrácení faktury v souladu s oprávněním objednatele podle tohoto odstavce není objednatel v prodlení.</w:t>
      </w:r>
    </w:p>
    <w:p w14:paraId="46654B23"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7005CBA"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23F219B9"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9D192FE"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bookmarkStart w:id="4" w:name="_Ref469403926"/>
      <w:r w:rsidRPr="00733485">
        <w:rPr>
          <w:rFonts w:ascii="Calibri" w:hAnsi="Calibri" w:cs="Calibri"/>
          <w:sz w:val="22"/>
          <w:szCs w:val="22"/>
        </w:rPr>
        <w:t>Objednatel se zavazuje uhradi</w:t>
      </w:r>
      <w:r w:rsidRPr="00D96EB6">
        <w:rPr>
          <w:rFonts w:ascii="Calibri" w:hAnsi="Calibri" w:cs="Calibri"/>
          <w:sz w:val="22"/>
          <w:szCs w:val="22"/>
        </w:rPr>
        <w:t>t faktury vystavené</w:t>
      </w:r>
      <w:r w:rsidRPr="00733485">
        <w:rPr>
          <w:rFonts w:ascii="Calibri" w:hAnsi="Calibri" w:cs="Calibri"/>
          <w:sz w:val="22"/>
          <w:szCs w:val="22"/>
        </w:rPr>
        <w:t xml:space="preserve"> zhotovitelem při plnění díla a podle podmínek v této smlouvě sjednaných nejpozději do 30 dnů ode dne, kdy mu budou příslušné faktury doručeny. </w:t>
      </w:r>
      <w:bookmarkEnd w:id="4"/>
    </w:p>
    <w:p w14:paraId="1800EA60"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62C1F04" w14:textId="77777777" w:rsidR="00FD1603" w:rsidRPr="00D96EB6"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D96EB6">
        <w:rPr>
          <w:rFonts w:ascii="Calibri" w:hAnsi="Calibri" w:cs="Calibri"/>
          <w:sz w:val="22"/>
          <w:szCs w:val="22"/>
        </w:rPr>
        <w:t>Fakturu za zhotovení díla je zhotovitel povinen vystavit do 7 dnů od podpisu protokolu o předání a</w:t>
      </w:r>
      <w:r>
        <w:rPr>
          <w:rFonts w:ascii="Calibri" w:hAnsi="Calibri" w:cs="Calibri"/>
          <w:sz w:val="22"/>
          <w:szCs w:val="22"/>
        </w:rPr>
        <w:t> </w:t>
      </w:r>
      <w:r w:rsidRPr="00D96EB6">
        <w:rPr>
          <w:rFonts w:ascii="Calibri" w:hAnsi="Calibri" w:cs="Calibri"/>
          <w:sz w:val="22"/>
          <w:szCs w:val="22"/>
        </w:rPr>
        <w:t xml:space="preserve">převzetí díla. Součástí faktury za zhotovení díla bude finální rozpočet díla, který musí obsahovat položkový rozpočet skutečně vyfakturovaných stavebních prací a dodávek. </w:t>
      </w:r>
    </w:p>
    <w:p w14:paraId="15AEDADC"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00EEDE1" w14:textId="77777777" w:rsidR="00FD1603" w:rsidRPr="00D96EB6"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D96EB6">
        <w:rPr>
          <w:rFonts w:ascii="Calibri" w:hAnsi="Calibri" w:cs="Calibri"/>
          <w:sz w:val="22"/>
          <w:szCs w:val="22"/>
        </w:rPr>
        <w:t>Na základě faktury za zhotovení díla bude zhotoviteli uhrazena cena za provedené odsouhlasené plnění.</w:t>
      </w:r>
    </w:p>
    <w:p w14:paraId="07C8C747" w14:textId="77777777" w:rsidR="00FD1603" w:rsidRPr="00D96EB6"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C91B00E" w14:textId="77777777" w:rsidR="00FD1603" w:rsidRPr="00D96EB6"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D96EB6">
        <w:rPr>
          <w:rFonts w:ascii="Calibri" w:hAnsi="Calibri" w:cs="Calibri"/>
          <w:sz w:val="22"/>
          <w:szCs w:val="22"/>
        </w:rPr>
        <w:t xml:space="preserve"> Objednateli bude faktura za zhotovení díla vč. soupisu předána po jejím odsouhlasení objednatelem.</w:t>
      </w:r>
    </w:p>
    <w:p w14:paraId="3C1BEAF1" w14:textId="77777777" w:rsidR="00FD1603" w:rsidRPr="00D96EB6"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61101EF" w14:textId="77777777" w:rsidR="00FD1603" w:rsidRPr="00D96EB6"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D96EB6">
        <w:rPr>
          <w:rFonts w:ascii="Calibri" w:hAnsi="Calibri" w:cs="Calibri"/>
          <w:sz w:val="22"/>
          <w:szCs w:val="22"/>
        </w:rPr>
        <w:t>Fakturu za zhotovení díla se objednatel zavazuje uhradit, pokud budou splněny závazky zhotovitele dle</w:t>
      </w:r>
      <w:r>
        <w:rPr>
          <w:rFonts w:ascii="Calibri" w:hAnsi="Calibri" w:cs="Calibri"/>
          <w:sz w:val="22"/>
          <w:szCs w:val="22"/>
        </w:rPr>
        <w:t> </w:t>
      </w:r>
      <w:r w:rsidRPr="00D96EB6">
        <w:rPr>
          <w:rFonts w:ascii="Calibri" w:hAnsi="Calibri" w:cs="Calibri"/>
          <w:sz w:val="22"/>
          <w:szCs w:val="22"/>
        </w:rPr>
        <w:t>této smlouvy, nejpozději do 30 dnů ode dne, kdy mu bude příslušná faktura doručena.</w:t>
      </w:r>
    </w:p>
    <w:p w14:paraId="2583F442" w14:textId="77777777" w:rsidR="00FD1603" w:rsidRPr="00D96EB6"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523E57ED" w14:textId="77777777" w:rsidR="00FD1603" w:rsidRPr="00D96EB6"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D96EB6">
        <w:rPr>
          <w:rFonts w:ascii="Calibri" w:hAnsi="Calibri" w:cs="Calibri"/>
          <w:sz w:val="22"/>
          <w:szCs w:val="22"/>
        </w:rPr>
        <w:t>Objednatel je oprávněn před uplynutím doby splatnosti vrátit zhotoviteli kteroukoliv fakturu, pokud neobsahuje požadované náležitosti nebo obsahuje nesprávné cenové údaje. Uvedené se vztahuje i</w:t>
      </w:r>
      <w:r>
        <w:rPr>
          <w:rFonts w:ascii="Calibri" w:hAnsi="Calibri" w:cs="Calibri"/>
          <w:sz w:val="22"/>
          <w:szCs w:val="22"/>
        </w:rPr>
        <w:t> </w:t>
      </w:r>
      <w:r w:rsidRPr="00D96EB6">
        <w:rPr>
          <w:rFonts w:ascii="Calibri" w:hAnsi="Calibri" w:cs="Calibri"/>
          <w:sz w:val="22"/>
          <w:szCs w:val="22"/>
        </w:rPr>
        <w:t>na</w:t>
      </w:r>
      <w:r>
        <w:rPr>
          <w:rFonts w:ascii="Calibri" w:hAnsi="Calibri" w:cs="Calibri"/>
          <w:sz w:val="22"/>
          <w:szCs w:val="22"/>
        </w:rPr>
        <w:t> </w:t>
      </w:r>
      <w:r w:rsidRPr="00D96EB6">
        <w:rPr>
          <w:rFonts w:ascii="Calibri" w:hAnsi="Calibri" w:cs="Calibri"/>
          <w:sz w:val="22"/>
          <w:szCs w:val="22"/>
        </w:rPr>
        <w:t>nesprávné cenové, množstevní nebo kvalitativní údaje v Soupisu). Oprávněným vrácením daňového dokladu – faktury, přestává běžet původní lhůta splatnosti. Opravená faktura bude opatřena novou dobou splatnosti. V případě vrácení faktury v souladu s oprávněním objednatele podle tohoto odstavce není objednatel v prodlení.</w:t>
      </w:r>
    </w:p>
    <w:p w14:paraId="3CBFF1AB"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AA70D68" w14:textId="77777777" w:rsidR="00FD1603" w:rsidRDefault="00FD1603" w:rsidP="00FB7EA6">
      <w:pPr>
        <w:pStyle w:val="Odstavecseseznamem"/>
        <w:numPr>
          <w:ilvl w:val="0"/>
          <w:numId w:val="8"/>
        </w:numPr>
        <w:spacing w:before="0"/>
        <w:ind w:left="426" w:hanging="426"/>
        <w:contextualSpacing w:val="0"/>
        <w:rPr>
          <w:rFonts w:ascii="Calibri" w:hAnsi="Calibri" w:cs="Calibri"/>
          <w:sz w:val="22"/>
          <w:szCs w:val="22"/>
        </w:rPr>
      </w:pPr>
      <w:r w:rsidRPr="00733485">
        <w:rPr>
          <w:rFonts w:ascii="Calibri" w:hAnsi="Calibri" w:cs="Calibr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65BA11EA" w14:textId="77777777" w:rsidR="00FD160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E4E349F" w14:textId="77777777" w:rsidR="00FD1603" w:rsidRPr="003711CC" w:rsidRDefault="00FD1603" w:rsidP="00FB7EA6">
      <w:pPr>
        <w:pStyle w:val="MNETnormln"/>
        <w:ind w:left="426" w:hanging="426"/>
        <w:jc w:val="center"/>
        <w:rPr>
          <w:b/>
          <w:bCs/>
          <w:sz w:val="24"/>
          <w:szCs w:val="24"/>
        </w:rPr>
      </w:pPr>
      <w:r>
        <w:rPr>
          <w:b/>
          <w:bCs/>
          <w:sz w:val="24"/>
          <w:szCs w:val="24"/>
        </w:rPr>
        <w:t xml:space="preserve">8. </w:t>
      </w:r>
      <w:r w:rsidRPr="003711CC">
        <w:rPr>
          <w:b/>
          <w:bCs/>
          <w:sz w:val="24"/>
          <w:szCs w:val="24"/>
        </w:rPr>
        <w:t>Provádění díla</w:t>
      </w:r>
    </w:p>
    <w:p w14:paraId="09457FD9" w14:textId="77777777" w:rsidR="00FD1603"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733485">
        <w:rPr>
          <w:rFonts w:ascii="Calibri" w:hAnsi="Calibri" w:cs="Calibri"/>
          <w:sz w:val="22"/>
          <w:szCs w:val="22"/>
        </w:rPr>
        <w:t>Zhotovitel je povinen provádět dílo s odbornou a potřebnou péčí, šetřit práv objednatele a třetích osob a při provádění díla šetřit veřejné zdroje.</w:t>
      </w:r>
    </w:p>
    <w:p w14:paraId="4A465144"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6A888B4" w14:textId="77777777" w:rsidR="00FD1603"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733485">
        <w:rPr>
          <w:rFonts w:ascii="Calibri" w:hAnsi="Calibri" w:cs="Calibri"/>
          <w:sz w:val="22"/>
          <w:szCs w:val="22"/>
        </w:rPr>
        <w:t>Zhotovitel je povinen provádět dílo prostřednictvím náležitě kvalifikovaných a odborně způsobilých osob.</w:t>
      </w:r>
    </w:p>
    <w:p w14:paraId="0A91238E"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D0DC0F8" w14:textId="77777777" w:rsidR="00FD1603"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733485">
        <w:rPr>
          <w:rFonts w:ascii="Calibri" w:hAnsi="Calibri" w:cs="Calibri"/>
          <w:sz w:val="22"/>
          <w:szCs w:val="22"/>
        </w:rPr>
        <w:t>Zhotovitel je povinen objednatele bezodkladně informovat o veškerých významných skutečnostech souvisejících s prováděním díla.</w:t>
      </w:r>
    </w:p>
    <w:p w14:paraId="04B77BC2" w14:textId="77777777" w:rsidR="00FD1603" w:rsidRPr="008012B1"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734F8D">
        <w:rPr>
          <w:rFonts w:ascii="Calibri" w:hAnsi="Calibri" w:cs="Calibri"/>
          <w:sz w:val="22"/>
          <w:szCs w:val="22"/>
        </w:rPr>
        <w:lastRenderedPageBreak/>
        <w:t>Zhotovitel je povinen dbát pokynů objednatele. V případě že zhotovitel provádí dílo v rozporu s dokumenty uvedenými v čl. 3. odst. 2 této smlouvy, a ani přes písemné upozornění nesjedná nápravu, je objednatel oprávněn zastavit práce na díle nebo jeho části.</w:t>
      </w:r>
      <w:r w:rsidRPr="00733485">
        <w:rPr>
          <w:rFonts w:ascii="Calibri" w:hAnsi="Calibri" w:cs="Calibri"/>
          <w:sz w:val="22"/>
          <w:szCs w:val="22"/>
        </w:rPr>
        <w:t xml:space="preserve"> Toto zastavení díla nemá vliv na termíny plnění sjednané v čl. 5. odst. 1 této smlouvy. V případě, že zhotovitel část díla přesto provede v rozporu s pokyny objednatele, nemá nárok na náhr</w:t>
      </w:r>
      <w:r w:rsidRPr="008012B1">
        <w:rPr>
          <w:rFonts w:ascii="Calibri" w:hAnsi="Calibri" w:cs="Calibri"/>
          <w:sz w:val="22"/>
        </w:rPr>
        <w:t>adu jakýchkoliv nákladů vynaložených na část díla provedenou v rozporu s pokyny objednatele.</w:t>
      </w:r>
    </w:p>
    <w:p w14:paraId="0E136E23" w14:textId="77777777" w:rsidR="00FD1603" w:rsidRPr="008012B1"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A74F215" w14:textId="77777777" w:rsidR="00FD1603" w:rsidRPr="00D9105F"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D9105F">
        <w:rPr>
          <w:rFonts w:ascii="Calibri" w:hAnsi="Calibri" w:cs="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ze soupisu prací, který byl součástí zadávacích podmínek veřejné zakázky, na jejímž základě byla tato smlouva uzavřena.</w:t>
      </w:r>
    </w:p>
    <w:p w14:paraId="1377E068"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8E8A1E9" w14:textId="77777777" w:rsidR="00FD1603"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733485">
        <w:rPr>
          <w:rFonts w:ascii="Calibri" w:hAnsi="Calibri" w:cs="Calibri"/>
          <w:sz w:val="22"/>
          <w:szCs w:val="22"/>
        </w:rPr>
        <w:t>Objednatel je oprávněn kontrolovat plnění této smlouvy průběžně. Zhotovitel je povinen ke kontrole poskytnout potřebnou součinnost.</w:t>
      </w:r>
    </w:p>
    <w:p w14:paraId="0F986753"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4C0A268" w14:textId="41EEDE9A" w:rsidR="00FD1603" w:rsidRDefault="00FD1603" w:rsidP="00FB7EA6">
      <w:pPr>
        <w:pStyle w:val="Odstavecseseznamem"/>
        <w:numPr>
          <w:ilvl w:val="0"/>
          <w:numId w:val="9"/>
        </w:numPr>
        <w:spacing w:before="0"/>
        <w:ind w:left="426" w:hanging="426"/>
        <w:contextualSpacing w:val="0"/>
        <w:rPr>
          <w:rFonts w:ascii="Calibri" w:hAnsi="Calibri" w:cs="Calibri"/>
          <w:sz w:val="22"/>
          <w:szCs w:val="22"/>
        </w:rPr>
      </w:pPr>
      <w:r w:rsidRPr="00995D4E">
        <w:rPr>
          <w:rFonts w:ascii="Calibri" w:hAnsi="Calibri" w:cs="Calibri"/>
          <w:sz w:val="22"/>
          <w:szCs w:val="22"/>
        </w:rPr>
        <w:t>Zjistí-li zhotovitel při provádění díla skryté překážky týkající se věci, na níž má být provedena rekonstrukce nebo úprava, nebo místa, kde má být dílo provedeno, a tyto překážky znemožňují provedení díla způsobem určeným v této</w:t>
      </w:r>
      <w:r w:rsidRPr="00733485">
        <w:rPr>
          <w:rFonts w:ascii="Calibri" w:hAnsi="Calibri" w:cs="Calibri"/>
          <w:sz w:val="22"/>
          <w:szCs w:val="22"/>
        </w:rPr>
        <w:t xml:space="preserve"> smlouvě, je zhotovitel povinen tuto skutečnost bez</w:t>
      </w:r>
      <w:r w:rsidR="008359C4">
        <w:rPr>
          <w:rFonts w:ascii="Calibri" w:hAnsi="Calibri" w:cs="Calibri"/>
          <w:sz w:val="22"/>
          <w:szCs w:val="22"/>
        </w:rPr>
        <w:t> </w:t>
      </w:r>
      <w:r w:rsidRPr="00733485">
        <w:rPr>
          <w:rFonts w:ascii="Calibri" w:hAnsi="Calibri" w:cs="Calibri"/>
          <w:sz w:val="22"/>
          <w:szCs w:val="22"/>
        </w:rPr>
        <w:t>zbytečného odkladu objednateli oznámit a navrhnout změnu zadání díla. Do dosažení dohody o změně zadání díla je zhotovitel oprávněn provádění díla v nezbytném rozsahu a na nezbytně nutnou dobu přerušit.</w:t>
      </w:r>
    </w:p>
    <w:p w14:paraId="4D236605" w14:textId="77777777" w:rsidR="00FD1603" w:rsidRPr="008C02B6" w:rsidRDefault="00FD1603" w:rsidP="00FB7EA6">
      <w:pPr>
        <w:pStyle w:val="Odstavecseseznamem"/>
        <w:numPr>
          <w:ilvl w:val="0"/>
          <w:numId w:val="0"/>
        </w:numPr>
        <w:spacing w:before="0"/>
        <w:ind w:left="426" w:hanging="426"/>
        <w:contextualSpacing w:val="0"/>
        <w:rPr>
          <w:rFonts w:ascii="Calibri" w:hAnsi="Calibri" w:cs="Calibri"/>
          <w:sz w:val="22"/>
          <w:szCs w:val="22"/>
        </w:rPr>
      </w:pPr>
      <w:r w:rsidRPr="008C02B6">
        <w:rPr>
          <w:rFonts w:ascii="Calibri" w:hAnsi="Calibri" w:cs="Calibri"/>
          <w:sz w:val="22"/>
        </w:rPr>
        <w:t xml:space="preserve"> </w:t>
      </w:r>
    </w:p>
    <w:p w14:paraId="620D996B" w14:textId="77777777" w:rsidR="00FD1603" w:rsidRPr="008012B1" w:rsidRDefault="00FD1603" w:rsidP="00FB7EA6">
      <w:pPr>
        <w:pStyle w:val="Odstavecseseznamem"/>
        <w:numPr>
          <w:ilvl w:val="0"/>
          <w:numId w:val="0"/>
        </w:numPr>
        <w:spacing w:before="0"/>
        <w:ind w:left="426" w:hanging="426"/>
        <w:contextualSpacing w:val="0"/>
        <w:jc w:val="center"/>
        <w:rPr>
          <w:rFonts w:ascii="Calibri" w:hAnsi="Calibri" w:cs="Calibri"/>
          <w:b/>
          <w:bCs/>
        </w:rPr>
      </w:pPr>
      <w:r>
        <w:rPr>
          <w:rFonts w:ascii="Calibri" w:hAnsi="Calibri" w:cs="Calibri"/>
          <w:b/>
          <w:bCs/>
        </w:rPr>
        <w:t xml:space="preserve">9. </w:t>
      </w:r>
      <w:r w:rsidRPr="008012B1">
        <w:rPr>
          <w:rFonts w:ascii="Calibri" w:hAnsi="Calibri" w:cs="Calibri"/>
          <w:b/>
          <w:bCs/>
        </w:rPr>
        <w:t>Kontrola</w:t>
      </w:r>
    </w:p>
    <w:p w14:paraId="3EC38247" w14:textId="7DC20732" w:rsidR="00FD1603" w:rsidRDefault="00FD1603" w:rsidP="00FB7EA6">
      <w:pPr>
        <w:pStyle w:val="Odstavecseseznamem"/>
        <w:spacing w:before="0"/>
        <w:ind w:left="426" w:hanging="426"/>
        <w:rPr>
          <w:rFonts w:ascii="Calibri" w:hAnsi="Calibri" w:cs="Calibri"/>
          <w:sz w:val="22"/>
          <w:szCs w:val="22"/>
        </w:rPr>
      </w:pPr>
      <w:r w:rsidRPr="00733485">
        <w:rPr>
          <w:rFonts w:ascii="Calibri" w:hAnsi="Calibri" w:cs="Calibri"/>
          <w:sz w:val="22"/>
          <w:szCs w:val="22"/>
        </w:rPr>
        <w:t>Zhotovitel je povinen prokazatelně a dostatečně včas (zpravidla alespoň 3 pracovní dny předem) vyzvat objednatele ke kontrole a prověření prací, které budou dalším postupem prací zakryty či</w:t>
      </w:r>
      <w:r w:rsidR="008F6D8D">
        <w:rPr>
          <w:rFonts w:ascii="Calibri" w:hAnsi="Calibri" w:cs="Calibri"/>
          <w:sz w:val="22"/>
          <w:szCs w:val="22"/>
        </w:rPr>
        <w:t> </w:t>
      </w:r>
      <w:r w:rsidRPr="00733485">
        <w:rPr>
          <w:rFonts w:ascii="Calibri" w:hAnsi="Calibri" w:cs="Calibri"/>
          <w:sz w:val="22"/>
          <w:szCs w:val="22"/>
        </w:rPr>
        <w:t>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w:t>
      </w:r>
      <w:r w:rsidR="00283146">
        <w:rPr>
          <w:rFonts w:ascii="Calibri" w:hAnsi="Calibri" w:cs="Calibri"/>
          <w:sz w:val="22"/>
          <w:szCs w:val="22"/>
        </w:rPr>
        <w:t> </w:t>
      </w:r>
      <w:r w:rsidRPr="00733485">
        <w:rPr>
          <w:rFonts w:ascii="Calibri" w:hAnsi="Calibri" w:cs="Calibri"/>
          <w:sz w:val="22"/>
          <w:szCs w:val="22"/>
        </w:rPr>
        <w:t>s</w:t>
      </w:r>
      <w:r w:rsidR="00283146">
        <w:rPr>
          <w:rFonts w:ascii="Calibri" w:hAnsi="Calibri" w:cs="Calibri"/>
          <w:sz w:val="22"/>
          <w:szCs w:val="22"/>
        </w:rPr>
        <w:t> </w:t>
      </w:r>
      <w:r w:rsidRPr="00733485">
        <w:rPr>
          <w:rFonts w:ascii="Calibri" w:hAnsi="Calibri" w:cs="Calibri"/>
          <w:sz w:val="22"/>
          <w:szCs w:val="22"/>
        </w:rPr>
        <w:t>odstraněním zakrytí a</w:t>
      </w:r>
      <w:r>
        <w:rPr>
          <w:rFonts w:ascii="Calibri" w:hAnsi="Calibri" w:cs="Calibri"/>
          <w:sz w:val="22"/>
          <w:szCs w:val="22"/>
        </w:rPr>
        <w:t> </w:t>
      </w:r>
      <w:r w:rsidRPr="00733485">
        <w:rPr>
          <w:rFonts w:ascii="Calibri" w:hAnsi="Calibri" w:cs="Calibri"/>
          <w:sz w:val="22"/>
          <w:szCs w:val="22"/>
        </w:rPr>
        <w:t xml:space="preserve">novým provedením zakrytí na náklady zhotovitele. Náklady na takovou kontrolu nese zhotovitel. </w:t>
      </w:r>
    </w:p>
    <w:p w14:paraId="6D69A08D" w14:textId="77777777" w:rsidR="00FD1603" w:rsidRPr="00733485" w:rsidRDefault="00FD1603" w:rsidP="00FB7EA6">
      <w:pPr>
        <w:pStyle w:val="Odstavecseseznamem"/>
        <w:numPr>
          <w:ilvl w:val="0"/>
          <w:numId w:val="0"/>
        </w:numPr>
        <w:spacing w:before="0"/>
        <w:ind w:left="426" w:hanging="426"/>
        <w:rPr>
          <w:rFonts w:ascii="Calibri" w:hAnsi="Calibri" w:cs="Calibri"/>
          <w:sz w:val="22"/>
          <w:szCs w:val="22"/>
        </w:rPr>
      </w:pPr>
    </w:p>
    <w:p w14:paraId="08413B5C" w14:textId="77777777" w:rsidR="00FD1603" w:rsidRPr="0068339F" w:rsidRDefault="00FD1603" w:rsidP="00FB7EA6">
      <w:pPr>
        <w:pStyle w:val="Odstavecseseznamem"/>
        <w:spacing w:before="0"/>
        <w:ind w:left="426" w:hanging="426"/>
        <w:rPr>
          <w:rFonts w:ascii="Calibri" w:hAnsi="Calibri" w:cs="Calibri"/>
          <w:sz w:val="22"/>
          <w:szCs w:val="22"/>
        </w:rPr>
      </w:pPr>
      <w:r w:rsidRPr="0068339F">
        <w:rPr>
          <w:rFonts w:ascii="Calibri" w:hAnsi="Calibri" w:cs="Calibri"/>
          <w:sz w:val="22"/>
          <w:szCs w:val="22"/>
        </w:rPr>
        <w:t>K prověření plnění finančního a věcného plánu provádění díla bude objednatel pravidelně svolávat kontrolní dny. Zhotovitel je povinen se kontrolního dne účastnit. O výsledku kontrolního dne bude sepsán samostatný protokol, záznam podepíší zástupci všech zúčastněných stran.</w:t>
      </w:r>
    </w:p>
    <w:p w14:paraId="498EEEE5" w14:textId="77777777" w:rsidR="00FD1603" w:rsidRPr="00733485" w:rsidRDefault="00FD1603" w:rsidP="00FB7EA6">
      <w:pPr>
        <w:pStyle w:val="Odstavecseseznamem"/>
        <w:numPr>
          <w:ilvl w:val="0"/>
          <w:numId w:val="0"/>
        </w:numPr>
        <w:spacing w:before="0"/>
        <w:ind w:left="426" w:hanging="426"/>
        <w:rPr>
          <w:rFonts w:ascii="Calibri" w:hAnsi="Calibri" w:cs="Calibri"/>
          <w:sz w:val="22"/>
          <w:szCs w:val="22"/>
        </w:rPr>
      </w:pPr>
    </w:p>
    <w:p w14:paraId="0B6FA30F" w14:textId="77777777" w:rsidR="00FD1603" w:rsidRPr="00733485" w:rsidRDefault="00FD1603" w:rsidP="00FB7EA6">
      <w:pPr>
        <w:pStyle w:val="Odstavecseseznamem"/>
        <w:spacing w:before="0"/>
        <w:ind w:left="426" w:hanging="426"/>
        <w:rPr>
          <w:rFonts w:ascii="Calibri" w:hAnsi="Calibri" w:cs="Calibri"/>
          <w:sz w:val="22"/>
          <w:szCs w:val="22"/>
        </w:rPr>
      </w:pPr>
      <w:r w:rsidRPr="00733485">
        <w:rPr>
          <w:rFonts w:ascii="Calibri" w:hAnsi="Calibri" w:cs="Calibri"/>
          <w:sz w:val="22"/>
          <w:szCs w:val="22"/>
        </w:rPr>
        <w:t>Zhotovitel je povinen pořizovat a průběžně objednateli předávat dokumentaci díla. Dokumentaci díla tvoří originály následujících dokumentů:</w:t>
      </w:r>
    </w:p>
    <w:p w14:paraId="54CF1E16" w14:textId="77777777" w:rsidR="00FD1603" w:rsidRPr="00733485" w:rsidRDefault="00FD1603" w:rsidP="00FB7EA6">
      <w:pPr>
        <w:pStyle w:val="Odstavecseseznamem"/>
        <w:numPr>
          <w:ilvl w:val="0"/>
          <w:numId w:val="18"/>
        </w:numPr>
        <w:spacing w:before="0"/>
        <w:ind w:left="426" w:firstLine="0"/>
        <w:contextualSpacing w:val="0"/>
        <w:rPr>
          <w:rFonts w:ascii="Calibri" w:hAnsi="Calibri" w:cs="Calibri"/>
          <w:sz w:val="22"/>
          <w:szCs w:val="22"/>
        </w:rPr>
      </w:pPr>
      <w:r w:rsidRPr="00733485">
        <w:rPr>
          <w:rFonts w:ascii="Calibri" w:hAnsi="Calibri" w:cs="Calibri"/>
          <w:sz w:val="22"/>
          <w:szCs w:val="22"/>
        </w:rPr>
        <w:t>protokoly o průběhu a výsledku veškerých zkoušek a revizí,</w:t>
      </w:r>
    </w:p>
    <w:p w14:paraId="28C20F34" w14:textId="77777777" w:rsidR="00FD1603" w:rsidRPr="00733485" w:rsidRDefault="00FD1603" w:rsidP="00FB7EA6">
      <w:pPr>
        <w:pStyle w:val="Odstavecseseznamem"/>
        <w:numPr>
          <w:ilvl w:val="0"/>
          <w:numId w:val="18"/>
        </w:numPr>
        <w:spacing w:before="0"/>
        <w:ind w:left="426" w:firstLine="0"/>
        <w:contextualSpacing w:val="0"/>
        <w:rPr>
          <w:rFonts w:ascii="Calibri" w:hAnsi="Calibri" w:cs="Calibri"/>
          <w:sz w:val="22"/>
          <w:szCs w:val="22"/>
        </w:rPr>
      </w:pPr>
      <w:r w:rsidRPr="00733485">
        <w:rPr>
          <w:rFonts w:ascii="Calibri" w:hAnsi="Calibri" w:cs="Calibri"/>
          <w:sz w:val="22"/>
          <w:szCs w:val="22"/>
        </w:rPr>
        <w:t>certifikáty a prohlášení o shodě použitých materiálů a výrobků,</w:t>
      </w:r>
    </w:p>
    <w:p w14:paraId="37CE163B" w14:textId="77777777" w:rsidR="00FD1603" w:rsidRPr="00733485" w:rsidRDefault="00FD1603" w:rsidP="00FB7EA6">
      <w:pPr>
        <w:pStyle w:val="Odstavecseseznamem"/>
        <w:numPr>
          <w:ilvl w:val="0"/>
          <w:numId w:val="18"/>
        </w:numPr>
        <w:spacing w:before="0"/>
        <w:ind w:left="426" w:firstLine="0"/>
        <w:contextualSpacing w:val="0"/>
        <w:rPr>
          <w:rFonts w:ascii="Calibri" w:hAnsi="Calibri" w:cs="Calibri"/>
          <w:sz w:val="22"/>
          <w:szCs w:val="22"/>
        </w:rPr>
      </w:pPr>
      <w:r w:rsidRPr="00733485">
        <w:rPr>
          <w:rFonts w:ascii="Calibri" w:hAnsi="Calibri" w:cs="Calibri"/>
          <w:sz w:val="22"/>
          <w:szCs w:val="22"/>
        </w:rPr>
        <w:t>doklady o likvidaci odpadu,</w:t>
      </w:r>
    </w:p>
    <w:p w14:paraId="7837B530" w14:textId="77777777" w:rsidR="00FD1603" w:rsidRDefault="00FD1603" w:rsidP="00FB7EA6">
      <w:pPr>
        <w:pStyle w:val="Odstavecseseznamem"/>
        <w:numPr>
          <w:ilvl w:val="0"/>
          <w:numId w:val="18"/>
        </w:numPr>
        <w:spacing w:before="0"/>
        <w:ind w:left="426" w:firstLine="0"/>
        <w:contextualSpacing w:val="0"/>
        <w:rPr>
          <w:rFonts w:ascii="Calibri" w:hAnsi="Calibri" w:cs="Calibri"/>
          <w:sz w:val="22"/>
          <w:szCs w:val="22"/>
        </w:rPr>
      </w:pPr>
      <w:r w:rsidRPr="00733485">
        <w:rPr>
          <w:rFonts w:ascii="Calibri" w:hAnsi="Calibri" w:cs="Calibri"/>
          <w:sz w:val="22"/>
          <w:szCs w:val="22"/>
        </w:rPr>
        <w:t xml:space="preserve">fotodokumentace provádění díla, vč. fotodokumentace stavu blízkých nemovitých věcí před zahájením a po dokončení díla - elektronicky na nosiči dat </w:t>
      </w:r>
      <w:r>
        <w:rPr>
          <w:rFonts w:ascii="Calibri" w:hAnsi="Calibri" w:cs="Calibri"/>
          <w:sz w:val="22"/>
          <w:szCs w:val="22"/>
        </w:rPr>
        <w:t>USB flash</w:t>
      </w:r>
      <w:r w:rsidRPr="00733485">
        <w:rPr>
          <w:rFonts w:ascii="Calibri" w:hAnsi="Calibri" w:cs="Calibri"/>
          <w:sz w:val="22"/>
          <w:szCs w:val="22"/>
        </w:rPr>
        <w:t>.</w:t>
      </w:r>
    </w:p>
    <w:p w14:paraId="0C2EF7E3"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BB83B80" w14:textId="5179AA41" w:rsidR="004B20E3" w:rsidRPr="00CC4C3D" w:rsidRDefault="00FD1603" w:rsidP="00CC4C3D">
      <w:pPr>
        <w:pStyle w:val="Odstavecseseznamem"/>
        <w:spacing w:before="0"/>
        <w:ind w:left="426" w:hanging="426"/>
        <w:rPr>
          <w:rFonts w:ascii="Calibri" w:hAnsi="Calibri" w:cs="Calibri"/>
          <w:sz w:val="22"/>
          <w:szCs w:val="22"/>
        </w:rPr>
      </w:pPr>
      <w:r w:rsidRPr="00D84754">
        <w:rPr>
          <w:rFonts w:ascii="Calibri" w:hAnsi="Calibri" w:cs="Calibri"/>
          <w:sz w:val="22"/>
          <w:szCs w:val="22"/>
        </w:rPr>
        <w:t>Dokumentace bude odpovídat požadavkům stanoveným právním řádem a požadavkům, které jsou dány účelem pořizování dokumentace daného druhu.</w:t>
      </w:r>
    </w:p>
    <w:p w14:paraId="6D9BD5E7" w14:textId="77777777" w:rsidR="004B20E3" w:rsidRPr="00733485" w:rsidRDefault="004B20E3" w:rsidP="00FB7EA6">
      <w:pPr>
        <w:pStyle w:val="Odstavecseseznamem"/>
        <w:numPr>
          <w:ilvl w:val="0"/>
          <w:numId w:val="0"/>
        </w:numPr>
        <w:spacing w:before="0"/>
        <w:ind w:left="426" w:hanging="426"/>
        <w:rPr>
          <w:rFonts w:ascii="Calibri" w:hAnsi="Calibri" w:cs="Calibri"/>
          <w:sz w:val="22"/>
          <w:szCs w:val="22"/>
        </w:rPr>
      </w:pPr>
    </w:p>
    <w:p w14:paraId="42F870E4" w14:textId="77777777" w:rsidR="00FD1603" w:rsidRPr="008A0F96" w:rsidRDefault="00FD1603" w:rsidP="00FB7EA6">
      <w:pPr>
        <w:spacing w:line="240" w:lineRule="auto"/>
        <w:ind w:left="426" w:hanging="426"/>
        <w:jc w:val="center"/>
        <w:rPr>
          <w:rFonts w:ascii="Calibri" w:hAnsi="Calibri" w:cs="Calibri"/>
          <w:b/>
          <w:bCs/>
          <w:sz w:val="24"/>
        </w:rPr>
      </w:pPr>
      <w:r>
        <w:rPr>
          <w:rFonts w:ascii="Calibri" w:hAnsi="Calibri" w:cs="Calibri"/>
          <w:b/>
          <w:bCs/>
          <w:sz w:val="24"/>
        </w:rPr>
        <w:t xml:space="preserve">10. </w:t>
      </w:r>
      <w:r w:rsidRPr="008A0F96">
        <w:rPr>
          <w:rFonts w:ascii="Calibri" w:hAnsi="Calibri" w:cs="Calibri"/>
          <w:b/>
          <w:bCs/>
          <w:sz w:val="24"/>
        </w:rPr>
        <w:t>Poddodavatelé</w:t>
      </w:r>
    </w:p>
    <w:p w14:paraId="02CFB59C" w14:textId="0116A42D" w:rsidR="00FD1603" w:rsidRPr="00CC4C3D" w:rsidRDefault="00FD1603" w:rsidP="00CC4C3D">
      <w:pPr>
        <w:pStyle w:val="Odstavecseseznamem"/>
        <w:numPr>
          <w:ilvl w:val="0"/>
          <w:numId w:val="33"/>
        </w:numPr>
        <w:spacing w:before="0"/>
        <w:ind w:left="426" w:hanging="426"/>
        <w:rPr>
          <w:rFonts w:ascii="Calibri" w:hAnsi="Calibri" w:cs="Calibri"/>
          <w:sz w:val="22"/>
        </w:rPr>
      </w:pPr>
      <w:r w:rsidRPr="00DA2065">
        <w:rPr>
          <w:rFonts w:ascii="Calibri" w:hAnsi="Calibri" w:cs="Calibri"/>
          <w:sz w:val="22"/>
        </w:rPr>
        <w:t xml:space="preserve">Poddodavatel je osoba, pomocí které </w:t>
      </w:r>
      <w:r>
        <w:rPr>
          <w:rFonts w:ascii="Calibri" w:hAnsi="Calibri" w:cs="Calibri"/>
          <w:sz w:val="22"/>
        </w:rPr>
        <w:t>zhotovitel</w:t>
      </w:r>
      <w:r w:rsidRPr="00DA2065">
        <w:rPr>
          <w:rFonts w:ascii="Calibri" w:hAnsi="Calibri" w:cs="Calibri"/>
          <w:sz w:val="22"/>
        </w:rPr>
        <w:t xml:space="preserve"> plní určitou část díla nebo která má k plnění díla poskytnout určité věci či práva. </w:t>
      </w:r>
    </w:p>
    <w:p w14:paraId="7576E508" w14:textId="77777777" w:rsidR="00FD1603" w:rsidRPr="00DA2065" w:rsidRDefault="00FD1603" w:rsidP="00FB7EA6">
      <w:pPr>
        <w:pStyle w:val="Odstavecseseznamem"/>
        <w:numPr>
          <w:ilvl w:val="0"/>
          <w:numId w:val="33"/>
        </w:numPr>
        <w:spacing w:before="0"/>
        <w:ind w:left="426" w:hanging="426"/>
        <w:rPr>
          <w:rFonts w:ascii="Calibri" w:hAnsi="Calibri" w:cs="Calibri"/>
          <w:sz w:val="22"/>
        </w:rPr>
      </w:pPr>
      <w:r w:rsidRPr="00DA2065">
        <w:rPr>
          <w:rFonts w:ascii="Calibri" w:hAnsi="Calibri" w:cs="Calibri"/>
          <w:sz w:val="22"/>
        </w:rPr>
        <w:lastRenderedPageBreak/>
        <w:t>Zhotovitel ve své nabídce v zadávacím řízení na veřejnou zakázku, na jejímž základě byla tato smlouva uzavřena, prokazoval kvalifikaci pomocí následujících poddodavatelů:</w:t>
      </w:r>
    </w:p>
    <w:tbl>
      <w:tblPr>
        <w:tblW w:w="82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4125"/>
      </w:tblGrid>
      <w:tr w:rsidR="00FD1603" w:rsidRPr="00497825" w14:paraId="47C73D25" w14:textId="77777777" w:rsidTr="0086047E">
        <w:trPr>
          <w:trHeight w:val="58"/>
        </w:trPr>
        <w:tc>
          <w:tcPr>
            <w:tcW w:w="2693" w:type="dxa"/>
          </w:tcPr>
          <w:p w14:paraId="6D3D490F" w14:textId="77777777" w:rsidR="00FD1603" w:rsidRPr="00497825" w:rsidRDefault="00FD1603" w:rsidP="00FB7EA6">
            <w:pPr>
              <w:tabs>
                <w:tab w:val="left" w:pos="61"/>
              </w:tabs>
              <w:spacing w:line="240" w:lineRule="auto"/>
              <w:ind w:left="426" w:hanging="426"/>
              <w:rPr>
                <w:rFonts w:ascii="Calibri" w:hAnsi="Calibri" w:cs="Calibri"/>
                <w:sz w:val="22"/>
              </w:rPr>
            </w:pPr>
            <w:r w:rsidRPr="00497825">
              <w:rPr>
                <w:rFonts w:ascii="Calibri" w:hAnsi="Calibri" w:cs="Calibri"/>
                <w:sz w:val="22"/>
              </w:rPr>
              <w:t xml:space="preserve">Název </w:t>
            </w:r>
          </w:p>
        </w:tc>
        <w:tc>
          <w:tcPr>
            <w:tcW w:w="1432" w:type="dxa"/>
          </w:tcPr>
          <w:p w14:paraId="6328BD9B" w14:textId="77777777" w:rsidR="00FD1603" w:rsidRPr="00497825" w:rsidRDefault="00FD1603" w:rsidP="00FB7EA6">
            <w:pPr>
              <w:tabs>
                <w:tab w:val="left" w:pos="61"/>
              </w:tabs>
              <w:spacing w:line="240" w:lineRule="auto"/>
              <w:ind w:left="426" w:hanging="426"/>
              <w:jc w:val="center"/>
              <w:rPr>
                <w:rFonts w:ascii="Calibri" w:hAnsi="Calibri" w:cs="Calibri"/>
                <w:sz w:val="22"/>
              </w:rPr>
            </w:pPr>
            <w:r w:rsidRPr="00497825">
              <w:rPr>
                <w:rFonts w:ascii="Calibri" w:hAnsi="Calibri" w:cs="Calibri"/>
                <w:sz w:val="22"/>
              </w:rPr>
              <w:t>IČO</w:t>
            </w:r>
          </w:p>
        </w:tc>
        <w:tc>
          <w:tcPr>
            <w:tcW w:w="4125" w:type="dxa"/>
          </w:tcPr>
          <w:p w14:paraId="2CFED893" w14:textId="77777777" w:rsidR="00FD1603" w:rsidRPr="00497825" w:rsidRDefault="00FD1603" w:rsidP="00FB7EA6">
            <w:pPr>
              <w:tabs>
                <w:tab w:val="left" w:pos="61"/>
              </w:tabs>
              <w:spacing w:line="240" w:lineRule="auto"/>
              <w:ind w:left="426" w:hanging="426"/>
              <w:rPr>
                <w:rFonts w:ascii="Calibri" w:hAnsi="Calibri" w:cs="Calibri"/>
                <w:sz w:val="22"/>
              </w:rPr>
            </w:pPr>
            <w:r w:rsidRPr="00497825">
              <w:rPr>
                <w:rFonts w:ascii="Calibri" w:hAnsi="Calibri" w:cs="Calibri"/>
                <w:sz w:val="22"/>
              </w:rPr>
              <w:t xml:space="preserve">Rozsah prací </w:t>
            </w:r>
          </w:p>
        </w:tc>
      </w:tr>
      <w:tr w:rsidR="00FD1603" w:rsidRPr="00497825" w14:paraId="5020A0F1" w14:textId="77777777" w:rsidTr="0086047E">
        <w:trPr>
          <w:trHeight w:val="58"/>
        </w:trPr>
        <w:tc>
          <w:tcPr>
            <w:tcW w:w="2693" w:type="dxa"/>
          </w:tcPr>
          <w:p w14:paraId="418181B1" w14:textId="77777777" w:rsidR="00FD1603" w:rsidRPr="00497825" w:rsidRDefault="00FD1603" w:rsidP="00FB7EA6">
            <w:pPr>
              <w:tabs>
                <w:tab w:val="left" w:pos="61"/>
              </w:tabs>
              <w:spacing w:line="240" w:lineRule="auto"/>
              <w:ind w:left="426" w:hanging="426"/>
              <w:rPr>
                <w:rFonts w:ascii="Calibri" w:hAnsi="Calibri" w:cs="Calibri"/>
                <w:sz w:val="22"/>
              </w:rPr>
            </w:pPr>
            <w:r>
              <w:rPr>
                <w:rFonts w:ascii="Calibri" w:hAnsi="Calibri" w:cs="Calibri"/>
                <w:sz w:val="22"/>
              </w:rPr>
              <w:t>NEVYUŽITO</w:t>
            </w:r>
          </w:p>
        </w:tc>
        <w:tc>
          <w:tcPr>
            <w:tcW w:w="1432" w:type="dxa"/>
          </w:tcPr>
          <w:p w14:paraId="2059478F" w14:textId="77777777" w:rsidR="00FD1603" w:rsidRPr="006C0865" w:rsidRDefault="00FD1603" w:rsidP="00FB7EA6">
            <w:pPr>
              <w:tabs>
                <w:tab w:val="left" w:pos="61"/>
              </w:tabs>
              <w:spacing w:line="240" w:lineRule="auto"/>
              <w:ind w:left="426" w:hanging="426"/>
              <w:jc w:val="center"/>
              <w:rPr>
                <w:rFonts w:ascii="Calibri" w:hAnsi="Calibri" w:cs="Calibri"/>
                <w:sz w:val="22"/>
                <w:highlight w:val="yellow"/>
              </w:rPr>
            </w:pPr>
          </w:p>
        </w:tc>
        <w:tc>
          <w:tcPr>
            <w:tcW w:w="4125" w:type="dxa"/>
          </w:tcPr>
          <w:p w14:paraId="1C1AEDC7" w14:textId="77777777" w:rsidR="00FD1603" w:rsidRPr="006C0865" w:rsidRDefault="00FD1603" w:rsidP="00FB7EA6">
            <w:pPr>
              <w:tabs>
                <w:tab w:val="left" w:pos="61"/>
              </w:tabs>
              <w:spacing w:line="240" w:lineRule="auto"/>
              <w:ind w:left="426" w:hanging="426"/>
              <w:rPr>
                <w:rFonts w:ascii="Calibri" w:hAnsi="Calibri" w:cs="Calibri"/>
                <w:sz w:val="22"/>
                <w:highlight w:val="yellow"/>
              </w:rPr>
            </w:pPr>
          </w:p>
        </w:tc>
      </w:tr>
    </w:tbl>
    <w:p w14:paraId="0ECB197E" w14:textId="77777777" w:rsidR="00FD1603" w:rsidRDefault="00FD1603" w:rsidP="00FB7EA6">
      <w:pPr>
        <w:pStyle w:val="Odstavecseseznamem"/>
        <w:numPr>
          <w:ilvl w:val="0"/>
          <w:numId w:val="0"/>
        </w:numPr>
        <w:spacing w:before="0"/>
        <w:ind w:left="426"/>
        <w:rPr>
          <w:rFonts w:ascii="Calibri" w:hAnsi="Calibri" w:cs="Calibri"/>
          <w:sz w:val="22"/>
        </w:rPr>
      </w:pPr>
    </w:p>
    <w:p w14:paraId="209DA562" w14:textId="77777777" w:rsidR="00FD1603" w:rsidRDefault="00FD1603" w:rsidP="00FB7EA6">
      <w:pPr>
        <w:pStyle w:val="Odstavecseseznamem"/>
        <w:numPr>
          <w:ilvl w:val="0"/>
          <w:numId w:val="33"/>
        </w:numPr>
        <w:spacing w:before="0"/>
        <w:ind w:left="426" w:hanging="426"/>
        <w:rPr>
          <w:rFonts w:ascii="Calibri" w:hAnsi="Calibri" w:cs="Calibri"/>
          <w:sz w:val="22"/>
        </w:rPr>
      </w:pPr>
      <w:r w:rsidRPr="00DA2065">
        <w:rPr>
          <w:rFonts w:ascii="Calibri" w:hAnsi="Calibri" w:cs="Calibri"/>
          <w:sz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w:t>
      </w:r>
    </w:p>
    <w:p w14:paraId="5ADE5354" w14:textId="77777777" w:rsidR="00FD1603" w:rsidRDefault="00FD1603" w:rsidP="00FB7EA6">
      <w:pPr>
        <w:pStyle w:val="Odstavecseseznamem"/>
        <w:numPr>
          <w:ilvl w:val="0"/>
          <w:numId w:val="0"/>
        </w:numPr>
        <w:spacing w:before="0"/>
        <w:ind w:left="426" w:hanging="426"/>
        <w:rPr>
          <w:rFonts w:ascii="Calibri" w:hAnsi="Calibri" w:cs="Calibri"/>
          <w:sz w:val="22"/>
        </w:rPr>
      </w:pPr>
    </w:p>
    <w:p w14:paraId="1E2F963C" w14:textId="77777777" w:rsidR="00FD1603" w:rsidRPr="00FD7165" w:rsidRDefault="00FD1603" w:rsidP="00FB7EA6">
      <w:pPr>
        <w:pStyle w:val="Odstavecseseznamem"/>
        <w:numPr>
          <w:ilvl w:val="0"/>
          <w:numId w:val="33"/>
        </w:numPr>
        <w:spacing w:before="0"/>
        <w:ind w:left="426" w:hanging="426"/>
        <w:rPr>
          <w:rFonts w:ascii="Calibri" w:hAnsi="Calibri" w:cs="Calibri"/>
          <w:sz w:val="22"/>
        </w:rPr>
      </w:pPr>
      <w:r w:rsidRPr="00FD7165">
        <w:rPr>
          <w:rFonts w:ascii="Calibri" w:hAnsi="Calibri" w:cs="Calibri"/>
          <w:sz w:val="22"/>
        </w:rPr>
        <w:t>Zhotovitel odpovídá za činnost poddodavatele tak, jako by ji prováděl sám.</w:t>
      </w:r>
    </w:p>
    <w:p w14:paraId="69B55DF6" w14:textId="77777777" w:rsidR="00FD1603" w:rsidRPr="00733485" w:rsidRDefault="00FD1603" w:rsidP="00D72E6B">
      <w:pPr>
        <w:pStyle w:val="Odstavecseseznamem"/>
        <w:numPr>
          <w:ilvl w:val="0"/>
          <w:numId w:val="0"/>
        </w:numPr>
        <w:spacing w:before="0"/>
        <w:rPr>
          <w:rFonts w:ascii="Calibri" w:hAnsi="Calibri" w:cs="Calibri"/>
          <w:sz w:val="22"/>
          <w:szCs w:val="22"/>
        </w:rPr>
      </w:pPr>
    </w:p>
    <w:p w14:paraId="6DE29555" w14:textId="77777777" w:rsidR="00FD1603" w:rsidRPr="00FD7165" w:rsidRDefault="00FD1603" w:rsidP="00FB7EA6">
      <w:pPr>
        <w:pStyle w:val="MNETnormln"/>
        <w:ind w:left="426" w:hanging="426"/>
        <w:jc w:val="center"/>
        <w:rPr>
          <w:b/>
          <w:bCs/>
          <w:sz w:val="24"/>
          <w:szCs w:val="24"/>
        </w:rPr>
      </w:pPr>
      <w:r>
        <w:rPr>
          <w:b/>
          <w:bCs/>
          <w:sz w:val="24"/>
          <w:szCs w:val="24"/>
        </w:rPr>
        <w:t xml:space="preserve">11. </w:t>
      </w:r>
      <w:r w:rsidRPr="00FD7165">
        <w:rPr>
          <w:b/>
          <w:bCs/>
          <w:sz w:val="24"/>
          <w:szCs w:val="24"/>
        </w:rPr>
        <w:t>Bezpečnost a ochrana zdraví (BOZP)</w:t>
      </w:r>
    </w:p>
    <w:p w14:paraId="2887DE75" w14:textId="77777777" w:rsidR="00FD1603" w:rsidRDefault="00FD1603" w:rsidP="00FB7EA6">
      <w:pPr>
        <w:pStyle w:val="Odstavecseseznamem"/>
        <w:numPr>
          <w:ilvl w:val="0"/>
          <w:numId w:val="35"/>
        </w:numPr>
        <w:spacing w:before="0"/>
        <w:ind w:left="426" w:hanging="426"/>
        <w:rPr>
          <w:rFonts w:ascii="Calibri" w:hAnsi="Calibri" w:cs="Calibri"/>
          <w:sz w:val="22"/>
        </w:rPr>
      </w:pPr>
      <w:r w:rsidRPr="00FD7165">
        <w:rPr>
          <w:rFonts w:ascii="Calibri" w:hAnsi="Calibri" w:cs="Calibri"/>
          <w:sz w:val="22"/>
        </w:rPr>
        <w:t>Zhotovitel je odpovědný za BOZP. Zhotovitel je zejména povinen dodržovat veškeré bezpečnostní předpisy a dbát na bezpečnost všech osob, které mají právo být na staveništi.</w:t>
      </w:r>
    </w:p>
    <w:p w14:paraId="7F6DFCA7" w14:textId="77777777" w:rsidR="00FD1603" w:rsidRDefault="00FD1603" w:rsidP="00FB7EA6">
      <w:pPr>
        <w:pStyle w:val="Odstavecseseznamem"/>
        <w:numPr>
          <w:ilvl w:val="0"/>
          <w:numId w:val="0"/>
        </w:numPr>
        <w:spacing w:before="0"/>
        <w:ind w:left="426" w:hanging="426"/>
        <w:rPr>
          <w:rFonts w:ascii="Calibri" w:hAnsi="Calibri" w:cs="Calibri"/>
          <w:sz w:val="22"/>
        </w:rPr>
      </w:pPr>
    </w:p>
    <w:p w14:paraId="39827DD1" w14:textId="77777777" w:rsidR="00FD1603" w:rsidRDefault="00FD1603" w:rsidP="00FB7EA6">
      <w:pPr>
        <w:pStyle w:val="Odstavecseseznamem"/>
        <w:numPr>
          <w:ilvl w:val="0"/>
          <w:numId w:val="35"/>
        </w:numPr>
        <w:spacing w:before="0"/>
        <w:ind w:left="426" w:hanging="426"/>
        <w:rPr>
          <w:rFonts w:ascii="Calibri" w:hAnsi="Calibri" w:cs="Calibri"/>
          <w:sz w:val="22"/>
        </w:rPr>
      </w:pPr>
      <w:r w:rsidRPr="00FD7165">
        <w:rPr>
          <w:rFonts w:ascii="Calibri" w:hAnsi="Calibri" w:cs="Calibri"/>
          <w:sz w:val="22"/>
        </w:rPr>
        <w:t>Zhotovitel nese odpovědnost původce odpadů. Zhotovitel je povinen veškerý nepoužitelný materiál zlikvidovat v souladu se zákonem o odpadech</w:t>
      </w:r>
      <w:r>
        <w:rPr>
          <w:rFonts w:ascii="Calibri" w:hAnsi="Calibri" w:cs="Calibri"/>
          <w:sz w:val="22"/>
        </w:rPr>
        <w:t>.</w:t>
      </w:r>
    </w:p>
    <w:p w14:paraId="5E218B2C" w14:textId="77777777" w:rsidR="00FD1603" w:rsidRDefault="00FD1603" w:rsidP="00FB7EA6">
      <w:pPr>
        <w:pStyle w:val="Odstavecseseznamem"/>
        <w:numPr>
          <w:ilvl w:val="0"/>
          <w:numId w:val="0"/>
        </w:numPr>
        <w:spacing w:before="0"/>
        <w:ind w:left="426" w:hanging="426"/>
        <w:rPr>
          <w:rFonts w:ascii="Calibri" w:hAnsi="Calibri" w:cs="Calibri"/>
          <w:sz w:val="22"/>
        </w:rPr>
      </w:pPr>
    </w:p>
    <w:p w14:paraId="47E5056E" w14:textId="77777777" w:rsidR="00FD1603" w:rsidRPr="00FD7165" w:rsidRDefault="00FD1603" w:rsidP="00FB7EA6">
      <w:pPr>
        <w:pStyle w:val="Odstavecseseznamem"/>
        <w:numPr>
          <w:ilvl w:val="0"/>
          <w:numId w:val="35"/>
        </w:numPr>
        <w:spacing w:before="0"/>
        <w:ind w:left="426" w:hanging="426"/>
        <w:rPr>
          <w:rFonts w:ascii="Calibri" w:hAnsi="Calibri" w:cs="Calibri"/>
          <w:sz w:val="22"/>
        </w:rPr>
      </w:pPr>
      <w:r w:rsidRPr="00FD7165">
        <w:rPr>
          <w:rFonts w:ascii="Calibri" w:hAnsi="Calibri" w:cs="Calibri"/>
          <w:sz w:val="22"/>
        </w:rPr>
        <w:t>Doklad o likvidaci odpadu bude obsahovat minimálně:</w:t>
      </w:r>
    </w:p>
    <w:p w14:paraId="380E1CC3"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Název příjemce odpadu včetně IČO</w:t>
      </w:r>
    </w:p>
    <w:p w14:paraId="1072297A"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Název původce odpadu.</w:t>
      </w:r>
    </w:p>
    <w:p w14:paraId="06ADEF7C"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Datum a čas uložení odpadu.</w:t>
      </w:r>
    </w:p>
    <w:p w14:paraId="59C92A6F"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Registrační značka auta, které odpad přivezlo.</w:t>
      </w:r>
    </w:p>
    <w:p w14:paraId="156DBB9E"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Hmotnost (příjezd, odjezd – výpočet hmotnosti (rozdíl hmotností).</w:t>
      </w:r>
    </w:p>
    <w:p w14:paraId="2DC36754"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Původ odpadu (název díla).</w:t>
      </w:r>
    </w:p>
    <w:p w14:paraId="3C5FCD92"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Název odpadu.</w:t>
      </w:r>
    </w:p>
    <w:p w14:paraId="425E1B87"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Kód odpadu.</w:t>
      </w:r>
    </w:p>
    <w:p w14:paraId="2F52DA71"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Název či místo provozovny, kde se odpad ukládá.</w:t>
      </w:r>
    </w:p>
    <w:p w14:paraId="1892F712"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Kdo odpad převzal.</w:t>
      </w:r>
    </w:p>
    <w:p w14:paraId="591D3518" w14:textId="77777777" w:rsidR="00FD1603" w:rsidRPr="00733485" w:rsidRDefault="00FD1603" w:rsidP="00FB7EA6">
      <w:pPr>
        <w:pStyle w:val="Odstavecseseznamem"/>
        <w:numPr>
          <w:ilvl w:val="0"/>
          <w:numId w:val="19"/>
        </w:numPr>
        <w:spacing w:before="0"/>
        <w:ind w:left="426" w:firstLine="0"/>
        <w:contextualSpacing w:val="0"/>
        <w:rPr>
          <w:rFonts w:ascii="Calibri" w:hAnsi="Calibri" w:cs="Calibri"/>
          <w:sz w:val="22"/>
          <w:szCs w:val="22"/>
        </w:rPr>
      </w:pPr>
      <w:r w:rsidRPr="00733485">
        <w:rPr>
          <w:rFonts w:ascii="Calibri" w:hAnsi="Calibri" w:cs="Calibri"/>
          <w:sz w:val="22"/>
          <w:szCs w:val="22"/>
        </w:rPr>
        <w:t>Kdo odpad odevzdal.</w:t>
      </w:r>
    </w:p>
    <w:p w14:paraId="1281649E" w14:textId="77777777" w:rsidR="004B20E3" w:rsidRDefault="004B20E3" w:rsidP="00D72E6B">
      <w:pPr>
        <w:pStyle w:val="MNETnormln"/>
        <w:rPr>
          <w:b/>
          <w:bCs/>
          <w:sz w:val="24"/>
          <w:szCs w:val="24"/>
        </w:rPr>
      </w:pPr>
    </w:p>
    <w:p w14:paraId="76C647B6" w14:textId="77777777" w:rsidR="00FD1603" w:rsidRPr="001D0408" w:rsidRDefault="00FD1603" w:rsidP="00FB7EA6">
      <w:pPr>
        <w:pStyle w:val="MNETnormln"/>
        <w:ind w:left="426" w:hanging="426"/>
        <w:jc w:val="center"/>
        <w:rPr>
          <w:b/>
          <w:bCs/>
          <w:sz w:val="24"/>
          <w:szCs w:val="24"/>
        </w:rPr>
      </w:pPr>
      <w:r>
        <w:rPr>
          <w:b/>
          <w:bCs/>
          <w:sz w:val="24"/>
          <w:szCs w:val="24"/>
        </w:rPr>
        <w:t xml:space="preserve">12. </w:t>
      </w:r>
      <w:r w:rsidRPr="001D0408">
        <w:rPr>
          <w:b/>
          <w:bCs/>
          <w:sz w:val="24"/>
          <w:szCs w:val="24"/>
        </w:rPr>
        <w:t>Prostor staveniště</w:t>
      </w:r>
    </w:p>
    <w:p w14:paraId="2FB9F705" w14:textId="77777777" w:rsidR="00FD1603" w:rsidRPr="006A73C1" w:rsidRDefault="00FD1603" w:rsidP="00FB7EA6">
      <w:pPr>
        <w:pStyle w:val="Odstavecseseznamem"/>
        <w:numPr>
          <w:ilvl w:val="0"/>
          <w:numId w:val="10"/>
        </w:numPr>
        <w:spacing w:before="0"/>
        <w:ind w:left="426" w:hanging="426"/>
        <w:contextualSpacing w:val="0"/>
        <w:rPr>
          <w:rFonts w:ascii="Calibri" w:hAnsi="Calibri" w:cs="Calibri"/>
          <w:sz w:val="22"/>
          <w:szCs w:val="22"/>
        </w:rPr>
      </w:pPr>
      <w:r w:rsidRPr="006A73C1">
        <w:rPr>
          <w:rFonts w:ascii="Calibri" w:hAnsi="Calibri" w:cs="Calibri"/>
          <w:sz w:val="22"/>
          <w:szCs w:val="22"/>
        </w:rPr>
        <w:t>Zhotovitel se seznámil se stavem prostoru staveniště a poměry na něm. Zhotovitel je oprávněn prostor staveniště užívat výhradně k naplnění účelu této smlouvy.</w:t>
      </w:r>
    </w:p>
    <w:p w14:paraId="0C4655DC" w14:textId="77777777" w:rsidR="00FD1603" w:rsidRPr="006A73C1"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15880A3" w14:textId="77777777" w:rsidR="00FD1603" w:rsidRPr="006A73C1" w:rsidRDefault="00FD1603" w:rsidP="00FB7EA6">
      <w:pPr>
        <w:pStyle w:val="Odstavecseseznamem"/>
        <w:numPr>
          <w:ilvl w:val="0"/>
          <w:numId w:val="10"/>
        </w:numPr>
        <w:spacing w:before="0"/>
        <w:ind w:left="426" w:hanging="426"/>
        <w:contextualSpacing w:val="0"/>
        <w:rPr>
          <w:rFonts w:ascii="Calibri" w:hAnsi="Calibri" w:cs="Calibri"/>
          <w:sz w:val="22"/>
          <w:szCs w:val="22"/>
        </w:rPr>
      </w:pPr>
      <w:r w:rsidRPr="006A73C1">
        <w:rPr>
          <w:rFonts w:ascii="Calibri" w:hAnsi="Calibri" w:cs="Calibri"/>
          <w:sz w:val="22"/>
          <w:szCs w:val="22"/>
        </w:rPr>
        <w:t>Zhotovitel je povinen zajistit organizaci dopravy v průběhu provádění díla. K tomuto účelu je zhotovitel zejména povinen zajistit:</w:t>
      </w:r>
    </w:p>
    <w:p w14:paraId="3B4BAB08" w14:textId="77777777" w:rsidR="00FD1603" w:rsidRPr="006A73C1" w:rsidRDefault="00FD1603" w:rsidP="009F3DBC">
      <w:pPr>
        <w:pStyle w:val="Odstavecseseznamem"/>
        <w:numPr>
          <w:ilvl w:val="1"/>
          <w:numId w:val="37"/>
        </w:numPr>
        <w:spacing w:before="0"/>
        <w:ind w:left="284" w:firstLine="283"/>
        <w:contextualSpacing w:val="0"/>
        <w:rPr>
          <w:rFonts w:ascii="Calibri" w:hAnsi="Calibri" w:cs="Calibri"/>
          <w:sz w:val="22"/>
          <w:szCs w:val="22"/>
        </w:rPr>
      </w:pPr>
      <w:r w:rsidRPr="006A73C1">
        <w:rPr>
          <w:rFonts w:ascii="Calibri" w:hAnsi="Calibri" w:cs="Calibri"/>
          <w:sz w:val="22"/>
          <w:szCs w:val="22"/>
        </w:rPr>
        <w:t>povolení k uzavírkám,</w:t>
      </w:r>
    </w:p>
    <w:p w14:paraId="60ED2620" w14:textId="77777777" w:rsidR="00FD1603" w:rsidRPr="006A73C1" w:rsidRDefault="00FD1603" w:rsidP="009F3DBC">
      <w:pPr>
        <w:pStyle w:val="Odstavecseseznamem"/>
        <w:numPr>
          <w:ilvl w:val="1"/>
          <w:numId w:val="37"/>
        </w:numPr>
        <w:spacing w:before="0"/>
        <w:ind w:left="284" w:firstLine="283"/>
        <w:contextualSpacing w:val="0"/>
        <w:rPr>
          <w:rFonts w:ascii="Calibri" w:hAnsi="Calibri" w:cs="Calibri"/>
          <w:sz w:val="22"/>
          <w:szCs w:val="22"/>
        </w:rPr>
      </w:pPr>
      <w:r w:rsidRPr="006A73C1">
        <w:rPr>
          <w:rFonts w:ascii="Calibri" w:hAnsi="Calibri" w:cs="Calibri"/>
          <w:sz w:val="22"/>
          <w:szCs w:val="22"/>
        </w:rPr>
        <w:t>stanovení dočasného dopravního značení včetně případného použití mobilních signalizačních zařízení (semafory),</w:t>
      </w:r>
    </w:p>
    <w:p w14:paraId="04DC853A" w14:textId="77777777" w:rsidR="00FD1603" w:rsidRPr="006A73C1" w:rsidRDefault="00FD1603" w:rsidP="009F3DBC">
      <w:pPr>
        <w:pStyle w:val="Odstavecseseznamem"/>
        <w:numPr>
          <w:ilvl w:val="1"/>
          <w:numId w:val="37"/>
        </w:numPr>
        <w:spacing w:before="0"/>
        <w:ind w:left="284" w:firstLine="283"/>
        <w:contextualSpacing w:val="0"/>
        <w:rPr>
          <w:rFonts w:ascii="Calibri" w:hAnsi="Calibri" w:cs="Calibri"/>
          <w:sz w:val="22"/>
          <w:szCs w:val="22"/>
        </w:rPr>
      </w:pPr>
      <w:r w:rsidRPr="006A73C1">
        <w:rPr>
          <w:rFonts w:ascii="Calibri" w:hAnsi="Calibri" w:cs="Calibri"/>
          <w:sz w:val="22"/>
          <w:szCs w:val="22"/>
        </w:rPr>
        <w:t>umístění, údržbu, přemístění a odstranění dočasného dopravního značení,</w:t>
      </w:r>
    </w:p>
    <w:p w14:paraId="1AEFAF41" w14:textId="77777777" w:rsidR="00FD1603" w:rsidRPr="006A73C1" w:rsidRDefault="00FD1603" w:rsidP="009F3DBC">
      <w:pPr>
        <w:pStyle w:val="Odstavecseseznamem"/>
        <w:numPr>
          <w:ilvl w:val="1"/>
          <w:numId w:val="37"/>
        </w:numPr>
        <w:spacing w:before="0"/>
        <w:ind w:left="284" w:firstLine="283"/>
        <w:contextualSpacing w:val="0"/>
        <w:rPr>
          <w:rFonts w:ascii="Calibri" w:hAnsi="Calibri" w:cs="Calibri"/>
          <w:sz w:val="22"/>
          <w:szCs w:val="22"/>
        </w:rPr>
      </w:pPr>
      <w:r w:rsidRPr="006A73C1">
        <w:rPr>
          <w:rFonts w:ascii="Calibri" w:hAnsi="Calibri" w:cs="Calibri"/>
          <w:sz w:val="22"/>
          <w:szCs w:val="22"/>
        </w:rPr>
        <w:t>povolení zvláštního užívání komunikací,</w:t>
      </w:r>
    </w:p>
    <w:p w14:paraId="78231864" w14:textId="77777777" w:rsidR="00FD1603" w:rsidRDefault="00FD1603" w:rsidP="009F3DBC">
      <w:pPr>
        <w:pStyle w:val="Odstavecseseznamem"/>
        <w:numPr>
          <w:ilvl w:val="1"/>
          <w:numId w:val="37"/>
        </w:numPr>
        <w:spacing w:before="0"/>
        <w:ind w:left="284" w:firstLine="283"/>
        <w:contextualSpacing w:val="0"/>
        <w:rPr>
          <w:rFonts w:ascii="Calibri" w:hAnsi="Calibri" w:cs="Calibri"/>
          <w:sz w:val="22"/>
          <w:szCs w:val="22"/>
        </w:rPr>
      </w:pPr>
      <w:r w:rsidRPr="006A73C1">
        <w:rPr>
          <w:rFonts w:ascii="Calibri" w:hAnsi="Calibri" w:cs="Calibri"/>
          <w:sz w:val="22"/>
          <w:szCs w:val="22"/>
        </w:rPr>
        <w:t>užívání veřejného prostranství.</w:t>
      </w:r>
    </w:p>
    <w:p w14:paraId="7FD015BA" w14:textId="77777777" w:rsidR="00CC4C3D" w:rsidRPr="006A73C1" w:rsidRDefault="00CC4C3D" w:rsidP="00CC4C3D">
      <w:pPr>
        <w:pStyle w:val="Odstavecseseznamem"/>
        <w:numPr>
          <w:ilvl w:val="0"/>
          <w:numId w:val="0"/>
        </w:numPr>
        <w:spacing w:before="0"/>
        <w:ind w:left="567"/>
        <w:contextualSpacing w:val="0"/>
        <w:rPr>
          <w:rFonts w:ascii="Calibri" w:hAnsi="Calibri" w:cs="Calibri"/>
          <w:sz w:val="22"/>
          <w:szCs w:val="22"/>
        </w:rPr>
      </w:pPr>
    </w:p>
    <w:p w14:paraId="400AD661" w14:textId="77777777" w:rsidR="00FD1603" w:rsidRPr="006A73C1" w:rsidRDefault="00FD1603" w:rsidP="00FB7EA6">
      <w:pPr>
        <w:pStyle w:val="Odstavecseseznamem"/>
        <w:numPr>
          <w:ilvl w:val="0"/>
          <w:numId w:val="10"/>
        </w:numPr>
        <w:spacing w:before="0"/>
        <w:ind w:left="426" w:hanging="426"/>
        <w:contextualSpacing w:val="0"/>
        <w:rPr>
          <w:rFonts w:ascii="Calibri" w:hAnsi="Calibri" w:cs="Calibri"/>
          <w:sz w:val="22"/>
          <w:szCs w:val="22"/>
        </w:rPr>
      </w:pPr>
      <w:r w:rsidRPr="006A73C1">
        <w:rPr>
          <w:rFonts w:ascii="Calibri" w:hAnsi="Calibri" w:cs="Calibri"/>
          <w:sz w:val="22"/>
          <w:szCs w:val="22"/>
        </w:rPr>
        <w:t>Zhotovitel je povinen zohlednit zejména tyto požadavky na organizaci dopravy:</w:t>
      </w:r>
    </w:p>
    <w:p w14:paraId="7ACF0EF1" w14:textId="22CAD303" w:rsidR="00FD1603" w:rsidRPr="006A73C1" w:rsidRDefault="00FD1603" w:rsidP="00D50AF2">
      <w:pPr>
        <w:pStyle w:val="Odstavecseseznamem"/>
        <w:numPr>
          <w:ilvl w:val="1"/>
          <w:numId w:val="38"/>
        </w:numPr>
        <w:spacing w:before="0"/>
        <w:ind w:left="567" w:hanging="141"/>
        <w:contextualSpacing w:val="0"/>
        <w:rPr>
          <w:rFonts w:ascii="Calibri" w:hAnsi="Calibri" w:cs="Calibri"/>
          <w:sz w:val="22"/>
          <w:szCs w:val="22"/>
        </w:rPr>
      </w:pPr>
      <w:r w:rsidRPr="006A73C1">
        <w:rPr>
          <w:rFonts w:ascii="Calibri" w:hAnsi="Calibri" w:cs="Calibri"/>
          <w:sz w:val="22"/>
          <w:szCs w:val="22"/>
        </w:rPr>
        <w:t>zachování provozu MHD v plném rozsahu (případná náhrada trolejbus – autobus je možná pouze ve</w:t>
      </w:r>
      <w:r w:rsidR="00283146">
        <w:rPr>
          <w:rFonts w:ascii="Calibri" w:hAnsi="Calibri" w:cs="Calibri"/>
          <w:sz w:val="22"/>
          <w:szCs w:val="22"/>
        </w:rPr>
        <w:t> </w:t>
      </w:r>
      <w:r w:rsidRPr="006A73C1">
        <w:rPr>
          <w:rFonts w:ascii="Calibri" w:hAnsi="Calibri" w:cs="Calibri"/>
          <w:sz w:val="22"/>
          <w:szCs w:val="22"/>
        </w:rPr>
        <w:t>výjimečných případech o víkendech);</w:t>
      </w:r>
    </w:p>
    <w:p w14:paraId="747D2D3B" w14:textId="77777777" w:rsidR="00FD1603" w:rsidRPr="006A73C1" w:rsidRDefault="00FD1603" w:rsidP="00D50AF2">
      <w:pPr>
        <w:pStyle w:val="Odstavecseseznamem"/>
        <w:numPr>
          <w:ilvl w:val="1"/>
          <w:numId w:val="38"/>
        </w:numPr>
        <w:spacing w:before="0"/>
        <w:ind w:left="567" w:hanging="141"/>
        <w:contextualSpacing w:val="0"/>
        <w:rPr>
          <w:rFonts w:ascii="Calibri" w:hAnsi="Calibri" w:cs="Calibri"/>
          <w:sz w:val="22"/>
          <w:szCs w:val="22"/>
        </w:rPr>
      </w:pPr>
      <w:r w:rsidRPr="006A73C1">
        <w:rPr>
          <w:rFonts w:ascii="Calibri" w:hAnsi="Calibri" w:cs="Calibri"/>
          <w:sz w:val="22"/>
          <w:szCs w:val="22"/>
        </w:rPr>
        <w:t>individuální automobilová doprava – omezení minimalizovat, v případě nutných uzavírek pouze krátkodobá omezení, ideálně o víkendech a svátcích;</w:t>
      </w:r>
    </w:p>
    <w:p w14:paraId="2368B000" w14:textId="3B9FD328" w:rsidR="00FD1603" w:rsidRDefault="00FD1603" w:rsidP="00CC4C3D">
      <w:pPr>
        <w:pStyle w:val="Odstavecseseznamem"/>
        <w:numPr>
          <w:ilvl w:val="1"/>
          <w:numId w:val="38"/>
        </w:numPr>
        <w:spacing w:before="0"/>
        <w:ind w:left="567" w:hanging="141"/>
        <w:contextualSpacing w:val="0"/>
        <w:rPr>
          <w:rFonts w:ascii="Calibri" w:hAnsi="Calibri" w:cs="Calibri"/>
          <w:sz w:val="22"/>
          <w:szCs w:val="22"/>
        </w:rPr>
      </w:pPr>
      <w:r w:rsidRPr="006A73C1">
        <w:rPr>
          <w:rFonts w:ascii="Calibri" w:hAnsi="Calibri" w:cs="Calibri"/>
          <w:sz w:val="22"/>
          <w:szCs w:val="22"/>
        </w:rPr>
        <w:lastRenderedPageBreak/>
        <w:t>zachovat přístup pěších od zastávek MHD k přechodu pro chodce Malá Hradební.</w:t>
      </w:r>
    </w:p>
    <w:p w14:paraId="6A58B343" w14:textId="77777777" w:rsidR="000C4065" w:rsidRPr="00CC4C3D" w:rsidRDefault="000C4065" w:rsidP="000C4065">
      <w:pPr>
        <w:pStyle w:val="Odstavecseseznamem"/>
        <w:numPr>
          <w:ilvl w:val="0"/>
          <w:numId w:val="0"/>
        </w:numPr>
        <w:spacing w:before="0"/>
        <w:ind w:left="567"/>
        <w:contextualSpacing w:val="0"/>
        <w:rPr>
          <w:rFonts w:ascii="Calibri" w:hAnsi="Calibri" w:cs="Calibri"/>
          <w:sz w:val="22"/>
          <w:szCs w:val="22"/>
        </w:rPr>
      </w:pPr>
    </w:p>
    <w:p w14:paraId="0234A49B" w14:textId="77777777" w:rsidR="00FD1603" w:rsidRPr="006A73C1" w:rsidRDefault="00FD1603" w:rsidP="00FB7EA6">
      <w:pPr>
        <w:pStyle w:val="Odstavecseseznamem"/>
        <w:numPr>
          <w:ilvl w:val="0"/>
          <w:numId w:val="10"/>
        </w:numPr>
        <w:spacing w:before="0"/>
        <w:ind w:left="426" w:hanging="426"/>
        <w:contextualSpacing w:val="0"/>
        <w:rPr>
          <w:rFonts w:ascii="Calibri" w:hAnsi="Calibri" w:cs="Calibri"/>
          <w:sz w:val="22"/>
          <w:szCs w:val="22"/>
        </w:rPr>
      </w:pPr>
      <w:r w:rsidRPr="006A73C1">
        <w:rPr>
          <w:rFonts w:ascii="Calibri" w:hAnsi="Calibri" w:cs="Calibri"/>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14:paraId="389B7A8E" w14:textId="77777777" w:rsidR="00FD1603" w:rsidRPr="006A73C1"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472B0535" w14:textId="48F436ED" w:rsidR="00FD1603" w:rsidRPr="00D72E6B" w:rsidRDefault="00FD1603" w:rsidP="00D72E6B">
      <w:pPr>
        <w:pStyle w:val="Odstavecseseznamem"/>
        <w:numPr>
          <w:ilvl w:val="0"/>
          <w:numId w:val="10"/>
        </w:numPr>
        <w:spacing w:before="0"/>
        <w:ind w:left="426" w:hanging="426"/>
        <w:contextualSpacing w:val="0"/>
        <w:rPr>
          <w:rFonts w:ascii="Calibri" w:hAnsi="Calibri" w:cs="Calibri"/>
          <w:sz w:val="22"/>
          <w:szCs w:val="22"/>
        </w:rPr>
      </w:pPr>
      <w:r w:rsidRPr="006A73C1">
        <w:rPr>
          <w:rFonts w:ascii="Calibri" w:hAnsi="Calibri" w:cs="Calibri"/>
          <w:sz w:val="22"/>
          <w:szCs w:val="22"/>
        </w:rPr>
        <w:t>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určí.</w:t>
      </w:r>
    </w:p>
    <w:p w14:paraId="58739952" w14:textId="77777777" w:rsidR="00FD1603" w:rsidRPr="00733485" w:rsidRDefault="00FD1603" w:rsidP="00FB7EA6">
      <w:pPr>
        <w:spacing w:line="240" w:lineRule="auto"/>
        <w:ind w:left="426" w:hanging="426"/>
        <w:rPr>
          <w:rFonts w:ascii="Calibri" w:hAnsi="Calibri" w:cs="Calibri"/>
          <w:sz w:val="22"/>
        </w:rPr>
      </w:pPr>
    </w:p>
    <w:p w14:paraId="65CDBB2C" w14:textId="77777777" w:rsidR="00FD1603" w:rsidRPr="00592B54" w:rsidRDefault="00FD1603" w:rsidP="00FB7EA6">
      <w:pPr>
        <w:pStyle w:val="MNETnormln"/>
        <w:ind w:left="426" w:hanging="426"/>
        <w:jc w:val="center"/>
        <w:rPr>
          <w:rFonts w:cs="Calibri"/>
          <w:b/>
          <w:bCs/>
          <w:sz w:val="24"/>
          <w:szCs w:val="24"/>
        </w:rPr>
      </w:pPr>
      <w:r>
        <w:rPr>
          <w:rFonts w:cs="Calibri"/>
          <w:b/>
          <w:bCs/>
          <w:sz w:val="24"/>
          <w:szCs w:val="24"/>
        </w:rPr>
        <w:t xml:space="preserve">13. </w:t>
      </w:r>
      <w:r w:rsidRPr="00592B54">
        <w:rPr>
          <w:rFonts w:cs="Calibri"/>
          <w:b/>
          <w:bCs/>
          <w:sz w:val="24"/>
          <w:szCs w:val="24"/>
        </w:rPr>
        <w:t>Změny zadání díla</w:t>
      </w:r>
    </w:p>
    <w:p w14:paraId="209285C4" w14:textId="77777777" w:rsidR="00FD1603"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Zhotovitel je povinen neprodleně informovat objednatele o zjištění nutnosti změny zadání díla, jako je zejména případ kdy: </w:t>
      </w:r>
    </w:p>
    <w:p w14:paraId="30227091" w14:textId="77777777" w:rsidR="00FD1603" w:rsidRDefault="00FD1603" w:rsidP="00FB7EA6">
      <w:pPr>
        <w:pStyle w:val="Odstavecseseznamem"/>
        <w:numPr>
          <w:ilvl w:val="0"/>
          <w:numId w:val="0"/>
        </w:numPr>
        <w:spacing w:before="0"/>
        <w:ind w:left="426"/>
        <w:contextualSpacing w:val="0"/>
        <w:rPr>
          <w:rFonts w:ascii="Calibri" w:hAnsi="Calibri" w:cs="Calibri"/>
          <w:sz w:val="22"/>
          <w:szCs w:val="22"/>
        </w:rPr>
      </w:pPr>
      <w:r w:rsidRPr="00733485">
        <w:rPr>
          <w:rFonts w:ascii="Calibri" w:hAnsi="Calibri" w:cs="Calibri"/>
          <w:sz w:val="22"/>
          <w:szCs w:val="22"/>
        </w:rPr>
        <w:t>a) objednatel požaduje práce, které nejsou v předmětu díla,</w:t>
      </w:r>
    </w:p>
    <w:p w14:paraId="344545A4" w14:textId="77777777" w:rsidR="00FD1603" w:rsidRDefault="00FD1603" w:rsidP="00FB7EA6">
      <w:pPr>
        <w:pStyle w:val="Odstavecseseznamem"/>
        <w:numPr>
          <w:ilvl w:val="0"/>
          <w:numId w:val="0"/>
        </w:numPr>
        <w:spacing w:before="0"/>
        <w:ind w:left="426"/>
        <w:contextualSpacing w:val="0"/>
        <w:rPr>
          <w:rFonts w:ascii="Calibri" w:hAnsi="Calibri" w:cs="Calibri"/>
          <w:sz w:val="22"/>
          <w:szCs w:val="22"/>
        </w:rPr>
      </w:pPr>
      <w:r w:rsidRPr="00733485">
        <w:rPr>
          <w:rFonts w:ascii="Calibri" w:hAnsi="Calibri" w:cs="Calibri"/>
          <w:sz w:val="22"/>
          <w:szCs w:val="22"/>
        </w:rPr>
        <w:t>b) objednatel požaduje vypustit některé práce předmětu díla,</w:t>
      </w:r>
    </w:p>
    <w:p w14:paraId="608D6BAF" w14:textId="77777777" w:rsidR="00FD1603" w:rsidRDefault="00FD1603" w:rsidP="00FB7EA6">
      <w:pPr>
        <w:pStyle w:val="Odstavecseseznamem"/>
        <w:numPr>
          <w:ilvl w:val="0"/>
          <w:numId w:val="0"/>
        </w:numPr>
        <w:spacing w:before="0"/>
        <w:ind w:left="426"/>
        <w:contextualSpacing w:val="0"/>
        <w:rPr>
          <w:rFonts w:ascii="Calibri" w:hAnsi="Calibri" w:cs="Calibri"/>
          <w:sz w:val="22"/>
          <w:szCs w:val="22"/>
        </w:rPr>
      </w:pPr>
      <w:r w:rsidRPr="00733485">
        <w:rPr>
          <w:rFonts w:ascii="Calibri" w:hAnsi="Calibri" w:cs="Calibri"/>
          <w:sz w:val="22"/>
          <w:szCs w:val="22"/>
        </w:rPr>
        <w:t>c) při realizaci se zjistí skutečnosti, které nebyly v době podpisu smlouvy známy a zhotovitel je nezavinil ani nemohl předvídat a mají vliv na cenu díla,</w:t>
      </w:r>
    </w:p>
    <w:p w14:paraId="2C6900E0" w14:textId="77777777" w:rsidR="00FD1603" w:rsidRDefault="00FD1603" w:rsidP="00FB7EA6">
      <w:pPr>
        <w:pStyle w:val="Odstavecseseznamem"/>
        <w:numPr>
          <w:ilvl w:val="0"/>
          <w:numId w:val="0"/>
        </w:numPr>
        <w:spacing w:before="0"/>
        <w:ind w:left="426"/>
        <w:contextualSpacing w:val="0"/>
        <w:rPr>
          <w:rFonts w:ascii="Calibri" w:hAnsi="Calibri" w:cs="Calibri"/>
          <w:sz w:val="22"/>
          <w:szCs w:val="22"/>
        </w:rPr>
      </w:pPr>
      <w:r w:rsidRPr="00733485">
        <w:rPr>
          <w:rFonts w:ascii="Calibri" w:hAnsi="Calibri" w:cs="Calibri"/>
          <w:sz w:val="22"/>
          <w:szCs w:val="22"/>
        </w:rPr>
        <w:t xml:space="preserve">d) při realizaci se zjistí skutečnosti odlišné od </w:t>
      </w:r>
      <w:r>
        <w:rPr>
          <w:rFonts w:ascii="Calibri" w:hAnsi="Calibri" w:cs="Calibri"/>
          <w:sz w:val="22"/>
          <w:szCs w:val="22"/>
        </w:rPr>
        <w:t>specifikace</w:t>
      </w:r>
      <w:r w:rsidRPr="00733485">
        <w:rPr>
          <w:rFonts w:ascii="Calibri" w:hAnsi="Calibri" w:cs="Calibri"/>
          <w:sz w:val="22"/>
          <w:szCs w:val="22"/>
        </w:rPr>
        <w:t xml:space="preserve"> předané objednatelem (neodpovídající geologické údaje, apod)., a to předložením vyplněného změnového listu</w:t>
      </w:r>
      <w:r>
        <w:rPr>
          <w:rFonts w:ascii="Calibri" w:hAnsi="Calibri" w:cs="Calibri"/>
          <w:sz w:val="22"/>
          <w:szCs w:val="22"/>
        </w:rPr>
        <w:t>. Pokud</w:t>
      </w:r>
      <w:r w:rsidRPr="00733485">
        <w:rPr>
          <w:rFonts w:ascii="Calibri" w:hAnsi="Calibri" w:cs="Calibri"/>
          <w:sz w:val="22"/>
          <w:szCs w:val="22"/>
        </w:rPr>
        <w:t xml:space="preserve"> ve stanovené lhůtě zhotovitel nepředloží změnový list objednateli,</w:t>
      </w:r>
      <w:r>
        <w:rPr>
          <w:rFonts w:ascii="Calibri" w:hAnsi="Calibri" w:cs="Calibri"/>
          <w:sz w:val="22"/>
          <w:szCs w:val="22"/>
        </w:rPr>
        <w:t xml:space="preserve"> pak</w:t>
      </w:r>
      <w:r w:rsidRPr="00733485">
        <w:rPr>
          <w:rFonts w:ascii="Calibri" w:hAnsi="Calibri" w:cs="Calibri"/>
          <w:sz w:val="22"/>
          <w:szCs w:val="22"/>
        </w:rPr>
        <w:t xml:space="preserve"> platí, že zhotovitel nemůže požadovat v budoucnu touto změnou </w:t>
      </w:r>
      <w:r>
        <w:rPr>
          <w:rFonts w:ascii="Calibri" w:hAnsi="Calibri" w:cs="Calibri"/>
          <w:sz w:val="22"/>
          <w:szCs w:val="22"/>
        </w:rPr>
        <w:t>argumentovanou</w:t>
      </w:r>
      <w:r w:rsidRPr="00733485">
        <w:rPr>
          <w:rFonts w:ascii="Calibri" w:hAnsi="Calibri" w:cs="Calibri"/>
          <w:sz w:val="22"/>
          <w:szCs w:val="22"/>
        </w:rPr>
        <w:t xml:space="preserve"> nutnost změny </w:t>
      </w:r>
      <w:r w:rsidRPr="00A22083">
        <w:rPr>
          <w:rFonts w:ascii="Calibri" w:hAnsi="Calibri" w:cs="Calibri"/>
          <w:sz w:val="22"/>
          <w:szCs w:val="22"/>
        </w:rPr>
        <w:t>lhůty plnění.</w:t>
      </w:r>
    </w:p>
    <w:p w14:paraId="53536538"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415EF900" w14:textId="77777777" w:rsidR="00FD1603" w:rsidRPr="003E421E"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3E421E">
        <w:rPr>
          <w:rFonts w:ascii="Calibri" w:hAnsi="Calibri" w:cs="Calibri"/>
          <w:sz w:val="22"/>
          <w:szCs w:val="22"/>
        </w:rPr>
        <w:t xml:space="preserve">Je-li zjištěno, že některé z prací, které jsou součástí zadání díla, není účelné provádět, informuje o tom prokazatelně a neprodleně Objednatele. </w:t>
      </w:r>
    </w:p>
    <w:p w14:paraId="73833ECD"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D0D3B75" w14:textId="5CE43A30" w:rsidR="00FD1603"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733485">
        <w:rPr>
          <w:rFonts w:ascii="Calibri" w:hAnsi="Calibri" w:cs="Calibri"/>
          <w:sz w:val="22"/>
          <w:szCs w:val="22"/>
        </w:rPr>
        <w:t>Je-li zjištěna potřeba dodatečných prací, změn, či nových prací, bude postupováno v souladu se</w:t>
      </w:r>
      <w:r w:rsidR="00283146">
        <w:rPr>
          <w:rFonts w:ascii="Calibri" w:hAnsi="Calibri" w:cs="Calibri"/>
          <w:sz w:val="22"/>
          <w:szCs w:val="22"/>
        </w:rPr>
        <w:t> </w:t>
      </w:r>
      <w:r w:rsidRPr="00733485">
        <w:rPr>
          <w:rFonts w:ascii="Calibri" w:hAnsi="Calibri" w:cs="Calibri"/>
          <w:sz w:val="22"/>
          <w:szCs w:val="22"/>
        </w:rPr>
        <w:t>zákonem č. 134/2016 Sb., o zadávání veřejných zakázek v platném znění a dalšími pravidly pro zadávání veřejných zakázek pro objednatele závaznými.</w:t>
      </w:r>
    </w:p>
    <w:p w14:paraId="4FAEAA14"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ABFB267" w14:textId="77777777" w:rsidR="00FD1603"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Bude-li zhotovitel vyzván k podání nabídky související s touto smlouvou, je povinen nabídku předložit. Součástí nabídky bude oceněný soupis prací, zpracovaný ve formátu *.xls(x). </w:t>
      </w:r>
    </w:p>
    <w:p w14:paraId="272C2443"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377E824" w14:textId="77777777" w:rsidR="00FD1603" w:rsidRPr="00733485"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Nabídková cena dodatečných prací, změn, či nových prací bude určena následovně: </w:t>
      </w:r>
    </w:p>
    <w:p w14:paraId="0A11AA10" w14:textId="77777777" w:rsidR="00FD1603" w:rsidRPr="00733485" w:rsidRDefault="00FD1603" w:rsidP="00FB7EA6">
      <w:pPr>
        <w:pStyle w:val="Odstavecseseznamem"/>
        <w:numPr>
          <w:ilvl w:val="1"/>
          <w:numId w:val="11"/>
        </w:numPr>
        <w:spacing w:before="0"/>
        <w:ind w:left="426" w:hanging="142"/>
        <w:contextualSpacing w:val="0"/>
        <w:rPr>
          <w:rFonts w:ascii="Calibri" w:hAnsi="Calibri" w:cs="Calibri"/>
          <w:sz w:val="22"/>
          <w:szCs w:val="22"/>
        </w:rPr>
      </w:pPr>
      <w:r w:rsidRPr="00733485">
        <w:rPr>
          <w:rFonts w:ascii="Calibri" w:hAnsi="Calibri" w:cs="Calibri"/>
          <w:sz w:val="22"/>
          <w:szCs w:val="22"/>
        </w:rPr>
        <w:t>Zhotovitel ocení jednotkové ceny výší odpovídající výši jednotkových cen uvedených v rozpočtu, který je přílohou této smlouvy.</w:t>
      </w:r>
    </w:p>
    <w:p w14:paraId="62B5DA63" w14:textId="42DB6F20" w:rsidR="00FD1603" w:rsidRDefault="00FD1603" w:rsidP="00FB7EA6">
      <w:pPr>
        <w:pStyle w:val="Odstavecseseznamem"/>
        <w:numPr>
          <w:ilvl w:val="1"/>
          <w:numId w:val="11"/>
        </w:numPr>
        <w:spacing w:before="0"/>
        <w:ind w:left="426" w:hanging="142"/>
        <w:contextualSpacing w:val="0"/>
        <w:rPr>
          <w:rFonts w:ascii="Calibri" w:hAnsi="Calibri" w:cs="Calibri"/>
          <w:sz w:val="22"/>
          <w:szCs w:val="22"/>
        </w:rPr>
      </w:pPr>
      <w:r w:rsidRPr="00733485">
        <w:rPr>
          <w:rFonts w:ascii="Calibri" w:hAnsi="Calibri" w:cs="Calibri"/>
          <w:sz w:val="22"/>
          <w:szCs w:val="22"/>
        </w:rPr>
        <w:t>Nelze-li ocenit novou práci pomocí jednotkových cen nabídkových, avšak tyto práce jsou obsaženy v sazebníku ÚRS PRAHA a.s., zhotovitel ocení jednotkové ceny jako součin KOEFICIENTU NABÍDKY a</w:t>
      </w:r>
      <w:r w:rsidR="00283146">
        <w:rPr>
          <w:rFonts w:ascii="Calibri" w:hAnsi="Calibri" w:cs="Calibri"/>
          <w:sz w:val="22"/>
          <w:szCs w:val="22"/>
        </w:rPr>
        <w:t> </w:t>
      </w:r>
      <w:r w:rsidRPr="00733485">
        <w:rPr>
          <w:rFonts w:ascii="Calibri" w:hAnsi="Calibri" w:cs="Calibri"/>
          <w:sz w:val="22"/>
          <w:szCs w:val="22"/>
        </w:rPr>
        <w:t>nově nabízených dodávek uvedených v sazebníku ÚRS PRAHA, a.s.</w:t>
      </w:r>
    </w:p>
    <w:tbl>
      <w:tblPr>
        <w:tblW w:w="10465" w:type="dxa"/>
        <w:tblInd w:w="288" w:type="dxa"/>
        <w:tblLayout w:type="fixed"/>
        <w:tblLook w:val="01E0" w:firstRow="1" w:lastRow="1" w:firstColumn="1" w:lastColumn="1" w:noHBand="0" w:noVBand="0"/>
      </w:tblPr>
      <w:tblGrid>
        <w:gridCol w:w="4678"/>
        <w:gridCol w:w="390"/>
        <w:gridCol w:w="5397"/>
      </w:tblGrid>
      <w:tr w:rsidR="00FD1603" w:rsidRPr="00497825" w14:paraId="2C8C7766" w14:textId="77777777" w:rsidTr="0086047E">
        <w:trPr>
          <w:trHeight w:val="91"/>
        </w:trPr>
        <w:tc>
          <w:tcPr>
            <w:tcW w:w="4678" w:type="dxa"/>
            <w:vAlign w:val="center"/>
          </w:tcPr>
          <w:p w14:paraId="7C6C6549" w14:textId="77777777" w:rsidR="00FD1603" w:rsidRPr="00497825" w:rsidRDefault="00FD1603" w:rsidP="00FB7EA6">
            <w:pPr>
              <w:spacing w:line="240" w:lineRule="auto"/>
              <w:ind w:left="426" w:hanging="426"/>
              <w:jc w:val="center"/>
              <w:rPr>
                <w:rFonts w:ascii="Calibri" w:hAnsi="Calibri" w:cs="Calibri"/>
                <w:sz w:val="22"/>
              </w:rPr>
            </w:pPr>
            <w:r w:rsidRPr="00497825">
              <w:rPr>
                <w:rFonts w:ascii="Calibri" w:hAnsi="Calibri" w:cs="Calibri"/>
                <w:sz w:val="22"/>
              </w:rPr>
              <w:t>Cena dodávek dle SOD</w:t>
            </w:r>
          </w:p>
        </w:tc>
        <w:tc>
          <w:tcPr>
            <w:tcW w:w="390" w:type="dxa"/>
            <w:vAlign w:val="center"/>
          </w:tcPr>
          <w:p w14:paraId="657691AF" w14:textId="77777777" w:rsidR="00FD1603" w:rsidRPr="00497825" w:rsidRDefault="00FD1603" w:rsidP="00FB7EA6">
            <w:pPr>
              <w:spacing w:line="240" w:lineRule="auto"/>
              <w:ind w:left="426" w:hanging="426"/>
              <w:jc w:val="center"/>
              <w:rPr>
                <w:rFonts w:ascii="Calibri" w:hAnsi="Calibri" w:cs="Calibri"/>
                <w:sz w:val="22"/>
              </w:rPr>
            </w:pPr>
          </w:p>
        </w:tc>
        <w:tc>
          <w:tcPr>
            <w:tcW w:w="5397" w:type="dxa"/>
            <w:vAlign w:val="center"/>
          </w:tcPr>
          <w:p w14:paraId="10BFE3A2" w14:textId="77777777" w:rsidR="00FD1603" w:rsidRPr="00497825" w:rsidRDefault="00FD1603" w:rsidP="00FB7EA6">
            <w:pPr>
              <w:spacing w:line="240" w:lineRule="auto"/>
              <w:ind w:left="426" w:hanging="426"/>
              <w:jc w:val="center"/>
              <w:rPr>
                <w:rFonts w:ascii="Calibri" w:hAnsi="Calibri" w:cs="Calibri"/>
                <w:sz w:val="22"/>
              </w:rPr>
            </w:pPr>
          </w:p>
        </w:tc>
      </w:tr>
      <w:tr w:rsidR="00FD1603" w:rsidRPr="00497825" w14:paraId="4DF9C52A" w14:textId="77777777" w:rsidTr="0086047E">
        <w:trPr>
          <w:trHeight w:val="68"/>
        </w:trPr>
        <w:tc>
          <w:tcPr>
            <w:tcW w:w="4678" w:type="dxa"/>
            <w:vAlign w:val="center"/>
          </w:tcPr>
          <w:p w14:paraId="23CD4AB7"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w:t>
            </w:r>
          </w:p>
        </w:tc>
        <w:tc>
          <w:tcPr>
            <w:tcW w:w="390" w:type="dxa"/>
            <w:vAlign w:val="center"/>
          </w:tcPr>
          <w:p w14:paraId="15B80CF9" w14:textId="77777777" w:rsidR="00FD1603" w:rsidRPr="00497825" w:rsidRDefault="00FD1603" w:rsidP="00FB7EA6">
            <w:pPr>
              <w:spacing w:line="240" w:lineRule="auto"/>
              <w:ind w:left="426" w:hanging="426"/>
              <w:jc w:val="center"/>
              <w:rPr>
                <w:rFonts w:ascii="Calibri" w:hAnsi="Calibri" w:cs="Calibri"/>
                <w:sz w:val="22"/>
              </w:rPr>
            </w:pPr>
            <w:r w:rsidRPr="00497825">
              <w:rPr>
                <w:rFonts w:ascii="Calibri" w:hAnsi="Calibri" w:cs="Calibri"/>
                <w:sz w:val="22"/>
              </w:rPr>
              <w:t>=</w:t>
            </w:r>
          </w:p>
        </w:tc>
        <w:tc>
          <w:tcPr>
            <w:tcW w:w="5397" w:type="dxa"/>
            <w:vAlign w:val="center"/>
          </w:tcPr>
          <w:p w14:paraId="50D672AA"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 xml:space="preserve">       KOEFICIENT NABÍDKY</w:t>
            </w:r>
          </w:p>
        </w:tc>
      </w:tr>
      <w:tr w:rsidR="00FD1603" w:rsidRPr="00497825" w14:paraId="3995B6E1" w14:textId="77777777" w:rsidTr="0086047E">
        <w:trPr>
          <w:trHeight w:val="266"/>
        </w:trPr>
        <w:tc>
          <w:tcPr>
            <w:tcW w:w="4678" w:type="dxa"/>
            <w:vAlign w:val="center"/>
          </w:tcPr>
          <w:p w14:paraId="020DBB32" w14:textId="4E51D883" w:rsidR="00FD1603" w:rsidRPr="00497825" w:rsidRDefault="00FD1603" w:rsidP="004B20E3">
            <w:pPr>
              <w:spacing w:line="240" w:lineRule="auto"/>
              <w:rPr>
                <w:rFonts w:ascii="Calibri" w:hAnsi="Calibri" w:cs="Calibri"/>
                <w:sz w:val="22"/>
              </w:rPr>
            </w:pPr>
            <w:r w:rsidRPr="00497825">
              <w:rPr>
                <w:rFonts w:ascii="Calibri" w:hAnsi="Calibri" w:cs="Calibri"/>
                <w:sz w:val="22"/>
              </w:rPr>
              <w:t>cena stejných či podobných dodávek v</w:t>
            </w:r>
            <w:r w:rsidR="004B20E3">
              <w:rPr>
                <w:rFonts w:ascii="Calibri" w:hAnsi="Calibri" w:cs="Calibri"/>
                <w:sz w:val="22"/>
              </w:rPr>
              <w:t> </w:t>
            </w:r>
            <w:r w:rsidRPr="00497825">
              <w:rPr>
                <w:rFonts w:ascii="Calibri" w:hAnsi="Calibri" w:cs="Calibri"/>
                <w:sz w:val="22"/>
              </w:rPr>
              <w:t>době</w:t>
            </w:r>
            <w:r w:rsidR="004B20E3">
              <w:rPr>
                <w:rFonts w:ascii="Calibri" w:hAnsi="Calibri" w:cs="Calibri"/>
                <w:sz w:val="22"/>
              </w:rPr>
              <w:t xml:space="preserve"> </w:t>
            </w:r>
            <w:r w:rsidRPr="00497825">
              <w:rPr>
                <w:rFonts w:ascii="Calibri" w:hAnsi="Calibri" w:cs="Calibri"/>
                <w:sz w:val="22"/>
              </w:rPr>
              <w:t>podání nabídky dle sazebníku ÚRS PRAHA, a.s.</w:t>
            </w:r>
          </w:p>
        </w:tc>
        <w:tc>
          <w:tcPr>
            <w:tcW w:w="390" w:type="dxa"/>
            <w:vAlign w:val="center"/>
          </w:tcPr>
          <w:p w14:paraId="63D325F5" w14:textId="77777777" w:rsidR="00FD1603" w:rsidRPr="00497825" w:rsidRDefault="00FD1603" w:rsidP="00FB7EA6">
            <w:pPr>
              <w:spacing w:line="240" w:lineRule="auto"/>
              <w:ind w:left="426" w:hanging="426"/>
              <w:jc w:val="center"/>
              <w:rPr>
                <w:rFonts w:ascii="Calibri" w:hAnsi="Calibri" w:cs="Calibri"/>
                <w:sz w:val="22"/>
              </w:rPr>
            </w:pPr>
          </w:p>
        </w:tc>
        <w:tc>
          <w:tcPr>
            <w:tcW w:w="5397" w:type="dxa"/>
            <w:vAlign w:val="center"/>
          </w:tcPr>
          <w:p w14:paraId="36641C12" w14:textId="77777777" w:rsidR="00FD1603" w:rsidRPr="00497825" w:rsidRDefault="00FD1603" w:rsidP="00FB7EA6">
            <w:pPr>
              <w:spacing w:line="240" w:lineRule="auto"/>
              <w:ind w:left="426" w:hanging="426"/>
              <w:jc w:val="center"/>
              <w:rPr>
                <w:rFonts w:ascii="Calibri" w:hAnsi="Calibri" w:cs="Calibri"/>
                <w:sz w:val="22"/>
              </w:rPr>
            </w:pPr>
          </w:p>
        </w:tc>
      </w:tr>
    </w:tbl>
    <w:p w14:paraId="3F95B57F" w14:textId="77777777" w:rsidR="00FD1603" w:rsidRPr="00733485" w:rsidRDefault="00FD1603" w:rsidP="00FB7EA6">
      <w:pPr>
        <w:spacing w:line="240" w:lineRule="auto"/>
        <w:ind w:left="426" w:hanging="426"/>
        <w:rPr>
          <w:rFonts w:ascii="Calibri" w:hAnsi="Calibri" w:cs="Calibri"/>
          <w:i/>
          <w:iCs/>
          <w:sz w:val="22"/>
        </w:rPr>
      </w:pPr>
    </w:p>
    <w:p w14:paraId="6D60A838" w14:textId="65FF882B" w:rsidR="00FD1603" w:rsidRDefault="00FD1603" w:rsidP="00FB7EA6">
      <w:pPr>
        <w:spacing w:line="240" w:lineRule="auto"/>
        <w:ind w:left="426" w:hanging="142"/>
        <w:rPr>
          <w:rFonts w:ascii="Calibri" w:hAnsi="Calibri" w:cs="Calibri"/>
          <w:i/>
          <w:iCs/>
          <w:sz w:val="22"/>
        </w:rPr>
      </w:pPr>
      <w:r w:rsidRPr="00733485">
        <w:rPr>
          <w:rFonts w:ascii="Calibri" w:hAnsi="Calibri" w:cs="Calibri"/>
          <w:i/>
          <w:iCs/>
          <w:sz w:val="22"/>
        </w:rPr>
        <w:t>KOEFICIENT NABÍDKY zobrazuje poměr nabídkových jednotkových cen ke směrným cenám obsažených v sazebníku ÚRS PRAHA, a.s. a dopomáhá k zvýhodnění jednotkových cen nově nabízených prací ve</w:t>
      </w:r>
      <w:r w:rsidR="00C52FCE">
        <w:rPr>
          <w:rFonts w:ascii="Calibri" w:hAnsi="Calibri" w:cs="Calibri"/>
          <w:i/>
          <w:iCs/>
          <w:sz w:val="22"/>
        </w:rPr>
        <w:t> </w:t>
      </w:r>
      <w:r w:rsidRPr="00733485">
        <w:rPr>
          <w:rFonts w:ascii="Calibri" w:hAnsi="Calibri" w:cs="Calibri"/>
          <w:i/>
          <w:iCs/>
          <w:sz w:val="22"/>
        </w:rPr>
        <w:t>vztahu k již obsaženým nabídkovým pracím.</w:t>
      </w:r>
    </w:p>
    <w:p w14:paraId="760596AF" w14:textId="77777777" w:rsidR="00CC4C3D" w:rsidRDefault="00CC4C3D" w:rsidP="00FB7EA6">
      <w:pPr>
        <w:spacing w:line="240" w:lineRule="auto"/>
        <w:ind w:left="426" w:hanging="142"/>
        <w:rPr>
          <w:rFonts w:ascii="Calibri" w:hAnsi="Calibri" w:cs="Calibri"/>
          <w:i/>
          <w:iCs/>
          <w:sz w:val="22"/>
        </w:rPr>
      </w:pPr>
    </w:p>
    <w:p w14:paraId="6B4FA8AD" w14:textId="6D15B9E5" w:rsidR="00FD1603" w:rsidRDefault="00FD1603" w:rsidP="00CC4C3D">
      <w:pPr>
        <w:pStyle w:val="Odstavecseseznamem"/>
        <w:numPr>
          <w:ilvl w:val="1"/>
          <w:numId w:val="11"/>
        </w:numPr>
        <w:spacing w:before="0"/>
        <w:ind w:left="426" w:hanging="142"/>
        <w:contextualSpacing w:val="0"/>
        <w:rPr>
          <w:rFonts w:ascii="Calibri" w:hAnsi="Calibri" w:cs="Calibri"/>
          <w:sz w:val="22"/>
          <w:szCs w:val="22"/>
        </w:rPr>
      </w:pPr>
      <w:r w:rsidRPr="00733485">
        <w:rPr>
          <w:rFonts w:ascii="Calibri" w:hAnsi="Calibri" w:cs="Calibri"/>
          <w:sz w:val="22"/>
          <w:szCs w:val="22"/>
        </w:rPr>
        <w:lastRenderedPageBreak/>
        <w:t>Nelze-li jednotkovou cenu určit výše popsanými způsoby, použije se cena přiměřená s přihlédnutím k ceně obvyklé. Zhotovitel může předložit i nabídku pro objednatele výhodnější.</w:t>
      </w:r>
    </w:p>
    <w:p w14:paraId="650D2715" w14:textId="77777777" w:rsidR="000C4065" w:rsidRPr="00CC4C3D" w:rsidRDefault="000C4065" w:rsidP="000C4065">
      <w:pPr>
        <w:pStyle w:val="Odstavecseseznamem"/>
        <w:numPr>
          <w:ilvl w:val="0"/>
          <w:numId w:val="0"/>
        </w:numPr>
        <w:spacing w:before="0"/>
        <w:ind w:left="426"/>
        <w:contextualSpacing w:val="0"/>
        <w:rPr>
          <w:rFonts w:ascii="Calibri" w:hAnsi="Calibri" w:cs="Calibri"/>
          <w:sz w:val="22"/>
          <w:szCs w:val="22"/>
        </w:rPr>
      </w:pPr>
    </w:p>
    <w:p w14:paraId="6A06D6A0" w14:textId="08A1EA1D" w:rsidR="00FD1603" w:rsidRDefault="00FD1603" w:rsidP="00FB7EA6">
      <w:pPr>
        <w:pStyle w:val="Odstavecseseznamem"/>
        <w:numPr>
          <w:ilvl w:val="0"/>
          <w:numId w:val="11"/>
        </w:numPr>
        <w:spacing w:before="0"/>
        <w:ind w:left="426" w:hanging="426"/>
        <w:contextualSpacing w:val="0"/>
        <w:rPr>
          <w:rFonts w:ascii="Calibri" w:hAnsi="Calibri" w:cs="Calibri"/>
          <w:sz w:val="22"/>
          <w:szCs w:val="22"/>
        </w:rPr>
      </w:pPr>
      <w:r w:rsidRPr="00733485">
        <w:rPr>
          <w:rFonts w:ascii="Calibri" w:hAnsi="Calibri" w:cs="Calibri"/>
          <w:sz w:val="22"/>
          <w:szCs w:val="22"/>
        </w:rPr>
        <w:t>K dodatečným pracím bude uzavřen dodatek k této smlouvě. Dodatečné práce lze provádět pouze na</w:t>
      </w:r>
      <w:r w:rsidR="00C52FCE">
        <w:rPr>
          <w:rFonts w:ascii="Calibri" w:hAnsi="Calibri" w:cs="Calibri"/>
          <w:sz w:val="22"/>
          <w:szCs w:val="22"/>
        </w:rPr>
        <w:t> </w:t>
      </w:r>
      <w:r w:rsidRPr="00733485">
        <w:rPr>
          <w:rFonts w:ascii="Calibri" w:hAnsi="Calibri" w:cs="Calibri"/>
          <w:sz w:val="22"/>
          <w:szCs w:val="22"/>
        </w:rPr>
        <w:t>základě uzavřeného dodatku. Provádí-li zhotovitel práce, které nejsou v této smlouvě sjednány, platí, že je provádí na svůj náklad.</w:t>
      </w:r>
    </w:p>
    <w:p w14:paraId="2364B9FA" w14:textId="77777777" w:rsidR="00FD160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A3F7D57" w14:textId="77777777" w:rsidR="00FD1603" w:rsidRPr="00273222" w:rsidRDefault="00FD1603" w:rsidP="00FB7EA6">
      <w:pPr>
        <w:pStyle w:val="MNETnormln"/>
        <w:ind w:left="426" w:hanging="426"/>
        <w:jc w:val="center"/>
        <w:rPr>
          <w:b/>
          <w:bCs/>
          <w:sz w:val="24"/>
          <w:szCs w:val="24"/>
        </w:rPr>
      </w:pPr>
      <w:r w:rsidRPr="00273222">
        <w:rPr>
          <w:b/>
          <w:bCs/>
          <w:sz w:val="24"/>
          <w:szCs w:val="24"/>
        </w:rPr>
        <w:t>14. Oprávněné osoby smluvních stran</w:t>
      </w:r>
    </w:p>
    <w:p w14:paraId="20B8646C" w14:textId="77777777" w:rsidR="00FD1603" w:rsidRPr="00273222" w:rsidRDefault="00FD1603" w:rsidP="00FB7EA6">
      <w:pPr>
        <w:pStyle w:val="Odstavecseseznamem"/>
        <w:numPr>
          <w:ilvl w:val="0"/>
          <w:numId w:val="12"/>
        </w:numPr>
        <w:spacing w:before="0"/>
        <w:ind w:left="426" w:hanging="426"/>
        <w:contextualSpacing w:val="0"/>
        <w:rPr>
          <w:rFonts w:ascii="Calibri" w:hAnsi="Calibri" w:cs="Calibri"/>
          <w:sz w:val="22"/>
          <w:szCs w:val="22"/>
        </w:rPr>
      </w:pPr>
      <w:r w:rsidRPr="00273222">
        <w:rPr>
          <w:rFonts w:ascii="Calibri" w:hAnsi="Calibri" w:cs="Calibri"/>
          <w:sz w:val="22"/>
          <w:szCs w:val="22"/>
        </w:rPr>
        <w:t>Oprávněnými osobami objednatele jsou: pověření zástupci Metropolnet a.s., případně pověření zástupci Odboru dopravy a majetku Magistrátu města Ústí nad Labem.</w:t>
      </w:r>
    </w:p>
    <w:p w14:paraId="5CF159B3" w14:textId="77777777" w:rsidR="00FD1603" w:rsidRPr="009224F3" w:rsidRDefault="00FD1603" w:rsidP="00FB7EA6">
      <w:pPr>
        <w:pStyle w:val="Odstavecseseznamem"/>
        <w:numPr>
          <w:ilvl w:val="0"/>
          <w:numId w:val="0"/>
        </w:numPr>
        <w:spacing w:before="0"/>
        <w:ind w:left="426" w:hanging="426"/>
        <w:contextualSpacing w:val="0"/>
        <w:rPr>
          <w:rFonts w:ascii="Calibri" w:hAnsi="Calibri" w:cs="Calibri"/>
          <w:sz w:val="22"/>
          <w:szCs w:val="22"/>
          <w:highlight w:val="cyan"/>
        </w:rPr>
      </w:pPr>
    </w:p>
    <w:p w14:paraId="320B1965" w14:textId="77777777" w:rsidR="00FD1603" w:rsidRPr="005C5C7D" w:rsidRDefault="00FD1603" w:rsidP="00FB7EA6">
      <w:pPr>
        <w:pStyle w:val="Odstavecseseznamem"/>
        <w:numPr>
          <w:ilvl w:val="0"/>
          <w:numId w:val="12"/>
        </w:numPr>
        <w:spacing w:before="0"/>
        <w:ind w:left="426" w:hanging="426"/>
        <w:contextualSpacing w:val="0"/>
        <w:rPr>
          <w:rFonts w:ascii="Calibri" w:hAnsi="Calibri" w:cs="Calibri"/>
          <w:sz w:val="22"/>
          <w:szCs w:val="22"/>
        </w:rPr>
      </w:pPr>
      <w:r w:rsidRPr="005C5C7D">
        <w:rPr>
          <w:rFonts w:ascii="Calibri" w:hAnsi="Calibri" w:cs="Calibri"/>
          <w:sz w:val="22"/>
          <w:szCs w:val="22"/>
        </w:rPr>
        <w:t xml:space="preserve">Seznam oprávněných osob smluvních stran je přílohou </w:t>
      </w:r>
      <w:r>
        <w:rPr>
          <w:rFonts w:ascii="Calibri" w:hAnsi="Calibri" w:cs="Calibri"/>
          <w:sz w:val="22"/>
          <w:szCs w:val="22"/>
        </w:rPr>
        <w:t xml:space="preserve">č. 2 </w:t>
      </w:r>
      <w:r w:rsidRPr="005C5C7D">
        <w:rPr>
          <w:rFonts w:ascii="Calibri" w:hAnsi="Calibri" w:cs="Calibri"/>
          <w:sz w:val="22"/>
          <w:szCs w:val="22"/>
        </w:rPr>
        <w:t>této smlouvy.</w:t>
      </w:r>
    </w:p>
    <w:p w14:paraId="6EDA0AB6"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DD9CBD9" w14:textId="77777777" w:rsidR="00FD1603" w:rsidRPr="005C5C7D" w:rsidRDefault="00FD1603" w:rsidP="00FB7EA6">
      <w:pPr>
        <w:pStyle w:val="MNETnormln"/>
        <w:ind w:left="426" w:hanging="426"/>
        <w:jc w:val="center"/>
        <w:rPr>
          <w:b/>
          <w:bCs/>
          <w:sz w:val="24"/>
          <w:szCs w:val="24"/>
        </w:rPr>
      </w:pPr>
      <w:r>
        <w:rPr>
          <w:b/>
          <w:bCs/>
          <w:sz w:val="24"/>
          <w:szCs w:val="24"/>
        </w:rPr>
        <w:t xml:space="preserve">15. </w:t>
      </w:r>
      <w:r w:rsidRPr="005C5C7D">
        <w:rPr>
          <w:b/>
          <w:bCs/>
          <w:sz w:val="24"/>
          <w:szCs w:val="24"/>
        </w:rPr>
        <w:t>Závazky z vad a zajištění závazků</w:t>
      </w:r>
    </w:p>
    <w:p w14:paraId="676E14AD" w14:textId="77777777" w:rsidR="00FD1603" w:rsidRDefault="00FD1603" w:rsidP="00FB7EA6">
      <w:pPr>
        <w:pStyle w:val="Odstavecseseznamem"/>
        <w:numPr>
          <w:ilvl w:val="0"/>
          <w:numId w:val="13"/>
        </w:numPr>
        <w:spacing w:before="0"/>
        <w:ind w:left="426" w:hanging="426"/>
        <w:contextualSpacing w:val="0"/>
        <w:rPr>
          <w:rFonts w:ascii="Calibri" w:hAnsi="Calibri" w:cs="Calibri"/>
          <w:sz w:val="22"/>
          <w:szCs w:val="22"/>
        </w:rPr>
      </w:pPr>
      <w:r w:rsidRPr="00733485">
        <w:rPr>
          <w:rFonts w:ascii="Calibri" w:hAnsi="Calibri" w:cs="Calibri"/>
          <w:sz w:val="22"/>
          <w:szCs w:val="22"/>
        </w:rPr>
        <w:t>Zhotovitel je povinen k náhradě případné škody na majetku nebo na zdraví vzniklé při realizaci díla objednateli nebo třetí osobě.</w:t>
      </w:r>
    </w:p>
    <w:p w14:paraId="051C30AE" w14:textId="77777777" w:rsidR="00FD160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2584320B" w14:textId="77777777" w:rsidR="00FD1603" w:rsidRPr="00600415" w:rsidRDefault="00FD1603" w:rsidP="00FB7EA6">
      <w:pPr>
        <w:pStyle w:val="Odstavecseseznamem"/>
        <w:numPr>
          <w:ilvl w:val="0"/>
          <w:numId w:val="13"/>
        </w:numPr>
        <w:spacing w:before="0"/>
        <w:ind w:left="426" w:hanging="426"/>
        <w:contextualSpacing w:val="0"/>
        <w:rPr>
          <w:rFonts w:ascii="Calibri" w:hAnsi="Calibri" w:cs="Calibri"/>
          <w:sz w:val="22"/>
          <w:szCs w:val="22"/>
        </w:rPr>
      </w:pPr>
      <w:r w:rsidRPr="00600415">
        <w:rPr>
          <w:rFonts w:ascii="Calibri" w:hAnsi="Calibri" w:cs="Calibri"/>
          <w:sz w:val="22"/>
        </w:rPr>
        <w:t>Zhotovitel je povinen být pojištěn proti škodám způsobeným jeho činností na majetku a na zdraví třetích osob. Zhotovitel je povinen být po celou dobu zhotovování díla pojištěn do výše odpovídající možné výši škod. Pro účely tohoto ustanovení se činnost poddodavatelů považuje za činnost zhotovitele</w:t>
      </w:r>
    </w:p>
    <w:p w14:paraId="5B8097A0" w14:textId="77777777" w:rsidR="00FD1603"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6F45C7D6" w14:textId="77777777" w:rsidR="00FD1603" w:rsidRPr="005C5C7D" w:rsidRDefault="00FD1603" w:rsidP="00FB7EA6">
      <w:pPr>
        <w:spacing w:line="240" w:lineRule="auto"/>
        <w:ind w:left="426" w:hanging="426"/>
        <w:jc w:val="center"/>
        <w:rPr>
          <w:rFonts w:ascii="Calibri" w:hAnsi="Calibri" w:cs="Calibri"/>
          <w:b/>
          <w:bCs/>
          <w:sz w:val="24"/>
          <w:szCs w:val="24"/>
        </w:rPr>
      </w:pPr>
      <w:r w:rsidRPr="005C5C7D">
        <w:rPr>
          <w:rFonts w:ascii="Calibri" w:hAnsi="Calibri" w:cs="Calibri"/>
          <w:b/>
          <w:bCs/>
          <w:sz w:val="24"/>
          <w:szCs w:val="24"/>
        </w:rPr>
        <w:t>1</w:t>
      </w:r>
      <w:r>
        <w:rPr>
          <w:rFonts w:ascii="Calibri" w:hAnsi="Calibri" w:cs="Calibri"/>
          <w:b/>
          <w:bCs/>
          <w:sz w:val="24"/>
          <w:szCs w:val="24"/>
        </w:rPr>
        <w:t>6</w:t>
      </w:r>
      <w:r w:rsidRPr="005C5C7D">
        <w:rPr>
          <w:rFonts w:ascii="Calibri" w:hAnsi="Calibri" w:cs="Calibri"/>
          <w:b/>
          <w:bCs/>
          <w:sz w:val="24"/>
          <w:szCs w:val="24"/>
        </w:rPr>
        <w:t>. Práva objednatele z vady díla</w:t>
      </w:r>
    </w:p>
    <w:p w14:paraId="63106077" w14:textId="77777777" w:rsidR="00FD1603" w:rsidRDefault="00FD1603" w:rsidP="00FB7EA6">
      <w:pPr>
        <w:pStyle w:val="Odstavecseseznamem"/>
        <w:numPr>
          <w:ilvl w:val="0"/>
          <w:numId w:val="39"/>
        </w:numPr>
        <w:spacing w:before="0"/>
        <w:ind w:left="426" w:hanging="426"/>
        <w:rPr>
          <w:rFonts w:ascii="Calibri" w:hAnsi="Calibri" w:cs="Calibri"/>
          <w:sz w:val="22"/>
        </w:rPr>
      </w:pPr>
      <w:r w:rsidRPr="005C5C7D">
        <w:rPr>
          <w:rFonts w:ascii="Calibri" w:hAnsi="Calibri" w:cs="Calibri"/>
          <w:sz w:val="22"/>
        </w:rPr>
        <w:t>Vady díla jsou odchylky díla od výsledku stanoveného touto smlouvou a od způsobilosti předmětu díla k</w:t>
      </w:r>
      <w:r>
        <w:rPr>
          <w:rFonts w:ascii="Calibri" w:hAnsi="Calibri" w:cs="Calibri"/>
          <w:sz w:val="22"/>
        </w:rPr>
        <w:t> </w:t>
      </w:r>
      <w:r w:rsidRPr="005C5C7D">
        <w:rPr>
          <w:rFonts w:ascii="Calibri" w:hAnsi="Calibri" w:cs="Calibri"/>
          <w:sz w:val="22"/>
        </w:rPr>
        <w:t>naplnění účelu této smlouvy.</w:t>
      </w:r>
    </w:p>
    <w:p w14:paraId="06519BA9" w14:textId="77777777" w:rsidR="00FD1603" w:rsidRDefault="00FD1603" w:rsidP="00FB7EA6">
      <w:pPr>
        <w:pStyle w:val="Odstavecseseznamem"/>
        <w:numPr>
          <w:ilvl w:val="0"/>
          <w:numId w:val="0"/>
        </w:numPr>
        <w:spacing w:before="0"/>
        <w:ind w:left="426" w:hanging="426"/>
        <w:rPr>
          <w:rFonts w:ascii="Calibri" w:hAnsi="Calibri" w:cs="Calibri"/>
          <w:sz w:val="22"/>
        </w:rPr>
      </w:pPr>
    </w:p>
    <w:p w14:paraId="03CD617D" w14:textId="77777777" w:rsidR="00FD1603" w:rsidRDefault="00FD1603" w:rsidP="00FB7EA6">
      <w:pPr>
        <w:pStyle w:val="Odstavecseseznamem"/>
        <w:numPr>
          <w:ilvl w:val="0"/>
          <w:numId w:val="39"/>
        </w:numPr>
        <w:spacing w:before="0"/>
        <w:ind w:left="426" w:hanging="426"/>
        <w:rPr>
          <w:rFonts w:ascii="Calibri" w:hAnsi="Calibri" w:cs="Calibri"/>
          <w:sz w:val="22"/>
        </w:rPr>
      </w:pPr>
      <w:r w:rsidRPr="005C5C7D">
        <w:rPr>
          <w:rFonts w:ascii="Calibri" w:hAnsi="Calibri" w:cs="Calibri"/>
          <w:sz w:val="22"/>
        </w:rPr>
        <w:t>Objednateli vznikají práva z vad, které má dílo v době předání a převzetí.</w:t>
      </w:r>
    </w:p>
    <w:p w14:paraId="7921A9A3" w14:textId="77777777" w:rsidR="00FD1603" w:rsidRDefault="00FD1603" w:rsidP="00FB7EA6">
      <w:pPr>
        <w:pStyle w:val="Odstavecseseznamem"/>
        <w:numPr>
          <w:ilvl w:val="0"/>
          <w:numId w:val="0"/>
        </w:numPr>
        <w:spacing w:before="0"/>
        <w:ind w:left="426" w:hanging="426"/>
        <w:rPr>
          <w:rFonts w:ascii="Calibri" w:hAnsi="Calibri" w:cs="Calibri"/>
          <w:sz w:val="22"/>
        </w:rPr>
      </w:pPr>
    </w:p>
    <w:p w14:paraId="1B75B905" w14:textId="77777777" w:rsidR="00FD1603" w:rsidRDefault="00FD1603" w:rsidP="00FB7EA6">
      <w:pPr>
        <w:pStyle w:val="Odstavecseseznamem"/>
        <w:numPr>
          <w:ilvl w:val="0"/>
          <w:numId w:val="39"/>
        </w:numPr>
        <w:spacing w:before="0"/>
        <w:ind w:left="426" w:hanging="426"/>
        <w:rPr>
          <w:rFonts w:ascii="Calibri" w:hAnsi="Calibri" w:cs="Calibri"/>
          <w:sz w:val="22"/>
        </w:rPr>
      </w:pPr>
      <w:r w:rsidRPr="005C5C7D">
        <w:rPr>
          <w:rFonts w:ascii="Calibri" w:hAnsi="Calibri" w:cs="Calibri"/>
          <w:sz w:val="22"/>
        </w:rPr>
        <w:t>Smluvní strany se dohodly, že délka promlčecí doby pro uplatnění nároků objednatele z práv z vad, které má dílo v době předání a převzetí se prodlužuje na 10 let.</w:t>
      </w:r>
    </w:p>
    <w:p w14:paraId="0E47B063" w14:textId="77777777" w:rsidR="00FD1603" w:rsidRDefault="00FD1603" w:rsidP="00FB7EA6">
      <w:pPr>
        <w:pStyle w:val="Odstavecseseznamem"/>
        <w:numPr>
          <w:ilvl w:val="0"/>
          <w:numId w:val="0"/>
        </w:numPr>
        <w:spacing w:before="0"/>
        <w:ind w:left="426" w:hanging="426"/>
        <w:rPr>
          <w:rFonts w:ascii="Calibri" w:hAnsi="Calibri" w:cs="Calibri"/>
          <w:sz w:val="22"/>
        </w:rPr>
      </w:pPr>
    </w:p>
    <w:p w14:paraId="6F4688F3" w14:textId="77777777" w:rsidR="00FD1603" w:rsidRPr="00AF6161" w:rsidRDefault="00FD1603" w:rsidP="00AF6161">
      <w:pPr>
        <w:pStyle w:val="Odstavecseseznamem"/>
        <w:numPr>
          <w:ilvl w:val="0"/>
          <w:numId w:val="39"/>
        </w:numPr>
        <w:spacing w:before="0"/>
        <w:ind w:left="426" w:hanging="426"/>
        <w:rPr>
          <w:rFonts w:ascii="Calibri" w:hAnsi="Calibri" w:cs="Calibri"/>
          <w:sz w:val="22"/>
        </w:rPr>
      </w:pPr>
      <w:r w:rsidRPr="00A51F01">
        <w:rPr>
          <w:rFonts w:ascii="Calibri" w:hAnsi="Calibri" w:cs="Calibri"/>
          <w:sz w:val="22"/>
        </w:rPr>
        <w:t>Objednatel je povinen uplatňovat u zhotovitele odstranění vad písemně bez zbytečného odkladu poté, co tyto zjistí. Zhotovitel je povinen vadu odstranit bezodkladně, nejpozději do jednoho měsíce od</w:t>
      </w:r>
      <w:r>
        <w:rPr>
          <w:rFonts w:ascii="Calibri" w:hAnsi="Calibri" w:cs="Calibri"/>
          <w:sz w:val="22"/>
        </w:rPr>
        <w:t> </w:t>
      </w:r>
      <w:r w:rsidRPr="00A51F01">
        <w:rPr>
          <w:rFonts w:ascii="Calibri" w:hAnsi="Calibri" w:cs="Calibri"/>
          <w:sz w:val="22"/>
        </w:rPr>
        <w:t>obdržení písemnosti, ve které je odstranění vady uplatňováno, nedohodnou-li se strany jinak.</w:t>
      </w:r>
    </w:p>
    <w:p w14:paraId="0000BAF5" w14:textId="77777777" w:rsidR="00FD1603" w:rsidRPr="00733485" w:rsidRDefault="00FD1603" w:rsidP="00FB7EA6">
      <w:pPr>
        <w:pStyle w:val="Odstavecseseznamem"/>
        <w:numPr>
          <w:ilvl w:val="0"/>
          <w:numId w:val="0"/>
        </w:numPr>
        <w:spacing w:before="0"/>
        <w:ind w:left="426" w:hanging="426"/>
        <w:rPr>
          <w:rFonts w:ascii="Calibri" w:hAnsi="Calibri" w:cs="Calibri"/>
          <w:sz w:val="22"/>
          <w:szCs w:val="22"/>
        </w:rPr>
      </w:pPr>
    </w:p>
    <w:p w14:paraId="3710F30A" w14:textId="77777777" w:rsidR="00FD1603" w:rsidRDefault="00FD1603" w:rsidP="00FB7EA6">
      <w:pPr>
        <w:spacing w:line="240" w:lineRule="auto"/>
        <w:ind w:left="426" w:hanging="426"/>
        <w:jc w:val="center"/>
        <w:rPr>
          <w:rFonts w:ascii="Calibri" w:hAnsi="Calibri" w:cs="Calibri"/>
          <w:b/>
          <w:bCs/>
          <w:sz w:val="24"/>
          <w:szCs w:val="24"/>
        </w:rPr>
      </w:pPr>
      <w:r w:rsidRPr="00733485">
        <w:rPr>
          <w:rFonts w:ascii="Calibri" w:hAnsi="Calibri" w:cs="Calibri"/>
          <w:b/>
          <w:bCs/>
          <w:sz w:val="24"/>
          <w:szCs w:val="24"/>
        </w:rPr>
        <w:t>1</w:t>
      </w:r>
      <w:r>
        <w:rPr>
          <w:rFonts w:ascii="Calibri" w:hAnsi="Calibri" w:cs="Calibri"/>
          <w:b/>
          <w:bCs/>
          <w:sz w:val="24"/>
          <w:szCs w:val="24"/>
        </w:rPr>
        <w:t>7</w:t>
      </w:r>
      <w:r w:rsidRPr="00733485">
        <w:rPr>
          <w:rFonts w:ascii="Calibri" w:hAnsi="Calibri" w:cs="Calibri"/>
          <w:b/>
          <w:bCs/>
          <w:sz w:val="24"/>
          <w:szCs w:val="24"/>
        </w:rPr>
        <w:t>. Záruka za jakost</w:t>
      </w:r>
    </w:p>
    <w:p w14:paraId="20489CA7" w14:textId="77777777" w:rsidR="00FD1603" w:rsidRPr="00F47897" w:rsidRDefault="00FD1603" w:rsidP="00FB7EA6">
      <w:pPr>
        <w:pStyle w:val="Odstavecseseznamem"/>
        <w:numPr>
          <w:ilvl w:val="0"/>
          <w:numId w:val="27"/>
        </w:numPr>
        <w:spacing w:before="0"/>
        <w:ind w:left="426" w:hanging="426"/>
        <w:rPr>
          <w:rFonts w:ascii="Calibri" w:hAnsi="Calibri" w:cs="Calibri"/>
          <w:sz w:val="22"/>
        </w:rPr>
      </w:pPr>
      <w:r w:rsidRPr="00F47897">
        <w:rPr>
          <w:rFonts w:ascii="Calibri" w:hAnsi="Calibri" w:cs="Calibri"/>
          <w:sz w:val="22"/>
        </w:rPr>
        <w:t>Zhotovitel poskytuje na provedení díla záruku:</w:t>
      </w:r>
      <w:r w:rsidRPr="00F47897">
        <w:rPr>
          <w:rFonts w:ascii="Calibri" w:hAnsi="Calibri" w:cs="Calibri"/>
          <w:sz w:val="22"/>
        </w:rPr>
        <w:tab/>
        <w:t>min. 36 měsíců</w:t>
      </w:r>
    </w:p>
    <w:p w14:paraId="1CAE8804" w14:textId="77777777" w:rsidR="00FD1603" w:rsidRDefault="00FD1603" w:rsidP="00FB7EA6">
      <w:pPr>
        <w:pStyle w:val="Odstavecseseznamem"/>
        <w:numPr>
          <w:ilvl w:val="0"/>
          <w:numId w:val="0"/>
        </w:numPr>
        <w:spacing w:before="0"/>
        <w:ind w:left="426" w:hanging="426"/>
        <w:rPr>
          <w:rFonts w:ascii="Calibri" w:hAnsi="Calibri" w:cs="Calibri"/>
          <w:sz w:val="22"/>
        </w:rPr>
      </w:pPr>
    </w:p>
    <w:p w14:paraId="6EA4B0A8" w14:textId="77777777" w:rsidR="00FD1603" w:rsidRPr="002A0AB8" w:rsidRDefault="00FD1603" w:rsidP="00FB7EA6">
      <w:pPr>
        <w:pStyle w:val="Odstavecseseznamem"/>
        <w:numPr>
          <w:ilvl w:val="0"/>
          <w:numId w:val="27"/>
        </w:numPr>
        <w:spacing w:before="0"/>
        <w:ind w:left="426" w:hanging="426"/>
        <w:rPr>
          <w:rFonts w:ascii="Calibri" w:hAnsi="Calibri" w:cs="Calibri"/>
          <w:sz w:val="22"/>
        </w:rPr>
      </w:pPr>
      <w:r w:rsidRPr="002A0AB8">
        <w:rPr>
          <w:rFonts w:ascii="Calibri" w:hAnsi="Calibri" w:cs="Calibri"/>
          <w:sz w:val="22"/>
          <w:szCs w:val="22"/>
        </w:rPr>
        <w:t>Záruční doba začne běžet dnem podpisu protokolu o předání a převzetí díla.</w:t>
      </w:r>
    </w:p>
    <w:p w14:paraId="3F1A0781" w14:textId="77777777" w:rsidR="00FD1603" w:rsidRPr="002A0AB8" w:rsidRDefault="00FD1603" w:rsidP="00FB7EA6">
      <w:pPr>
        <w:pStyle w:val="Odstavecseseznamem"/>
        <w:numPr>
          <w:ilvl w:val="0"/>
          <w:numId w:val="0"/>
        </w:numPr>
        <w:spacing w:before="0"/>
        <w:ind w:left="426" w:hanging="426"/>
        <w:rPr>
          <w:rFonts w:ascii="Calibri" w:hAnsi="Calibri" w:cs="Calibri"/>
          <w:sz w:val="22"/>
        </w:rPr>
      </w:pPr>
    </w:p>
    <w:p w14:paraId="649EBE0C" w14:textId="458CFE63" w:rsidR="00FD1603" w:rsidRPr="002A0AB8" w:rsidRDefault="00FD1603" w:rsidP="00FB7EA6">
      <w:pPr>
        <w:pStyle w:val="Odstavecseseznamem"/>
        <w:numPr>
          <w:ilvl w:val="0"/>
          <w:numId w:val="27"/>
        </w:numPr>
        <w:spacing w:before="0"/>
        <w:ind w:left="426" w:hanging="426"/>
        <w:rPr>
          <w:rFonts w:ascii="Calibri" w:hAnsi="Calibri" w:cs="Calibri"/>
          <w:sz w:val="22"/>
        </w:rPr>
      </w:pPr>
      <w:r w:rsidRPr="002A0AB8">
        <w:rPr>
          <w:rFonts w:ascii="Calibri" w:hAnsi="Calibri" w:cs="Calibri"/>
          <w:sz w:val="22"/>
          <w:szCs w:val="22"/>
        </w:rPr>
        <w:t>Zhotovitel je povinen odstranit vady díla, tj. odchylky díla od výsledku stanoveného touto smlouvou a</w:t>
      </w:r>
      <w:r w:rsidR="00283146">
        <w:rPr>
          <w:rFonts w:ascii="Calibri" w:hAnsi="Calibri" w:cs="Calibri"/>
          <w:sz w:val="22"/>
          <w:szCs w:val="22"/>
        </w:rPr>
        <w:t> </w:t>
      </w:r>
      <w:r w:rsidRPr="002A0AB8">
        <w:rPr>
          <w:rFonts w:ascii="Calibri" w:hAnsi="Calibri" w:cs="Calibri"/>
          <w:sz w:val="22"/>
          <w:szCs w:val="22"/>
        </w:rPr>
        <w:t xml:space="preserve">od způsobilosti předmětu díla k řádnému užívání, které se projeví v průběhu trvání záruční lhůty. Zhotovitel není povinen odstranit vady díla způsobené po předání a převzetí díla objednatelem, třetí osobou, nebo vyšší mocí. </w:t>
      </w:r>
    </w:p>
    <w:p w14:paraId="38EDB890" w14:textId="77777777" w:rsidR="00FD1603" w:rsidRPr="002A0AB8" w:rsidRDefault="00FD1603" w:rsidP="00FB7EA6">
      <w:pPr>
        <w:pStyle w:val="Odstavecseseznamem"/>
        <w:numPr>
          <w:ilvl w:val="0"/>
          <w:numId w:val="0"/>
        </w:numPr>
        <w:spacing w:before="0"/>
        <w:ind w:left="426" w:hanging="426"/>
        <w:rPr>
          <w:rFonts w:ascii="Calibri" w:hAnsi="Calibri" w:cs="Calibri"/>
          <w:sz w:val="22"/>
        </w:rPr>
      </w:pPr>
    </w:p>
    <w:p w14:paraId="12CE3CDD" w14:textId="1B960B6C" w:rsidR="00FD1603" w:rsidRPr="00EB497C" w:rsidRDefault="00FD1603" w:rsidP="00FB7EA6">
      <w:pPr>
        <w:pStyle w:val="Odstavecseseznamem"/>
        <w:numPr>
          <w:ilvl w:val="0"/>
          <w:numId w:val="27"/>
        </w:numPr>
        <w:spacing w:before="0"/>
        <w:ind w:left="426" w:hanging="426"/>
        <w:rPr>
          <w:rFonts w:ascii="Calibri" w:hAnsi="Calibri" w:cs="Calibri"/>
          <w:sz w:val="22"/>
        </w:rPr>
      </w:pPr>
      <w:r w:rsidRPr="002A0AB8">
        <w:rPr>
          <w:rFonts w:ascii="Calibri" w:hAnsi="Calibri" w:cs="Calibri"/>
          <w:sz w:val="22"/>
          <w:szCs w:val="22"/>
        </w:rPr>
        <w:t>Objednatel je povinen uplatňovat u zhotovitele práva z poskytnuté záruky písemně, nejpozději do</w:t>
      </w:r>
      <w:r w:rsidR="00C52FCE">
        <w:rPr>
          <w:rFonts w:ascii="Calibri" w:hAnsi="Calibri" w:cs="Calibri"/>
          <w:sz w:val="22"/>
          <w:szCs w:val="22"/>
        </w:rPr>
        <w:t> </w:t>
      </w:r>
      <w:r w:rsidRPr="002A0AB8">
        <w:rPr>
          <w:rFonts w:ascii="Calibri" w:hAnsi="Calibri" w:cs="Calibri"/>
          <w:sz w:val="22"/>
          <w:szCs w:val="22"/>
        </w:rPr>
        <w:t>30</w:t>
      </w:r>
      <w:r w:rsidR="00C52FCE">
        <w:rPr>
          <w:rFonts w:ascii="Calibri" w:hAnsi="Calibri" w:cs="Calibri"/>
          <w:sz w:val="22"/>
          <w:szCs w:val="22"/>
        </w:rPr>
        <w:t> </w:t>
      </w:r>
      <w:r w:rsidRPr="002A0AB8">
        <w:rPr>
          <w:rFonts w:ascii="Calibri" w:hAnsi="Calibri" w:cs="Calibri"/>
          <w:sz w:val="22"/>
          <w:szCs w:val="22"/>
        </w:rPr>
        <w:t>dnů po zjištění vad, na něž se záruka vztahuje. Zhotovitel je povinen vadu odstranit bezodkladně, nejpozději do jednoho měsíce od obdržení písemnosti, ve které je záruka uplatňována, nedohodnou-li se strany jinak.</w:t>
      </w:r>
    </w:p>
    <w:p w14:paraId="0D01A7E1" w14:textId="77777777" w:rsidR="00FD1603" w:rsidRPr="002A0AB8" w:rsidRDefault="00FD1603" w:rsidP="00FB7EA6">
      <w:pPr>
        <w:pStyle w:val="Odstavecseseznamem"/>
        <w:numPr>
          <w:ilvl w:val="0"/>
          <w:numId w:val="0"/>
        </w:numPr>
        <w:spacing w:before="0"/>
        <w:ind w:left="426" w:hanging="426"/>
        <w:rPr>
          <w:rFonts w:ascii="Calibri" w:hAnsi="Calibri" w:cs="Calibri"/>
          <w:sz w:val="22"/>
        </w:rPr>
      </w:pPr>
    </w:p>
    <w:p w14:paraId="1392220E" w14:textId="77777777" w:rsidR="00FD1603" w:rsidRPr="001003B5" w:rsidRDefault="00FD1603" w:rsidP="00FB7EA6">
      <w:pPr>
        <w:spacing w:line="240" w:lineRule="auto"/>
        <w:ind w:left="426" w:hanging="426"/>
        <w:jc w:val="center"/>
        <w:rPr>
          <w:rFonts w:ascii="Calibri" w:hAnsi="Calibri" w:cs="Calibri"/>
          <w:b/>
          <w:bCs/>
          <w:sz w:val="24"/>
          <w:szCs w:val="24"/>
        </w:rPr>
      </w:pPr>
      <w:r w:rsidRPr="001003B5">
        <w:rPr>
          <w:rFonts w:ascii="Calibri" w:hAnsi="Calibri" w:cs="Calibri"/>
          <w:b/>
          <w:bCs/>
          <w:sz w:val="24"/>
          <w:szCs w:val="24"/>
        </w:rPr>
        <w:lastRenderedPageBreak/>
        <w:t>1</w:t>
      </w:r>
      <w:r>
        <w:rPr>
          <w:rFonts w:ascii="Calibri" w:hAnsi="Calibri" w:cs="Calibri"/>
          <w:b/>
          <w:bCs/>
          <w:sz w:val="24"/>
          <w:szCs w:val="24"/>
        </w:rPr>
        <w:t>8</w:t>
      </w:r>
      <w:r w:rsidRPr="001003B5">
        <w:rPr>
          <w:rFonts w:ascii="Calibri" w:hAnsi="Calibri" w:cs="Calibri"/>
          <w:b/>
          <w:bCs/>
          <w:sz w:val="24"/>
          <w:szCs w:val="24"/>
        </w:rPr>
        <w:t>. Smluvní pokuty</w:t>
      </w:r>
    </w:p>
    <w:p w14:paraId="68313937" w14:textId="77777777" w:rsidR="00FD1603" w:rsidRPr="001003B5" w:rsidRDefault="00FD1603" w:rsidP="00FB7EA6">
      <w:pPr>
        <w:pStyle w:val="Odstavecseseznamem"/>
        <w:numPr>
          <w:ilvl w:val="0"/>
          <w:numId w:val="28"/>
        </w:numPr>
        <w:spacing w:before="0"/>
        <w:ind w:left="426" w:hanging="426"/>
        <w:rPr>
          <w:rFonts w:ascii="Calibri" w:hAnsi="Calibri" w:cs="Calibri"/>
          <w:sz w:val="22"/>
        </w:rPr>
      </w:pPr>
      <w:r w:rsidRPr="001003B5">
        <w:rPr>
          <w:rFonts w:ascii="Calibri" w:hAnsi="Calibri" w:cs="Calibri"/>
          <w:sz w:val="22"/>
        </w:rPr>
        <w:t>Objednatel může na zhotoviteli uplatnit následující smluvní pokuty až do uvedené výše a zhotovitel se zavazuje tyto smluvní pokuty uplatněné objednatelem zaplatit.</w:t>
      </w:r>
    </w:p>
    <w:p w14:paraId="436CF3C8" w14:textId="77777777" w:rsidR="00FD1603" w:rsidRPr="001003B5" w:rsidRDefault="00FD1603" w:rsidP="00FB7EA6">
      <w:pPr>
        <w:pStyle w:val="Odstavecseseznamem"/>
        <w:numPr>
          <w:ilvl w:val="0"/>
          <w:numId w:val="0"/>
        </w:numPr>
        <w:spacing w:before="0"/>
        <w:ind w:left="426" w:hanging="426"/>
        <w:rPr>
          <w:rFonts w:ascii="Calibri" w:hAnsi="Calibri" w:cs="Calibri"/>
          <w:sz w:val="22"/>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0"/>
        <w:gridCol w:w="2315"/>
      </w:tblGrid>
      <w:tr w:rsidR="00FD1603" w:rsidRPr="00497825" w14:paraId="036A3525" w14:textId="77777777" w:rsidTr="0086047E">
        <w:trPr>
          <w:trHeight w:val="100"/>
        </w:trPr>
        <w:tc>
          <w:tcPr>
            <w:tcW w:w="6190" w:type="dxa"/>
          </w:tcPr>
          <w:p w14:paraId="45D122B6"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V případě prodlení zhotovitele s plněním této smlouvy oproti lhůtám dle čl. 5. Lhůty plnění, odst. 1.</w:t>
            </w:r>
          </w:p>
        </w:tc>
        <w:tc>
          <w:tcPr>
            <w:tcW w:w="2315" w:type="dxa"/>
            <w:vAlign w:val="bottom"/>
          </w:tcPr>
          <w:p w14:paraId="032D7EE8" w14:textId="77777777" w:rsidR="00FD1603" w:rsidRPr="00497825" w:rsidRDefault="00FD1603" w:rsidP="00FB7EA6">
            <w:pPr>
              <w:spacing w:line="240" w:lineRule="auto"/>
              <w:ind w:left="426" w:hanging="426"/>
              <w:jc w:val="center"/>
              <w:rPr>
                <w:rFonts w:ascii="Calibri" w:hAnsi="Calibri" w:cs="Calibri"/>
                <w:sz w:val="22"/>
              </w:rPr>
            </w:pPr>
            <w:r w:rsidRPr="00497825">
              <w:rPr>
                <w:rFonts w:ascii="Calibri" w:hAnsi="Calibri" w:cs="Calibri"/>
                <w:sz w:val="22"/>
              </w:rPr>
              <w:t>0,2 % z ceny díla bez DPH denně</w:t>
            </w:r>
          </w:p>
        </w:tc>
      </w:tr>
      <w:tr w:rsidR="00FD1603" w:rsidRPr="00497825" w14:paraId="6E901564" w14:textId="77777777" w:rsidTr="0086047E">
        <w:trPr>
          <w:trHeight w:val="100"/>
        </w:trPr>
        <w:tc>
          <w:tcPr>
            <w:tcW w:w="6190" w:type="dxa"/>
          </w:tcPr>
          <w:p w14:paraId="1C857C07"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V případě prodlení zhotovitele s převzetím prostoru staveniště</w:t>
            </w:r>
          </w:p>
        </w:tc>
        <w:tc>
          <w:tcPr>
            <w:tcW w:w="2315" w:type="dxa"/>
            <w:vAlign w:val="bottom"/>
          </w:tcPr>
          <w:p w14:paraId="47F3C9C3" w14:textId="77777777" w:rsidR="00FD1603" w:rsidRPr="00497825" w:rsidRDefault="00FD1603" w:rsidP="00FB7EA6">
            <w:pPr>
              <w:tabs>
                <w:tab w:val="num" w:pos="34"/>
              </w:tabs>
              <w:spacing w:line="240" w:lineRule="auto"/>
              <w:ind w:left="426" w:hanging="426"/>
              <w:jc w:val="center"/>
              <w:rPr>
                <w:rFonts w:ascii="Calibri" w:hAnsi="Calibri" w:cs="Calibri"/>
                <w:sz w:val="22"/>
              </w:rPr>
            </w:pPr>
            <w:r w:rsidRPr="00497825">
              <w:rPr>
                <w:rFonts w:ascii="Calibri" w:hAnsi="Calibri" w:cs="Calibri"/>
                <w:sz w:val="22"/>
              </w:rPr>
              <w:t>500,-  Kč denně</w:t>
            </w:r>
          </w:p>
        </w:tc>
      </w:tr>
      <w:tr w:rsidR="00FD1603" w:rsidRPr="00497825" w14:paraId="50790880" w14:textId="77777777" w:rsidTr="0086047E">
        <w:trPr>
          <w:trHeight w:val="100"/>
        </w:trPr>
        <w:tc>
          <w:tcPr>
            <w:tcW w:w="6190" w:type="dxa"/>
          </w:tcPr>
          <w:p w14:paraId="289193DE"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V případě prodlení zhotovitele s odstraněním vad, na něž se vztahuje záruka a vad, které má dílo v době předání a převzetí, které však nebrání řádnému užívání díla a nehrozí nebezpečí škody velkého rozsahu</w:t>
            </w:r>
          </w:p>
        </w:tc>
        <w:tc>
          <w:tcPr>
            <w:tcW w:w="2315" w:type="dxa"/>
            <w:vAlign w:val="bottom"/>
          </w:tcPr>
          <w:p w14:paraId="73E26CE8" w14:textId="77777777" w:rsidR="00FD1603" w:rsidRPr="00497825" w:rsidRDefault="00FD1603" w:rsidP="00FB7EA6">
            <w:pPr>
              <w:tabs>
                <w:tab w:val="num" w:pos="34"/>
              </w:tabs>
              <w:spacing w:line="240" w:lineRule="auto"/>
              <w:ind w:left="426" w:hanging="426"/>
              <w:jc w:val="center"/>
              <w:rPr>
                <w:rFonts w:ascii="Calibri" w:hAnsi="Calibri" w:cs="Calibri"/>
                <w:sz w:val="22"/>
              </w:rPr>
            </w:pPr>
            <w:r w:rsidRPr="00497825">
              <w:rPr>
                <w:rFonts w:ascii="Calibri" w:hAnsi="Calibri" w:cs="Calibri"/>
                <w:sz w:val="22"/>
              </w:rPr>
              <w:t>500,- Kč denně za každou neodstraněnou vadu</w:t>
            </w:r>
          </w:p>
        </w:tc>
      </w:tr>
      <w:tr w:rsidR="00FD1603" w:rsidRPr="00497825" w14:paraId="6491777F" w14:textId="77777777" w:rsidTr="0086047E">
        <w:trPr>
          <w:trHeight w:val="58"/>
        </w:trPr>
        <w:tc>
          <w:tcPr>
            <w:tcW w:w="6190" w:type="dxa"/>
          </w:tcPr>
          <w:p w14:paraId="4E47F908" w14:textId="77777777" w:rsidR="00FD1603" w:rsidRPr="00497825" w:rsidRDefault="00FD1603" w:rsidP="00FB7EA6">
            <w:pPr>
              <w:spacing w:line="240" w:lineRule="auto"/>
              <w:ind w:left="426" w:hanging="426"/>
              <w:rPr>
                <w:rFonts w:ascii="Calibri" w:hAnsi="Calibri" w:cs="Calibri"/>
                <w:sz w:val="22"/>
              </w:rPr>
            </w:pPr>
            <w:r w:rsidRPr="00497825">
              <w:rPr>
                <w:rFonts w:ascii="Calibri" w:hAnsi="Calibri" w:cs="Calibri"/>
                <w:sz w:val="22"/>
              </w:rPr>
              <w:t>V případě, že zhotovitel nevyklidí do 10 dnů po předání a převzetí díla staveniště</w:t>
            </w:r>
          </w:p>
        </w:tc>
        <w:tc>
          <w:tcPr>
            <w:tcW w:w="2315" w:type="dxa"/>
            <w:vAlign w:val="bottom"/>
          </w:tcPr>
          <w:p w14:paraId="3A297C47" w14:textId="77777777" w:rsidR="00FD1603" w:rsidRPr="00497825" w:rsidRDefault="00FD1603" w:rsidP="00FB7EA6">
            <w:pPr>
              <w:tabs>
                <w:tab w:val="num" w:pos="34"/>
              </w:tabs>
              <w:spacing w:line="240" w:lineRule="auto"/>
              <w:ind w:left="426" w:hanging="426"/>
              <w:jc w:val="center"/>
              <w:rPr>
                <w:rFonts w:ascii="Calibri" w:hAnsi="Calibri" w:cs="Calibri"/>
                <w:sz w:val="22"/>
              </w:rPr>
            </w:pPr>
            <w:r w:rsidRPr="00497825">
              <w:rPr>
                <w:rFonts w:ascii="Calibri" w:hAnsi="Calibri" w:cs="Calibri"/>
                <w:sz w:val="22"/>
              </w:rPr>
              <w:t>0,05 % z ceny díla bez DPH denně</w:t>
            </w:r>
          </w:p>
        </w:tc>
      </w:tr>
    </w:tbl>
    <w:p w14:paraId="3BA23CD2" w14:textId="77777777" w:rsidR="00FD1603" w:rsidRPr="004A315F" w:rsidRDefault="00FD1603" w:rsidP="00FB7EA6">
      <w:pPr>
        <w:spacing w:line="240" w:lineRule="auto"/>
        <w:ind w:left="426" w:hanging="426"/>
        <w:rPr>
          <w:rFonts w:ascii="Calibri" w:hAnsi="Calibri" w:cs="Calibri"/>
          <w:sz w:val="22"/>
          <w:highlight w:val="cyan"/>
        </w:rPr>
      </w:pPr>
    </w:p>
    <w:p w14:paraId="5A041D87" w14:textId="77777777" w:rsidR="00FD1603" w:rsidRPr="001003B5" w:rsidRDefault="00FD1603" w:rsidP="00FB7EA6">
      <w:pPr>
        <w:pStyle w:val="Odstavecseseznamem"/>
        <w:numPr>
          <w:ilvl w:val="0"/>
          <w:numId w:val="28"/>
        </w:numPr>
        <w:spacing w:before="0"/>
        <w:ind w:left="426" w:hanging="426"/>
        <w:rPr>
          <w:rFonts w:ascii="Calibri" w:hAnsi="Calibri" w:cs="Calibri"/>
          <w:sz w:val="22"/>
        </w:rPr>
      </w:pPr>
      <w:r w:rsidRPr="001003B5">
        <w:rPr>
          <w:rFonts w:ascii="Calibri" w:hAnsi="Calibri" w:cs="Calibri"/>
          <w:sz w:val="22"/>
        </w:rPr>
        <w:t>Smluvní pokuty jsou započitatelné vůči peněžitým závazkům souvisejících s touto smlouvou.</w:t>
      </w:r>
    </w:p>
    <w:p w14:paraId="6AEDAAB1" w14:textId="77777777" w:rsidR="00FD1603" w:rsidRPr="001003B5" w:rsidRDefault="00FD1603" w:rsidP="00FB7EA6">
      <w:pPr>
        <w:pStyle w:val="Odstavecseseznamem"/>
        <w:numPr>
          <w:ilvl w:val="0"/>
          <w:numId w:val="0"/>
        </w:numPr>
        <w:spacing w:before="0"/>
        <w:ind w:left="426" w:hanging="426"/>
        <w:rPr>
          <w:rFonts w:ascii="Calibri" w:hAnsi="Calibri" w:cs="Calibri"/>
          <w:sz w:val="22"/>
        </w:rPr>
      </w:pPr>
    </w:p>
    <w:p w14:paraId="3ABA42A9" w14:textId="77777777" w:rsidR="00FD1603" w:rsidRPr="001003B5" w:rsidRDefault="00FD1603" w:rsidP="00FB7EA6">
      <w:pPr>
        <w:pStyle w:val="Odstavecseseznamem"/>
        <w:numPr>
          <w:ilvl w:val="0"/>
          <w:numId w:val="28"/>
        </w:numPr>
        <w:spacing w:before="0"/>
        <w:ind w:left="426" w:hanging="426"/>
        <w:rPr>
          <w:rFonts w:ascii="Calibri" w:hAnsi="Calibri" w:cs="Calibri"/>
          <w:sz w:val="22"/>
        </w:rPr>
      </w:pPr>
      <w:r w:rsidRPr="001003B5">
        <w:rPr>
          <w:rFonts w:ascii="Calibri" w:hAnsi="Calibri" w:cs="Calibri"/>
          <w:sz w:val="22"/>
        </w:rPr>
        <w:t>Ke smluvní pokutě bude vystavena samostatná faktura se lhůtou splatnosti 21 dnů.</w:t>
      </w:r>
    </w:p>
    <w:p w14:paraId="169C18B3" w14:textId="77777777" w:rsidR="00FD1603" w:rsidRPr="001003B5" w:rsidRDefault="00FD1603" w:rsidP="00FB7EA6">
      <w:pPr>
        <w:pStyle w:val="Odstavecseseznamem"/>
        <w:numPr>
          <w:ilvl w:val="0"/>
          <w:numId w:val="0"/>
        </w:numPr>
        <w:spacing w:before="0"/>
        <w:ind w:left="426" w:hanging="426"/>
        <w:rPr>
          <w:rFonts w:ascii="Calibri" w:hAnsi="Calibri" w:cs="Calibri"/>
          <w:sz w:val="22"/>
        </w:rPr>
      </w:pPr>
    </w:p>
    <w:p w14:paraId="7D6C538E" w14:textId="77777777" w:rsidR="00FD1603" w:rsidRPr="001003B5" w:rsidRDefault="00FD1603" w:rsidP="00FB7EA6">
      <w:pPr>
        <w:pStyle w:val="Odstavecseseznamem"/>
        <w:numPr>
          <w:ilvl w:val="0"/>
          <w:numId w:val="28"/>
        </w:numPr>
        <w:spacing w:before="0"/>
        <w:ind w:left="426" w:hanging="426"/>
        <w:rPr>
          <w:rFonts w:ascii="Calibri" w:hAnsi="Calibri" w:cs="Calibri"/>
          <w:sz w:val="22"/>
        </w:rPr>
      </w:pPr>
      <w:r w:rsidRPr="001003B5">
        <w:rPr>
          <w:rFonts w:ascii="Calibri" w:hAnsi="Calibri" w:cs="Calibri"/>
          <w:sz w:val="22"/>
        </w:rPr>
        <w:t>Vedle smluvní pokuty se lze domáhat i náhrady škody v celém rozsahu.</w:t>
      </w:r>
    </w:p>
    <w:p w14:paraId="3FCE6832" w14:textId="77777777" w:rsidR="00FD1603" w:rsidRPr="001003B5" w:rsidRDefault="00FD1603" w:rsidP="00FB7EA6">
      <w:pPr>
        <w:pStyle w:val="Odstavecseseznamem"/>
        <w:numPr>
          <w:ilvl w:val="0"/>
          <w:numId w:val="0"/>
        </w:numPr>
        <w:spacing w:before="0"/>
        <w:ind w:left="426" w:hanging="426"/>
        <w:rPr>
          <w:rFonts w:ascii="Calibri" w:hAnsi="Calibri" w:cs="Calibri"/>
          <w:sz w:val="22"/>
        </w:rPr>
      </w:pPr>
    </w:p>
    <w:p w14:paraId="6C801882" w14:textId="77777777" w:rsidR="00FD1603" w:rsidRPr="001003B5" w:rsidRDefault="00FD1603" w:rsidP="00FB7EA6">
      <w:pPr>
        <w:pStyle w:val="Odstavecseseznamem"/>
        <w:numPr>
          <w:ilvl w:val="0"/>
          <w:numId w:val="28"/>
        </w:numPr>
        <w:spacing w:before="0"/>
        <w:ind w:left="426" w:hanging="426"/>
        <w:rPr>
          <w:rFonts w:ascii="Calibri" w:hAnsi="Calibri" w:cs="Calibri"/>
          <w:sz w:val="22"/>
        </w:rPr>
      </w:pPr>
      <w:r w:rsidRPr="001003B5">
        <w:rPr>
          <w:rFonts w:ascii="Calibri" w:hAnsi="Calibri" w:cs="Calibri"/>
          <w:sz w:val="22"/>
        </w:rPr>
        <w:t xml:space="preserve">Zhotovitel může uplatnit úrok z prodlení ve výši 0,015 % z dlužné částky denně v případě prodlení s úhradou faktur. </w:t>
      </w:r>
    </w:p>
    <w:p w14:paraId="093924F9" w14:textId="77777777" w:rsidR="00FD1603" w:rsidRDefault="00FD1603" w:rsidP="00FB7EA6">
      <w:pPr>
        <w:pStyle w:val="Odstavecseseznamem"/>
        <w:numPr>
          <w:ilvl w:val="0"/>
          <w:numId w:val="0"/>
        </w:numPr>
        <w:spacing w:before="0"/>
        <w:ind w:left="426" w:hanging="426"/>
        <w:rPr>
          <w:rFonts w:ascii="Calibri" w:hAnsi="Calibri" w:cs="Calibri"/>
          <w:sz w:val="22"/>
        </w:rPr>
      </w:pPr>
    </w:p>
    <w:p w14:paraId="704C0DBD" w14:textId="77777777" w:rsidR="00FD1603" w:rsidRDefault="00FD1603" w:rsidP="00FB7EA6">
      <w:pPr>
        <w:pStyle w:val="Odstavecseseznamem"/>
        <w:numPr>
          <w:ilvl w:val="0"/>
          <w:numId w:val="28"/>
        </w:numPr>
        <w:spacing w:before="0"/>
        <w:ind w:left="426" w:hanging="426"/>
        <w:rPr>
          <w:rFonts w:ascii="Calibri" w:hAnsi="Calibri" w:cs="Calibri"/>
          <w:sz w:val="22"/>
        </w:rPr>
      </w:pPr>
      <w:r w:rsidRPr="00D326A5">
        <w:rPr>
          <w:rFonts w:ascii="Calibri" w:hAnsi="Calibri" w:cs="Calibri"/>
          <w:sz w:val="22"/>
        </w:rPr>
        <w:t>Vlastnické právo k dílu nabývá objednatel dnem podpisu protokolu o předání a převzetí díla a tímto dnem na něj přechází nebezpečí škody.</w:t>
      </w:r>
    </w:p>
    <w:p w14:paraId="30B80F16" w14:textId="77777777" w:rsidR="00FD1603" w:rsidRPr="00D326A5" w:rsidRDefault="00FD1603" w:rsidP="00FB7EA6">
      <w:pPr>
        <w:pStyle w:val="Odstavecseseznamem"/>
        <w:numPr>
          <w:ilvl w:val="0"/>
          <w:numId w:val="0"/>
        </w:numPr>
        <w:spacing w:before="0"/>
        <w:ind w:left="426" w:hanging="426"/>
        <w:rPr>
          <w:rFonts w:ascii="Calibri" w:hAnsi="Calibri" w:cs="Calibri"/>
          <w:sz w:val="22"/>
        </w:rPr>
      </w:pPr>
    </w:p>
    <w:p w14:paraId="2027898C" w14:textId="77777777" w:rsidR="00FD1603" w:rsidRPr="000B35C5" w:rsidRDefault="00FD1603" w:rsidP="00FB7EA6">
      <w:pPr>
        <w:pStyle w:val="MNETnormln"/>
        <w:ind w:left="426" w:hanging="426"/>
        <w:jc w:val="center"/>
        <w:rPr>
          <w:b/>
          <w:bCs/>
          <w:sz w:val="24"/>
          <w:szCs w:val="24"/>
        </w:rPr>
      </w:pPr>
      <w:r w:rsidRPr="000B35C5">
        <w:rPr>
          <w:b/>
          <w:bCs/>
          <w:sz w:val="24"/>
          <w:szCs w:val="24"/>
        </w:rPr>
        <w:t>1</w:t>
      </w:r>
      <w:r>
        <w:rPr>
          <w:b/>
          <w:bCs/>
          <w:sz w:val="24"/>
          <w:szCs w:val="24"/>
        </w:rPr>
        <w:t>9</w:t>
      </w:r>
      <w:r w:rsidRPr="000B35C5">
        <w:rPr>
          <w:b/>
          <w:bCs/>
          <w:sz w:val="24"/>
          <w:szCs w:val="24"/>
        </w:rPr>
        <w:t>. Ukončení smlouvy</w:t>
      </w:r>
    </w:p>
    <w:p w14:paraId="27D48F6F" w14:textId="77777777" w:rsidR="00FD1603" w:rsidRDefault="00FD1603" w:rsidP="00FB7EA6">
      <w:pPr>
        <w:pStyle w:val="Odstavecseseznamem"/>
        <w:numPr>
          <w:ilvl w:val="0"/>
          <w:numId w:val="14"/>
        </w:numPr>
        <w:spacing w:before="0"/>
        <w:ind w:left="426" w:hanging="426"/>
        <w:contextualSpacing w:val="0"/>
        <w:rPr>
          <w:rFonts w:ascii="Calibri" w:hAnsi="Calibri" w:cs="Calibri"/>
          <w:sz w:val="22"/>
          <w:szCs w:val="22"/>
        </w:rPr>
      </w:pPr>
      <w:r w:rsidRPr="00733485">
        <w:rPr>
          <w:rFonts w:ascii="Calibri" w:hAnsi="Calibri" w:cs="Calibri"/>
          <w:sz w:val="22"/>
          <w:szCs w:val="22"/>
        </w:rPr>
        <w:t>Smlouvu lze ukončit písemnou dohodou.</w:t>
      </w:r>
    </w:p>
    <w:p w14:paraId="208F6B6B"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918B666" w14:textId="747FC643" w:rsidR="00FD1603" w:rsidRPr="00733485" w:rsidRDefault="00FD1603" w:rsidP="00FB7EA6">
      <w:pPr>
        <w:pStyle w:val="Odstavecseseznamem"/>
        <w:numPr>
          <w:ilvl w:val="0"/>
          <w:numId w:val="14"/>
        </w:numPr>
        <w:spacing w:before="0"/>
        <w:ind w:left="426" w:hanging="426"/>
        <w:contextualSpacing w:val="0"/>
        <w:rPr>
          <w:rFonts w:ascii="Calibri" w:hAnsi="Calibri" w:cs="Calibri"/>
          <w:sz w:val="22"/>
          <w:szCs w:val="22"/>
        </w:rPr>
      </w:pPr>
      <w:r w:rsidRPr="00733485">
        <w:rPr>
          <w:rFonts w:ascii="Calibri" w:hAnsi="Calibri" w:cs="Calibri"/>
          <w:sz w:val="22"/>
          <w:szCs w:val="22"/>
        </w:rPr>
        <w:t>Objednatel může od smlouvy odstoupit v případě jejího podstatného porušení zhotovitelem. Za</w:t>
      </w:r>
      <w:r w:rsidR="00C52FCE">
        <w:rPr>
          <w:rFonts w:ascii="Calibri" w:hAnsi="Calibri" w:cs="Calibri"/>
          <w:sz w:val="22"/>
          <w:szCs w:val="22"/>
        </w:rPr>
        <w:t> </w:t>
      </w:r>
      <w:r w:rsidRPr="00733485">
        <w:rPr>
          <w:rFonts w:ascii="Calibri" w:hAnsi="Calibri" w:cs="Calibri"/>
          <w:sz w:val="22"/>
          <w:szCs w:val="22"/>
        </w:rPr>
        <w:t>podstatné porušení smlouvy se mj. považuje</w:t>
      </w:r>
    </w:p>
    <w:p w14:paraId="041A2852"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vada díla zjevná v průběhu provádění, pokud ji zhotovitel po písemné výzvě objednatele neodstraní v době přiměřené,</w:t>
      </w:r>
    </w:p>
    <w:p w14:paraId="7A898D47"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 xml:space="preserve">zhotovování díla rozporu s podmínkami smlouvy o dílo </w:t>
      </w:r>
    </w:p>
    <w:p w14:paraId="09FDE58A"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provádění díla osobami, které nejsou náležitě kvalifikované a odborně způsobilé,</w:t>
      </w:r>
    </w:p>
    <w:p w14:paraId="6C5BA5A3"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neúčast zhotovitele na kontrolním dnu,</w:t>
      </w:r>
    </w:p>
    <w:p w14:paraId="12EE5B7F"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prodlení s převzetím prostoru staveniště o více než 15 dní,</w:t>
      </w:r>
    </w:p>
    <w:p w14:paraId="5D38E596"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 xml:space="preserve">zastavení prací na více než 15 kalendářních dní, pokud není v souladu se zněním této smlouvy stanoveno jinak, </w:t>
      </w:r>
    </w:p>
    <w:p w14:paraId="6ACC8C26"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442973C8"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skutečnost, že zhotovitel není pojištěn v souladu s touto smlouvou,</w:t>
      </w:r>
    </w:p>
    <w:p w14:paraId="054BA1BE" w14:textId="2FDBF998"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porušování předpisů bezpečnosti práce, bezpečnosti provozu na pozemních komunikacích a</w:t>
      </w:r>
      <w:r w:rsidR="00C52FCE">
        <w:rPr>
          <w:rFonts w:ascii="Calibri" w:hAnsi="Calibri" w:cs="Calibri"/>
          <w:sz w:val="22"/>
          <w:szCs w:val="22"/>
        </w:rPr>
        <w:t> </w:t>
      </w:r>
      <w:r w:rsidRPr="00733485">
        <w:rPr>
          <w:rFonts w:ascii="Calibri" w:hAnsi="Calibri" w:cs="Calibri"/>
          <w:sz w:val="22"/>
          <w:szCs w:val="22"/>
        </w:rPr>
        <w:t>předpisů o životním prostředí a odpadovém hospodaření,</w:t>
      </w:r>
    </w:p>
    <w:p w14:paraId="4188A095"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zahájení insolvenčního řízení, ve kterém je zhotovitel v postavení dlužníka,</w:t>
      </w:r>
    </w:p>
    <w:p w14:paraId="31855490" w14:textId="77777777" w:rsidR="00FD1603" w:rsidRPr="00733485"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zjistí-li se, že v nabídce zhotovitele k související veřejné zakázce byly uvedeny nepravdivé údaje,</w:t>
      </w:r>
    </w:p>
    <w:p w14:paraId="6309E962" w14:textId="77777777" w:rsidR="00FD1603" w:rsidRDefault="00FD1603" w:rsidP="00FB7EA6">
      <w:pPr>
        <w:pStyle w:val="Odstavecseseznamem"/>
        <w:numPr>
          <w:ilvl w:val="1"/>
          <w:numId w:val="14"/>
        </w:numPr>
        <w:spacing w:before="0"/>
        <w:ind w:left="851" w:hanging="567"/>
        <w:contextualSpacing w:val="0"/>
        <w:rPr>
          <w:rFonts w:ascii="Calibri" w:hAnsi="Calibri" w:cs="Calibri"/>
          <w:sz w:val="22"/>
          <w:szCs w:val="22"/>
        </w:rPr>
      </w:pPr>
      <w:r w:rsidRPr="00733485">
        <w:rPr>
          <w:rFonts w:ascii="Calibri" w:hAnsi="Calibri" w:cs="Calibri"/>
          <w:sz w:val="22"/>
          <w:szCs w:val="22"/>
        </w:rPr>
        <w:t xml:space="preserve">z důvodů uvedených v ust. § 223 zákona č. 134/2016 Sb., o zadávání veřejných zakázek v platném znění </w:t>
      </w:r>
    </w:p>
    <w:p w14:paraId="78551349" w14:textId="77777777" w:rsidR="00FD1603" w:rsidRPr="00733485" w:rsidRDefault="00FD1603" w:rsidP="00FB7EA6">
      <w:pPr>
        <w:pStyle w:val="Odstavecseseznamem"/>
        <w:numPr>
          <w:ilvl w:val="0"/>
          <w:numId w:val="14"/>
        </w:numPr>
        <w:spacing w:before="0"/>
        <w:ind w:left="426" w:hanging="426"/>
        <w:contextualSpacing w:val="0"/>
        <w:rPr>
          <w:rFonts w:ascii="Calibri" w:hAnsi="Calibri" w:cs="Calibri"/>
          <w:sz w:val="22"/>
          <w:szCs w:val="22"/>
        </w:rPr>
      </w:pPr>
      <w:r w:rsidRPr="00733485">
        <w:rPr>
          <w:rFonts w:ascii="Calibri" w:hAnsi="Calibri" w:cs="Calibri"/>
          <w:sz w:val="22"/>
          <w:szCs w:val="22"/>
        </w:rPr>
        <w:lastRenderedPageBreak/>
        <w:t xml:space="preserve">Zhotovitel může od smlouvy odstoupit v následujících případech: </w:t>
      </w:r>
    </w:p>
    <w:p w14:paraId="72D1C6A3" w14:textId="77777777" w:rsidR="00FD1603" w:rsidRPr="00733485" w:rsidRDefault="00FD1603" w:rsidP="00FB7EA6">
      <w:pPr>
        <w:pStyle w:val="Odstavecseseznamem"/>
        <w:numPr>
          <w:ilvl w:val="1"/>
          <w:numId w:val="14"/>
        </w:numPr>
        <w:spacing w:before="0"/>
        <w:ind w:left="851" w:hanging="425"/>
        <w:contextualSpacing w:val="0"/>
        <w:rPr>
          <w:rFonts w:ascii="Calibri" w:hAnsi="Calibri" w:cs="Calibri"/>
          <w:sz w:val="22"/>
          <w:szCs w:val="22"/>
        </w:rPr>
      </w:pPr>
      <w:r w:rsidRPr="00733485">
        <w:rPr>
          <w:rFonts w:ascii="Calibri" w:hAnsi="Calibri" w:cs="Calibri"/>
          <w:sz w:val="22"/>
          <w:szCs w:val="22"/>
        </w:rPr>
        <w:t>zahájení insolvenčního řízení, ve kterém je objednatel v postavení dlužníka,</w:t>
      </w:r>
    </w:p>
    <w:p w14:paraId="74BE4370" w14:textId="77777777" w:rsidR="00FD1603" w:rsidRPr="00733485" w:rsidRDefault="00FD1603" w:rsidP="00FB7EA6">
      <w:pPr>
        <w:pStyle w:val="Odstavecseseznamem"/>
        <w:numPr>
          <w:ilvl w:val="1"/>
          <w:numId w:val="14"/>
        </w:numPr>
        <w:spacing w:before="0"/>
        <w:ind w:left="851" w:hanging="425"/>
        <w:contextualSpacing w:val="0"/>
        <w:rPr>
          <w:rFonts w:ascii="Calibri" w:hAnsi="Calibri" w:cs="Calibri"/>
          <w:sz w:val="22"/>
          <w:szCs w:val="22"/>
        </w:rPr>
      </w:pPr>
      <w:r w:rsidRPr="00733485">
        <w:rPr>
          <w:rFonts w:ascii="Calibri" w:hAnsi="Calibri" w:cs="Calibri"/>
          <w:sz w:val="22"/>
          <w:szCs w:val="22"/>
        </w:rPr>
        <w:t>prodlení objednatele s úhradou faktur o více než 90 dnů,</w:t>
      </w:r>
    </w:p>
    <w:p w14:paraId="422E1301" w14:textId="77777777" w:rsidR="00FD1603" w:rsidRDefault="00FD1603" w:rsidP="00FB7EA6">
      <w:pPr>
        <w:pStyle w:val="Odstavecseseznamem"/>
        <w:numPr>
          <w:ilvl w:val="1"/>
          <w:numId w:val="14"/>
        </w:numPr>
        <w:spacing w:before="0"/>
        <w:ind w:left="851" w:hanging="425"/>
        <w:contextualSpacing w:val="0"/>
        <w:rPr>
          <w:rFonts w:ascii="Calibri" w:hAnsi="Calibri" w:cs="Calibri"/>
          <w:sz w:val="22"/>
          <w:szCs w:val="22"/>
        </w:rPr>
      </w:pPr>
      <w:r w:rsidRPr="00733485">
        <w:rPr>
          <w:rFonts w:ascii="Calibri" w:hAnsi="Calibri" w:cs="Calibri"/>
          <w:sz w:val="22"/>
          <w:szCs w:val="22"/>
        </w:rPr>
        <w:t>prodlení objednatele s předáním prostoru staveniště či jiných podstatných dokladů pro plnění smlouvy o více než 90 dní.</w:t>
      </w:r>
    </w:p>
    <w:p w14:paraId="7C9BD5D1"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166A592" w14:textId="77777777" w:rsidR="00FD1603" w:rsidRDefault="00FD1603" w:rsidP="00FB7EA6">
      <w:pPr>
        <w:pStyle w:val="Odstavecseseznamem"/>
        <w:numPr>
          <w:ilvl w:val="0"/>
          <w:numId w:val="14"/>
        </w:numPr>
        <w:spacing w:before="0"/>
        <w:ind w:left="426" w:hanging="426"/>
        <w:contextualSpacing w:val="0"/>
        <w:rPr>
          <w:rFonts w:ascii="Calibri" w:hAnsi="Calibri" w:cs="Calibri"/>
          <w:sz w:val="22"/>
          <w:szCs w:val="22"/>
        </w:rPr>
      </w:pPr>
      <w:r w:rsidRPr="00733485">
        <w:rPr>
          <w:rFonts w:ascii="Calibri" w:hAnsi="Calibri" w:cs="Calibri"/>
          <w:sz w:val="22"/>
          <w:szCs w:val="22"/>
        </w:rPr>
        <w:t>Odstoupení musí být učiněno písemně a je účinné dnem jeho doručení druhé smluvní straně s účinky ex nunc.</w:t>
      </w:r>
    </w:p>
    <w:p w14:paraId="59EA8237"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4927052" w14:textId="77777777" w:rsidR="00FD1603" w:rsidRPr="00733485" w:rsidRDefault="00FD1603" w:rsidP="00FB7EA6">
      <w:pPr>
        <w:pStyle w:val="Odstavecseseznamem"/>
        <w:numPr>
          <w:ilvl w:val="0"/>
          <w:numId w:val="14"/>
        </w:numPr>
        <w:spacing w:before="0"/>
        <w:ind w:left="426" w:hanging="426"/>
        <w:contextualSpacing w:val="0"/>
        <w:rPr>
          <w:rFonts w:ascii="Calibri" w:hAnsi="Calibri" w:cs="Calibri"/>
          <w:sz w:val="22"/>
          <w:szCs w:val="22"/>
        </w:rPr>
      </w:pPr>
      <w:r w:rsidRPr="00733485">
        <w:rPr>
          <w:rFonts w:ascii="Calibri" w:hAnsi="Calibri" w:cs="Calibri"/>
          <w:sz w:val="22"/>
          <w:szCs w:val="22"/>
        </w:rPr>
        <w:t>Odstoupením od smlouvy nezanikají již vzniklé sankční povinnosti stran.</w:t>
      </w:r>
    </w:p>
    <w:p w14:paraId="50EBADCA" w14:textId="77777777" w:rsidR="00FD1603" w:rsidRDefault="00FD1603" w:rsidP="00FB7EA6">
      <w:pPr>
        <w:spacing w:line="240" w:lineRule="auto"/>
        <w:ind w:left="426" w:hanging="426"/>
        <w:rPr>
          <w:rFonts w:ascii="Calibri" w:hAnsi="Calibri" w:cs="Calibri"/>
          <w:sz w:val="22"/>
        </w:rPr>
      </w:pPr>
    </w:p>
    <w:p w14:paraId="7C76FA77" w14:textId="77777777" w:rsidR="00FD1603" w:rsidRPr="00985B8C" w:rsidRDefault="00FD1603" w:rsidP="00FB7EA6">
      <w:pPr>
        <w:pStyle w:val="MNETnormln"/>
        <w:ind w:left="426" w:hanging="426"/>
        <w:jc w:val="center"/>
        <w:rPr>
          <w:b/>
          <w:bCs/>
          <w:sz w:val="24"/>
          <w:szCs w:val="24"/>
        </w:rPr>
      </w:pPr>
      <w:r>
        <w:rPr>
          <w:b/>
          <w:bCs/>
          <w:sz w:val="24"/>
          <w:szCs w:val="24"/>
        </w:rPr>
        <w:t xml:space="preserve">20. </w:t>
      </w:r>
      <w:r w:rsidRPr="00985B8C">
        <w:rPr>
          <w:b/>
          <w:bCs/>
          <w:sz w:val="24"/>
          <w:szCs w:val="24"/>
        </w:rPr>
        <w:t>Společná a závěrečná ustanovení</w:t>
      </w:r>
    </w:p>
    <w:p w14:paraId="7B73B07F"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Tato smlouva se řídí českým právním řádem. Veškerá jednání o díle a jeho provádění, jednání vyplývající z uplatňování záruk probíhají v jazyce českém.</w:t>
      </w:r>
    </w:p>
    <w:p w14:paraId="2046EF5A"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5C5902DF"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Zhotovitel není oprávněn bez souhlasu objednatele postoupit práva a povinnosti vyplývající z této smlouvy třetí osobě. </w:t>
      </w:r>
    </w:p>
    <w:p w14:paraId="5DD0012C"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0FC9DEDC"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Zhotovitel bere na vědomí, že je osobou povinnou spolupůsobit při výkonu finanční kontroly.</w:t>
      </w:r>
    </w:p>
    <w:p w14:paraId="4E776AA6"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56433C25"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Písemně či písemný znamená: trvalý záznam psaný ručně, strojem, tištěný či elektronicky zhotovený.</w:t>
      </w:r>
    </w:p>
    <w:p w14:paraId="6C67291C"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4CA116ED" w14:textId="03469F24" w:rsidR="00FD1603" w:rsidRPr="00733485"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Pro případ, že některá ze smluvních stran odmítne převzít písemnost nebo její převzetí znemožní, se</w:t>
      </w:r>
      <w:r w:rsidR="00C52FCE">
        <w:rPr>
          <w:rFonts w:ascii="Calibri" w:hAnsi="Calibri" w:cs="Calibri"/>
          <w:sz w:val="22"/>
          <w:szCs w:val="22"/>
        </w:rPr>
        <w:t> </w:t>
      </w:r>
      <w:r w:rsidRPr="00733485">
        <w:rPr>
          <w:rFonts w:ascii="Calibri" w:hAnsi="Calibri" w:cs="Calibri"/>
          <w:sz w:val="22"/>
          <w:szCs w:val="22"/>
        </w:rPr>
        <w:t>má za to, že písemnost byla doručena. Za doručený se rovněž považuje i</w:t>
      </w:r>
    </w:p>
    <w:p w14:paraId="5AF95065" w14:textId="77777777" w:rsidR="00FD1603" w:rsidRPr="00733485" w:rsidRDefault="00FD1603" w:rsidP="00FB7EA6">
      <w:pPr>
        <w:pStyle w:val="Odstavecseseznamem"/>
        <w:numPr>
          <w:ilvl w:val="1"/>
          <w:numId w:val="20"/>
        </w:numPr>
        <w:spacing w:before="0"/>
        <w:ind w:left="426" w:hanging="142"/>
        <w:contextualSpacing w:val="0"/>
        <w:rPr>
          <w:rFonts w:ascii="Calibri" w:hAnsi="Calibri" w:cs="Calibri"/>
          <w:sz w:val="22"/>
          <w:szCs w:val="22"/>
        </w:rPr>
      </w:pPr>
      <w:r w:rsidRPr="00733485">
        <w:rPr>
          <w:rFonts w:ascii="Calibri" w:hAnsi="Calibri" w:cs="Calibri"/>
          <w:sz w:val="22"/>
          <w:szCs w:val="22"/>
        </w:rPr>
        <w:t xml:space="preserve">v případě záznamu činěného objednatelem, záznam vyhotovený ve stavebním deníku a </w:t>
      </w:r>
    </w:p>
    <w:p w14:paraId="298E2BC7" w14:textId="77777777" w:rsidR="00FD1603" w:rsidRDefault="00FD1603" w:rsidP="00FB7EA6">
      <w:pPr>
        <w:pStyle w:val="Odstavecseseznamem"/>
        <w:numPr>
          <w:ilvl w:val="1"/>
          <w:numId w:val="20"/>
        </w:numPr>
        <w:spacing w:before="0"/>
        <w:ind w:left="426" w:hanging="142"/>
        <w:contextualSpacing w:val="0"/>
        <w:rPr>
          <w:rFonts w:ascii="Calibri" w:hAnsi="Calibri" w:cs="Calibri"/>
          <w:sz w:val="22"/>
          <w:szCs w:val="22"/>
        </w:rPr>
      </w:pPr>
      <w:r w:rsidRPr="00733485">
        <w:rPr>
          <w:rFonts w:ascii="Calibri" w:hAnsi="Calibri" w:cs="Calibri"/>
          <w:sz w:val="22"/>
          <w:szCs w:val="22"/>
        </w:rPr>
        <w:t xml:space="preserve">v případě záznamu činěného zhotovitelem, záznam vyhotovený ve stavebním deníku zhotovitelem, který je datován a podepsán stavbyvedoucím. </w:t>
      </w:r>
    </w:p>
    <w:p w14:paraId="4E323926"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7C7480F"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 xml:space="preserve">Tuto smlouvu lze měnit pouze písemně, formou oboustranně podepsaného dodatku k této smlouvě, nestanoví-li tato smlouva jinak. </w:t>
      </w:r>
    </w:p>
    <w:p w14:paraId="33245ED0"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55612AE" w14:textId="3A057888"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Zhotovitel souhlasí s případným zveřejněním informací o této smlouvě dle zákona č. 106/1999 Sb., o</w:t>
      </w:r>
      <w:r w:rsidR="00C52FCE">
        <w:rPr>
          <w:rFonts w:ascii="Calibri" w:hAnsi="Calibri" w:cs="Calibri"/>
          <w:sz w:val="22"/>
          <w:szCs w:val="22"/>
        </w:rPr>
        <w:t> </w:t>
      </w:r>
      <w:r w:rsidRPr="00733485">
        <w:rPr>
          <w:rFonts w:ascii="Calibri" w:hAnsi="Calibri" w:cs="Calibri"/>
          <w:sz w:val="22"/>
          <w:szCs w:val="22"/>
        </w:rPr>
        <w:t>svobodném přístupu k informacím, ve znění pozdějších změn. Zhotovitel dále souhlasí se zveřejněním celé smlouvy včetně všech příloh, jejich dodatků a všech faktur vystavených k úhradě ceny.</w:t>
      </w:r>
    </w:p>
    <w:p w14:paraId="22174AC5"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29C2BD3"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Tato smlouva je uzavřena dnem podpisu druhou smluvní stranou.</w:t>
      </w:r>
    </w:p>
    <w:p w14:paraId="6C4A29B2"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742E8F2B" w14:textId="0027A982"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Smluvní strany se dohodly, že na jejich vztah upravený touto smlouvou se neužijí ustanovení § 1921, §</w:t>
      </w:r>
      <w:r w:rsidR="009E190C">
        <w:rPr>
          <w:rFonts w:ascii="Calibri" w:hAnsi="Calibri" w:cs="Calibri"/>
          <w:sz w:val="22"/>
          <w:szCs w:val="22"/>
        </w:rPr>
        <w:t> </w:t>
      </w:r>
      <w:r w:rsidRPr="00733485">
        <w:rPr>
          <w:rFonts w:ascii="Calibri" w:hAnsi="Calibri" w:cs="Calibri"/>
          <w:sz w:val="22"/>
          <w:szCs w:val="22"/>
        </w:rPr>
        <w:t>1976, § 1978, § 2112, § 2364 odst. 2, § 2595, § 2605 odst. 1 věty první, § 2605 odst. 2, § 2606, §</w:t>
      </w:r>
      <w:r w:rsidR="00C52FCE">
        <w:rPr>
          <w:rFonts w:ascii="Calibri" w:hAnsi="Calibri" w:cs="Calibri"/>
          <w:sz w:val="22"/>
          <w:szCs w:val="22"/>
        </w:rPr>
        <w:t> </w:t>
      </w:r>
      <w:r w:rsidRPr="00733485">
        <w:rPr>
          <w:rFonts w:ascii="Calibri" w:hAnsi="Calibri" w:cs="Calibri"/>
          <w:sz w:val="22"/>
          <w:szCs w:val="22"/>
        </w:rPr>
        <w:t>2609, § 2611 § 2618, § 2620, § 2621, § 2622 a § 2629 odst. 1 občanského zákoníku.</w:t>
      </w:r>
    </w:p>
    <w:p w14:paraId="3937480D"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18D3F610" w14:textId="77777777" w:rsidR="00FD1603" w:rsidRDefault="00FD1603" w:rsidP="00FB7EA6">
      <w:pPr>
        <w:pStyle w:val="Odstavecseseznamem"/>
        <w:numPr>
          <w:ilvl w:val="0"/>
          <w:numId w:val="20"/>
        </w:numPr>
        <w:tabs>
          <w:tab w:val="num" w:pos="567"/>
        </w:tabs>
        <w:spacing w:before="0"/>
        <w:ind w:left="426" w:hanging="426"/>
        <w:contextualSpacing w:val="0"/>
        <w:rPr>
          <w:rFonts w:ascii="Calibri" w:hAnsi="Calibri" w:cs="Calibri"/>
          <w:sz w:val="22"/>
          <w:szCs w:val="22"/>
        </w:rPr>
      </w:pPr>
      <w:r w:rsidRPr="00733485">
        <w:rPr>
          <w:rFonts w:ascii="Calibri" w:hAnsi="Calibri" w:cs="Calibri"/>
          <w:sz w:val="22"/>
          <w:szCs w:val="22"/>
        </w:rPr>
        <w:t>Případné obchodní zvyklosti, týkající se sjednaného či navazujícího plnění, nemají přednost před smluvními ujednáními, ani před ustanoveními zákona, byť by tato ustanovení neměla donucující účinky.</w:t>
      </w:r>
    </w:p>
    <w:p w14:paraId="16938767" w14:textId="77777777" w:rsidR="00FD1603" w:rsidRPr="00733485" w:rsidRDefault="00FD1603" w:rsidP="00FB7EA6">
      <w:pPr>
        <w:pStyle w:val="Odstavecseseznamem"/>
        <w:numPr>
          <w:ilvl w:val="0"/>
          <w:numId w:val="0"/>
        </w:numPr>
        <w:spacing w:before="0"/>
        <w:ind w:left="426" w:hanging="426"/>
        <w:contextualSpacing w:val="0"/>
        <w:rPr>
          <w:rFonts w:ascii="Calibri" w:hAnsi="Calibri" w:cs="Calibri"/>
          <w:sz w:val="22"/>
          <w:szCs w:val="22"/>
        </w:rPr>
      </w:pPr>
    </w:p>
    <w:p w14:paraId="34BE27C0" w14:textId="77777777" w:rsidR="00FD1603" w:rsidRDefault="00FD1603" w:rsidP="00FB7EA6">
      <w:pPr>
        <w:pStyle w:val="Odstavecseseznamem"/>
        <w:numPr>
          <w:ilvl w:val="0"/>
          <w:numId w:val="20"/>
        </w:numPr>
        <w:tabs>
          <w:tab w:val="num" w:pos="567"/>
        </w:tabs>
        <w:spacing w:before="0"/>
        <w:ind w:left="426" w:hanging="426"/>
        <w:contextualSpacing w:val="0"/>
        <w:rPr>
          <w:rFonts w:ascii="Calibri" w:hAnsi="Calibri" w:cs="Calibri"/>
          <w:sz w:val="22"/>
          <w:szCs w:val="22"/>
        </w:rPr>
      </w:pPr>
      <w:bookmarkStart w:id="5" w:name="_Hlk484344510"/>
      <w:r w:rsidRPr="00733485">
        <w:rPr>
          <w:rFonts w:ascii="Calibri" w:hAnsi="Calibri" w:cs="Calibri"/>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Smlouvu bude zveřejňovat objednatel</w:t>
      </w:r>
      <w:bookmarkEnd w:id="5"/>
      <w:r w:rsidRPr="00733485">
        <w:rPr>
          <w:rFonts w:ascii="Calibri" w:hAnsi="Calibri" w:cs="Calibri"/>
          <w:sz w:val="22"/>
          <w:szCs w:val="22"/>
        </w:rPr>
        <w:t xml:space="preserve">. </w:t>
      </w:r>
    </w:p>
    <w:p w14:paraId="2BE1745C" w14:textId="77777777" w:rsidR="00B962D9" w:rsidRDefault="00B962D9" w:rsidP="00CC4C3D">
      <w:pPr>
        <w:rPr>
          <w:rFonts w:ascii="Calibri" w:hAnsi="Calibri" w:cs="Calibri"/>
          <w:sz w:val="22"/>
        </w:rPr>
      </w:pPr>
    </w:p>
    <w:p w14:paraId="29F66ED7" w14:textId="77777777" w:rsidR="00675D84" w:rsidRPr="00CC4C3D" w:rsidRDefault="00675D84" w:rsidP="00CC4C3D">
      <w:pPr>
        <w:rPr>
          <w:rFonts w:ascii="Calibri" w:hAnsi="Calibri" w:cs="Calibri"/>
          <w:sz w:val="22"/>
        </w:rPr>
      </w:pPr>
    </w:p>
    <w:p w14:paraId="0B55BBA5" w14:textId="77777777" w:rsidR="00FD1603" w:rsidRPr="00733485"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lastRenderedPageBreak/>
        <w:t>Součástí této smlouvy jsou přílohy:</w:t>
      </w:r>
    </w:p>
    <w:p w14:paraId="730C5885" w14:textId="77777777" w:rsidR="00FD1603" w:rsidRPr="00733485" w:rsidRDefault="00FD1603" w:rsidP="00FB7EA6">
      <w:pPr>
        <w:pStyle w:val="Odstavecseseznamem"/>
        <w:numPr>
          <w:ilvl w:val="0"/>
          <w:numId w:val="21"/>
        </w:numPr>
        <w:spacing w:before="0"/>
        <w:ind w:left="426" w:firstLine="0"/>
        <w:contextualSpacing w:val="0"/>
        <w:rPr>
          <w:rFonts w:ascii="Calibri" w:hAnsi="Calibri" w:cs="Calibri"/>
          <w:sz w:val="22"/>
          <w:szCs w:val="22"/>
        </w:rPr>
      </w:pPr>
      <w:r w:rsidRPr="00733485">
        <w:rPr>
          <w:rFonts w:ascii="Calibri" w:hAnsi="Calibri" w:cs="Calibri"/>
          <w:sz w:val="22"/>
          <w:szCs w:val="22"/>
        </w:rPr>
        <w:t xml:space="preserve">Příloha č. 1: </w:t>
      </w:r>
      <w:r>
        <w:rPr>
          <w:rFonts w:ascii="Calibri" w:hAnsi="Calibri" w:cs="Calibri"/>
          <w:sz w:val="22"/>
          <w:szCs w:val="22"/>
        </w:rPr>
        <w:t>Technická s</w:t>
      </w:r>
      <w:r w:rsidRPr="00733485">
        <w:rPr>
          <w:rFonts w:ascii="Calibri" w:hAnsi="Calibri" w:cs="Calibri"/>
          <w:sz w:val="22"/>
          <w:szCs w:val="22"/>
        </w:rPr>
        <w:t xml:space="preserve">pecifikace </w:t>
      </w:r>
      <w:r>
        <w:rPr>
          <w:rFonts w:ascii="Calibri" w:hAnsi="Calibri" w:cs="Calibri"/>
          <w:sz w:val="22"/>
          <w:szCs w:val="22"/>
        </w:rPr>
        <w:t xml:space="preserve">- </w:t>
      </w:r>
      <w:r w:rsidRPr="00733485">
        <w:rPr>
          <w:rFonts w:ascii="Calibri" w:hAnsi="Calibri" w:cs="Calibri"/>
          <w:sz w:val="22"/>
          <w:szCs w:val="22"/>
        </w:rPr>
        <w:t xml:space="preserve">Oceněný </w:t>
      </w:r>
      <w:r>
        <w:rPr>
          <w:rFonts w:ascii="Calibri" w:hAnsi="Calibri" w:cs="Calibri"/>
          <w:sz w:val="22"/>
          <w:szCs w:val="22"/>
        </w:rPr>
        <w:t>p</w:t>
      </w:r>
      <w:r w:rsidRPr="00733485">
        <w:rPr>
          <w:rFonts w:ascii="Calibri" w:hAnsi="Calibri" w:cs="Calibri"/>
          <w:sz w:val="22"/>
          <w:szCs w:val="22"/>
        </w:rPr>
        <w:t xml:space="preserve">oložkový rozpočet </w:t>
      </w:r>
    </w:p>
    <w:p w14:paraId="3BACCD45" w14:textId="77777777" w:rsidR="00FD1603" w:rsidRDefault="00FD1603" w:rsidP="00FB7EA6">
      <w:pPr>
        <w:pStyle w:val="Odstavecseseznamem"/>
        <w:numPr>
          <w:ilvl w:val="0"/>
          <w:numId w:val="21"/>
        </w:numPr>
        <w:spacing w:before="0"/>
        <w:ind w:left="426" w:firstLine="0"/>
        <w:contextualSpacing w:val="0"/>
        <w:rPr>
          <w:rFonts w:ascii="Calibri" w:hAnsi="Calibri" w:cs="Calibri"/>
          <w:sz w:val="22"/>
          <w:szCs w:val="22"/>
        </w:rPr>
      </w:pPr>
      <w:r w:rsidRPr="00733485">
        <w:rPr>
          <w:rFonts w:ascii="Calibri" w:hAnsi="Calibri" w:cs="Calibri"/>
          <w:sz w:val="22"/>
          <w:szCs w:val="22"/>
        </w:rPr>
        <w:t>Příloha č. 2: Oprávněné osoby</w:t>
      </w:r>
    </w:p>
    <w:p w14:paraId="05BD36AB" w14:textId="77777777" w:rsidR="00A67572" w:rsidRDefault="00A67572" w:rsidP="00A67572">
      <w:pPr>
        <w:pStyle w:val="Odstavecseseznamem"/>
        <w:numPr>
          <w:ilvl w:val="0"/>
          <w:numId w:val="0"/>
        </w:numPr>
        <w:spacing w:before="0"/>
        <w:ind w:left="426"/>
        <w:contextualSpacing w:val="0"/>
        <w:rPr>
          <w:rFonts w:ascii="Calibri" w:hAnsi="Calibri" w:cs="Calibri"/>
          <w:sz w:val="22"/>
          <w:szCs w:val="22"/>
        </w:rPr>
      </w:pPr>
    </w:p>
    <w:p w14:paraId="425516E3" w14:textId="77777777" w:rsidR="00FD1603" w:rsidRDefault="00FD1603" w:rsidP="00FB7EA6">
      <w:pPr>
        <w:pStyle w:val="Odstavecseseznamem"/>
        <w:numPr>
          <w:ilvl w:val="0"/>
          <w:numId w:val="20"/>
        </w:numPr>
        <w:spacing w:before="0"/>
        <w:ind w:left="426" w:hanging="426"/>
        <w:contextualSpacing w:val="0"/>
        <w:rPr>
          <w:rFonts w:ascii="Calibri" w:hAnsi="Calibri" w:cs="Calibri"/>
          <w:sz w:val="22"/>
          <w:szCs w:val="22"/>
        </w:rPr>
      </w:pPr>
      <w:r w:rsidRPr="00733485">
        <w:rPr>
          <w:rFonts w:ascii="Calibri" w:hAnsi="Calibri" w:cs="Calibri"/>
          <w:sz w:val="22"/>
          <w:szCs w:val="22"/>
        </w:rPr>
        <w:t>Tato smlouva bude uzavřena pouze elektronicky, přičemž poslední podepisující smluvní strana je povinna zaslat bez zbytečného odkladu tento elektronicky uzavřený originál smlouvy druhé smluvní straně.</w:t>
      </w:r>
    </w:p>
    <w:p w14:paraId="555BE3CC" w14:textId="77777777" w:rsidR="00FD1603" w:rsidRDefault="00FD1603" w:rsidP="00FB7EA6">
      <w:pPr>
        <w:spacing w:line="240" w:lineRule="auto"/>
        <w:ind w:left="426" w:hanging="426"/>
        <w:rPr>
          <w:rFonts w:ascii="Calibri" w:hAnsi="Calibri" w:cs="Calibri"/>
          <w:sz w:val="22"/>
        </w:rPr>
      </w:pPr>
    </w:p>
    <w:p w14:paraId="413EE113" w14:textId="77777777" w:rsidR="00FD1603" w:rsidRDefault="00FD1603" w:rsidP="00FB7EA6">
      <w:pPr>
        <w:spacing w:line="240" w:lineRule="auto"/>
        <w:ind w:left="426" w:hanging="426"/>
        <w:rPr>
          <w:rFonts w:ascii="Calibri" w:hAnsi="Calibri" w:cs="Calibri"/>
          <w:sz w:val="22"/>
        </w:rPr>
      </w:pPr>
    </w:p>
    <w:p w14:paraId="244D792F" w14:textId="77777777" w:rsidR="00FD1603" w:rsidRDefault="00FD1603" w:rsidP="00FB7EA6">
      <w:pPr>
        <w:spacing w:line="240" w:lineRule="auto"/>
        <w:ind w:left="426" w:hanging="426"/>
        <w:rPr>
          <w:rFonts w:ascii="Calibri" w:hAnsi="Calibri" w:cs="Calibri"/>
          <w:sz w:val="22"/>
        </w:rPr>
      </w:pPr>
      <w:r>
        <w:rPr>
          <w:rFonts w:ascii="Calibri" w:hAnsi="Calibri" w:cs="Calibri"/>
          <w:sz w:val="22"/>
        </w:rPr>
        <w:t>V Ústí nad Labem dne - viz elektronické podpisy</w:t>
      </w:r>
    </w:p>
    <w:p w14:paraId="4B2ECD66" w14:textId="77777777" w:rsidR="00FD1603" w:rsidRDefault="00FD1603" w:rsidP="00FB7EA6">
      <w:pPr>
        <w:spacing w:line="240" w:lineRule="auto"/>
        <w:ind w:left="426" w:hanging="426"/>
        <w:rPr>
          <w:rFonts w:ascii="Calibri" w:hAnsi="Calibri" w:cs="Calibri"/>
          <w:sz w:val="22"/>
        </w:rPr>
      </w:pPr>
    </w:p>
    <w:p w14:paraId="5D8AAD47" w14:textId="77777777" w:rsidR="00FD1603" w:rsidRDefault="00FD1603" w:rsidP="00FB7EA6">
      <w:pPr>
        <w:spacing w:line="240" w:lineRule="auto"/>
        <w:ind w:left="426" w:hanging="426"/>
        <w:rPr>
          <w:rFonts w:ascii="Calibri" w:hAnsi="Calibri" w:cs="Calibri"/>
          <w:b/>
          <w:bCs/>
          <w:sz w:val="22"/>
        </w:rPr>
      </w:pPr>
    </w:p>
    <w:p w14:paraId="2C2653DC" w14:textId="77777777" w:rsidR="00FD1603" w:rsidRPr="008F103A" w:rsidRDefault="00FD1603" w:rsidP="00FB7EA6">
      <w:pPr>
        <w:spacing w:line="240" w:lineRule="auto"/>
        <w:ind w:left="426" w:hanging="426"/>
        <w:rPr>
          <w:rFonts w:ascii="Calibri" w:hAnsi="Calibri" w:cs="Calibri"/>
          <w:b/>
          <w:bCs/>
          <w:sz w:val="22"/>
        </w:rPr>
      </w:pPr>
      <w:r w:rsidRPr="008F103A">
        <w:rPr>
          <w:rFonts w:ascii="Calibri" w:hAnsi="Calibri" w:cs="Calibri"/>
          <w:b/>
          <w:bCs/>
          <w:sz w:val="22"/>
        </w:rPr>
        <w:t>Za objednatele</w:t>
      </w:r>
      <w:r>
        <w:rPr>
          <w:rFonts w:ascii="Calibri" w:hAnsi="Calibri" w:cs="Calibri"/>
          <w:b/>
          <w:bCs/>
          <w:sz w:val="22"/>
        </w:rPr>
        <w:t xml:space="preserve"> </w:t>
      </w:r>
      <w:r w:rsidRPr="008F103A">
        <w:rPr>
          <w:rFonts w:ascii="Calibri" w:hAnsi="Calibri" w:cs="Calibri"/>
          <w:b/>
          <w:bCs/>
          <w:sz w:val="22"/>
        </w:rPr>
        <w:t>Metropolnet, a.s.</w:t>
      </w:r>
      <w:r>
        <w:rPr>
          <w:rFonts w:ascii="Calibri" w:hAnsi="Calibri" w:cs="Calibri"/>
          <w:b/>
          <w:bCs/>
          <w:sz w:val="22"/>
        </w:rPr>
        <w:t>:</w:t>
      </w:r>
    </w:p>
    <w:p w14:paraId="556BFB4F" w14:textId="77777777" w:rsidR="00FD1603" w:rsidRDefault="00FD1603" w:rsidP="00FB7EA6">
      <w:pPr>
        <w:spacing w:line="240" w:lineRule="auto"/>
        <w:ind w:left="426" w:hanging="426"/>
        <w:rPr>
          <w:rFonts w:ascii="Calibri" w:hAnsi="Calibri" w:cs="Calibri"/>
          <w:sz w:val="22"/>
        </w:rPr>
      </w:pPr>
    </w:p>
    <w:p w14:paraId="2A94DE1E" w14:textId="77777777" w:rsidR="00FD1603" w:rsidRDefault="00FD1603" w:rsidP="00FB7EA6">
      <w:pPr>
        <w:spacing w:line="240" w:lineRule="auto"/>
        <w:ind w:left="426" w:hanging="426"/>
        <w:rPr>
          <w:rFonts w:ascii="Calibri" w:hAnsi="Calibri" w:cs="Calibri"/>
          <w:sz w:val="22"/>
        </w:rPr>
      </w:pPr>
    </w:p>
    <w:p w14:paraId="2C19E543" w14:textId="77777777" w:rsidR="00FD1603" w:rsidRDefault="00FD1603" w:rsidP="00FB7EA6">
      <w:pPr>
        <w:spacing w:line="240" w:lineRule="auto"/>
        <w:ind w:left="426" w:hanging="426"/>
        <w:rPr>
          <w:rFonts w:ascii="Calibri" w:hAnsi="Calibri" w:cs="Calibri"/>
          <w:sz w:val="22"/>
        </w:rPr>
      </w:pPr>
    </w:p>
    <w:p w14:paraId="787D164D" w14:textId="77777777" w:rsidR="00FD1603" w:rsidRDefault="00FD1603" w:rsidP="00FB7EA6">
      <w:pPr>
        <w:spacing w:line="240" w:lineRule="auto"/>
        <w:ind w:left="426" w:hanging="426"/>
        <w:rPr>
          <w:rFonts w:ascii="Calibri" w:hAnsi="Calibri" w:cs="Calibri"/>
          <w:sz w:val="22"/>
        </w:rPr>
      </w:pPr>
    </w:p>
    <w:p w14:paraId="71CD7571" w14:textId="77777777" w:rsidR="00FD1603" w:rsidRDefault="00FD1603" w:rsidP="00FB7EA6">
      <w:pPr>
        <w:spacing w:line="240" w:lineRule="auto"/>
        <w:ind w:left="426" w:hanging="426"/>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sidRPr="009635F8">
        <w:rPr>
          <w:rFonts w:ascii="Calibri" w:hAnsi="Calibri" w:cs="Calibri"/>
          <w:sz w:val="22"/>
        </w:rPr>
        <w:t>.....................................................................</w:t>
      </w:r>
    </w:p>
    <w:p w14:paraId="721F586C" w14:textId="77777777" w:rsidR="00FD1603" w:rsidRDefault="00FD1603" w:rsidP="00FB7EA6">
      <w:pPr>
        <w:spacing w:line="240" w:lineRule="auto"/>
        <w:ind w:left="426" w:hanging="426"/>
        <w:rPr>
          <w:rFonts w:ascii="Calibri" w:hAnsi="Calibri" w:cs="Calibri"/>
          <w:sz w:val="22"/>
        </w:rPr>
      </w:pPr>
      <w:r>
        <w:rPr>
          <w:rFonts w:ascii="Calibri" w:hAnsi="Calibri" w:cs="Calibri"/>
          <w:sz w:val="22"/>
        </w:rPr>
        <w:t>Martin Konečný, předseda představenstva</w:t>
      </w:r>
      <w:r>
        <w:rPr>
          <w:rFonts w:ascii="Calibri" w:hAnsi="Calibri" w:cs="Calibri"/>
          <w:sz w:val="22"/>
        </w:rPr>
        <w:tab/>
      </w:r>
      <w:r>
        <w:rPr>
          <w:rFonts w:ascii="Calibri" w:hAnsi="Calibri" w:cs="Calibri"/>
          <w:sz w:val="22"/>
        </w:rPr>
        <w:tab/>
        <w:t>Ing. Jaroslav Novák, místopředseda představenstva</w:t>
      </w:r>
    </w:p>
    <w:p w14:paraId="3790287D" w14:textId="77777777" w:rsidR="00FD1603" w:rsidRDefault="00FD1603" w:rsidP="00FB7EA6">
      <w:pPr>
        <w:spacing w:line="240" w:lineRule="auto"/>
        <w:ind w:left="426" w:hanging="426"/>
        <w:rPr>
          <w:rFonts w:ascii="Calibri" w:hAnsi="Calibri" w:cs="Calibri"/>
          <w:sz w:val="22"/>
        </w:rPr>
      </w:pPr>
    </w:p>
    <w:p w14:paraId="306E03A0" w14:textId="77777777" w:rsidR="00FD1603" w:rsidRDefault="00FD1603" w:rsidP="00FB7EA6">
      <w:pPr>
        <w:spacing w:line="240" w:lineRule="auto"/>
        <w:ind w:left="426" w:hanging="426"/>
        <w:rPr>
          <w:rFonts w:ascii="Calibri" w:hAnsi="Calibri" w:cs="Calibri"/>
          <w:b/>
          <w:bCs/>
          <w:sz w:val="22"/>
        </w:rPr>
      </w:pPr>
    </w:p>
    <w:p w14:paraId="078DDE28" w14:textId="77777777" w:rsidR="00FD1603" w:rsidRDefault="00FD1603" w:rsidP="00FB7EA6">
      <w:pPr>
        <w:spacing w:line="240" w:lineRule="auto"/>
        <w:ind w:left="426" w:hanging="426"/>
        <w:rPr>
          <w:rFonts w:ascii="Calibri" w:hAnsi="Calibri" w:cs="Calibri"/>
          <w:b/>
          <w:bCs/>
          <w:sz w:val="22"/>
        </w:rPr>
      </w:pPr>
    </w:p>
    <w:p w14:paraId="68904D84" w14:textId="77777777" w:rsidR="00FD1603" w:rsidRPr="008F103A" w:rsidRDefault="00FD1603" w:rsidP="00FB7EA6">
      <w:pPr>
        <w:spacing w:line="240" w:lineRule="auto"/>
        <w:ind w:left="426" w:hanging="426"/>
        <w:rPr>
          <w:rFonts w:ascii="Calibri" w:hAnsi="Calibri" w:cs="Calibri"/>
          <w:b/>
          <w:bCs/>
          <w:sz w:val="22"/>
        </w:rPr>
      </w:pPr>
      <w:r w:rsidRPr="008F103A">
        <w:rPr>
          <w:rFonts w:ascii="Calibri" w:hAnsi="Calibri" w:cs="Calibri"/>
          <w:b/>
          <w:bCs/>
          <w:sz w:val="22"/>
        </w:rPr>
        <w:t xml:space="preserve">Za </w:t>
      </w:r>
      <w:r>
        <w:rPr>
          <w:rFonts w:ascii="Calibri" w:hAnsi="Calibri" w:cs="Calibri"/>
          <w:b/>
          <w:bCs/>
          <w:sz w:val="22"/>
        </w:rPr>
        <w:t>zhotovitele NTD group a.s.:</w:t>
      </w:r>
    </w:p>
    <w:p w14:paraId="02FAA882" w14:textId="77777777" w:rsidR="00FD1603" w:rsidRDefault="00FD1603" w:rsidP="00FB7EA6">
      <w:pPr>
        <w:spacing w:line="240" w:lineRule="auto"/>
        <w:ind w:left="426" w:hanging="426"/>
        <w:rPr>
          <w:rFonts w:ascii="Calibri" w:hAnsi="Calibri" w:cs="Calibri"/>
          <w:sz w:val="22"/>
        </w:rPr>
      </w:pPr>
    </w:p>
    <w:p w14:paraId="651F37C0" w14:textId="77777777" w:rsidR="00FD1603" w:rsidRDefault="00FD1603" w:rsidP="00FB7EA6">
      <w:pPr>
        <w:spacing w:line="240" w:lineRule="auto"/>
        <w:ind w:left="426" w:hanging="426"/>
        <w:rPr>
          <w:rFonts w:ascii="Calibri" w:hAnsi="Calibri" w:cs="Calibri"/>
          <w:sz w:val="22"/>
        </w:rPr>
      </w:pPr>
    </w:p>
    <w:p w14:paraId="79AAA740" w14:textId="77777777" w:rsidR="00FD1603" w:rsidRDefault="00FD1603" w:rsidP="00FB7EA6">
      <w:pPr>
        <w:spacing w:line="240" w:lineRule="auto"/>
        <w:ind w:left="426" w:hanging="426"/>
        <w:rPr>
          <w:rFonts w:ascii="Calibri" w:hAnsi="Calibri" w:cs="Calibri"/>
          <w:sz w:val="22"/>
        </w:rPr>
      </w:pPr>
    </w:p>
    <w:p w14:paraId="22DF45AD" w14:textId="77777777" w:rsidR="00FD1603" w:rsidRDefault="00FD1603" w:rsidP="00FB7EA6">
      <w:pPr>
        <w:spacing w:line="240" w:lineRule="auto"/>
        <w:ind w:left="426" w:hanging="426"/>
        <w:rPr>
          <w:rFonts w:ascii="Calibri" w:hAnsi="Calibri" w:cs="Calibri"/>
          <w:sz w:val="22"/>
        </w:rPr>
      </w:pPr>
    </w:p>
    <w:p w14:paraId="6A80C866" w14:textId="77777777" w:rsidR="00FD1603" w:rsidRDefault="00FD1603" w:rsidP="00F36B61">
      <w:pPr>
        <w:spacing w:line="240" w:lineRule="auto"/>
        <w:rPr>
          <w:rFonts w:ascii="Calibri" w:hAnsi="Calibri" w:cs="Calibri"/>
          <w:sz w:val="22"/>
        </w:rPr>
      </w:pPr>
    </w:p>
    <w:p w14:paraId="6994E6FD" w14:textId="77777777" w:rsidR="00FD1603" w:rsidRDefault="00FD1603" w:rsidP="00FB7EA6">
      <w:pPr>
        <w:spacing w:line="240" w:lineRule="auto"/>
        <w:ind w:left="426" w:hanging="426"/>
        <w:rPr>
          <w:rFonts w:ascii="Calibri" w:hAnsi="Calibri" w:cs="Calibri"/>
          <w:sz w:val="22"/>
        </w:rPr>
      </w:pPr>
      <w:r>
        <w:rPr>
          <w:rFonts w:ascii="Calibri" w:hAnsi="Calibri" w:cs="Calibri"/>
          <w:sz w:val="22"/>
        </w:rPr>
        <w:t>.....................................................................</w:t>
      </w:r>
    </w:p>
    <w:p w14:paraId="106E745F" w14:textId="77777777" w:rsidR="00FD1603" w:rsidRDefault="00FD1603" w:rsidP="00FB7EA6">
      <w:pPr>
        <w:spacing w:line="240" w:lineRule="auto"/>
        <w:ind w:left="426" w:hanging="426"/>
        <w:rPr>
          <w:rFonts w:ascii="Calibri" w:hAnsi="Calibri" w:cs="Calibri"/>
          <w:sz w:val="22"/>
        </w:rPr>
      </w:pPr>
      <w:r>
        <w:rPr>
          <w:rFonts w:ascii="Calibri" w:hAnsi="Calibri" w:cs="Calibri"/>
          <w:sz w:val="22"/>
        </w:rPr>
        <w:t xml:space="preserve">Ing. Luděk Slejška, obchodní ředitel a prokurista </w:t>
      </w:r>
    </w:p>
    <w:p w14:paraId="787308AC" w14:textId="77777777" w:rsidR="00FD1603" w:rsidRDefault="00FD1603" w:rsidP="00FB7EA6">
      <w:pPr>
        <w:spacing w:line="240" w:lineRule="auto"/>
        <w:ind w:left="426" w:hanging="426"/>
        <w:rPr>
          <w:rFonts w:ascii="Calibri" w:hAnsi="Calibri" w:cs="Calibri"/>
          <w:sz w:val="22"/>
        </w:rPr>
        <w:sectPr w:rsidR="00FD1603" w:rsidSect="00B83865">
          <w:headerReference w:type="default" r:id="rId9"/>
          <w:footerReference w:type="default" r:id="rId10"/>
          <w:headerReference w:type="first" r:id="rId11"/>
          <w:footerReference w:type="first" r:id="rId12"/>
          <w:pgSz w:w="11906" w:h="16838"/>
          <w:pgMar w:top="1418" w:right="1134" w:bottom="1616" w:left="1134" w:header="709" w:footer="709" w:gutter="0"/>
          <w:pgNumType w:start="1"/>
          <w:cols w:space="708"/>
          <w:titlePg/>
          <w:docGrid w:linePitch="360"/>
        </w:sectPr>
      </w:pPr>
      <w:r>
        <w:rPr>
          <w:rFonts w:ascii="Calibri" w:hAnsi="Calibri" w:cs="Calibri"/>
          <w:sz w:val="22"/>
        </w:rPr>
        <w:t xml:space="preserve"> </w:t>
      </w:r>
    </w:p>
    <w:p w14:paraId="7B90D8DE" w14:textId="55B615EC" w:rsidR="00FD1603" w:rsidRDefault="00FD1603" w:rsidP="002B5969">
      <w:pPr>
        <w:spacing w:line="240" w:lineRule="auto"/>
        <w:ind w:left="426" w:hanging="426"/>
        <w:rPr>
          <w:rFonts w:ascii="Calibri" w:hAnsi="Calibri" w:cs="Calibri"/>
          <w:b/>
          <w:bCs/>
          <w:sz w:val="28"/>
          <w:szCs w:val="28"/>
        </w:rPr>
      </w:pPr>
      <w:r w:rsidRPr="00D571E9">
        <w:rPr>
          <w:rFonts w:ascii="Calibri" w:hAnsi="Calibri" w:cs="Calibri"/>
          <w:b/>
          <w:bCs/>
          <w:sz w:val="28"/>
          <w:szCs w:val="28"/>
        </w:rPr>
        <w:lastRenderedPageBreak/>
        <w:t xml:space="preserve">Příloha č. 1: </w:t>
      </w:r>
      <w:r>
        <w:rPr>
          <w:rFonts w:ascii="Calibri" w:hAnsi="Calibri" w:cs="Calibri"/>
          <w:b/>
          <w:bCs/>
          <w:sz w:val="28"/>
          <w:szCs w:val="28"/>
        </w:rPr>
        <w:t>Technická specifikace</w:t>
      </w:r>
      <w:r w:rsidR="002B5969">
        <w:rPr>
          <w:rFonts w:ascii="Calibri" w:hAnsi="Calibri" w:cs="Calibri"/>
          <w:b/>
          <w:bCs/>
          <w:sz w:val="28"/>
          <w:szCs w:val="28"/>
        </w:rPr>
        <w:t xml:space="preserve"> </w:t>
      </w:r>
      <w:r>
        <w:rPr>
          <w:rFonts w:ascii="Calibri" w:hAnsi="Calibri" w:cs="Calibri"/>
          <w:b/>
          <w:bCs/>
          <w:sz w:val="28"/>
          <w:szCs w:val="28"/>
        </w:rPr>
        <w:t>OCENĚNÝ POLOŽKOVÝ ROZPOČET</w:t>
      </w:r>
    </w:p>
    <w:p w14:paraId="096B1261" w14:textId="77777777" w:rsidR="0098108C" w:rsidRPr="005061E6" w:rsidRDefault="0098108C" w:rsidP="002B5969">
      <w:pPr>
        <w:spacing w:line="240" w:lineRule="auto"/>
        <w:ind w:left="426" w:hanging="426"/>
        <w:rPr>
          <w:rFonts w:ascii="Calibri" w:hAnsi="Calibri" w:cs="Calibri"/>
          <w:b/>
          <w:bCs/>
          <w:szCs w:val="20"/>
        </w:rPr>
      </w:pPr>
    </w:p>
    <w:p w14:paraId="0EA05379" w14:textId="5EEF9912" w:rsidR="0098108C" w:rsidRPr="0098108C" w:rsidRDefault="005061E6" w:rsidP="005061E6">
      <w:pPr>
        <w:spacing w:line="240" w:lineRule="auto"/>
        <w:ind w:left="426" w:hanging="426"/>
        <w:jc w:val="center"/>
        <w:rPr>
          <w:rFonts w:ascii="Calibri" w:hAnsi="Calibri" w:cs="Calibri"/>
          <w:sz w:val="24"/>
          <w:szCs w:val="24"/>
        </w:rPr>
      </w:pPr>
      <w:r w:rsidRPr="005061E6">
        <w:rPr>
          <w:noProof/>
        </w:rPr>
        <w:drawing>
          <wp:inline distT="0" distB="0" distL="0" distR="0" wp14:anchorId="2D621916" wp14:editId="3E253EB7">
            <wp:extent cx="9020175" cy="4942107"/>
            <wp:effectExtent l="0" t="0" r="0" b="0"/>
            <wp:docPr id="939593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0348" cy="4947681"/>
                    </a:xfrm>
                    <a:prstGeom prst="rect">
                      <a:avLst/>
                    </a:prstGeom>
                    <a:noFill/>
                    <a:ln>
                      <a:noFill/>
                    </a:ln>
                  </pic:spPr>
                </pic:pic>
              </a:graphicData>
            </a:graphic>
          </wp:inline>
        </w:drawing>
      </w:r>
    </w:p>
    <w:p w14:paraId="4C8A4CF0" w14:textId="77777777" w:rsidR="00C004CB" w:rsidRPr="00C004CB" w:rsidRDefault="00C004CB" w:rsidP="002B5969">
      <w:pPr>
        <w:spacing w:line="240" w:lineRule="auto"/>
        <w:ind w:left="426" w:hanging="426"/>
        <w:rPr>
          <w:rFonts w:ascii="Calibri" w:hAnsi="Calibri" w:cs="Calibri"/>
          <w:sz w:val="24"/>
          <w:szCs w:val="24"/>
        </w:rPr>
      </w:pPr>
    </w:p>
    <w:p w14:paraId="43A7A9B6" w14:textId="77777777" w:rsidR="00C004CB" w:rsidRDefault="00C004CB" w:rsidP="002B5969">
      <w:pPr>
        <w:spacing w:line="240" w:lineRule="auto"/>
        <w:ind w:left="426" w:hanging="426"/>
        <w:rPr>
          <w:rFonts w:ascii="Calibri" w:hAnsi="Calibri" w:cs="Calibri"/>
          <w:sz w:val="24"/>
          <w:szCs w:val="24"/>
        </w:rPr>
        <w:sectPr w:rsidR="00C004CB" w:rsidSect="00B83865">
          <w:pgSz w:w="16838" w:h="11906" w:orient="landscape"/>
          <w:pgMar w:top="1440" w:right="1080" w:bottom="1440" w:left="1080" w:header="709" w:footer="709" w:gutter="0"/>
          <w:cols w:space="708"/>
          <w:titlePg/>
          <w:docGrid w:linePitch="360"/>
        </w:sectPr>
      </w:pPr>
    </w:p>
    <w:p w14:paraId="5E741C04" w14:textId="1FC4163E" w:rsidR="00FD1603" w:rsidRDefault="00FD1603" w:rsidP="00C004CB">
      <w:pPr>
        <w:spacing w:line="240" w:lineRule="auto"/>
        <w:rPr>
          <w:rFonts w:ascii="Calibri" w:hAnsi="Calibri" w:cs="Calibri"/>
          <w:b/>
          <w:bCs/>
          <w:sz w:val="28"/>
          <w:szCs w:val="28"/>
        </w:rPr>
      </w:pPr>
      <w:r w:rsidRPr="00DC04CE">
        <w:rPr>
          <w:rFonts w:ascii="Calibri" w:hAnsi="Calibri" w:cs="Calibri"/>
          <w:b/>
          <w:bCs/>
          <w:sz w:val="28"/>
          <w:szCs w:val="28"/>
        </w:rPr>
        <w:lastRenderedPageBreak/>
        <w:t>Příloha č. 2: Oprávněné osoby smluvních stran</w:t>
      </w:r>
    </w:p>
    <w:p w14:paraId="2763B2C6" w14:textId="77777777" w:rsidR="00FD1603" w:rsidRDefault="00FD1603" w:rsidP="00FB7EA6">
      <w:pPr>
        <w:spacing w:line="240" w:lineRule="auto"/>
        <w:ind w:left="426" w:hanging="426"/>
        <w:rPr>
          <w:rFonts w:ascii="Calibri" w:hAnsi="Calibri" w:cs="Calibri"/>
          <w:b/>
          <w:bCs/>
          <w:sz w:val="28"/>
          <w:szCs w:val="28"/>
        </w:rPr>
      </w:pPr>
    </w:p>
    <w:p w14:paraId="0732B306" w14:textId="77777777" w:rsidR="00515F07" w:rsidRDefault="00515F07" w:rsidP="00FB7EA6">
      <w:pPr>
        <w:spacing w:line="240" w:lineRule="auto"/>
        <w:ind w:left="426" w:hanging="426"/>
        <w:jc w:val="center"/>
        <w:rPr>
          <w:rFonts w:ascii="Calibri" w:hAnsi="Calibri" w:cs="Calibri"/>
          <w:b/>
          <w:bCs/>
          <w:sz w:val="28"/>
          <w:szCs w:val="28"/>
        </w:rPr>
      </w:pPr>
    </w:p>
    <w:p w14:paraId="36CE304B" w14:textId="39F1AAD0" w:rsidR="00FD1603" w:rsidRPr="00DC04CE" w:rsidRDefault="00FD1603" w:rsidP="00FB7EA6">
      <w:pPr>
        <w:spacing w:line="240" w:lineRule="auto"/>
        <w:ind w:left="426" w:hanging="426"/>
        <w:jc w:val="center"/>
        <w:rPr>
          <w:rFonts w:ascii="Calibri" w:hAnsi="Calibri" w:cs="Calibri"/>
          <w:b/>
          <w:bCs/>
          <w:sz w:val="28"/>
          <w:szCs w:val="28"/>
        </w:rPr>
      </w:pPr>
      <w:r>
        <w:rPr>
          <w:rFonts w:ascii="Calibri" w:hAnsi="Calibri" w:cs="Calibri"/>
          <w:b/>
          <w:bCs/>
          <w:sz w:val="28"/>
          <w:szCs w:val="28"/>
        </w:rPr>
        <w:t>SEZNAM OPRÁVNĚNÝCH OSOB</w:t>
      </w:r>
    </w:p>
    <w:p w14:paraId="1F1F8956" w14:textId="77777777" w:rsidR="00FD1603" w:rsidRDefault="00FD1603" w:rsidP="00FB7EA6">
      <w:pPr>
        <w:spacing w:line="240" w:lineRule="auto"/>
        <w:ind w:left="426" w:hanging="426"/>
        <w:rPr>
          <w:rFonts w:ascii="Calibri" w:hAnsi="Calibri" w:cs="Calibri"/>
          <w:sz w:val="22"/>
        </w:rPr>
      </w:pPr>
    </w:p>
    <w:p w14:paraId="17E464C9" w14:textId="77777777" w:rsidR="00FD1603" w:rsidRPr="00C66DE2" w:rsidRDefault="00FD1603" w:rsidP="00FB7EA6">
      <w:pPr>
        <w:spacing w:line="240" w:lineRule="auto"/>
        <w:ind w:left="426" w:hanging="426"/>
        <w:rPr>
          <w:rFonts w:ascii="Calibri" w:hAnsi="Calibri" w:cs="Calibri"/>
          <w:b/>
          <w:bCs/>
          <w:sz w:val="22"/>
        </w:rPr>
      </w:pPr>
      <w:r w:rsidRPr="00C66DE2">
        <w:rPr>
          <w:rFonts w:ascii="Calibri" w:hAnsi="Calibri" w:cs="Calibri"/>
          <w:b/>
          <w:bCs/>
          <w:sz w:val="22"/>
        </w:rPr>
        <w:t>Za objednatele</w:t>
      </w:r>
      <w:r>
        <w:rPr>
          <w:rFonts w:ascii="Calibri" w:hAnsi="Calibri" w:cs="Calibri"/>
          <w:b/>
          <w:bCs/>
          <w:sz w:val="22"/>
        </w:rPr>
        <w:t xml:space="preserve"> Metropolnet, a.s.</w:t>
      </w:r>
    </w:p>
    <w:p w14:paraId="5567751D" w14:textId="644CDCFE" w:rsidR="00FD1603" w:rsidRDefault="00B636B9" w:rsidP="00DB5B1A">
      <w:pPr>
        <w:spacing w:line="240" w:lineRule="auto"/>
        <w:ind w:left="426"/>
        <w:rPr>
          <w:rFonts w:ascii="Calibri" w:hAnsi="Calibri" w:cs="Calibri"/>
          <w:sz w:val="22"/>
        </w:rPr>
      </w:pPr>
      <w:r>
        <w:rPr>
          <w:rFonts w:ascii="Calibri" w:hAnsi="Calibri" w:cs="Calibri"/>
          <w:b/>
          <w:bCs/>
          <w:sz w:val="22"/>
        </w:rPr>
        <w:t>XXXXXXXXXXXXXXXXXXXXXXXXXXXXXXXXXXXXXXXXXXX</w:t>
      </w:r>
    </w:p>
    <w:p w14:paraId="6946A9F0" w14:textId="69C6E5CA" w:rsidR="003478FE" w:rsidRDefault="00B636B9" w:rsidP="00DB5B1A">
      <w:pPr>
        <w:spacing w:line="240" w:lineRule="auto"/>
        <w:ind w:left="426"/>
        <w:rPr>
          <w:rFonts w:ascii="Calibri" w:hAnsi="Calibri" w:cs="Calibri"/>
          <w:sz w:val="22"/>
        </w:rPr>
      </w:pPr>
      <w:r>
        <w:rPr>
          <w:rFonts w:ascii="Calibri" w:hAnsi="Calibri" w:cs="Calibri"/>
          <w:sz w:val="22"/>
        </w:rPr>
        <w:t>XXXXXXXXXXXXXXXXXXXXXXXXXXXXXXXXXXXXXXXXXXXXXX</w:t>
      </w:r>
    </w:p>
    <w:p w14:paraId="3401A62C" w14:textId="77777777" w:rsidR="003478FE" w:rsidRDefault="003478FE" w:rsidP="00DB5B1A">
      <w:pPr>
        <w:spacing w:line="240" w:lineRule="auto"/>
        <w:ind w:left="426"/>
        <w:rPr>
          <w:rFonts w:ascii="Calibri" w:hAnsi="Calibri" w:cs="Calibri"/>
          <w:sz w:val="22"/>
        </w:rPr>
      </w:pPr>
    </w:p>
    <w:p w14:paraId="36A02415" w14:textId="4DD19B04" w:rsidR="003478FE" w:rsidRDefault="00B636B9" w:rsidP="00DB5B1A">
      <w:pPr>
        <w:spacing w:line="240" w:lineRule="auto"/>
        <w:ind w:left="426"/>
        <w:rPr>
          <w:rFonts w:ascii="Calibri" w:hAnsi="Calibri" w:cs="Calibri"/>
          <w:sz w:val="22"/>
        </w:rPr>
      </w:pPr>
      <w:r>
        <w:rPr>
          <w:rFonts w:ascii="Calibri" w:hAnsi="Calibri" w:cs="Calibri"/>
          <w:b/>
          <w:bCs/>
          <w:sz w:val="22"/>
        </w:rPr>
        <w:t>XXXXXXXXXXXXXXXXXXXXXXXXXXXXXXXXXXXXXXXX</w:t>
      </w:r>
    </w:p>
    <w:p w14:paraId="79E721CC" w14:textId="47458F31" w:rsidR="003478FE" w:rsidRDefault="00B636B9" w:rsidP="00DB5B1A">
      <w:pPr>
        <w:spacing w:line="240" w:lineRule="auto"/>
        <w:ind w:left="426"/>
        <w:rPr>
          <w:rFonts w:ascii="Calibri" w:hAnsi="Calibri" w:cs="Calibri"/>
          <w:sz w:val="22"/>
        </w:rPr>
      </w:pPr>
      <w:r>
        <w:rPr>
          <w:rFonts w:ascii="Calibri" w:hAnsi="Calibri" w:cs="Calibri"/>
          <w:sz w:val="22"/>
        </w:rPr>
        <w:t>XXXXXXXXXXXXXXXXXXXXXXXXXXXXXXXXXXXXXXXXXX</w:t>
      </w:r>
    </w:p>
    <w:p w14:paraId="76859E06" w14:textId="77777777" w:rsidR="00FD1603" w:rsidRDefault="00FD1603" w:rsidP="00FB7EA6">
      <w:pPr>
        <w:spacing w:line="240" w:lineRule="auto"/>
        <w:ind w:left="426" w:hanging="426"/>
        <w:rPr>
          <w:rFonts w:ascii="Calibri" w:hAnsi="Calibri" w:cs="Calibri"/>
          <w:sz w:val="22"/>
        </w:rPr>
      </w:pPr>
    </w:p>
    <w:p w14:paraId="7F0C4FE6" w14:textId="77777777" w:rsidR="00FD1603" w:rsidRDefault="00FD1603" w:rsidP="00FB7EA6">
      <w:pPr>
        <w:spacing w:line="240" w:lineRule="auto"/>
        <w:ind w:left="426" w:hanging="426"/>
        <w:rPr>
          <w:rFonts w:ascii="Calibri" w:hAnsi="Calibri" w:cs="Calibri"/>
          <w:sz w:val="22"/>
        </w:rPr>
      </w:pPr>
    </w:p>
    <w:p w14:paraId="16623759" w14:textId="77777777" w:rsidR="00FD1603" w:rsidRDefault="00FD1603" w:rsidP="00F36B61">
      <w:pPr>
        <w:spacing w:line="240" w:lineRule="auto"/>
        <w:ind w:left="426" w:hanging="426"/>
        <w:rPr>
          <w:rFonts w:ascii="Calibri" w:hAnsi="Calibri" w:cs="Calibri"/>
          <w:b/>
          <w:bCs/>
          <w:sz w:val="22"/>
        </w:rPr>
      </w:pPr>
      <w:r w:rsidRPr="003A6A92">
        <w:rPr>
          <w:rFonts w:ascii="Calibri" w:hAnsi="Calibri" w:cs="Calibri"/>
          <w:b/>
          <w:bCs/>
          <w:sz w:val="22"/>
        </w:rPr>
        <w:t xml:space="preserve">Za </w:t>
      </w:r>
      <w:r>
        <w:rPr>
          <w:rFonts w:ascii="Calibri" w:hAnsi="Calibri" w:cs="Calibri"/>
          <w:b/>
          <w:bCs/>
          <w:sz w:val="22"/>
        </w:rPr>
        <w:t>zhotovitele</w:t>
      </w:r>
      <w:r w:rsidRPr="003A6A92">
        <w:rPr>
          <w:rFonts w:ascii="Calibri" w:hAnsi="Calibri" w:cs="Calibri"/>
          <w:b/>
          <w:bCs/>
          <w:sz w:val="22"/>
        </w:rPr>
        <w:t xml:space="preserve"> </w:t>
      </w:r>
      <w:r>
        <w:rPr>
          <w:rFonts w:ascii="Calibri" w:hAnsi="Calibri" w:cs="Calibri"/>
          <w:b/>
          <w:bCs/>
          <w:sz w:val="22"/>
        </w:rPr>
        <w:t>NTD group a.s.</w:t>
      </w:r>
    </w:p>
    <w:p w14:paraId="50F2107F" w14:textId="77777777" w:rsidR="00FD1603" w:rsidRDefault="00FD1603" w:rsidP="00F36B61">
      <w:pPr>
        <w:spacing w:line="240" w:lineRule="auto"/>
        <w:ind w:left="426" w:hanging="426"/>
        <w:rPr>
          <w:rFonts w:ascii="Calibri" w:hAnsi="Calibri" w:cs="Calibri"/>
          <w:sz w:val="22"/>
          <w:lang w:eastAsia="cs-CZ"/>
        </w:rPr>
      </w:pPr>
      <w:r>
        <w:rPr>
          <w:rFonts w:ascii="Calibri" w:hAnsi="Calibri" w:cs="Calibri"/>
          <w:sz w:val="22"/>
          <w:lang w:eastAsia="cs-CZ"/>
        </w:rPr>
        <w:t xml:space="preserve">     </w:t>
      </w:r>
    </w:p>
    <w:p w14:paraId="716FB6B2" w14:textId="54694378" w:rsidR="00FD1603" w:rsidRPr="00F36B61" w:rsidRDefault="00FD1603" w:rsidP="00F36B61">
      <w:pPr>
        <w:spacing w:line="240" w:lineRule="auto"/>
        <w:ind w:left="426" w:hanging="426"/>
        <w:rPr>
          <w:rFonts w:ascii="Calibri" w:hAnsi="Calibri" w:cs="Calibri"/>
          <w:b/>
          <w:bCs/>
          <w:sz w:val="22"/>
        </w:rPr>
      </w:pPr>
      <w:r>
        <w:rPr>
          <w:rFonts w:ascii="Calibri" w:hAnsi="Calibri" w:cs="Calibri"/>
          <w:sz w:val="22"/>
          <w:lang w:eastAsia="cs-CZ"/>
        </w:rPr>
        <w:t xml:space="preserve">    </w:t>
      </w:r>
      <w:r w:rsidR="00B636B9">
        <w:rPr>
          <w:rFonts w:ascii="Calibri" w:hAnsi="Calibri" w:cs="Calibri"/>
          <w:b/>
          <w:sz w:val="22"/>
          <w:lang w:eastAsia="cs-CZ"/>
        </w:rPr>
        <w:t>XXXXXXXXXXXXXXXXXXXXXXXXXXXXXXXXXXXXXXXX</w:t>
      </w:r>
    </w:p>
    <w:p w14:paraId="62B268A4" w14:textId="77777777" w:rsidR="00B636B9" w:rsidRDefault="00FD1603" w:rsidP="00F36B61">
      <w:pPr>
        <w:spacing w:line="240" w:lineRule="auto"/>
        <w:ind w:left="426" w:hanging="426"/>
        <w:jc w:val="left"/>
        <w:rPr>
          <w:rFonts w:ascii="Calibri" w:hAnsi="Calibri" w:cs="Calibri"/>
          <w:sz w:val="22"/>
          <w:lang w:eastAsia="cs-CZ"/>
        </w:rPr>
      </w:pPr>
      <w:r>
        <w:rPr>
          <w:rFonts w:ascii="Calibri" w:hAnsi="Calibri" w:cs="Calibri"/>
          <w:sz w:val="22"/>
          <w:lang w:eastAsia="cs-CZ"/>
        </w:rPr>
        <w:t xml:space="preserve">    </w:t>
      </w:r>
      <w:r w:rsidR="00B636B9">
        <w:rPr>
          <w:rFonts w:ascii="Calibri" w:hAnsi="Calibri" w:cs="Calibri"/>
          <w:sz w:val="22"/>
          <w:lang w:eastAsia="cs-CZ"/>
        </w:rPr>
        <w:t>XXXXXXXXXXXXXXXXXXXXXXXXXXXXXXXXXXXXXXXXXXX</w:t>
      </w:r>
    </w:p>
    <w:p w14:paraId="2BC6EB5A" w14:textId="645D19C4" w:rsidR="00FD1603" w:rsidRDefault="00FD1603" w:rsidP="00F36B61">
      <w:pPr>
        <w:spacing w:line="240" w:lineRule="auto"/>
        <w:ind w:left="426" w:hanging="426"/>
        <w:jc w:val="left"/>
        <w:rPr>
          <w:rFonts w:ascii="Calibri" w:hAnsi="Calibri" w:cs="Calibri"/>
          <w:sz w:val="22"/>
          <w:lang w:eastAsia="cs-CZ"/>
        </w:rPr>
      </w:pPr>
      <w:r>
        <w:rPr>
          <w:rFonts w:ascii="Calibri" w:hAnsi="Calibri" w:cs="Calibri"/>
          <w:sz w:val="22"/>
          <w:lang w:eastAsia="cs-CZ"/>
        </w:rPr>
        <w:t xml:space="preserve"> </w:t>
      </w:r>
    </w:p>
    <w:p w14:paraId="093FA222" w14:textId="4DA0F847" w:rsidR="00FD1603" w:rsidRDefault="00FD1603" w:rsidP="00F36B61">
      <w:pPr>
        <w:spacing w:line="240" w:lineRule="auto"/>
        <w:ind w:left="426" w:hanging="426"/>
        <w:jc w:val="left"/>
        <w:rPr>
          <w:rFonts w:ascii="Calibri" w:hAnsi="Calibri" w:cs="Calibri"/>
          <w:sz w:val="22"/>
          <w:lang w:eastAsia="cs-CZ"/>
        </w:rPr>
      </w:pPr>
      <w:r>
        <w:rPr>
          <w:rFonts w:ascii="Calibri" w:hAnsi="Calibri" w:cs="Calibri"/>
          <w:sz w:val="22"/>
          <w:lang w:eastAsia="cs-CZ"/>
        </w:rPr>
        <w:t xml:space="preserve">     </w:t>
      </w:r>
      <w:r w:rsidR="00B636B9">
        <w:rPr>
          <w:rFonts w:ascii="Calibri" w:hAnsi="Calibri" w:cs="Calibri"/>
          <w:b/>
          <w:sz w:val="22"/>
          <w:lang w:eastAsia="cs-CZ"/>
        </w:rPr>
        <w:t>XXXXXXXXXXXXXXXXXXXXXXXXXXXXXXXXXXXXXXXX</w:t>
      </w:r>
    </w:p>
    <w:p w14:paraId="693B9BEF" w14:textId="75B1D1AA" w:rsidR="00FD1603" w:rsidRPr="00F36B61" w:rsidRDefault="00FD1603" w:rsidP="00F36B61">
      <w:pPr>
        <w:spacing w:line="240" w:lineRule="auto"/>
        <w:ind w:left="426" w:hanging="426"/>
        <w:jc w:val="left"/>
        <w:rPr>
          <w:rFonts w:ascii="Calibri" w:hAnsi="Calibri" w:cs="Calibri"/>
          <w:color w:val="0000FF"/>
          <w:sz w:val="22"/>
          <w:u w:val="single"/>
          <w:lang w:eastAsia="cs-CZ"/>
        </w:rPr>
      </w:pPr>
      <w:r>
        <w:rPr>
          <w:rFonts w:ascii="Calibri" w:hAnsi="Calibri" w:cs="Calibri"/>
          <w:sz w:val="22"/>
          <w:lang w:eastAsia="cs-CZ"/>
        </w:rPr>
        <w:t xml:space="preserve">     </w:t>
      </w:r>
      <w:r w:rsidR="00B636B9">
        <w:rPr>
          <w:rFonts w:ascii="Calibri" w:hAnsi="Calibri" w:cs="Calibri"/>
          <w:sz w:val="22"/>
          <w:lang w:eastAsia="cs-CZ"/>
        </w:rPr>
        <w:t>XXXXXXXXXXXXXXXXXXXXXXXXXXXXXXXXXXXXXXXXXX</w:t>
      </w:r>
    </w:p>
    <w:sectPr w:rsidR="00FD1603" w:rsidRPr="00F36B61" w:rsidSect="00B83865">
      <w:pgSz w:w="11906" w:h="16838"/>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B373" w14:textId="77777777" w:rsidR="000020DA" w:rsidRDefault="000020DA" w:rsidP="004C64CE">
      <w:pPr>
        <w:spacing w:line="240" w:lineRule="auto"/>
      </w:pPr>
      <w:r>
        <w:separator/>
      </w:r>
    </w:p>
  </w:endnote>
  <w:endnote w:type="continuationSeparator" w:id="0">
    <w:p w14:paraId="5CFA5049" w14:textId="77777777" w:rsidR="000020DA" w:rsidRDefault="000020DA" w:rsidP="004C64CE">
      <w:pPr>
        <w:spacing w:line="240" w:lineRule="auto"/>
      </w:pPr>
      <w:r>
        <w:continuationSeparator/>
      </w:r>
    </w:p>
  </w:endnote>
  <w:endnote w:type="continuationNotice" w:id="1">
    <w:p w14:paraId="77F4F15C" w14:textId="77777777" w:rsidR="000020DA" w:rsidRDefault="000020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177C" w14:textId="77777777" w:rsidR="00FD1603" w:rsidRDefault="00FD1603" w:rsidP="00C902EA">
    <w:pPr>
      <w:pStyle w:val="Zpat"/>
      <w:rPr>
        <w:rFonts w:cs="Arial"/>
        <w:sz w:val="16"/>
        <w:szCs w:val="16"/>
      </w:rPr>
    </w:pPr>
  </w:p>
  <w:p w14:paraId="1077A6D3" w14:textId="77777777" w:rsidR="00FD1603" w:rsidRDefault="00FD1603" w:rsidP="00C902EA">
    <w:pPr>
      <w:pStyle w:val="Zpat"/>
      <w:rPr>
        <w:rFonts w:cs="Arial"/>
        <w:sz w:val="16"/>
        <w:szCs w:val="16"/>
      </w:rPr>
    </w:pPr>
  </w:p>
  <w:p w14:paraId="594797A9" w14:textId="19E48767" w:rsidR="00FD1603" w:rsidRDefault="000A27B4" w:rsidP="00811625">
    <w:pPr>
      <w:pStyle w:val="Zpat"/>
      <w:ind w:left="284"/>
      <w:rPr>
        <w:rFonts w:cs="Arial"/>
        <w:sz w:val="16"/>
        <w:szCs w:val="16"/>
      </w:rPr>
    </w:pPr>
    <w:r>
      <w:rPr>
        <w:noProof/>
        <w:lang w:eastAsia="cs-CZ"/>
      </w:rPr>
      <mc:AlternateContent>
        <mc:Choice Requires="wps">
          <w:drawing>
            <wp:anchor distT="0" distB="0" distL="114299" distR="114299" simplePos="0" relativeHeight="251657728" behindDoc="0" locked="0" layoutInCell="1" allowOverlap="1" wp14:anchorId="05C8D277" wp14:editId="13575F02">
              <wp:simplePos x="0" y="0"/>
              <wp:positionH relativeFrom="column">
                <wp:posOffset>41909</wp:posOffset>
              </wp:positionH>
              <wp:positionV relativeFrom="paragraph">
                <wp:posOffset>17780</wp:posOffset>
              </wp:positionV>
              <wp:extent cx="0" cy="533400"/>
              <wp:effectExtent l="0" t="0" r="19050" b="0"/>
              <wp:wrapNone/>
              <wp:docPr id="1502684704"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D96165" id="_x0000_t32" coordsize="21600,21600" o:spt="32" o:oned="t" path="m,l21600,21600e" filled="f">
              <v:path arrowok="t" fillok="f" o:connecttype="none"/>
              <o:lock v:ext="edit" shapetype="t"/>
            </v:shapetype>
            <v:shape id="Přímá spojnice se šipkou 1" o:spid="_x0000_s1026" type="#_x0000_t32" style="position:absolute;margin-left:3.3pt;margin-top:1.4pt;width:0;height:4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00FD1603" w:rsidRPr="00D932BD">
      <w:rPr>
        <w:rFonts w:cs="Arial"/>
        <w:sz w:val="16"/>
        <w:szCs w:val="16"/>
      </w:rPr>
      <w:t>Metropolnet, a.</w:t>
    </w:r>
    <w:r w:rsidR="00FD1603">
      <w:rPr>
        <w:rFonts w:cs="Arial"/>
        <w:sz w:val="16"/>
        <w:szCs w:val="16"/>
      </w:rPr>
      <w:t>s., Mírové náměstí 3097/37, 400</w:t>
    </w:r>
    <w:r w:rsidR="00FD1603" w:rsidRPr="00D932BD">
      <w:rPr>
        <w:rFonts w:cs="Arial"/>
        <w:sz w:val="16"/>
        <w:szCs w:val="16"/>
      </w:rPr>
      <w:t xml:space="preserve"> 01 Ústí nad Labem</w:t>
    </w:r>
  </w:p>
  <w:p w14:paraId="2A921247" w14:textId="77777777" w:rsidR="00FD1603" w:rsidRPr="00D932BD" w:rsidRDefault="00FD1603" w:rsidP="00811625">
    <w:pPr>
      <w:pStyle w:val="Zpat"/>
      <w:ind w:left="284"/>
      <w:rPr>
        <w:rFonts w:cs="Arial"/>
        <w:sz w:val="16"/>
        <w:szCs w:val="16"/>
      </w:rPr>
    </w:pPr>
  </w:p>
  <w:p w14:paraId="40D3E624" w14:textId="77777777" w:rsidR="00FD1603" w:rsidRPr="00D932BD" w:rsidRDefault="00FD1603"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 +420 475 272 911</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1C30BD56" w14:textId="77777777" w:rsidR="00FD1603" w:rsidRPr="00D932BD" w:rsidRDefault="00FD1603"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 xml:space="preserve">e-mail: </w:t>
    </w:r>
    <w:r>
      <w:rPr>
        <w:rFonts w:cs="Arial"/>
        <w:sz w:val="16"/>
        <w:szCs w:val="16"/>
      </w:rPr>
      <w:t>sekretariat@metropolnet.cz</w:t>
    </w:r>
    <w:r w:rsidRPr="00D932BD">
      <w:rPr>
        <w:rFonts w:cs="Arial"/>
        <w:sz w:val="16"/>
        <w:szCs w:val="16"/>
      </w:rPr>
      <w:tab/>
    </w:r>
    <w:r w:rsidRPr="00DA1594">
      <w:rPr>
        <w:rFonts w:cs="Arial"/>
        <w:sz w:val="16"/>
        <w:szCs w:val="16"/>
      </w:rPr>
      <w:t xml:space="preserve">ID DS: </w:t>
    </w:r>
    <w:r w:rsidRPr="00DA1594">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14DC3FF2" w14:textId="77777777" w:rsidR="00FD1603" w:rsidRPr="007E6047" w:rsidRDefault="00FD1603"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noProof/>
        <w:sz w:val="16"/>
        <w:szCs w:val="16"/>
      </w:rPr>
      <w:t>2</w:t>
    </w:r>
    <w:r w:rsidRPr="00D932BD">
      <w:rPr>
        <w:rFonts w:cs="Arial"/>
        <w:b/>
        <w:sz w:val="16"/>
        <w:szCs w:val="16"/>
      </w:rPr>
      <w:fldChar w:fldCharType="end"/>
    </w:r>
    <w:r w:rsidRPr="00D932BD">
      <w:rPr>
        <w:rFonts w:cs="Arial"/>
        <w:sz w:val="16"/>
        <w:szCs w:val="16"/>
      </w:rPr>
      <w:t xml:space="preserve"> z </w:t>
    </w:r>
    <w:fldSimple w:instr="NUMPAGES  \* Arabic  \* MERGEFORMAT">
      <w:r w:rsidRPr="00760F3E">
        <w:rPr>
          <w:rFonts w:cs="Arial"/>
          <w:b/>
          <w:noProof/>
          <w:sz w:val="16"/>
          <w:szCs w:val="16"/>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E9EC" w14:textId="77777777" w:rsidR="00FD1603" w:rsidRDefault="00FD1603" w:rsidP="00833BAC">
    <w:pPr>
      <w:pStyle w:val="Zpat"/>
      <w:ind w:left="284"/>
      <w:rPr>
        <w:rFonts w:cs="Arial"/>
        <w:sz w:val="16"/>
        <w:szCs w:val="16"/>
      </w:rPr>
    </w:pPr>
  </w:p>
  <w:p w14:paraId="0F3FD2D6" w14:textId="4C894166" w:rsidR="00FD1603" w:rsidRDefault="000A27B4" w:rsidP="00811625">
    <w:pPr>
      <w:pStyle w:val="Zpat"/>
      <w:ind w:left="284"/>
      <w:rPr>
        <w:rFonts w:cs="Arial"/>
        <w:sz w:val="16"/>
        <w:szCs w:val="16"/>
      </w:rPr>
    </w:pPr>
    <w:r>
      <w:rPr>
        <w:noProof/>
        <w:lang w:eastAsia="cs-CZ"/>
      </w:rPr>
      <mc:AlternateContent>
        <mc:Choice Requires="wps">
          <w:drawing>
            <wp:anchor distT="0" distB="0" distL="114299" distR="114299" simplePos="0" relativeHeight="251658752" behindDoc="0" locked="0" layoutInCell="1" allowOverlap="1" wp14:anchorId="79377AA6" wp14:editId="016CF896">
              <wp:simplePos x="0" y="0"/>
              <wp:positionH relativeFrom="column">
                <wp:posOffset>41909</wp:posOffset>
              </wp:positionH>
              <wp:positionV relativeFrom="paragraph">
                <wp:posOffset>17780</wp:posOffset>
              </wp:positionV>
              <wp:extent cx="0" cy="533400"/>
              <wp:effectExtent l="0" t="0" r="1905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F3DD5" id="_x0000_t32" coordsize="21600,21600" o:spt="32" o:oned="t" path="m,l21600,21600e" filled="f">
              <v:path arrowok="t" fillok="f" o:connecttype="none"/>
              <o:lock v:ext="edit" shapetype="t"/>
            </v:shapetype>
            <v:shape id="AutoShape 2" o:spid="_x0000_s1026" type="#_x0000_t32" style="position:absolute;margin-left:3.3pt;margin-top:1.4pt;width:0;height:42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00FD1603" w:rsidRPr="00D932BD">
      <w:rPr>
        <w:rFonts w:cs="Arial"/>
        <w:sz w:val="16"/>
        <w:szCs w:val="16"/>
      </w:rPr>
      <w:t>Metropolnet, a.</w:t>
    </w:r>
    <w:r w:rsidR="00FD1603">
      <w:rPr>
        <w:rFonts w:cs="Arial"/>
        <w:sz w:val="16"/>
        <w:szCs w:val="16"/>
      </w:rPr>
      <w:t>s., Mírové náměstí 3097/37, 400</w:t>
    </w:r>
    <w:r w:rsidR="00FD1603" w:rsidRPr="00D932BD">
      <w:rPr>
        <w:rFonts w:cs="Arial"/>
        <w:sz w:val="16"/>
        <w:szCs w:val="16"/>
      </w:rPr>
      <w:t xml:space="preserve"> 01 Ústí nad Labem</w:t>
    </w:r>
  </w:p>
  <w:p w14:paraId="65BC7D81" w14:textId="77777777" w:rsidR="00FD1603" w:rsidRPr="00D932BD" w:rsidRDefault="00FD1603"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 +420 475 272 911</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0B27A81D" w14:textId="77777777" w:rsidR="00FD1603" w:rsidRDefault="00FD1603"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 xml:space="preserve">e-mail: </w:t>
    </w:r>
    <w:r>
      <w:rPr>
        <w:rFonts w:cs="Arial"/>
        <w:sz w:val="16"/>
        <w:szCs w:val="16"/>
      </w:rPr>
      <w:t>sekretariat@metropolnet.cz</w:t>
    </w:r>
    <w:r w:rsidRPr="00D932BD">
      <w:rPr>
        <w:rFonts w:cs="Arial"/>
        <w:sz w:val="16"/>
        <w:szCs w:val="16"/>
      </w:rPr>
      <w:tab/>
    </w:r>
    <w:r w:rsidRPr="00D156A9">
      <w:rPr>
        <w:rFonts w:cs="Arial"/>
        <w:sz w:val="16"/>
        <w:szCs w:val="16"/>
      </w:rPr>
      <w:t xml:space="preserve">ID DS: </w:t>
    </w:r>
    <w:r w:rsidRPr="00D156A9">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0B6929BE" w14:textId="77777777" w:rsidR="00FD1603" w:rsidRPr="00C902EA" w:rsidRDefault="00FD1603"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noProof/>
        <w:sz w:val="16"/>
        <w:szCs w:val="16"/>
      </w:rPr>
      <w:t>1</w:t>
    </w:r>
    <w:r w:rsidRPr="00D932BD">
      <w:rPr>
        <w:rFonts w:cs="Arial"/>
        <w:b/>
        <w:sz w:val="16"/>
        <w:szCs w:val="16"/>
      </w:rPr>
      <w:fldChar w:fldCharType="end"/>
    </w:r>
    <w:r w:rsidRPr="00D932BD">
      <w:rPr>
        <w:rFonts w:cs="Arial"/>
        <w:sz w:val="16"/>
        <w:szCs w:val="16"/>
      </w:rPr>
      <w:t xml:space="preserve"> z </w:t>
    </w:r>
    <w:fldSimple w:instr="NUMPAGES  \* Arabic  \* MERGEFORMAT">
      <w:r w:rsidRPr="00760F3E">
        <w:rPr>
          <w:rFonts w:cs="Arial"/>
          <w:b/>
          <w:noProof/>
          <w:sz w:val="16"/>
          <w:szCs w:val="16"/>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2B1D" w14:textId="77777777" w:rsidR="000020DA" w:rsidRDefault="000020DA" w:rsidP="004C64CE">
      <w:pPr>
        <w:spacing w:line="240" w:lineRule="auto"/>
      </w:pPr>
      <w:r>
        <w:separator/>
      </w:r>
    </w:p>
  </w:footnote>
  <w:footnote w:type="continuationSeparator" w:id="0">
    <w:p w14:paraId="57F15577" w14:textId="77777777" w:rsidR="000020DA" w:rsidRDefault="000020DA" w:rsidP="004C64CE">
      <w:pPr>
        <w:spacing w:line="240" w:lineRule="auto"/>
      </w:pPr>
      <w:r>
        <w:continuationSeparator/>
      </w:r>
    </w:p>
  </w:footnote>
  <w:footnote w:type="continuationNotice" w:id="1">
    <w:p w14:paraId="26D62F6D" w14:textId="77777777" w:rsidR="000020DA" w:rsidRDefault="000020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B218" w14:textId="1C82CABC" w:rsidR="00FD1603" w:rsidRPr="001921BF" w:rsidRDefault="001921BF" w:rsidP="001921BF">
    <w:pPr>
      <w:pStyle w:val="Zhlav"/>
      <w:jc w:val="right"/>
    </w:pPr>
    <w:r w:rsidRPr="001921BF">
      <w:rPr>
        <w:rFonts w:ascii="Calibri" w:hAnsi="Calibri" w:cs="Calibri"/>
        <w:sz w:val="22"/>
        <w:lang w:eastAsia="cs-CZ"/>
      </w:rPr>
      <w:t>MNET-SML24-A21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AA04" w14:textId="46A1D954" w:rsidR="00FD1603" w:rsidRPr="009F43FB" w:rsidRDefault="000A27B4" w:rsidP="00335A93">
    <w:pPr>
      <w:pStyle w:val="MNETnormln"/>
      <w:tabs>
        <w:tab w:val="left" w:pos="6804"/>
      </w:tabs>
      <w:jc w:val="right"/>
      <w:rPr>
        <w:rFonts w:ascii="Arial" w:hAnsi="Arial"/>
        <w:sz w:val="20"/>
        <w:szCs w:val="20"/>
      </w:rPr>
    </w:pPr>
    <w:r>
      <w:rPr>
        <w:noProof/>
        <w:lang w:eastAsia="cs-CZ"/>
      </w:rPr>
      <w:drawing>
        <wp:anchor distT="0" distB="0" distL="114300" distR="114300" simplePos="0" relativeHeight="251656704" behindDoc="1" locked="0" layoutInCell="1" allowOverlap="1" wp14:anchorId="043ED329" wp14:editId="264F2DEE">
          <wp:simplePos x="0" y="0"/>
          <wp:positionH relativeFrom="column">
            <wp:posOffset>-457835</wp:posOffset>
          </wp:positionH>
          <wp:positionV relativeFrom="paragraph">
            <wp:posOffset>-666750</wp:posOffset>
          </wp:positionV>
          <wp:extent cx="3044825" cy="1764665"/>
          <wp:effectExtent l="0" t="0" r="0" b="0"/>
          <wp:wrapNone/>
          <wp:docPr id="989692619" name="Obrázek 195871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587176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pic:spPr>
              </pic:pic>
            </a:graphicData>
          </a:graphic>
          <wp14:sizeRelH relativeFrom="page">
            <wp14:pctWidth>0</wp14:pctWidth>
          </wp14:sizeRelH>
          <wp14:sizeRelV relativeFrom="page">
            <wp14:pctHeight>0</wp14:pctHeight>
          </wp14:sizeRelV>
        </wp:anchor>
      </w:drawing>
    </w:r>
    <w:r w:rsidR="00FD1603">
      <w:tab/>
    </w:r>
    <w:r w:rsidR="00FD1603" w:rsidRPr="009F43FB">
      <w:rPr>
        <w:rFonts w:ascii="Arial" w:hAnsi="Arial"/>
        <w:sz w:val="20"/>
        <w:szCs w:val="20"/>
      </w:rPr>
      <w:t>Metropolnet, a.s.</w:t>
    </w:r>
  </w:p>
  <w:p w14:paraId="7ECF2ACC" w14:textId="77777777" w:rsidR="00FD1603" w:rsidRPr="009F43FB" w:rsidRDefault="00FD1603" w:rsidP="00335A93">
    <w:pPr>
      <w:pStyle w:val="MNETnormln"/>
      <w:tabs>
        <w:tab w:val="left" w:pos="6804"/>
      </w:tabs>
      <w:jc w:val="right"/>
      <w:rPr>
        <w:rFonts w:ascii="Arial" w:hAnsi="Arial"/>
        <w:sz w:val="20"/>
        <w:szCs w:val="20"/>
      </w:rPr>
    </w:pPr>
    <w:r w:rsidRPr="009F43FB">
      <w:rPr>
        <w:rFonts w:ascii="Arial" w:hAnsi="Arial"/>
        <w:sz w:val="20"/>
        <w:szCs w:val="20"/>
      </w:rPr>
      <w:tab/>
      <w:t>Mírové náměstí 3097/37</w:t>
    </w:r>
  </w:p>
  <w:p w14:paraId="6CA9E205" w14:textId="77777777" w:rsidR="00FD1603" w:rsidRPr="009F43FB" w:rsidRDefault="00FD1603" w:rsidP="00335A93">
    <w:pPr>
      <w:pStyle w:val="MNETnormln"/>
      <w:tabs>
        <w:tab w:val="left" w:pos="6804"/>
      </w:tabs>
      <w:jc w:val="right"/>
      <w:rPr>
        <w:rFonts w:ascii="Arial" w:hAnsi="Arial"/>
        <w:sz w:val="20"/>
        <w:szCs w:val="20"/>
      </w:rPr>
    </w:pPr>
    <w:r w:rsidRPr="009F43FB">
      <w:rPr>
        <w:rFonts w:ascii="Arial" w:hAnsi="Arial"/>
        <w:sz w:val="20"/>
        <w:szCs w:val="20"/>
      </w:rPr>
      <w:tab/>
      <w:t>400 01 Ústí nad Labem</w:t>
    </w:r>
  </w:p>
  <w:p w14:paraId="4C50DB38" w14:textId="77777777" w:rsidR="00FD1603" w:rsidRPr="00D932BD" w:rsidRDefault="00FD1603"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D9"/>
    <w:multiLevelType w:val="hybridMultilevel"/>
    <w:tmpl w:val="3446D4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79630C"/>
    <w:multiLevelType w:val="hybridMultilevel"/>
    <w:tmpl w:val="11AE9EB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09B7520"/>
    <w:multiLevelType w:val="hybridMultilevel"/>
    <w:tmpl w:val="48508A46"/>
    <w:lvl w:ilvl="0" w:tplc="8748543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E2CF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8834410"/>
    <w:multiLevelType w:val="hybridMultilevel"/>
    <w:tmpl w:val="D15E8F8E"/>
    <w:lvl w:ilvl="0" w:tplc="0405000F">
      <w:start w:val="1"/>
      <w:numFmt w:val="decimal"/>
      <w:lvlText w:val="%1."/>
      <w:lvlJc w:val="left"/>
      <w:pPr>
        <w:ind w:left="1139" w:hanging="360"/>
      </w:pPr>
      <w:rPr>
        <w:rFonts w:cs="Times New Roman"/>
      </w:rPr>
    </w:lvl>
    <w:lvl w:ilvl="1" w:tplc="04050019" w:tentative="1">
      <w:start w:val="1"/>
      <w:numFmt w:val="lowerLetter"/>
      <w:lvlText w:val="%2."/>
      <w:lvlJc w:val="left"/>
      <w:pPr>
        <w:ind w:left="1859" w:hanging="360"/>
      </w:pPr>
      <w:rPr>
        <w:rFonts w:cs="Times New Roman"/>
      </w:rPr>
    </w:lvl>
    <w:lvl w:ilvl="2" w:tplc="0405001B" w:tentative="1">
      <w:start w:val="1"/>
      <w:numFmt w:val="lowerRoman"/>
      <w:lvlText w:val="%3."/>
      <w:lvlJc w:val="right"/>
      <w:pPr>
        <w:ind w:left="2579" w:hanging="180"/>
      </w:pPr>
      <w:rPr>
        <w:rFonts w:cs="Times New Roman"/>
      </w:rPr>
    </w:lvl>
    <w:lvl w:ilvl="3" w:tplc="0405000F" w:tentative="1">
      <w:start w:val="1"/>
      <w:numFmt w:val="decimal"/>
      <w:lvlText w:val="%4."/>
      <w:lvlJc w:val="left"/>
      <w:pPr>
        <w:ind w:left="3299" w:hanging="360"/>
      </w:pPr>
      <w:rPr>
        <w:rFonts w:cs="Times New Roman"/>
      </w:rPr>
    </w:lvl>
    <w:lvl w:ilvl="4" w:tplc="04050019" w:tentative="1">
      <w:start w:val="1"/>
      <w:numFmt w:val="lowerLetter"/>
      <w:lvlText w:val="%5."/>
      <w:lvlJc w:val="left"/>
      <w:pPr>
        <w:ind w:left="4019" w:hanging="360"/>
      </w:pPr>
      <w:rPr>
        <w:rFonts w:cs="Times New Roman"/>
      </w:rPr>
    </w:lvl>
    <w:lvl w:ilvl="5" w:tplc="0405001B" w:tentative="1">
      <w:start w:val="1"/>
      <w:numFmt w:val="lowerRoman"/>
      <w:lvlText w:val="%6."/>
      <w:lvlJc w:val="right"/>
      <w:pPr>
        <w:ind w:left="4739" w:hanging="180"/>
      </w:pPr>
      <w:rPr>
        <w:rFonts w:cs="Times New Roman"/>
      </w:rPr>
    </w:lvl>
    <w:lvl w:ilvl="6" w:tplc="0405000F" w:tentative="1">
      <w:start w:val="1"/>
      <w:numFmt w:val="decimal"/>
      <w:lvlText w:val="%7."/>
      <w:lvlJc w:val="left"/>
      <w:pPr>
        <w:ind w:left="5459" w:hanging="360"/>
      </w:pPr>
      <w:rPr>
        <w:rFonts w:cs="Times New Roman"/>
      </w:rPr>
    </w:lvl>
    <w:lvl w:ilvl="7" w:tplc="04050019" w:tentative="1">
      <w:start w:val="1"/>
      <w:numFmt w:val="lowerLetter"/>
      <w:lvlText w:val="%8."/>
      <w:lvlJc w:val="left"/>
      <w:pPr>
        <w:ind w:left="6179" w:hanging="360"/>
      </w:pPr>
      <w:rPr>
        <w:rFonts w:cs="Times New Roman"/>
      </w:rPr>
    </w:lvl>
    <w:lvl w:ilvl="8" w:tplc="0405001B" w:tentative="1">
      <w:start w:val="1"/>
      <w:numFmt w:val="lowerRoman"/>
      <w:lvlText w:val="%9."/>
      <w:lvlJc w:val="right"/>
      <w:pPr>
        <w:ind w:left="6899" w:hanging="180"/>
      </w:pPr>
      <w:rPr>
        <w:rFonts w:cs="Times New Roman"/>
      </w:rPr>
    </w:lvl>
  </w:abstractNum>
  <w:abstractNum w:abstractNumId="5" w15:restartNumberingAfterBreak="0">
    <w:nsid w:val="0BDD5596"/>
    <w:multiLevelType w:val="hybridMultilevel"/>
    <w:tmpl w:val="46C8C8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EA191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12474B"/>
    <w:multiLevelType w:val="hybridMultilevel"/>
    <w:tmpl w:val="B21C5800"/>
    <w:lvl w:ilvl="0" w:tplc="0405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69D31FC"/>
    <w:multiLevelType w:val="hybridMultilevel"/>
    <w:tmpl w:val="95D6D78C"/>
    <w:lvl w:ilvl="0" w:tplc="CB1EF024">
      <w:start w:val="1"/>
      <w:numFmt w:val="decimal"/>
      <w:pStyle w:val="Odstavecseseznamem"/>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9" w15:restartNumberingAfterBreak="0">
    <w:nsid w:val="1C9B263A"/>
    <w:multiLevelType w:val="hybridMultilevel"/>
    <w:tmpl w:val="51CEA89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D4819AB"/>
    <w:multiLevelType w:val="multilevel"/>
    <w:tmpl w:val="E82EB51E"/>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D7A1AA8"/>
    <w:multiLevelType w:val="hybridMultilevel"/>
    <w:tmpl w:val="99E8FE4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F096613"/>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1613892"/>
    <w:multiLevelType w:val="multilevel"/>
    <w:tmpl w:val="F5CA10EA"/>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E4F06"/>
    <w:multiLevelType w:val="multilevel"/>
    <w:tmpl w:val="F4A62EF8"/>
    <w:lvl w:ilvl="0">
      <w:start w:val="1"/>
      <w:numFmt w:val="decimal"/>
      <w:pStyle w:val="Nadpis1"/>
      <w:lvlText w:val="%1."/>
      <w:lvlJc w:val="left"/>
      <w:pPr>
        <w:ind w:left="360" w:hanging="360"/>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6" w15:restartNumberingAfterBreak="0">
    <w:nsid w:val="29A4342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A194D0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8560E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CE96597"/>
    <w:multiLevelType w:val="multilevel"/>
    <w:tmpl w:val="0AD0119A"/>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4C87BD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5BD1F3F"/>
    <w:multiLevelType w:val="hybridMultilevel"/>
    <w:tmpl w:val="CC3A504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2" w15:restartNumberingAfterBreak="0">
    <w:nsid w:val="4C714FDE"/>
    <w:multiLevelType w:val="hybridMultilevel"/>
    <w:tmpl w:val="76307B8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1D64BE8"/>
    <w:multiLevelType w:val="hybridMultilevel"/>
    <w:tmpl w:val="896EDE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2E271A3"/>
    <w:multiLevelType w:val="hybridMultilevel"/>
    <w:tmpl w:val="BB343DCA"/>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5" w15:restartNumberingAfterBreak="0">
    <w:nsid w:val="58C421E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C810AA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0170D26"/>
    <w:multiLevelType w:val="hybridMultilevel"/>
    <w:tmpl w:val="C486D15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0684D28"/>
    <w:multiLevelType w:val="multilevel"/>
    <w:tmpl w:val="CBC4C608"/>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5203D5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7544CE9"/>
    <w:multiLevelType w:val="multilevel"/>
    <w:tmpl w:val="C1E27072"/>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DA1587"/>
    <w:multiLevelType w:val="multilevel"/>
    <w:tmpl w:val="1A72F6E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1E4045F"/>
    <w:multiLevelType w:val="hybridMultilevel"/>
    <w:tmpl w:val="AC583A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3D17016"/>
    <w:multiLevelType w:val="multilevel"/>
    <w:tmpl w:val="7F08CC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4A832B2"/>
    <w:multiLevelType w:val="multilevel"/>
    <w:tmpl w:val="0AD0119A"/>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6766249"/>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DF2079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EC06BE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FC04E9F"/>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06507815">
    <w:abstractNumId w:val="15"/>
  </w:num>
  <w:num w:numId="2" w16cid:durableId="1806313286">
    <w:abstractNumId w:val="8"/>
  </w:num>
  <w:num w:numId="3" w16cid:durableId="1828202569">
    <w:abstractNumId w:val="14"/>
  </w:num>
  <w:num w:numId="4" w16cid:durableId="735936330">
    <w:abstractNumId w:val="12"/>
  </w:num>
  <w:num w:numId="5" w16cid:durableId="535239148">
    <w:abstractNumId w:val="6"/>
  </w:num>
  <w:num w:numId="6" w16cid:durableId="1206865443">
    <w:abstractNumId w:val="35"/>
  </w:num>
  <w:num w:numId="7" w16cid:durableId="642008378">
    <w:abstractNumId w:val="25"/>
  </w:num>
  <w:num w:numId="8" w16cid:durableId="1959296164">
    <w:abstractNumId w:val="17"/>
  </w:num>
  <w:num w:numId="9" w16cid:durableId="1444761583">
    <w:abstractNumId w:val="38"/>
  </w:num>
  <w:num w:numId="10" w16cid:durableId="1830825502">
    <w:abstractNumId w:val="16"/>
  </w:num>
  <w:num w:numId="11" w16cid:durableId="1065379130">
    <w:abstractNumId w:val="36"/>
  </w:num>
  <w:num w:numId="12" w16cid:durableId="1795832829">
    <w:abstractNumId w:val="3"/>
  </w:num>
  <w:num w:numId="13" w16cid:durableId="1958373362">
    <w:abstractNumId w:val="20"/>
  </w:num>
  <w:num w:numId="14" w16cid:durableId="1746955665">
    <w:abstractNumId w:val="18"/>
  </w:num>
  <w:num w:numId="15" w16cid:durableId="1921712215">
    <w:abstractNumId w:val="37"/>
  </w:num>
  <w:num w:numId="16" w16cid:durableId="385185201">
    <w:abstractNumId w:val="26"/>
  </w:num>
  <w:num w:numId="17" w16cid:durableId="1893422714">
    <w:abstractNumId w:val="2"/>
  </w:num>
  <w:num w:numId="18" w16cid:durableId="2085518851">
    <w:abstractNumId w:val="21"/>
  </w:num>
  <w:num w:numId="19" w16cid:durableId="199361211">
    <w:abstractNumId w:val="13"/>
  </w:num>
  <w:num w:numId="20" w16cid:durableId="1233472029">
    <w:abstractNumId w:val="29"/>
  </w:num>
  <w:num w:numId="21" w16cid:durableId="455149875">
    <w:abstractNumId w:val="10"/>
  </w:num>
  <w:num w:numId="22" w16cid:durableId="803085217">
    <w:abstractNumId w:val="24"/>
  </w:num>
  <w:num w:numId="23" w16cid:durableId="1456216542">
    <w:abstractNumId w:val="32"/>
  </w:num>
  <w:num w:numId="24" w16cid:durableId="805514201">
    <w:abstractNumId w:val="4"/>
  </w:num>
  <w:num w:numId="25" w16cid:durableId="1485782041">
    <w:abstractNumId w:val="31"/>
  </w:num>
  <w:num w:numId="26" w16cid:durableId="483398324">
    <w:abstractNumId w:val="23"/>
  </w:num>
  <w:num w:numId="27" w16cid:durableId="1422490410">
    <w:abstractNumId w:val="0"/>
  </w:num>
  <w:num w:numId="28" w16cid:durableId="1478061904">
    <w:abstractNumId w:val="5"/>
  </w:num>
  <w:num w:numId="29" w16cid:durableId="1329558615">
    <w:abstractNumId w:val="22"/>
  </w:num>
  <w:num w:numId="30" w16cid:durableId="2114785766">
    <w:abstractNumId w:val="33"/>
  </w:num>
  <w:num w:numId="31" w16cid:durableId="1998342802">
    <w:abstractNumId w:val="7"/>
  </w:num>
  <w:num w:numId="32" w16cid:durableId="1371764225">
    <w:abstractNumId w:val="27"/>
  </w:num>
  <w:num w:numId="33" w16cid:durableId="1940529152">
    <w:abstractNumId w:val="1"/>
  </w:num>
  <w:num w:numId="34" w16cid:durableId="1646616107">
    <w:abstractNumId w:val="11"/>
  </w:num>
  <w:num w:numId="35" w16cid:durableId="253785493">
    <w:abstractNumId w:val="9"/>
  </w:num>
  <w:num w:numId="36" w16cid:durableId="2047175880">
    <w:abstractNumId w:val="30"/>
  </w:num>
  <w:num w:numId="37" w16cid:durableId="1331255408">
    <w:abstractNumId w:val="28"/>
  </w:num>
  <w:num w:numId="38" w16cid:durableId="2064524358">
    <w:abstractNumId w:val="19"/>
  </w:num>
  <w:num w:numId="39" w16cid:durableId="1018702518">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D1"/>
    <w:rsid w:val="000020DA"/>
    <w:rsid w:val="00002416"/>
    <w:rsid w:val="00004ED9"/>
    <w:rsid w:val="00006CB0"/>
    <w:rsid w:val="00007AEB"/>
    <w:rsid w:val="00007EB6"/>
    <w:rsid w:val="00010082"/>
    <w:rsid w:val="0001419A"/>
    <w:rsid w:val="0001463C"/>
    <w:rsid w:val="00022475"/>
    <w:rsid w:val="00023100"/>
    <w:rsid w:val="000244EC"/>
    <w:rsid w:val="000245F3"/>
    <w:rsid w:val="0002755A"/>
    <w:rsid w:val="00031EEF"/>
    <w:rsid w:val="00034CE1"/>
    <w:rsid w:val="0003644D"/>
    <w:rsid w:val="00041AF0"/>
    <w:rsid w:val="00044870"/>
    <w:rsid w:val="00044AF3"/>
    <w:rsid w:val="000452F4"/>
    <w:rsid w:val="00046848"/>
    <w:rsid w:val="000508B5"/>
    <w:rsid w:val="0005271A"/>
    <w:rsid w:val="0005303E"/>
    <w:rsid w:val="000536F2"/>
    <w:rsid w:val="00053DF6"/>
    <w:rsid w:val="00054053"/>
    <w:rsid w:val="00055190"/>
    <w:rsid w:val="000603AB"/>
    <w:rsid w:val="00060452"/>
    <w:rsid w:val="00062788"/>
    <w:rsid w:val="000644DB"/>
    <w:rsid w:val="00064B9B"/>
    <w:rsid w:val="00066BF0"/>
    <w:rsid w:val="00071397"/>
    <w:rsid w:val="000713F8"/>
    <w:rsid w:val="00071E8A"/>
    <w:rsid w:val="00072790"/>
    <w:rsid w:val="00072BA5"/>
    <w:rsid w:val="00081109"/>
    <w:rsid w:val="00082D3B"/>
    <w:rsid w:val="00084FEA"/>
    <w:rsid w:val="000875BB"/>
    <w:rsid w:val="000900A6"/>
    <w:rsid w:val="00090260"/>
    <w:rsid w:val="00090E18"/>
    <w:rsid w:val="00090FDE"/>
    <w:rsid w:val="00091A53"/>
    <w:rsid w:val="00092237"/>
    <w:rsid w:val="000926F3"/>
    <w:rsid w:val="00092857"/>
    <w:rsid w:val="00092C61"/>
    <w:rsid w:val="000931AA"/>
    <w:rsid w:val="00093E01"/>
    <w:rsid w:val="00094EEF"/>
    <w:rsid w:val="000A0710"/>
    <w:rsid w:val="000A1F25"/>
    <w:rsid w:val="000A21AE"/>
    <w:rsid w:val="000A27B4"/>
    <w:rsid w:val="000A287B"/>
    <w:rsid w:val="000A33B7"/>
    <w:rsid w:val="000A7FF7"/>
    <w:rsid w:val="000B0893"/>
    <w:rsid w:val="000B35C5"/>
    <w:rsid w:val="000B3B36"/>
    <w:rsid w:val="000B3C21"/>
    <w:rsid w:val="000B46C3"/>
    <w:rsid w:val="000B4C04"/>
    <w:rsid w:val="000B5CED"/>
    <w:rsid w:val="000C1AC3"/>
    <w:rsid w:val="000C21DF"/>
    <w:rsid w:val="000C2D5B"/>
    <w:rsid w:val="000C3474"/>
    <w:rsid w:val="000C4065"/>
    <w:rsid w:val="000C4CA2"/>
    <w:rsid w:val="000C5C0C"/>
    <w:rsid w:val="000C6A1B"/>
    <w:rsid w:val="000D4320"/>
    <w:rsid w:val="000D69F1"/>
    <w:rsid w:val="000E0147"/>
    <w:rsid w:val="000E27D8"/>
    <w:rsid w:val="000E5EB7"/>
    <w:rsid w:val="000E6F83"/>
    <w:rsid w:val="000F02CD"/>
    <w:rsid w:val="000F2090"/>
    <w:rsid w:val="000F315E"/>
    <w:rsid w:val="000F7156"/>
    <w:rsid w:val="000F7E25"/>
    <w:rsid w:val="001003B5"/>
    <w:rsid w:val="0010374F"/>
    <w:rsid w:val="0010429A"/>
    <w:rsid w:val="00106BDB"/>
    <w:rsid w:val="00111B44"/>
    <w:rsid w:val="001121F7"/>
    <w:rsid w:val="00112612"/>
    <w:rsid w:val="00113687"/>
    <w:rsid w:val="00115A92"/>
    <w:rsid w:val="00115C69"/>
    <w:rsid w:val="00121CDE"/>
    <w:rsid w:val="00122FA9"/>
    <w:rsid w:val="00124C5D"/>
    <w:rsid w:val="00126331"/>
    <w:rsid w:val="00126D73"/>
    <w:rsid w:val="00127059"/>
    <w:rsid w:val="0013212A"/>
    <w:rsid w:val="00133331"/>
    <w:rsid w:val="00133D8D"/>
    <w:rsid w:val="001343CF"/>
    <w:rsid w:val="00135766"/>
    <w:rsid w:val="0013790B"/>
    <w:rsid w:val="001435AD"/>
    <w:rsid w:val="0014699B"/>
    <w:rsid w:val="001476AC"/>
    <w:rsid w:val="001503E4"/>
    <w:rsid w:val="001509BB"/>
    <w:rsid w:val="00152503"/>
    <w:rsid w:val="00154572"/>
    <w:rsid w:val="00156C77"/>
    <w:rsid w:val="001606FF"/>
    <w:rsid w:val="00163153"/>
    <w:rsid w:val="0016695E"/>
    <w:rsid w:val="0017179D"/>
    <w:rsid w:val="00173FA1"/>
    <w:rsid w:val="001746F3"/>
    <w:rsid w:val="00175652"/>
    <w:rsid w:val="00176D73"/>
    <w:rsid w:val="0018070D"/>
    <w:rsid w:val="00180EE3"/>
    <w:rsid w:val="00181010"/>
    <w:rsid w:val="00181C42"/>
    <w:rsid w:val="001837A4"/>
    <w:rsid w:val="00184BBC"/>
    <w:rsid w:val="00184DFC"/>
    <w:rsid w:val="00184F6B"/>
    <w:rsid w:val="001868BE"/>
    <w:rsid w:val="00190208"/>
    <w:rsid w:val="00190BC6"/>
    <w:rsid w:val="001913E4"/>
    <w:rsid w:val="001921BF"/>
    <w:rsid w:val="00192536"/>
    <w:rsid w:val="00192794"/>
    <w:rsid w:val="001955EC"/>
    <w:rsid w:val="001A008C"/>
    <w:rsid w:val="001A2C20"/>
    <w:rsid w:val="001A3450"/>
    <w:rsid w:val="001B16EF"/>
    <w:rsid w:val="001B4E89"/>
    <w:rsid w:val="001B4FC1"/>
    <w:rsid w:val="001B5327"/>
    <w:rsid w:val="001B7BC4"/>
    <w:rsid w:val="001B7F81"/>
    <w:rsid w:val="001C40EC"/>
    <w:rsid w:val="001C6E15"/>
    <w:rsid w:val="001D016B"/>
    <w:rsid w:val="001D0408"/>
    <w:rsid w:val="001D05C1"/>
    <w:rsid w:val="001D11A1"/>
    <w:rsid w:val="001D2A79"/>
    <w:rsid w:val="001D488F"/>
    <w:rsid w:val="001D7E0B"/>
    <w:rsid w:val="001E25EF"/>
    <w:rsid w:val="001E3CDF"/>
    <w:rsid w:val="001E5CCC"/>
    <w:rsid w:val="001F265D"/>
    <w:rsid w:val="001F2A9B"/>
    <w:rsid w:val="00200921"/>
    <w:rsid w:val="00201198"/>
    <w:rsid w:val="00201EB9"/>
    <w:rsid w:val="00202FCB"/>
    <w:rsid w:val="002037CA"/>
    <w:rsid w:val="00204195"/>
    <w:rsid w:val="00204ACE"/>
    <w:rsid w:val="00205504"/>
    <w:rsid w:val="00207906"/>
    <w:rsid w:val="00211EE0"/>
    <w:rsid w:val="00211F57"/>
    <w:rsid w:val="002138A9"/>
    <w:rsid w:val="00215BE7"/>
    <w:rsid w:val="00215F36"/>
    <w:rsid w:val="0022204D"/>
    <w:rsid w:val="00222995"/>
    <w:rsid w:val="00223791"/>
    <w:rsid w:val="00224303"/>
    <w:rsid w:val="0022770E"/>
    <w:rsid w:val="002309DE"/>
    <w:rsid w:val="00231DE9"/>
    <w:rsid w:val="00232C07"/>
    <w:rsid w:val="0023493C"/>
    <w:rsid w:val="00234E0E"/>
    <w:rsid w:val="00235291"/>
    <w:rsid w:val="002356FD"/>
    <w:rsid w:val="0023640A"/>
    <w:rsid w:val="002400F8"/>
    <w:rsid w:val="00240E96"/>
    <w:rsid w:val="002414D1"/>
    <w:rsid w:val="00242CEC"/>
    <w:rsid w:val="00252F39"/>
    <w:rsid w:val="00255422"/>
    <w:rsid w:val="002558D3"/>
    <w:rsid w:val="00256EC2"/>
    <w:rsid w:val="00257B87"/>
    <w:rsid w:val="00257FB9"/>
    <w:rsid w:val="00260731"/>
    <w:rsid w:val="00263131"/>
    <w:rsid w:val="002642BD"/>
    <w:rsid w:val="00265DF5"/>
    <w:rsid w:val="002708B5"/>
    <w:rsid w:val="00270C1F"/>
    <w:rsid w:val="00270E1A"/>
    <w:rsid w:val="00273222"/>
    <w:rsid w:val="002744F6"/>
    <w:rsid w:val="00274C0F"/>
    <w:rsid w:val="00281588"/>
    <w:rsid w:val="002825CB"/>
    <w:rsid w:val="00283146"/>
    <w:rsid w:val="0028457C"/>
    <w:rsid w:val="0028674C"/>
    <w:rsid w:val="00290B40"/>
    <w:rsid w:val="00296B39"/>
    <w:rsid w:val="00296E47"/>
    <w:rsid w:val="002A0344"/>
    <w:rsid w:val="002A0AB8"/>
    <w:rsid w:val="002A0BD9"/>
    <w:rsid w:val="002A28C4"/>
    <w:rsid w:val="002A444A"/>
    <w:rsid w:val="002A718D"/>
    <w:rsid w:val="002A75F7"/>
    <w:rsid w:val="002B0BF8"/>
    <w:rsid w:val="002B2781"/>
    <w:rsid w:val="002B2D3B"/>
    <w:rsid w:val="002B5969"/>
    <w:rsid w:val="002B5D06"/>
    <w:rsid w:val="002B62B8"/>
    <w:rsid w:val="002B62BE"/>
    <w:rsid w:val="002C0168"/>
    <w:rsid w:val="002C1B1F"/>
    <w:rsid w:val="002C465A"/>
    <w:rsid w:val="002D27AA"/>
    <w:rsid w:val="002D30D8"/>
    <w:rsid w:val="002D5285"/>
    <w:rsid w:val="002D5791"/>
    <w:rsid w:val="002E0421"/>
    <w:rsid w:val="002E1BBD"/>
    <w:rsid w:val="002E3C7C"/>
    <w:rsid w:val="002E4DB0"/>
    <w:rsid w:val="002E4E8D"/>
    <w:rsid w:val="002E7E5F"/>
    <w:rsid w:val="002F1ADC"/>
    <w:rsid w:val="002F2FC2"/>
    <w:rsid w:val="002F31F9"/>
    <w:rsid w:val="002F354F"/>
    <w:rsid w:val="002F3828"/>
    <w:rsid w:val="002F3B57"/>
    <w:rsid w:val="002F5658"/>
    <w:rsid w:val="002F5710"/>
    <w:rsid w:val="002F7E6F"/>
    <w:rsid w:val="0030065B"/>
    <w:rsid w:val="00306D76"/>
    <w:rsid w:val="00307327"/>
    <w:rsid w:val="003114A0"/>
    <w:rsid w:val="00311D07"/>
    <w:rsid w:val="003121D9"/>
    <w:rsid w:val="00313173"/>
    <w:rsid w:val="003144A5"/>
    <w:rsid w:val="00314CF9"/>
    <w:rsid w:val="00315361"/>
    <w:rsid w:val="00316DBF"/>
    <w:rsid w:val="0031779B"/>
    <w:rsid w:val="00320536"/>
    <w:rsid w:val="00324D9C"/>
    <w:rsid w:val="0032616C"/>
    <w:rsid w:val="00326907"/>
    <w:rsid w:val="00326C03"/>
    <w:rsid w:val="003272C5"/>
    <w:rsid w:val="00331B0C"/>
    <w:rsid w:val="003328D7"/>
    <w:rsid w:val="00332ED6"/>
    <w:rsid w:val="003349E4"/>
    <w:rsid w:val="00335233"/>
    <w:rsid w:val="00335A93"/>
    <w:rsid w:val="00336803"/>
    <w:rsid w:val="00337047"/>
    <w:rsid w:val="0034012D"/>
    <w:rsid w:val="003426A0"/>
    <w:rsid w:val="00343A9E"/>
    <w:rsid w:val="00344200"/>
    <w:rsid w:val="0034645C"/>
    <w:rsid w:val="003478FE"/>
    <w:rsid w:val="0035031B"/>
    <w:rsid w:val="00354840"/>
    <w:rsid w:val="003565DF"/>
    <w:rsid w:val="00356FAE"/>
    <w:rsid w:val="00364EED"/>
    <w:rsid w:val="00365358"/>
    <w:rsid w:val="00366377"/>
    <w:rsid w:val="00366E96"/>
    <w:rsid w:val="0037056B"/>
    <w:rsid w:val="003711CC"/>
    <w:rsid w:val="003727D1"/>
    <w:rsid w:val="00373EE1"/>
    <w:rsid w:val="0037408A"/>
    <w:rsid w:val="0037660A"/>
    <w:rsid w:val="0037741E"/>
    <w:rsid w:val="003824DA"/>
    <w:rsid w:val="003826F5"/>
    <w:rsid w:val="00383E1D"/>
    <w:rsid w:val="0038599A"/>
    <w:rsid w:val="003874D1"/>
    <w:rsid w:val="0039150D"/>
    <w:rsid w:val="00392DFF"/>
    <w:rsid w:val="0039439A"/>
    <w:rsid w:val="003946AD"/>
    <w:rsid w:val="00396CF7"/>
    <w:rsid w:val="003A4DDF"/>
    <w:rsid w:val="003A5BBB"/>
    <w:rsid w:val="003A5FCB"/>
    <w:rsid w:val="003A6A92"/>
    <w:rsid w:val="003A767E"/>
    <w:rsid w:val="003B0D8D"/>
    <w:rsid w:val="003C1324"/>
    <w:rsid w:val="003C278A"/>
    <w:rsid w:val="003C41FB"/>
    <w:rsid w:val="003C4F5D"/>
    <w:rsid w:val="003D44CD"/>
    <w:rsid w:val="003D4BD7"/>
    <w:rsid w:val="003D54C5"/>
    <w:rsid w:val="003E053F"/>
    <w:rsid w:val="003E1CE5"/>
    <w:rsid w:val="003E38B8"/>
    <w:rsid w:val="003E3B0C"/>
    <w:rsid w:val="003E421E"/>
    <w:rsid w:val="003F00B6"/>
    <w:rsid w:val="003F209E"/>
    <w:rsid w:val="003F57D0"/>
    <w:rsid w:val="003F5D71"/>
    <w:rsid w:val="003F71A1"/>
    <w:rsid w:val="00401002"/>
    <w:rsid w:val="00401534"/>
    <w:rsid w:val="004017A0"/>
    <w:rsid w:val="00401A99"/>
    <w:rsid w:val="004046F0"/>
    <w:rsid w:val="0040604A"/>
    <w:rsid w:val="00406D3F"/>
    <w:rsid w:val="004070F8"/>
    <w:rsid w:val="004079AE"/>
    <w:rsid w:val="00413E05"/>
    <w:rsid w:val="00414025"/>
    <w:rsid w:val="004142E9"/>
    <w:rsid w:val="00415034"/>
    <w:rsid w:val="004201F0"/>
    <w:rsid w:val="004225A3"/>
    <w:rsid w:val="004230A2"/>
    <w:rsid w:val="00426147"/>
    <w:rsid w:val="0042619C"/>
    <w:rsid w:val="0042636D"/>
    <w:rsid w:val="004269B8"/>
    <w:rsid w:val="00426F7C"/>
    <w:rsid w:val="004310D7"/>
    <w:rsid w:val="00433516"/>
    <w:rsid w:val="004342F1"/>
    <w:rsid w:val="00434CA5"/>
    <w:rsid w:val="0043533B"/>
    <w:rsid w:val="00437587"/>
    <w:rsid w:val="00440614"/>
    <w:rsid w:val="00440C09"/>
    <w:rsid w:val="00444D28"/>
    <w:rsid w:val="0045035D"/>
    <w:rsid w:val="00451787"/>
    <w:rsid w:val="004522A4"/>
    <w:rsid w:val="00452354"/>
    <w:rsid w:val="004543F6"/>
    <w:rsid w:val="004568C5"/>
    <w:rsid w:val="004569A0"/>
    <w:rsid w:val="004601B1"/>
    <w:rsid w:val="004607EF"/>
    <w:rsid w:val="00462AA1"/>
    <w:rsid w:val="00464FDB"/>
    <w:rsid w:val="00465298"/>
    <w:rsid w:val="00465CF7"/>
    <w:rsid w:val="00466EEE"/>
    <w:rsid w:val="0046708F"/>
    <w:rsid w:val="004713FF"/>
    <w:rsid w:val="004714D2"/>
    <w:rsid w:val="00472922"/>
    <w:rsid w:val="00475C60"/>
    <w:rsid w:val="004814B0"/>
    <w:rsid w:val="004825AC"/>
    <w:rsid w:val="004827CE"/>
    <w:rsid w:val="004907DB"/>
    <w:rsid w:val="004908A3"/>
    <w:rsid w:val="0049308D"/>
    <w:rsid w:val="004933B3"/>
    <w:rsid w:val="00493B84"/>
    <w:rsid w:val="00493F7B"/>
    <w:rsid w:val="004944DC"/>
    <w:rsid w:val="0049477C"/>
    <w:rsid w:val="00495042"/>
    <w:rsid w:val="00496BF2"/>
    <w:rsid w:val="00497825"/>
    <w:rsid w:val="00497D99"/>
    <w:rsid w:val="004A0A13"/>
    <w:rsid w:val="004A315F"/>
    <w:rsid w:val="004A3FC8"/>
    <w:rsid w:val="004A767E"/>
    <w:rsid w:val="004B0216"/>
    <w:rsid w:val="004B20E3"/>
    <w:rsid w:val="004B2DD0"/>
    <w:rsid w:val="004B7B9D"/>
    <w:rsid w:val="004B7F9F"/>
    <w:rsid w:val="004C2662"/>
    <w:rsid w:val="004C27BE"/>
    <w:rsid w:val="004C285C"/>
    <w:rsid w:val="004C3754"/>
    <w:rsid w:val="004C4247"/>
    <w:rsid w:val="004C64CE"/>
    <w:rsid w:val="004D2DBE"/>
    <w:rsid w:val="004D3166"/>
    <w:rsid w:val="004D495B"/>
    <w:rsid w:val="004D4C75"/>
    <w:rsid w:val="004D55BE"/>
    <w:rsid w:val="004D711D"/>
    <w:rsid w:val="004D7A48"/>
    <w:rsid w:val="004D7F8B"/>
    <w:rsid w:val="004E28EA"/>
    <w:rsid w:val="004E3236"/>
    <w:rsid w:val="004E57E7"/>
    <w:rsid w:val="004E6157"/>
    <w:rsid w:val="004E6DA9"/>
    <w:rsid w:val="004E76E0"/>
    <w:rsid w:val="004F08E5"/>
    <w:rsid w:val="004F1D43"/>
    <w:rsid w:val="004F25C8"/>
    <w:rsid w:val="004F3293"/>
    <w:rsid w:val="004F34E0"/>
    <w:rsid w:val="004F37D8"/>
    <w:rsid w:val="004F5AD3"/>
    <w:rsid w:val="00503E7C"/>
    <w:rsid w:val="005061E6"/>
    <w:rsid w:val="00507F5F"/>
    <w:rsid w:val="00511236"/>
    <w:rsid w:val="00511553"/>
    <w:rsid w:val="00513B5F"/>
    <w:rsid w:val="00514ABA"/>
    <w:rsid w:val="00515F07"/>
    <w:rsid w:val="00516E40"/>
    <w:rsid w:val="00517270"/>
    <w:rsid w:val="00517719"/>
    <w:rsid w:val="005237AC"/>
    <w:rsid w:val="00534AA2"/>
    <w:rsid w:val="00535EAF"/>
    <w:rsid w:val="00536ABF"/>
    <w:rsid w:val="00537E51"/>
    <w:rsid w:val="0054085C"/>
    <w:rsid w:val="005419E8"/>
    <w:rsid w:val="005436DE"/>
    <w:rsid w:val="0054420B"/>
    <w:rsid w:val="0054432A"/>
    <w:rsid w:val="005443C6"/>
    <w:rsid w:val="00544FAB"/>
    <w:rsid w:val="00551A71"/>
    <w:rsid w:val="005524A1"/>
    <w:rsid w:val="005537D4"/>
    <w:rsid w:val="00554045"/>
    <w:rsid w:val="005549CB"/>
    <w:rsid w:val="00555BD1"/>
    <w:rsid w:val="00556107"/>
    <w:rsid w:val="00560285"/>
    <w:rsid w:val="005622E0"/>
    <w:rsid w:val="0056251B"/>
    <w:rsid w:val="005655EE"/>
    <w:rsid w:val="005663DC"/>
    <w:rsid w:val="00570765"/>
    <w:rsid w:val="0057135D"/>
    <w:rsid w:val="005719D7"/>
    <w:rsid w:val="00573C32"/>
    <w:rsid w:val="005747AA"/>
    <w:rsid w:val="00577B4B"/>
    <w:rsid w:val="00580190"/>
    <w:rsid w:val="0058019F"/>
    <w:rsid w:val="00580BFA"/>
    <w:rsid w:val="00582457"/>
    <w:rsid w:val="0058297D"/>
    <w:rsid w:val="0058794C"/>
    <w:rsid w:val="005902C9"/>
    <w:rsid w:val="00590E83"/>
    <w:rsid w:val="00592B54"/>
    <w:rsid w:val="00592E9C"/>
    <w:rsid w:val="00593119"/>
    <w:rsid w:val="00593D87"/>
    <w:rsid w:val="00594AF2"/>
    <w:rsid w:val="00594DEC"/>
    <w:rsid w:val="00597DDF"/>
    <w:rsid w:val="005A0068"/>
    <w:rsid w:val="005A0AE3"/>
    <w:rsid w:val="005A0C65"/>
    <w:rsid w:val="005A4B9C"/>
    <w:rsid w:val="005A5192"/>
    <w:rsid w:val="005A6780"/>
    <w:rsid w:val="005B1345"/>
    <w:rsid w:val="005B3F09"/>
    <w:rsid w:val="005B4A4B"/>
    <w:rsid w:val="005B6962"/>
    <w:rsid w:val="005B7EDC"/>
    <w:rsid w:val="005C07D1"/>
    <w:rsid w:val="005C157E"/>
    <w:rsid w:val="005C1E7F"/>
    <w:rsid w:val="005C2225"/>
    <w:rsid w:val="005C275D"/>
    <w:rsid w:val="005C332D"/>
    <w:rsid w:val="005C3741"/>
    <w:rsid w:val="005C5948"/>
    <w:rsid w:val="005C5C7D"/>
    <w:rsid w:val="005C6C46"/>
    <w:rsid w:val="005D1460"/>
    <w:rsid w:val="005D15A1"/>
    <w:rsid w:val="005D22F0"/>
    <w:rsid w:val="005D5C29"/>
    <w:rsid w:val="005D5D8A"/>
    <w:rsid w:val="005D6AE1"/>
    <w:rsid w:val="005D71E9"/>
    <w:rsid w:val="005D7509"/>
    <w:rsid w:val="005D7C93"/>
    <w:rsid w:val="005E1B4A"/>
    <w:rsid w:val="005E2F91"/>
    <w:rsid w:val="005E3203"/>
    <w:rsid w:val="005E412D"/>
    <w:rsid w:val="005E7C3B"/>
    <w:rsid w:val="005E7EA1"/>
    <w:rsid w:val="005F1842"/>
    <w:rsid w:val="005F1ACC"/>
    <w:rsid w:val="005F2525"/>
    <w:rsid w:val="005F29A2"/>
    <w:rsid w:val="005F5032"/>
    <w:rsid w:val="005F5BE2"/>
    <w:rsid w:val="005F6B4D"/>
    <w:rsid w:val="005F75E1"/>
    <w:rsid w:val="00600415"/>
    <w:rsid w:val="006005BF"/>
    <w:rsid w:val="00600732"/>
    <w:rsid w:val="0060298C"/>
    <w:rsid w:val="00602E58"/>
    <w:rsid w:val="00603256"/>
    <w:rsid w:val="006035D3"/>
    <w:rsid w:val="00604785"/>
    <w:rsid w:val="0060696F"/>
    <w:rsid w:val="006100A7"/>
    <w:rsid w:val="00610140"/>
    <w:rsid w:val="006104AB"/>
    <w:rsid w:val="006109D7"/>
    <w:rsid w:val="00611643"/>
    <w:rsid w:val="00613299"/>
    <w:rsid w:val="006142A7"/>
    <w:rsid w:val="00614E7A"/>
    <w:rsid w:val="00621025"/>
    <w:rsid w:val="00621A9E"/>
    <w:rsid w:val="006220AB"/>
    <w:rsid w:val="0062483F"/>
    <w:rsid w:val="0062724F"/>
    <w:rsid w:val="0063112A"/>
    <w:rsid w:val="006336EE"/>
    <w:rsid w:val="0063798A"/>
    <w:rsid w:val="00637A09"/>
    <w:rsid w:val="00640357"/>
    <w:rsid w:val="006410AE"/>
    <w:rsid w:val="0064136E"/>
    <w:rsid w:val="00641380"/>
    <w:rsid w:val="00642979"/>
    <w:rsid w:val="0064533C"/>
    <w:rsid w:val="00647CCA"/>
    <w:rsid w:val="00651BFB"/>
    <w:rsid w:val="006533E4"/>
    <w:rsid w:val="006546B7"/>
    <w:rsid w:val="00654A07"/>
    <w:rsid w:val="0065553D"/>
    <w:rsid w:val="0065668F"/>
    <w:rsid w:val="00657332"/>
    <w:rsid w:val="006609CD"/>
    <w:rsid w:val="00665A74"/>
    <w:rsid w:val="00666D01"/>
    <w:rsid w:val="00667471"/>
    <w:rsid w:val="00667E61"/>
    <w:rsid w:val="006716CC"/>
    <w:rsid w:val="00675D84"/>
    <w:rsid w:val="0068240C"/>
    <w:rsid w:val="0068339F"/>
    <w:rsid w:val="00683A82"/>
    <w:rsid w:val="00683B73"/>
    <w:rsid w:val="0068446A"/>
    <w:rsid w:val="00684570"/>
    <w:rsid w:val="00686287"/>
    <w:rsid w:val="00687429"/>
    <w:rsid w:val="006878AC"/>
    <w:rsid w:val="0069143B"/>
    <w:rsid w:val="00692694"/>
    <w:rsid w:val="006928D5"/>
    <w:rsid w:val="006938C9"/>
    <w:rsid w:val="0069484A"/>
    <w:rsid w:val="00694CAE"/>
    <w:rsid w:val="00696004"/>
    <w:rsid w:val="0069640E"/>
    <w:rsid w:val="00697DAE"/>
    <w:rsid w:val="006A47DF"/>
    <w:rsid w:val="006A4ECD"/>
    <w:rsid w:val="006A5377"/>
    <w:rsid w:val="006A6CA2"/>
    <w:rsid w:val="006A73C1"/>
    <w:rsid w:val="006B4703"/>
    <w:rsid w:val="006B4B7C"/>
    <w:rsid w:val="006B5C2F"/>
    <w:rsid w:val="006B6C6B"/>
    <w:rsid w:val="006C0865"/>
    <w:rsid w:val="006C0F67"/>
    <w:rsid w:val="006C17B2"/>
    <w:rsid w:val="006C2B5D"/>
    <w:rsid w:val="006C3A3B"/>
    <w:rsid w:val="006C46C2"/>
    <w:rsid w:val="006C4AA8"/>
    <w:rsid w:val="006C7A61"/>
    <w:rsid w:val="006D18F6"/>
    <w:rsid w:val="006D6DAD"/>
    <w:rsid w:val="006E0885"/>
    <w:rsid w:val="006E1BE9"/>
    <w:rsid w:val="006E42B9"/>
    <w:rsid w:val="006E5D83"/>
    <w:rsid w:val="006E6A08"/>
    <w:rsid w:val="006E7653"/>
    <w:rsid w:val="006F60A7"/>
    <w:rsid w:val="007007FF"/>
    <w:rsid w:val="00704408"/>
    <w:rsid w:val="007077AF"/>
    <w:rsid w:val="00710126"/>
    <w:rsid w:val="00710893"/>
    <w:rsid w:val="0071178A"/>
    <w:rsid w:val="007124E9"/>
    <w:rsid w:val="00713082"/>
    <w:rsid w:val="00714CD4"/>
    <w:rsid w:val="007158CA"/>
    <w:rsid w:val="00717E8A"/>
    <w:rsid w:val="00720807"/>
    <w:rsid w:val="00721156"/>
    <w:rsid w:val="0072293B"/>
    <w:rsid w:val="00722FD6"/>
    <w:rsid w:val="00723288"/>
    <w:rsid w:val="007255FF"/>
    <w:rsid w:val="00725942"/>
    <w:rsid w:val="00730FF1"/>
    <w:rsid w:val="00732F19"/>
    <w:rsid w:val="00733485"/>
    <w:rsid w:val="00734F8D"/>
    <w:rsid w:val="00737D68"/>
    <w:rsid w:val="00737F12"/>
    <w:rsid w:val="00740F4D"/>
    <w:rsid w:val="00741651"/>
    <w:rsid w:val="00741EA8"/>
    <w:rsid w:val="00744295"/>
    <w:rsid w:val="00744DE7"/>
    <w:rsid w:val="00745EAE"/>
    <w:rsid w:val="0074687D"/>
    <w:rsid w:val="00755097"/>
    <w:rsid w:val="00756094"/>
    <w:rsid w:val="007574FB"/>
    <w:rsid w:val="0076007C"/>
    <w:rsid w:val="00760A61"/>
    <w:rsid w:val="00760F3E"/>
    <w:rsid w:val="00762390"/>
    <w:rsid w:val="00763724"/>
    <w:rsid w:val="007641E8"/>
    <w:rsid w:val="0076556F"/>
    <w:rsid w:val="00765A35"/>
    <w:rsid w:val="0077113B"/>
    <w:rsid w:val="00771166"/>
    <w:rsid w:val="007725A5"/>
    <w:rsid w:val="0077358F"/>
    <w:rsid w:val="00775DF6"/>
    <w:rsid w:val="00777440"/>
    <w:rsid w:val="00780B2C"/>
    <w:rsid w:val="00790CD0"/>
    <w:rsid w:val="00795325"/>
    <w:rsid w:val="0079556D"/>
    <w:rsid w:val="007960D6"/>
    <w:rsid w:val="007A1F41"/>
    <w:rsid w:val="007A4013"/>
    <w:rsid w:val="007A6170"/>
    <w:rsid w:val="007A7E8F"/>
    <w:rsid w:val="007B053B"/>
    <w:rsid w:val="007B0ACE"/>
    <w:rsid w:val="007B1DBD"/>
    <w:rsid w:val="007B4BC6"/>
    <w:rsid w:val="007B7C43"/>
    <w:rsid w:val="007C1539"/>
    <w:rsid w:val="007C3302"/>
    <w:rsid w:val="007C3959"/>
    <w:rsid w:val="007C495D"/>
    <w:rsid w:val="007C51EF"/>
    <w:rsid w:val="007C7219"/>
    <w:rsid w:val="007D021D"/>
    <w:rsid w:val="007D104E"/>
    <w:rsid w:val="007D15FD"/>
    <w:rsid w:val="007D6397"/>
    <w:rsid w:val="007D7B6D"/>
    <w:rsid w:val="007E0430"/>
    <w:rsid w:val="007E2239"/>
    <w:rsid w:val="007E2D8F"/>
    <w:rsid w:val="007E3E49"/>
    <w:rsid w:val="007E44B9"/>
    <w:rsid w:val="007E5F75"/>
    <w:rsid w:val="007E6047"/>
    <w:rsid w:val="007E628B"/>
    <w:rsid w:val="007E6FDE"/>
    <w:rsid w:val="007E7FDE"/>
    <w:rsid w:val="007F07F4"/>
    <w:rsid w:val="007F0AE2"/>
    <w:rsid w:val="007F0EB5"/>
    <w:rsid w:val="007F362F"/>
    <w:rsid w:val="007F43DA"/>
    <w:rsid w:val="007F57D7"/>
    <w:rsid w:val="007F5B20"/>
    <w:rsid w:val="007F71C4"/>
    <w:rsid w:val="007F724B"/>
    <w:rsid w:val="007F7DFB"/>
    <w:rsid w:val="008012B1"/>
    <w:rsid w:val="00801481"/>
    <w:rsid w:val="00801807"/>
    <w:rsid w:val="00804746"/>
    <w:rsid w:val="00804961"/>
    <w:rsid w:val="008065A2"/>
    <w:rsid w:val="00807912"/>
    <w:rsid w:val="008111B3"/>
    <w:rsid w:val="008112F3"/>
    <w:rsid w:val="00811625"/>
    <w:rsid w:val="008178CB"/>
    <w:rsid w:val="008205CB"/>
    <w:rsid w:val="008225AD"/>
    <w:rsid w:val="00826EDE"/>
    <w:rsid w:val="0082773C"/>
    <w:rsid w:val="00827A9E"/>
    <w:rsid w:val="0083262C"/>
    <w:rsid w:val="00833BAC"/>
    <w:rsid w:val="00833F9F"/>
    <w:rsid w:val="008359C4"/>
    <w:rsid w:val="008403F8"/>
    <w:rsid w:val="00842BD7"/>
    <w:rsid w:val="00850120"/>
    <w:rsid w:val="00851D29"/>
    <w:rsid w:val="00852026"/>
    <w:rsid w:val="0085253E"/>
    <w:rsid w:val="008525CB"/>
    <w:rsid w:val="00852CCC"/>
    <w:rsid w:val="00852DFD"/>
    <w:rsid w:val="008555CB"/>
    <w:rsid w:val="008600C6"/>
    <w:rsid w:val="0086047E"/>
    <w:rsid w:val="008611D9"/>
    <w:rsid w:val="00861C08"/>
    <w:rsid w:val="00861CEF"/>
    <w:rsid w:val="00862B42"/>
    <w:rsid w:val="00862E0D"/>
    <w:rsid w:val="00863F73"/>
    <w:rsid w:val="00865F76"/>
    <w:rsid w:val="00865FA8"/>
    <w:rsid w:val="008661B6"/>
    <w:rsid w:val="008714AB"/>
    <w:rsid w:val="0087394A"/>
    <w:rsid w:val="00874EDF"/>
    <w:rsid w:val="0087639B"/>
    <w:rsid w:val="00877F24"/>
    <w:rsid w:val="0088030F"/>
    <w:rsid w:val="0088362B"/>
    <w:rsid w:val="008838D9"/>
    <w:rsid w:val="00883993"/>
    <w:rsid w:val="008851EF"/>
    <w:rsid w:val="0089206E"/>
    <w:rsid w:val="008931CF"/>
    <w:rsid w:val="0089325B"/>
    <w:rsid w:val="00896F74"/>
    <w:rsid w:val="008A0231"/>
    <w:rsid w:val="008A0F96"/>
    <w:rsid w:val="008A1EA2"/>
    <w:rsid w:val="008A38B6"/>
    <w:rsid w:val="008A5795"/>
    <w:rsid w:val="008A613B"/>
    <w:rsid w:val="008A730E"/>
    <w:rsid w:val="008B006F"/>
    <w:rsid w:val="008B0E38"/>
    <w:rsid w:val="008B0E89"/>
    <w:rsid w:val="008B18FC"/>
    <w:rsid w:val="008B3F6C"/>
    <w:rsid w:val="008B5502"/>
    <w:rsid w:val="008B5657"/>
    <w:rsid w:val="008C02B6"/>
    <w:rsid w:val="008C042D"/>
    <w:rsid w:val="008C1F5C"/>
    <w:rsid w:val="008C2CDC"/>
    <w:rsid w:val="008C3A14"/>
    <w:rsid w:val="008C3D79"/>
    <w:rsid w:val="008C5B9D"/>
    <w:rsid w:val="008C6237"/>
    <w:rsid w:val="008C6AD0"/>
    <w:rsid w:val="008C7325"/>
    <w:rsid w:val="008C7E9E"/>
    <w:rsid w:val="008D0549"/>
    <w:rsid w:val="008D1C78"/>
    <w:rsid w:val="008D29EB"/>
    <w:rsid w:val="008D4225"/>
    <w:rsid w:val="008D5C7A"/>
    <w:rsid w:val="008D5D54"/>
    <w:rsid w:val="008D6B47"/>
    <w:rsid w:val="008D7290"/>
    <w:rsid w:val="008D72D9"/>
    <w:rsid w:val="008E097A"/>
    <w:rsid w:val="008E21FF"/>
    <w:rsid w:val="008E2848"/>
    <w:rsid w:val="008E2D20"/>
    <w:rsid w:val="008E3DA8"/>
    <w:rsid w:val="008E57E0"/>
    <w:rsid w:val="008E5BB7"/>
    <w:rsid w:val="008F103A"/>
    <w:rsid w:val="008F63E1"/>
    <w:rsid w:val="008F6D8D"/>
    <w:rsid w:val="00903C44"/>
    <w:rsid w:val="00904BFC"/>
    <w:rsid w:val="00906922"/>
    <w:rsid w:val="009070AB"/>
    <w:rsid w:val="00910885"/>
    <w:rsid w:val="00912050"/>
    <w:rsid w:val="009130FE"/>
    <w:rsid w:val="00913FEE"/>
    <w:rsid w:val="00917A78"/>
    <w:rsid w:val="0092101C"/>
    <w:rsid w:val="009224F3"/>
    <w:rsid w:val="009236F9"/>
    <w:rsid w:val="00932012"/>
    <w:rsid w:val="00933F09"/>
    <w:rsid w:val="009343FE"/>
    <w:rsid w:val="009353C1"/>
    <w:rsid w:val="009354F3"/>
    <w:rsid w:val="0093744C"/>
    <w:rsid w:val="00940340"/>
    <w:rsid w:val="0094244D"/>
    <w:rsid w:val="00944F6F"/>
    <w:rsid w:val="00945A01"/>
    <w:rsid w:val="00945A99"/>
    <w:rsid w:val="00947EAA"/>
    <w:rsid w:val="00951EE6"/>
    <w:rsid w:val="00952213"/>
    <w:rsid w:val="00952F67"/>
    <w:rsid w:val="00953EB5"/>
    <w:rsid w:val="00953FF7"/>
    <w:rsid w:val="00954223"/>
    <w:rsid w:val="00954D6D"/>
    <w:rsid w:val="0095681F"/>
    <w:rsid w:val="00957386"/>
    <w:rsid w:val="009573DA"/>
    <w:rsid w:val="00957476"/>
    <w:rsid w:val="00957BBA"/>
    <w:rsid w:val="00957C0D"/>
    <w:rsid w:val="009601A9"/>
    <w:rsid w:val="00961307"/>
    <w:rsid w:val="009635F8"/>
    <w:rsid w:val="0096483C"/>
    <w:rsid w:val="009648E9"/>
    <w:rsid w:val="00965172"/>
    <w:rsid w:val="00965607"/>
    <w:rsid w:val="00965D55"/>
    <w:rsid w:val="00965D91"/>
    <w:rsid w:val="00971A30"/>
    <w:rsid w:val="00971DBE"/>
    <w:rsid w:val="00973A67"/>
    <w:rsid w:val="0097401D"/>
    <w:rsid w:val="00974249"/>
    <w:rsid w:val="009751C7"/>
    <w:rsid w:val="009755D4"/>
    <w:rsid w:val="0098108C"/>
    <w:rsid w:val="00982838"/>
    <w:rsid w:val="009838FE"/>
    <w:rsid w:val="00984711"/>
    <w:rsid w:val="00985B8C"/>
    <w:rsid w:val="00987DD0"/>
    <w:rsid w:val="00990231"/>
    <w:rsid w:val="00992573"/>
    <w:rsid w:val="00994A58"/>
    <w:rsid w:val="00995720"/>
    <w:rsid w:val="00995D4E"/>
    <w:rsid w:val="00996CA2"/>
    <w:rsid w:val="00996DC4"/>
    <w:rsid w:val="0099702A"/>
    <w:rsid w:val="009A1EE1"/>
    <w:rsid w:val="009A310E"/>
    <w:rsid w:val="009A37A2"/>
    <w:rsid w:val="009A3C7D"/>
    <w:rsid w:val="009A48D4"/>
    <w:rsid w:val="009A6963"/>
    <w:rsid w:val="009A79FF"/>
    <w:rsid w:val="009B17AA"/>
    <w:rsid w:val="009B191D"/>
    <w:rsid w:val="009B329C"/>
    <w:rsid w:val="009B5263"/>
    <w:rsid w:val="009B6DAD"/>
    <w:rsid w:val="009C1894"/>
    <w:rsid w:val="009C23EE"/>
    <w:rsid w:val="009C2C68"/>
    <w:rsid w:val="009C2D16"/>
    <w:rsid w:val="009C4322"/>
    <w:rsid w:val="009C47FE"/>
    <w:rsid w:val="009C72BE"/>
    <w:rsid w:val="009D090E"/>
    <w:rsid w:val="009D10B0"/>
    <w:rsid w:val="009D43FC"/>
    <w:rsid w:val="009E049C"/>
    <w:rsid w:val="009E04B3"/>
    <w:rsid w:val="009E172F"/>
    <w:rsid w:val="009E190C"/>
    <w:rsid w:val="009E62AB"/>
    <w:rsid w:val="009E6680"/>
    <w:rsid w:val="009E7FE4"/>
    <w:rsid w:val="009F0163"/>
    <w:rsid w:val="009F0E4E"/>
    <w:rsid w:val="009F1924"/>
    <w:rsid w:val="009F1F47"/>
    <w:rsid w:val="009F2EDC"/>
    <w:rsid w:val="009F31CE"/>
    <w:rsid w:val="009F38B0"/>
    <w:rsid w:val="009F3DBC"/>
    <w:rsid w:val="009F3E77"/>
    <w:rsid w:val="009F43F6"/>
    <w:rsid w:val="009F43FB"/>
    <w:rsid w:val="009F69D1"/>
    <w:rsid w:val="009F6B03"/>
    <w:rsid w:val="009F7D2D"/>
    <w:rsid w:val="00A00FCC"/>
    <w:rsid w:val="00A05362"/>
    <w:rsid w:val="00A079DB"/>
    <w:rsid w:val="00A122DF"/>
    <w:rsid w:val="00A1240A"/>
    <w:rsid w:val="00A1595F"/>
    <w:rsid w:val="00A16706"/>
    <w:rsid w:val="00A1714E"/>
    <w:rsid w:val="00A17958"/>
    <w:rsid w:val="00A17E68"/>
    <w:rsid w:val="00A22083"/>
    <w:rsid w:val="00A275DF"/>
    <w:rsid w:val="00A31556"/>
    <w:rsid w:val="00A31A11"/>
    <w:rsid w:val="00A33539"/>
    <w:rsid w:val="00A34118"/>
    <w:rsid w:val="00A34352"/>
    <w:rsid w:val="00A3451C"/>
    <w:rsid w:val="00A34712"/>
    <w:rsid w:val="00A35C1B"/>
    <w:rsid w:val="00A400C8"/>
    <w:rsid w:val="00A40D87"/>
    <w:rsid w:val="00A419C2"/>
    <w:rsid w:val="00A424BE"/>
    <w:rsid w:val="00A44DFD"/>
    <w:rsid w:val="00A44EF1"/>
    <w:rsid w:val="00A460FB"/>
    <w:rsid w:val="00A50AD2"/>
    <w:rsid w:val="00A51F01"/>
    <w:rsid w:val="00A5523E"/>
    <w:rsid w:val="00A60D93"/>
    <w:rsid w:val="00A62162"/>
    <w:rsid w:val="00A63393"/>
    <w:rsid w:val="00A63AD0"/>
    <w:rsid w:val="00A65941"/>
    <w:rsid w:val="00A673E9"/>
    <w:rsid w:val="00A67572"/>
    <w:rsid w:val="00A67642"/>
    <w:rsid w:val="00A710F7"/>
    <w:rsid w:val="00A719B8"/>
    <w:rsid w:val="00A77EC0"/>
    <w:rsid w:val="00A838FD"/>
    <w:rsid w:val="00A86EE2"/>
    <w:rsid w:val="00A87232"/>
    <w:rsid w:val="00A87542"/>
    <w:rsid w:val="00A904DE"/>
    <w:rsid w:val="00A90E31"/>
    <w:rsid w:val="00A917C5"/>
    <w:rsid w:val="00A91A4B"/>
    <w:rsid w:val="00A91C89"/>
    <w:rsid w:val="00A9283B"/>
    <w:rsid w:val="00A9361E"/>
    <w:rsid w:val="00A95B95"/>
    <w:rsid w:val="00A962DC"/>
    <w:rsid w:val="00AA16F0"/>
    <w:rsid w:val="00AA2B13"/>
    <w:rsid w:val="00AA4212"/>
    <w:rsid w:val="00AA5A34"/>
    <w:rsid w:val="00AA5DC9"/>
    <w:rsid w:val="00AB1870"/>
    <w:rsid w:val="00AB36C0"/>
    <w:rsid w:val="00AB7022"/>
    <w:rsid w:val="00AC0C29"/>
    <w:rsid w:val="00AC1450"/>
    <w:rsid w:val="00AC2A15"/>
    <w:rsid w:val="00AC2AAA"/>
    <w:rsid w:val="00AC2F99"/>
    <w:rsid w:val="00AC388C"/>
    <w:rsid w:val="00AC66A1"/>
    <w:rsid w:val="00AC66A4"/>
    <w:rsid w:val="00AC71CA"/>
    <w:rsid w:val="00AC7982"/>
    <w:rsid w:val="00AD1531"/>
    <w:rsid w:val="00AD1729"/>
    <w:rsid w:val="00AD2609"/>
    <w:rsid w:val="00AD3693"/>
    <w:rsid w:val="00AD41C1"/>
    <w:rsid w:val="00AD426E"/>
    <w:rsid w:val="00AD4EF7"/>
    <w:rsid w:val="00AD52B7"/>
    <w:rsid w:val="00AE059D"/>
    <w:rsid w:val="00AE6528"/>
    <w:rsid w:val="00AE6BE2"/>
    <w:rsid w:val="00AF086D"/>
    <w:rsid w:val="00AF3077"/>
    <w:rsid w:val="00AF4471"/>
    <w:rsid w:val="00AF6161"/>
    <w:rsid w:val="00AF6BE9"/>
    <w:rsid w:val="00AF7D8A"/>
    <w:rsid w:val="00B013A8"/>
    <w:rsid w:val="00B04161"/>
    <w:rsid w:val="00B05151"/>
    <w:rsid w:val="00B053E3"/>
    <w:rsid w:val="00B05424"/>
    <w:rsid w:val="00B07781"/>
    <w:rsid w:val="00B07836"/>
    <w:rsid w:val="00B1162F"/>
    <w:rsid w:val="00B129AB"/>
    <w:rsid w:val="00B133CA"/>
    <w:rsid w:val="00B1386A"/>
    <w:rsid w:val="00B14A28"/>
    <w:rsid w:val="00B178AD"/>
    <w:rsid w:val="00B22328"/>
    <w:rsid w:val="00B22833"/>
    <w:rsid w:val="00B238A5"/>
    <w:rsid w:val="00B242FD"/>
    <w:rsid w:val="00B252EC"/>
    <w:rsid w:val="00B2555C"/>
    <w:rsid w:val="00B3484F"/>
    <w:rsid w:val="00B365CC"/>
    <w:rsid w:val="00B3682D"/>
    <w:rsid w:val="00B4045D"/>
    <w:rsid w:val="00B4295F"/>
    <w:rsid w:val="00B42C10"/>
    <w:rsid w:val="00B4329C"/>
    <w:rsid w:val="00B450C8"/>
    <w:rsid w:val="00B46CC3"/>
    <w:rsid w:val="00B46D65"/>
    <w:rsid w:val="00B512DB"/>
    <w:rsid w:val="00B548A7"/>
    <w:rsid w:val="00B564D3"/>
    <w:rsid w:val="00B56CA2"/>
    <w:rsid w:val="00B57665"/>
    <w:rsid w:val="00B62A3A"/>
    <w:rsid w:val="00B636B9"/>
    <w:rsid w:val="00B63741"/>
    <w:rsid w:val="00B63BF5"/>
    <w:rsid w:val="00B63CE7"/>
    <w:rsid w:val="00B64F21"/>
    <w:rsid w:val="00B65105"/>
    <w:rsid w:val="00B6594C"/>
    <w:rsid w:val="00B65C86"/>
    <w:rsid w:val="00B6745B"/>
    <w:rsid w:val="00B70D0E"/>
    <w:rsid w:val="00B71097"/>
    <w:rsid w:val="00B74E3F"/>
    <w:rsid w:val="00B753F4"/>
    <w:rsid w:val="00B75EE7"/>
    <w:rsid w:val="00B77087"/>
    <w:rsid w:val="00B770FC"/>
    <w:rsid w:val="00B81734"/>
    <w:rsid w:val="00B821F7"/>
    <w:rsid w:val="00B83865"/>
    <w:rsid w:val="00B84890"/>
    <w:rsid w:val="00B873A0"/>
    <w:rsid w:val="00B908C0"/>
    <w:rsid w:val="00B9276B"/>
    <w:rsid w:val="00B93808"/>
    <w:rsid w:val="00B93DE3"/>
    <w:rsid w:val="00B962D9"/>
    <w:rsid w:val="00BA032A"/>
    <w:rsid w:val="00BA5A62"/>
    <w:rsid w:val="00BA5B57"/>
    <w:rsid w:val="00BA630C"/>
    <w:rsid w:val="00BA633B"/>
    <w:rsid w:val="00BA7524"/>
    <w:rsid w:val="00BB604D"/>
    <w:rsid w:val="00BC35E8"/>
    <w:rsid w:val="00BC4FEA"/>
    <w:rsid w:val="00BC6418"/>
    <w:rsid w:val="00BD00EA"/>
    <w:rsid w:val="00BD0908"/>
    <w:rsid w:val="00BD4445"/>
    <w:rsid w:val="00BD4CA0"/>
    <w:rsid w:val="00BD778C"/>
    <w:rsid w:val="00BE0C6A"/>
    <w:rsid w:val="00BE24EC"/>
    <w:rsid w:val="00BE2CDC"/>
    <w:rsid w:val="00BE593A"/>
    <w:rsid w:val="00BF1141"/>
    <w:rsid w:val="00BF1BCD"/>
    <w:rsid w:val="00BF2671"/>
    <w:rsid w:val="00BF3AA2"/>
    <w:rsid w:val="00BF3F71"/>
    <w:rsid w:val="00BF6271"/>
    <w:rsid w:val="00C0024F"/>
    <w:rsid w:val="00C004CB"/>
    <w:rsid w:val="00C01781"/>
    <w:rsid w:val="00C018FB"/>
    <w:rsid w:val="00C01F56"/>
    <w:rsid w:val="00C04CB8"/>
    <w:rsid w:val="00C05F0A"/>
    <w:rsid w:val="00C076F2"/>
    <w:rsid w:val="00C1557C"/>
    <w:rsid w:val="00C158B1"/>
    <w:rsid w:val="00C160BB"/>
    <w:rsid w:val="00C17068"/>
    <w:rsid w:val="00C21636"/>
    <w:rsid w:val="00C23158"/>
    <w:rsid w:val="00C24D75"/>
    <w:rsid w:val="00C24EFD"/>
    <w:rsid w:val="00C25F5A"/>
    <w:rsid w:val="00C26BCE"/>
    <w:rsid w:val="00C26C80"/>
    <w:rsid w:val="00C26D21"/>
    <w:rsid w:val="00C26DC4"/>
    <w:rsid w:val="00C27FF4"/>
    <w:rsid w:val="00C3120D"/>
    <w:rsid w:val="00C33816"/>
    <w:rsid w:val="00C35E14"/>
    <w:rsid w:val="00C37E84"/>
    <w:rsid w:val="00C40629"/>
    <w:rsid w:val="00C4143A"/>
    <w:rsid w:val="00C43087"/>
    <w:rsid w:val="00C44A06"/>
    <w:rsid w:val="00C469B5"/>
    <w:rsid w:val="00C514AA"/>
    <w:rsid w:val="00C51B9E"/>
    <w:rsid w:val="00C52FCE"/>
    <w:rsid w:val="00C548B8"/>
    <w:rsid w:val="00C5580E"/>
    <w:rsid w:val="00C55979"/>
    <w:rsid w:val="00C61AEE"/>
    <w:rsid w:val="00C63D0E"/>
    <w:rsid w:val="00C64311"/>
    <w:rsid w:val="00C644D5"/>
    <w:rsid w:val="00C64BBB"/>
    <w:rsid w:val="00C64ED0"/>
    <w:rsid w:val="00C66257"/>
    <w:rsid w:val="00C66DE2"/>
    <w:rsid w:val="00C70A3D"/>
    <w:rsid w:val="00C71530"/>
    <w:rsid w:val="00C72DF6"/>
    <w:rsid w:val="00C72F82"/>
    <w:rsid w:val="00C73518"/>
    <w:rsid w:val="00C73BC8"/>
    <w:rsid w:val="00C75B07"/>
    <w:rsid w:val="00C75C1E"/>
    <w:rsid w:val="00C7690E"/>
    <w:rsid w:val="00C80198"/>
    <w:rsid w:val="00C81966"/>
    <w:rsid w:val="00C81CB0"/>
    <w:rsid w:val="00C81D00"/>
    <w:rsid w:val="00C85D2A"/>
    <w:rsid w:val="00C902EA"/>
    <w:rsid w:val="00C9164E"/>
    <w:rsid w:val="00C917EB"/>
    <w:rsid w:val="00C927A6"/>
    <w:rsid w:val="00C93FF4"/>
    <w:rsid w:val="00C94357"/>
    <w:rsid w:val="00CA540D"/>
    <w:rsid w:val="00CA76F0"/>
    <w:rsid w:val="00CB0E7F"/>
    <w:rsid w:val="00CB18D1"/>
    <w:rsid w:val="00CB1A2E"/>
    <w:rsid w:val="00CB1C3D"/>
    <w:rsid w:val="00CB20A3"/>
    <w:rsid w:val="00CB2328"/>
    <w:rsid w:val="00CB5A21"/>
    <w:rsid w:val="00CB6697"/>
    <w:rsid w:val="00CB6C05"/>
    <w:rsid w:val="00CB704D"/>
    <w:rsid w:val="00CB7A04"/>
    <w:rsid w:val="00CC4C3D"/>
    <w:rsid w:val="00CC66A4"/>
    <w:rsid w:val="00CC6C08"/>
    <w:rsid w:val="00CC767B"/>
    <w:rsid w:val="00CD1760"/>
    <w:rsid w:val="00CD23ED"/>
    <w:rsid w:val="00CD3639"/>
    <w:rsid w:val="00CD57DE"/>
    <w:rsid w:val="00CD5D29"/>
    <w:rsid w:val="00CD7A72"/>
    <w:rsid w:val="00CD7C62"/>
    <w:rsid w:val="00CE1E39"/>
    <w:rsid w:val="00CE343F"/>
    <w:rsid w:val="00CE56A8"/>
    <w:rsid w:val="00CE60C8"/>
    <w:rsid w:val="00CF340B"/>
    <w:rsid w:val="00CF5E2B"/>
    <w:rsid w:val="00D00D37"/>
    <w:rsid w:val="00D03177"/>
    <w:rsid w:val="00D03253"/>
    <w:rsid w:val="00D0376E"/>
    <w:rsid w:val="00D03779"/>
    <w:rsid w:val="00D03DA5"/>
    <w:rsid w:val="00D03FCF"/>
    <w:rsid w:val="00D04B9B"/>
    <w:rsid w:val="00D11C24"/>
    <w:rsid w:val="00D132AF"/>
    <w:rsid w:val="00D13416"/>
    <w:rsid w:val="00D13913"/>
    <w:rsid w:val="00D141BA"/>
    <w:rsid w:val="00D156A9"/>
    <w:rsid w:val="00D175C2"/>
    <w:rsid w:val="00D176AE"/>
    <w:rsid w:val="00D25A0A"/>
    <w:rsid w:val="00D25E3A"/>
    <w:rsid w:val="00D27AB1"/>
    <w:rsid w:val="00D326A5"/>
    <w:rsid w:val="00D346C7"/>
    <w:rsid w:val="00D3543F"/>
    <w:rsid w:val="00D35CD4"/>
    <w:rsid w:val="00D3627E"/>
    <w:rsid w:val="00D37C45"/>
    <w:rsid w:val="00D404E5"/>
    <w:rsid w:val="00D40A7F"/>
    <w:rsid w:val="00D41778"/>
    <w:rsid w:val="00D41C37"/>
    <w:rsid w:val="00D4330D"/>
    <w:rsid w:val="00D43641"/>
    <w:rsid w:val="00D46A84"/>
    <w:rsid w:val="00D47DA0"/>
    <w:rsid w:val="00D5086D"/>
    <w:rsid w:val="00D50AF2"/>
    <w:rsid w:val="00D5229A"/>
    <w:rsid w:val="00D52363"/>
    <w:rsid w:val="00D52DB1"/>
    <w:rsid w:val="00D53CCE"/>
    <w:rsid w:val="00D5403E"/>
    <w:rsid w:val="00D55999"/>
    <w:rsid w:val="00D55E81"/>
    <w:rsid w:val="00D571E9"/>
    <w:rsid w:val="00D57413"/>
    <w:rsid w:val="00D65C46"/>
    <w:rsid w:val="00D6765F"/>
    <w:rsid w:val="00D70EEE"/>
    <w:rsid w:val="00D72AE4"/>
    <w:rsid w:val="00D72E6B"/>
    <w:rsid w:val="00D74DE2"/>
    <w:rsid w:val="00D75FE5"/>
    <w:rsid w:val="00D7682B"/>
    <w:rsid w:val="00D80F0A"/>
    <w:rsid w:val="00D82EBF"/>
    <w:rsid w:val="00D84754"/>
    <w:rsid w:val="00D84FE4"/>
    <w:rsid w:val="00D850B3"/>
    <w:rsid w:val="00D9079C"/>
    <w:rsid w:val="00D9105F"/>
    <w:rsid w:val="00D9124D"/>
    <w:rsid w:val="00D91C75"/>
    <w:rsid w:val="00D92537"/>
    <w:rsid w:val="00D932BD"/>
    <w:rsid w:val="00D936D6"/>
    <w:rsid w:val="00D95C2E"/>
    <w:rsid w:val="00D95D97"/>
    <w:rsid w:val="00D96EB6"/>
    <w:rsid w:val="00DA1508"/>
    <w:rsid w:val="00DA1594"/>
    <w:rsid w:val="00DA1784"/>
    <w:rsid w:val="00DA2065"/>
    <w:rsid w:val="00DA5046"/>
    <w:rsid w:val="00DA6904"/>
    <w:rsid w:val="00DA711A"/>
    <w:rsid w:val="00DB06FD"/>
    <w:rsid w:val="00DB2D69"/>
    <w:rsid w:val="00DB31A3"/>
    <w:rsid w:val="00DB5A89"/>
    <w:rsid w:val="00DB5B1A"/>
    <w:rsid w:val="00DB7F3F"/>
    <w:rsid w:val="00DC00AA"/>
    <w:rsid w:val="00DC04CE"/>
    <w:rsid w:val="00DC211F"/>
    <w:rsid w:val="00DC2FEC"/>
    <w:rsid w:val="00DC4F39"/>
    <w:rsid w:val="00DC5507"/>
    <w:rsid w:val="00DC55AC"/>
    <w:rsid w:val="00DD0167"/>
    <w:rsid w:val="00DD04D5"/>
    <w:rsid w:val="00DD0822"/>
    <w:rsid w:val="00DD1BE6"/>
    <w:rsid w:val="00DD1EA0"/>
    <w:rsid w:val="00DD21A9"/>
    <w:rsid w:val="00DD264C"/>
    <w:rsid w:val="00DD3AF6"/>
    <w:rsid w:val="00DD3CFF"/>
    <w:rsid w:val="00DD41F0"/>
    <w:rsid w:val="00DD46FF"/>
    <w:rsid w:val="00DD4A65"/>
    <w:rsid w:val="00DD6ED8"/>
    <w:rsid w:val="00DD6FFF"/>
    <w:rsid w:val="00DE0891"/>
    <w:rsid w:val="00DE4626"/>
    <w:rsid w:val="00DE5A32"/>
    <w:rsid w:val="00DE5C91"/>
    <w:rsid w:val="00DE7487"/>
    <w:rsid w:val="00DF3D09"/>
    <w:rsid w:val="00DF3EAA"/>
    <w:rsid w:val="00DF4D68"/>
    <w:rsid w:val="00DF5C40"/>
    <w:rsid w:val="00DF69A6"/>
    <w:rsid w:val="00E01039"/>
    <w:rsid w:val="00E01224"/>
    <w:rsid w:val="00E01C40"/>
    <w:rsid w:val="00E06ABB"/>
    <w:rsid w:val="00E1034A"/>
    <w:rsid w:val="00E152F6"/>
    <w:rsid w:val="00E16764"/>
    <w:rsid w:val="00E218E0"/>
    <w:rsid w:val="00E2419D"/>
    <w:rsid w:val="00E24EF1"/>
    <w:rsid w:val="00E277B2"/>
    <w:rsid w:val="00E34C90"/>
    <w:rsid w:val="00E35772"/>
    <w:rsid w:val="00E36EDA"/>
    <w:rsid w:val="00E37DB6"/>
    <w:rsid w:val="00E44F08"/>
    <w:rsid w:val="00E46AC2"/>
    <w:rsid w:val="00E46C01"/>
    <w:rsid w:val="00E51F06"/>
    <w:rsid w:val="00E5226D"/>
    <w:rsid w:val="00E52BA7"/>
    <w:rsid w:val="00E54398"/>
    <w:rsid w:val="00E553D6"/>
    <w:rsid w:val="00E55F84"/>
    <w:rsid w:val="00E57FEC"/>
    <w:rsid w:val="00E611FF"/>
    <w:rsid w:val="00E61828"/>
    <w:rsid w:val="00E61C1E"/>
    <w:rsid w:val="00E61D69"/>
    <w:rsid w:val="00E64709"/>
    <w:rsid w:val="00E67A04"/>
    <w:rsid w:val="00E67A05"/>
    <w:rsid w:val="00E70D0A"/>
    <w:rsid w:val="00E7314F"/>
    <w:rsid w:val="00E750A8"/>
    <w:rsid w:val="00E75E00"/>
    <w:rsid w:val="00E76126"/>
    <w:rsid w:val="00E81AE9"/>
    <w:rsid w:val="00E84FBE"/>
    <w:rsid w:val="00E85445"/>
    <w:rsid w:val="00E86B05"/>
    <w:rsid w:val="00E87A28"/>
    <w:rsid w:val="00E9203E"/>
    <w:rsid w:val="00E9475C"/>
    <w:rsid w:val="00E96420"/>
    <w:rsid w:val="00E97682"/>
    <w:rsid w:val="00EA09FB"/>
    <w:rsid w:val="00EA180A"/>
    <w:rsid w:val="00EA2236"/>
    <w:rsid w:val="00EA3B60"/>
    <w:rsid w:val="00EA48D6"/>
    <w:rsid w:val="00EA54D9"/>
    <w:rsid w:val="00EA7E3E"/>
    <w:rsid w:val="00EB296A"/>
    <w:rsid w:val="00EB2B80"/>
    <w:rsid w:val="00EB3D54"/>
    <w:rsid w:val="00EB497C"/>
    <w:rsid w:val="00EC0D8D"/>
    <w:rsid w:val="00EC1217"/>
    <w:rsid w:val="00EC1461"/>
    <w:rsid w:val="00EC4267"/>
    <w:rsid w:val="00EC4729"/>
    <w:rsid w:val="00EC5C0F"/>
    <w:rsid w:val="00ED0C32"/>
    <w:rsid w:val="00ED3001"/>
    <w:rsid w:val="00ED30BE"/>
    <w:rsid w:val="00ED3D72"/>
    <w:rsid w:val="00ED4F0C"/>
    <w:rsid w:val="00ED5F9B"/>
    <w:rsid w:val="00ED64DF"/>
    <w:rsid w:val="00ED7924"/>
    <w:rsid w:val="00ED7D35"/>
    <w:rsid w:val="00ED7DE3"/>
    <w:rsid w:val="00EE0B15"/>
    <w:rsid w:val="00EE28C0"/>
    <w:rsid w:val="00EE52EE"/>
    <w:rsid w:val="00EE62E8"/>
    <w:rsid w:val="00EE7D18"/>
    <w:rsid w:val="00EF03DE"/>
    <w:rsid w:val="00EF2EE5"/>
    <w:rsid w:val="00EF2F29"/>
    <w:rsid w:val="00EF3280"/>
    <w:rsid w:val="00EF3E18"/>
    <w:rsid w:val="00EF4F98"/>
    <w:rsid w:val="00EF5364"/>
    <w:rsid w:val="00F01A1C"/>
    <w:rsid w:val="00F01ADE"/>
    <w:rsid w:val="00F02277"/>
    <w:rsid w:val="00F04AEB"/>
    <w:rsid w:val="00F06045"/>
    <w:rsid w:val="00F06B88"/>
    <w:rsid w:val="00F13813"/>
    <w:rsid w:val="00F141AF"/>
    <w:rsid w:val="00F154D5"/>
    <w:rsid w:val="00F17743"/>
    <w:rsid w:val="00F242EE"/>
    <w:rsid w:val="00F24784"/>
    <w:rsid w:val="00F25105"/>
    <w:rsid w:val="00F3019E"/>
    <w:rsid w:val="00F32775"/>
    <w:rsid w:val="00F369A5"/>
    <w:rsid w:val="00F36B61"/>
    <w:rsid w:val="00F37064"/>
    <w:rsid w:val="00F37E18"/>
    <w:rsid w:val="00F41255"/>
    <w:rsid w:val="00F424ED"/>
    <w:rsid w:val="00F43136"/>
    <w:rsid w:val="00F46597"/>
    <w:rsid w:val="00F47897"/>
    <w:rsid w:val="00F55B75"/>
    <w:rsid w:val="00F56D00"/>
    <w:rsid w:val="00F60095"/>
    <w:rsid w:val="00F60A65"/>
    <w:rsid w:val="00F61836"/>
    <w:rsid w:val="00F61FFC"/>
    <w:rsid w:val="00F64A08"/>
    <w:rsid w:val="00F70275"/>
    <w:rsid w:val="00F707DB"/>
    <w:rsid w:val="00F71270"/>
    <w:rsid w:val="00F71764"/>
    <w:rsid w:val="00F73E14"/>
    <w:rsid w:val="00F74AE0"/>
    <w:rsid w:val="00F80AF8"/>
    <w:rsid w:val="00F81E7A"/>
    <w:rsid w:val="00F82410"/>
    <w:rsid w:val="00F84228"/>
    <w:rsid w:val="00F85BDF"/>
    <w:rsid w:val="00F90100"/>
    <w:rsid w:val="00F92C58"/>
    <w:rsid w:val="00F9625F"/>
    <w:rsid w:val="00FA1CCE"/>
    <w:rsid w:val="00FA1DFC"/>
    <w:rsid w:val="00FA1EE2"/>
    <w:rsid w:val="00FA388B"/>
    <w:rsid w:val="00FA5064"/>
    <w:rsid w:val="00FA5662"/>
    <w:rsid w:val="00FA5B03"/>
    <w:rsid w:val="00FA6060"/>
    <w:rsid w:val="00FA72D4"/>
    <w:rsid w:val="00FB0DAF"/>
    <w:rsid w:val="00FB16E5"/>
    <w:rsid w:val="00FB1803"/>
    <w:rsid w:val="00FB3B0F"/>
    <w:rsid w:val="00FB4AC7"/>
    <w:rsid w:val="00FB4CD0"/>
    <w:rsid w:val="00FB555D"/>
    <w:rsid w:val="00FB7EA6"/>
    <w:rsid w:val="00FC2314"/>
    <w:rsid w:val="00FC24D7"/>
    <w:rsid w:val="00FC4362"/>
    <w:rsid w:val="00FC4A5C"/>
    <w:rsid w:val="00FD00D3"/>
    <w:rsid w:val="00FD14D1"/>
    <w:rsid w:val="00FD1603"/>
    <w:rsid w:val="00FD2072"/>
    <w:rsid w:val="00FD306E"/>
    <w:rsid w:val="00FD3293"/>
    <w:rsid w:val="00FD436D"/>
    <w:rsid w:val="00FD5540"/>
    <w:rsid w:val="00FD7165"/>
    <w:rsid w:val="00FE13F7"/>
    <w:rsid w:val="00FE1686"/>
    <w:rsid w:val="00FE247F"/>
    <w:rsid w:val="00FE404F"/>
    <w:rsid w:val="00FE5BB9"/>
    <w:rsid w:val="00FE669A"/>
    <w:rsid w:val="00FF059E"/>
    <w:rsid w:val="00FF39CF"/>
    <w:rsid w:val="00FF3F62"/>
    <w:rsid w:val="00FF4AAF"/>
    <w:rsid w:val="00FF6D6C"/>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DA26D"/>
  <w15:docId w15:val="{CD866A6D-9028-46AD-9CD7-D10385E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CD4"/>
    <w:pPr>
      <w:spacing w:line="276" w:lineRule="auto"/>
      <w:jc w:val="both"/>
    </w:pPr>
    <w:rPr>
      <w:rFonts w:ascii="Arial" w:hAnsi="Arial"/>
      <w:sz w:val="20"/>
      <w:lang w:eastAsia="en-US"/>
    </w:rPr>
  </w:style>
  <w:style w:type="paragraph" w:styleId="Nadpis1">
    <w:name w:val="heading 1"/>
    <w:basedOn w:val="Normln"/>
    <w:next w:val="Normln"/>
    <w:link w:val="Nadpis1Char"/>
    <w:uiPriority w:val="99"/>
    <w:qFormat/>
    <w:rsid w:val="00C63D0E"/>
    <w:pPr>
      <w:keepNext/>
      <w:keepLines/>
      <w:numPr>
        <w:numId w:val="1"/>
      </w:numPr>
      <w:spacing w:before="120" w:after="120"/>
      <w:outlineLvl w:val="0"/>
    </w:pPr>
    <w:rPr>
      <w:rFonts w:eastAsia="Times New Roman"/>
      <w:b/>
      <w:bCs/>
      <w:sz w:val="28"/>
      <w:szCs w:val="28"/>
    </w:rPr>
  </w:style>
  <w:style w:type="paragraph" w:styleId="Nadpis2">
    <w:name w:val="heading 2"/>
    <w:basedOn w:val="Normln"/>
    <w:next w:val="Normln"/>
    <w:link w:val="Nadpis2Char"/>
    <w:uiPriority w:val="99"/>
    <w:qFormat/>
    <w:rsid w:val="00982838"/>
    <w:pPr>
      <w:keepNext/>
      <w:keepLines/>
      <w:numPr>
        <w:ilvl w:val="1"/>
        <w:numId w:val="1"/>
      </w:numPr>
      <w:spacing w:before="120" w:after="120"/>
      <w:outlineLvl w:val="1"/>
    </w:pPr>
    <w:rPr>
      <w:rFonts w:eastAsia="Times New Roman"/>
      <w:b/>
      <w:sz w:val="24"/>
      <w:szCs w:val="26"/>
    </w:rPr>
  </w:style>
  <w:style w:type="paragraph" w:styleId="Nadpis3">
    <w:name w:val="heading 3"/>
    <w:basedOn w:val="Normln"/>
    <w:next w:val="Normln"/>
    <w:link w:val="Nadpis3Char"/>
    <w:uiPriority w:val="99"/>
    <w:qFormat/>
    <w:rsid w:val="00982838"/>
    <w:pPr>
      <w:keepNext/>
      <w:keepLines/>
      <w:numPr>
        <w:ilvl w:val="2"/>
        <w:numId w:val="1"/>
      </w:numPr>
      <w:spacing w:before="120" w:after="120"/>
      <w:outlineLvl w:val="2"/>
    </w:pPr>
    <w:rPr>
      <w:rFonts w:ascii="Cambria" w:eastAsia="Times New Roman" w:hAnsi="Cambria"/>
      <w:b/>
      <w:szCs w:val="24"/>
    </w:rPr>
  </w:style>
  <w:style w:type="paragraph" w:styleId="Nadpis4">
    <w:name w:val="heading 4"/>
    <w:basedOn w:val="Normln"/>
    <w:next w:val="Normln"/>
    <w:link w:val="Nadpis4Char"/>
    <w:uiPriority w:val="99"/>
    <w:qFormat/>
    <w:rsid w:val="00D75FE5"/>
    <w:pPr>
      <w:keepNext/>
      <w:keepLines/>
      <w:numPr>
        <w:ilvl w:val="3"/>
        <w:numId w:val="1"/>
      </w:numPr>
      <w:spacing w:before="40"/>
      <w:outlineLvl w:val="3"/>
    </w:pPr>
    <w:rPr>
      <w:rFonts w:ascii="Cambria" w:eastAsia="Times New Roman" w:hAnsi="Cambria"/>
      <w:i/>
      <w:iCs/>
      <w:color w:val="365F91"/>
    </w:rPr>
  </w:style>
  <w:style w:type="paragraph" w:styleId="Nadpis5">
    <w:name w:val="heading 5"/>
    <w:basedOn w:val="Normln"/>
    <w:next w:val="Normln"/>
    <w:link w:val="Nadpis5Char"/>
    <w:uiPriority w:val="99"/>
    <w:qFormat/>
    <w:rsid w:val="00D75FE5"/>
    <w:pPr>
      <w:keepNext/>
      <w:keepLines/>
      <w:numPr>
        <w:ilvl w:val="4"/>
        <w:numId w:val="1"/>
      </w:numPr>
      <w:spacing w:before="40"/>
      <w:outlineLvl w:val="4"/>
    </w:pPr>
    <w:rPr>
      <w:rFonts w:ascii="Cambria" w:eastAsia="Times New Roman" w:hAnsi="Cambria"/>
      <w:color w:val="365F91"/>
    </w:rPr>
  </w:style>
  <w:style w:type="paragraph" w:styleId="Nadpis6">
    <w:name w:val="heading 6"/>
    <w:basedOn w:val="Normln"/>
    <w:next w:val="Normln"/>
    <w:link w:val="Nadpis6Char"/>
    <w:uiPriority w:val="99"/>
    <w:qFormat/>
    <w:rsid w:val="00D75FE5"/>
    <w:pPr>
      <w:keepNext/>
      <w:keepLines/>
      <w:numPr>
        <w:ilvl w:val="5"/>
        <w:numId w:val="1"/>
      </w:numPr>
      <w:spacing w:before="40"/>
      <w:outlineLvl w:val="5"/>
    </w:pPr>
    <w:rPr>
      <w:rFonts w:ascii="Cambria" w:eastAsia="Times New Roman" w:hAnsi="Cambria"/>
      <w:color w:val="243F60"/>
    </w:rPr>
  </w:style>
  <w:style w:type="paragraph" w:styleId="Nadpis7">
    <w:name w:val="heading 7"/>
    <w:basedOn w:val="Normln"/>
    <w:next w:val="Normln"/>
    <w:link w:val="Nadpis7Char"/>
    <w:uiPriority w:val="99"/>
    <w:qFormat/>
    <w:rsid w:val="00D75FE5"/>
    <w:pPr>
      <w:keepNext/>
      <w:keepLines/>
      <w:numPr>
        <w:ilvl w:val="6"/>
        <w:numId w:val="1"/>
      </w:numPr>
      <w:spacing w:before="40"/>
      <w:outlineLvl w:val="6"/>
    </w:pPr>
    <w:rPr>
      <w:rFonts w:ascii="Cambria" w:eastAsia="Times New Roman" w:hAnsi="Cambria"/>
      <w:i/>
      <w:iCs/>
      <w:color w:val="243F60"/>
    </w:rPr>
  </w:style>
  <w:style w:type="paragraph" w:styleId="Nadpis8">
    <w:name w:val="heading 8"/>
    <w:basedOn w:val="Normln"/>
    <w:next w:val="Normln"/>
    <w:link w:val="Nadpis8Char"/>
    <w:uiPriority w:val="99"/>
    <w:qFormat/>
    <w:rsid w:val="00D75FE5"/>
    <w:pPr>
      <w:keepNext/>
      <w:keepLines/>
      <w:numPr>
        <w:ilvl w:val="7"/>
        <w:numId w:val="1"/>
      </w:numPr>
      <w:spacing w:before="40"/>
      <w:outlineLvl w:val="7"/>
    </w:pPr>
    <w:rPr>
      <w:rFonts w:ascii="Cambria" w:eastAsia="Times New Roman" w:hAnsi="Cambria"/>
      <w:color w:val="272727"/>
      <w:sz w:val="21"/>
      <w:szCs w:val="21"/>
    </w:rPr>
  </w:style>
  <w:style w:type="paragraph" w:styleId="Nadpis9">
    <w:name w:val="heading 9"/>
    <w:basedOn w:val="Normln"/>
    <w:next w:val="Normln"/>
    <w:link w:val="Nadpis9Char"/>
    <w:uiPriority w:val="99"/>
    <w:qFormat/>
    <w:rsid w:val="00D75FE5"/>
    <w:pPr>
      <w:keepNext/>
      <w:keepLines/>
      <w:numPr>
        <w:ilvl w:val="8"/>
        <w:numId w:val="1"/>
      </w:numPr>
      <w:spacing w:before="40"/>
      <w:outlineLvl w:val="8"/>
    </w:pPr>
    <w:rPr>
      <w:rFonts w:ascii="Cambria" w:eastAsia="Times New Roman"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87542"/>
    <w:rPr>
      <w:rFonts w:ascii="Arial" w:hAnsi="Arial" w:cs="Times New Roman"/>
      <w:b/>
      <w:bCs/>
      <w:sz w:val="28"/>
      <w:szCs w:val="28"/>
    </w:rPr>
  </w:style>
  <w:style w:type="character" w:customStyle="1" w:styleId="Nadpis2Char">
    <w:name w:val="Nadpis 2 Char"/>
    <w:basedOn w:val="Standardnpsmoodstavce"/>
    <w:link w:val="Nadpis2"/>
    <w:uiPriority w:val="99"/>
    <w:locked/>
    <w:rsid w:val="00982838"/>
    <w:rPr>
      <w:rFonts w:ascii="Arial" w:hAnsi="Arial" w:cs="Times New Roman"/>
      <w:b/>
      <w:sz w:val="26"/>
      <w:szCs w:val="26"/>
    </w:rPr>
  </w:style>
  <w:style w:type="character" w:customStyle="1" w:styleId="Nadpis3Char">
    <w:name w:val="Nadpis 3 Char"/>
    <w:basedOn w:val="Standardnpsmoodstavce"/>
    <w:link w:val="Nadpis3"/>
    <w:uiPriority w:val="99"/>
    <w:locked/>
    <w:rsid w:val="00982838"/>
    <w:rPr>
      <w:rFonts w:ascii="Cambria" w:hAnsi="Cambria" w:cs="Times New Roman"/>
      <w:b/>
      <w:sz w:val="24"/>
      <w:szCs w:val="24"/>
    </w:rPr>
  </w:style>
  <w:style w:type="character" w:customStyle="1" w:styleId="Nadpis4Char">
    <w:name w:val="Nadpis 4 Char"/>
    <w:basedOn w:val="Standardnpsmoodstavce"/>
    <w:link w:val="Nadpis4"/>
    <w:uiPriority w:val="99"/>
    <w:locked/>
    <w:rsid w:val="00D75FE5"/>
    <w:rPr>
      <w:rFonts w:ascii="Cambria" w:hAnsi="Cambria" w:cs="Times New Roman"/>
      <w:i/>
      <w:iCs/>
      <w:color w:val="365F91"/>
      <w:sz w:val="20"/>
    </w:rPr>
  </w:style>
  <w:style w:type="character" w:customStyle="1" w:styleId="Nadpis5Char">
    <w:name w:val="Nadpis 5 Char"/>
    <w:basedOn w:val="Standardnpsmoodstavce"/>
    <w:link w:val="Nadpis5"/>
    <w:uiPriority w:val="99"/>
    <w:semiHidden/>
    <w:locked/>
    <w:rsid w:val="00D75FE5"/>
    <w:rPr>
      <w:rFonts w:ascii="Cambria" w:hAnsi="Cambria" w:cs="Times New Roman"/>
      <w:color w:val="365F91"/>
      <w:sz w:val="20"/>
    </w:rPr>
  </w:style>
  <w:style w:type="character" w:customStyle="1" w:styleId="Nadpis6Char">
    <w:name w:val="Nadpis 6 Char"/>
    <w:basedOn w:val="Standardnpsmoodstavce"/>
    <w:link w:val="Nadpis6"/>
    <w:uiPriority w:val="99"/>
    <w:semiHidden/>
    <w:locked/>
    <w:rsid w:val="00D75FE5"/>
    <w:rPr>
      <w:rFonts w:ascii="Cambria" w:hAnsi="Cambria" w:cs="Times New Roman"/>
      <w:color w:val="243F60"/>
      <w:sz w:val="20"/>
    </w:rPr>
  </w:style>
  <w:style w:type="character" w:customStyle="1" w:styleId="Nadpis7Char">
    <w:name w:val="Nadpis 7 Char"/>
    <w:basedOn w:val="Standardnpsmoodstavce"/>
    <w:link w:val="Nadpis7"/>
    <w:uiPriority w:val="99"/>
    <w:semiHidden/>
    <w:locked/>
    <w:rsid w:val="00D75FE5"/>
    <w:rPr>
      <w:rFonts w:ascii="Cambria" w:hAnsi="Cambria" w:cs="Times New Roman"/>
      <w:i/>
      <w:iCs/>
      <w:color w:val="243F60"/>
      <w:sz w:val="20"/>
    </w:rPr>
  </w:style>
  <w:style w:type="character" w:customStyle="1" w:styleId="Nadpis8Char">
    <w:name w:val="Nadpis 8 Char"/>
    <w:basedOn w:val="Standardnpsmoodstavce"/>
    <w:link w:val="Nadpis8"/>
    <w:uiPriority w:val="99"/>
    <w:semiHidden/>
    <w:locked/>
    <w:rsid w:val="00D75FE5"/>
    <w:rPr>
      <w:rFonts w:ascii="Cambria" w:hAnsi="Cambria" w:cs="Times New Roman"/>
      <w:color w:val="272727"/>
      <w:sz w:val="21"/>
      <w:szCs w:val="21"/>
    </w:rPr>
  </w:style>
  <w:style w:type="character" w:customStyle="1" w:styleId="Nadpis9Char">
    <w:name w:val="Nadpis 9 Char"/>
    <w:basedOn w:val="Standardnpsmoodstavce"/>
    <w:link w:val="Nadpis9"/>
    <w:uiPriority w:val="99"/>
    <w:semiHidden/>
    <w:locked/>
    <w:rsid w:val="00D75FE5"/>
    <w:rPr>
      <w:rFonts w:ascii="Cambria" w:hAnsi="Cambria" w:cs="Times New Roman"/>
      <w:i/>
      <w:iCs/>
      <w:color w:val="272727"/>
      <w:sz w:val="21"/>
      <w:szCs w:val="21"/>
    </w:rPr>
  </w:style>
  <w:style w:type="paragraph" w:customStyle="1" w:styleId="MNETnormln">
    <w:name w:val="MNET_normální"/>
    <w:basedOn w:val="Normln"/>
    <w:link w:val="MNETnormlnChar"/>
    <w:uiPriority w:val="99"/>
    <w:rsid w:val="008931CF"/>
    <w:pPr>
      <w:spacing w:line="240" w:lineRule="auto"/>
    </w:pPr>
    <w:rPr>
      <w:rFonts w:ascii="Calibri" w:hAnsi="Calibri" w:cs="Arial"/>
      <w:sz w:val="22"/>
    </w:rPr>
  </w:style>
  <w:style w:type="character" w:customStyle="1" w:styleId="MNETnormlnChar">
    <w:name w:val="MNET_normální Char"/>
    <w:basedOn w:val="Standardnpsmoodstavce"/>
    <w:link w:val="MNETnormln"/>
    <w:uiPriority w:val="99"/>
    <w:locked/>
    <w:rsid w:val="008931CF"/>
    <w:rPr>
      <w:rFonts w:ascii="Calibri" w:hAnsi="Calibri" w:cs="Arial"/>
    </w:rPr>
  </w:style>
  <w:style w:type="paragraph" w:styleId="Zhlav">
    <w:name w:val="header"/>
    <w:basedOn w:val="Normln"/>
    <w:link w:val="ZhlavChar"/>
    <w:uiPriority w:val="99"/>
    <w:rsid w:val="004C64CE"/>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4C64CE"/>
    <w:rPr>
      <w:rFonts w:cs="Times New Roman"/>
    </w:rPr>
  </w:style>
  <w:style w:type="paragraph" w:styleId="Zpat">
    <w:name w:val="footer"/>
    <w:basedOn w:val="Normln"/>
    <w:link w:val="ZpatChar"/>
    <w:uiPriority w:val="99"/>
    <w:rsid w:val="004C64CE"/>
    <w:pPr>
      <w:tabs>
        <w:tab w:val="center" w:pos="4536"/>
        <w:tab w:val="right" w:pos="9072"/>
      </w:tabs>
      <w:spacing w:line="240" w:lineRule="auto"/>
    </w:pPr>
  </w:style>
  <w:style w:type="character" w:customStyle="1" w:styleId="ZpatChar">
    <w:name w:val="Zápatí Char"/>
    <w:basedOn w:val="Standardnpsmoodstavce"/>
    <w:link w:val="Zpat"/>
    <w:uiPriority w:val="99"/>
    <w:locked/>
    <w:rsid w:val="004C64CE"/>
    <w:rPr>
      <w:rFonts w:cs="Times New Roman"/>
    </w:rPr>
  </w:style>
  <w:style w:type="paragraph" w:styleId="Textbubliny">
    <w:name w:val="Balloon Text"/>
    <w:basedOn w:val="Normln"/>
    <w:link w:val="TextbublinyChar"/>
    <w:uiPriority w:val="99"/>
    <w:semiHidden/>
    <w:rsid w:val="004C64C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C64CE"/>
    <w:rPr>
      <w:rFonts w:ascii="Tahoma" w:hAnsi="Tahoma" w:cs="Tahoma"/>
      <w:sz w:val="16"/>
      <w:szCs w:val="16"/>
    </w:rPr>
  </w:style>
  <w:style w:type="character" w:styleId="Hypertextovodkaz">
    <w:name w:val="Hyperlink"/>
    <w:basedOn w:val="Standardnpsmoodstavce"/>
    <w:uiPriority w:val="99"/>
    <w:rsid w:val="004C64CE"/>
    <w:rPr>
      <w:rFonts w:cs="Times New Roman"/>
      <w:color w:val="0000FF"/>
      <w:u w:val="single"/>
    </w:rPr>
  </w:style>
  <w:style w:type="paragraph" w:customStyle="1" w:styleId="MNETNadpis1">
    <w:name w:val="MNET_Nadpis1"/>
    <w:basedOn w:val="MNETnormln"/>
    <w:next w:val="MNETnormln"/>
    <w:link w:val="MNETNadpis1Char"/>
    <w:uiPriority w:val="99"/>
    <w:rsid w:val="008931CF"/>
    <w:pPr>
      <w:spacing w:after="120"/>
    </w:pPr>
    <w:rPr>
      <w:b/>
      <w:sz w:val="28"/>
      <w:szCs w:val="28"/>
    </w:rPr>
  </w:style>
  <w:style w:type="paragraph" w:customStyle="1" w:styleId="MNETzhlav">
    <w:name w:val="MNET_záhlaví"/>
    <w:basedOn w:val="MNETNadpis1"/>
    <w:next w:val="MNETnormln"/>
    <w:link w:val="MNETzhlavChar"/>
    <w:uiPriority w:val="99"/>
    <w:rsid w:val="003349E4"/>
    <w:pPr>
      <w:tabs>
        <w:tab w:val="right" w:pos="9639"/>
      </w:tabs>
      <w:spacing w:after="0"/>
    </w:pPr>
    <w:rPr>
      <w:b w:val="0"/>
      <w:sz w:val="18"/>
      <w:szCs w:val="18"/>
    </w:rPr>
  </w:style>
  <w:style w:type="character" w:customStyle="1" w:styleId="MNETNadpis1Char">
    <w:name w:val="MNET_Nadpis1 Char"/>
    <w:basedOn w:val="MNETnormlnChar"/>
    <w:link w:val="MNETNadpis1"/>
    <w:uiPriority w:val="99"/>
    <w:locked/>
    <w:rsid w:val="008931CF"/>
    <w:rPr>
      <w:rFonts w:ascii="Calibri" w:hAnsi="Calibri" w:cs="Arial"/>
      <w:b/>
      <w:sz w:val="28"/>
      <w:szCs w:val="28"/>
    </w:rPr>
  </w:style>
  <w:style w:type="character" w:customStyle="1" w:styleId="MNETzhlavChar">
    <w:name w:val="MNET_záhlaví Char"/>
    <w:basedOn w:val="MNETNadpis1Char"/>
    <w:link w:val="MNETzhlav"/>
    <w:uiPriority w:val="99"/>
    <w:locked/>
    <w:rsid w:val="003349E4"/>
    <w:rPr>
      <w:rFonts w:ascii="Arial" w:hAnsi="Arial" w:cs="Arial"/>
      <w:b/>
      <w:sz w:val="18"/>
      <w:szCs w:val="18"/>
    </w:rPr>
  </w:style>
  <w:style w:type="paragraph" w:customStyle="1" w:styleId="MNETsmernicenadpis">
    <w:name w:val="MNET_smernice_nadpis"/>
    <w:basedOn w:val="Normln"/>
    <w:next w:val="MNETnormln"/>
    <w:link w:val="MNETsmernicenadpisChar"/>
    <w:uiPriority w:val="99"/>
    <w:rsid w:val="000B5CED"/>
    <w:rPr>
      <w:rFonts w:cs="Arial"/>
      <w:b/>
      <w:caps/>
      <w:sz w:val="48"/>
      <w:szCs w:val="48"/>
    </w:rPr>
  </w:style>
  <w:style w:type="table" w:styleId="Mkatabulky">
    <w:name w:val="Table Grid"/>
    <w:basedOn w:val="Normlntabulka"/>
    <w:uiPriority w:val="99"/>
    <w:rsid w:val="00A00F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uiPriority w:val="99"/>
    <w:locked/>
    <w:rsid w:val="000B5CED"/>
    <w:rPr>
      <w:rFonts w:ascii="Arial" w:hAnsi="Arial" w:cs="Arial"/>
      <w:b/>
      <w:caps/>
      <w:sz w:val="48"/>
      <w:szCs w:val="48"/>
    </w:rPr>
  </w:style>
  <w:style w:type="paragraph" w:styleId="Bezmezer">
    <w:name w:val="No Spacing"/>
    <w:link w:val="BezmezerChar"/>
    <w:uiPriority w:val="99"/>
    <w:qFormat/>
    <w:rsid w:val="000E6F83"/>
    <w:rPr>
      <w:rFonts w:eastAsia="Times New Roman"/>
    </w:rPr>
  </w:style>
  <w:style w:type="character" w:customStyle="1" w:styleId="BezmezerChar">
    <w:name w:val="Bez mezer Char"/>
    <w:basedOn w:val="Standardnpsmoodstavce"/>
    <w:link w:val="Bezmezer"/>
    <w:uiPriority w:val="99"/>
    <w:locked/>
    <w:rsid w:val="000E6F83"/>
    <w:rPr>
      <w:rFonts w:eastAsia="Times New Roman" w:cs="Times New Roman"/>
      <w:sz w:val="22"/>
      <w:szCs w:val="22"/>
      <w:lang w:val="cs-CZ" w:eastAsia="cs-CZ" w:bidi="ar-SA"/>
    </w:rPr>
  </w:style>
  <w:style w:type="character" w:styleId="Zstupntext">
    <w:name w:val="Placeholder Text"/>
    <w:basedOn w:val="Standardnpsmoodstavce"/>
    <w:uiPriority w:val="99"/>
    <w:semiHidden/>
    <w:rsid w:val="00C17068"/>
    <w:rPr>
      <w:rFonts w:cs="Times New Roman"/>
      <w:color w:val="808080"/>
    </w:rPr>
  </w:style>
  <w:style w:type="paragraph" w:customStyle="1" w:styleId="MNETslovannadpis">
    <w:name w:val="MNET_číslovaný nadpis"/>
    <w:basedOn w:val="Nadpis1"/>
    <w:next w:val="MNETnormln"/>
    <w:link w:val="MNETslovannadpisChar"/>
    <w:uiPriority w:val="99"/>
    <w:rsid w:val="008A730E"/>
    <w:pPr>
      <w:numPr>
        <w:numId w:val="0"/>
      </w:numPr>
      <w:jc w:val="center"/>
    </w:pPr>
    <w:rPr>
      <w:rFonts w:ascii="Calibri" w:hAnsi="Calibri"/>
      <w:sz w:val="32"/>
    </w:rPr>
  </w:style>
  <w:style w:type="paragraph" w:customStyle="1" w:styleId="MNETpodpis">
    <w:name w:val="MNET_podpis"/>
    <w:basedOn w:val="MNETnormln"/>
    <w:next w:val="MNETnormln"/>
    <w:link w:val="MNETpodpisChar"/>
    <w:uiPriority w:val="99"/>
    <w:rsid w:val="003F00B6"/>
    <w:pPr>
      <w:spacing w:before="1400"/>
      <w:contextualSpacing/>
    </w:pPr>
  </w:style>
  <w:style w:type="character" w:customStyle="1" w:styleId="MNETslovannadpisChar">
    <w:name w:val="MNET_číslovaný nadpis Char"/>
    <w:basedOn w:val="MNETnormlnChar"/>
    <w:link w:val="MNETslovannadpis"/>
    <w:uiPriority w:val="99"/>
    <w:locked/>
    <w:rsid w:val="008A730E"/>
    <w:rPr>
      <w:rFonts w:ascii="Calibri" w:hAnsi="Calibri" w:cs="Times New Roman"/>
      <w:b/>
      <w:bCs/>
      <w:sz w:val="28"/>
      <w:szCs w:val="28"/>
    </w:rPr>
  </w:style>
  <w:style w:type="character" w:customStyle="1" w:styleId="MNETpodpisChar">
    <w:name w:val="MNET_podpis Char"/>
    <w:basedOn w:val="MNETnormlnChar"/>
    <w:link w:val="MNETpodpis"/>
    <w:uiPriority w:val="99"/>
    <w:locked/>
    <w:rsid w:val="003F00B6"/>
    <w:rPr>
      <w:rFonts w:ascii="Arial" w:hAnsi="Arial" w:cs="Arial"/>
      <w:sz w:val="20"/>
    </w:rPr>
  </w:style>
  <w:style w:type="paragraph" w:styleId="Nadpisobsahu">
    <w:name w:val="TOC Heading"/>
    <w:basedOn w:val="Nadpis1"/>
    <w:next w:val="Normln"/>
    <w:uiPriority w:val="99"/>
    <w:qFormat/>
    <w:rsid w:val="003F00B6"/>
    <w:pPr>
      <w:outlineLvl w:val="9"/>
    </w:pPr>
    <w:rPr>
      <w:lang w:eastAsia="cs-CZ"/>
    </w:rPr>
  </w:style>
  <w:style w:type="paragraph" w:styleId="Obsah2">
    <w:name w:val="toc 2"/>
    <w:basedOn w:val="Normln"/>
    <w:next w:val="Normln"/>
    <w:autoRedefine/>
    <w:uiPriority w:val="99"/>
    <w:semiHidden/>
    <w:rsid w:val="003F00B6"/>
    <w:pPr>
      <w:spacing w:after="100"/>
      <w:ind w:left="220"/>
    </w:pPr>
    <w:rPr>
      <w:rFonts w:eastAsia="Times New Roman"/>
      <w:lang w:eastAsia="cs-CZ"/>
    </w:rPr>
  </w:style>
  <w:style w:type="paragraph" w:styleId="Obsah1">
    <w:name w:val="toc 1"/>
    <w:basedOn w:val="Normln"/>
    <w:next w:val="Normln"/>
    <w:autoRedefine/>
    <w:uiPriority w:val="99"/>
    <w:rsid w:val="004E57E7"/>
    <w:pPr>
      <w:tabs>
        <w:tab w:val="left" w:pos="440"/>
        <w:tab w:val="right" w:leader="dot" w:pos="9628"/>
      </w:tabs>
      <w:spacing w:after="100"/>
    </w:pPr>
    <w:rPr>
      <w:rFonts w:eastAsia="Times New Roman"/>
      <w:lang w:eastAsia="cs-CZ"/>
    </w:rPr>
  </w:style>
  <w:style w:type="paragraph" w:styleId="Obsah3">
    <w:name w:val="toc 3"/>
    <w:basedOn w:val="Normln"/>
    <w:next w:val="Normln"/>
    <w:autoRedefine/>
    <w:uiPriority w:val="99"/>
    <w:semiHidden/>
    <w:rsid w:val="003F00B6"/>
    <w:pPr>
      <w:spacing w:after="100"/>
      <w:ind w:left="440"/>
    </w:pPr>
    <w:rPr>
      <w:rFonts w:eastAsia="Times New Roman"/>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99"/>
    <w:qFormat/>
    <w:rsid w:val="00A275DF"/>
    <w:pPr>
      <w:numPr>
        <w:numId w:val="2"/>
      </w:numPr>
      <w:spacing w:before="120" w:line="240" w:lineRule="auto"/>
      <w:ind w:left="1434" w:hanging="357"/>
      <w:contextualSpacing/>
    </w:pPr>
    <w:rPr>
      <w:sz w:val="24"/>
      <w:szCs w:val="20"/>
      <w:lang w:eastAsia="cs-CZ"/>
    </w:rPr>
  </w:style>
  <w:style w:type="paragraph" w:customStyle="1" w:styleId="Default">
    <w:name w:val="Default"/>
    <w:uiPriority w:val="99"/>
    <w:rsid w:val="004046F0"/>
    <w:pPr>
      <w:autoSpaceDE w:val="0"/>
      <w:autoSpaceDN w:val="0"/>
      <w:adjustRightInd w:val="0"/>
    </w:pPr>
    <w:rPr>
      <w:rFonts w:ascii="Arial" w:hAnsi="Arial" w:cs="Arial"/>
      <w:color w:val="000000"/>
      <w:sz w:val="24"/>
      <w:szCs w:val="24"/>
      <w:lang w:eastAsia="en-US"/>
    </w:rPr>
  </w:style>
  <w:style w:type="character" w:styleId="Odkaznakoment">
    <w:name w:val="annotation reference"/>
    <w:basedOn w:val="Standardnpsmoodstavce"/>
    <w:uiPriority w:val="99"/>
    <w:semiHidden/>
    <w:rsid w:val="009E7FE4"/>
    <w:rPr>
      <w:rFonts w:cs="Times New Roman"/>
      <w:sz w:val="16"/>
      <w:szCs w:val="16"/>
    </w:rPr>
  </w:style>
  <w:style w:type="paragraph" w:styleId="Textkomente">
    <w:name w:val="annotation text"/>
    <w:basedOn w:val="Normln"/>
    <w:link w:val="TextkomenteChar"/>
    <w:uiPriority w:val="99"/>
    <w:rsid w:val="009E7FE4"/>
    <w:pPr>
      <w:spacing w:line="240" w:lineRule="auto"/>
    </w:pPr>
    <w:rPr>
      <w:szCs w:val="20"/>
    </w:rPr>
  </w:style>
  <w:style w:type="character" w:customStyle="1" w:styleId="TextkomenteChar">
    <w:name w:val="Text komentáře Char"/>
    <w:basedOn w:val="Standardnpsmoodstavce"/>
    <w:link w:val="Textkomente"/>
    <w:uiPriority w:val="99"/>
    <w:locked/>
    <w:rsid w:val="009E7FE4"/>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9E7FE4"/>
    <w:rPr>
      <w:b/>
      <w:bCs/>
    </w:rPr>
  </w:style>
  <w:style w:type="character" w:customStyle="1" w:styleId="PedmtkomenteChar">
    <w:name w:val="Předmět komentáře Char"/>
    <w:basedOn w:val="TextkomenteChar"/>
    <w:link w:val="Pedmtkomente"/>
    <w:uiPriority w:val="99"/>
    <w:semiHidden/>
    <w:locked/>
    <w:rsid w:val="009E7FE4"/>
    <w:rPr>
      <w:rFonts w:ascii="Arial" w:hAnsi="Arial" w:cs="Times New Roman"/>
      <w:b/>
      <w:bCs/>
      <w:sz w:val="20"/>
      <w:szCs w:val="20"/>
    </w:rPr>
  </w:style>
  <w:style w:type="paragraph" w:styleId="Revize">
    <w:name w:val="Revision"/>
    <w:hidden/>
    <w:uiPriority w:val="99"/>
    <w:semiHidden/>
    <w:rsid w:val="009838FE"/>
    <w:rPr>
      <w:rFonts w:ascii="Arial" w:hAnsi="Arial"/>
      <w:sz w:val="20"/>
      <w:lang w:eastAsia="en-US"/>
    </w:rPr>
  </w:style>
  <w:style w:type="paragraph" w:styleId="Podnadpis">
    <w:name w:val="Subtitle"/>
    <w:basedOn w:val="Normln"/>
    <w:next w:val="Normln"/>
    <w:link w:val="PodnadpisChar"/>
    <w:uiPriority w:val="99"/>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eastAsia="Times New Roman"/>
      <w:b/>
      <w:spacing w:val="15"/>
      <w:sz w:val="22"/>
      <w:lang w:eastAsia="cs-CZ"/>
    </w:rPr>
  </w:style>
  <w:style w:type="character" w:customStyle="1" w:styleId="PodnadpisChar">
    <w:name w:val="Podnadpis Char"/>
    <w:basedOn w:val="Standardnpsmoodstavce"/>
    <w:link w:val="Podnadpis"/>
    <w:uiPriority w:val="99"/>
    <w:locked/>
    <w:rsid w:val="0028674C"/>
    <w:rPr>
      <w:rFonts w:ascii="Arial" w:hAnsi="Arial" w:cs="Times New Roman"/>
      <w:b/>
      <w:spacing w:val="15"/>
      <w:lang w:eastAsia="cs-CZ"/>
    </w:rPr>
  </w:style>
  <w:style w:type="paragraph" w:styleId="Nzev">
    <w:name w:val="Title"/>
    <w:basedOn w:val="Normln"/>
    <w:next w:val="Normln"/>
    <w:link w:val="NzevChar"/>
    <w:uiPriority w:val="99"/>
    <w:qFormat/>
    <w:rsid w:val="004E6DA9"/>
    <w:pPr>
      <w:suppressAutoHyphens/>
      <w:spacing w:before="240" w:after="240" w:line="240" w:lineRule="auto"/>
      <w:contextualSpacing/>
      <w:jc w:val="center"/>
    </w:pPr>
    <w:rPr>
      <w:rFonts w:eastAsia="Times New Roman"/>
      <w:spacing w:val="-10"/>
      <w:kern w:val="2"/>
      <w:sz w:val="40"/>
      <w:szCs w:val="56"/>
      <w:lang w:eastAsia="cs-CZ"/>
    </w:rPr>
  </w:style>
  <w:style w:type="character" w:customStyle="1" w:styleId="NzevChar">
    <w:name w:val="Název Char"/>
    <w:basedOn w:val="Standardnpsmoodstavce"/>
    <w:link w:val="Nzev"/>
    <w:uiPriority w:val="99"/>
    <w:locked/>
    <w:rsid w:val="004E6DA9"/>
    <w:rPr>
      <w:rFonts w:ascii="Arial" w:hAnsi="Arial" w:cs="Times New Roman"/>
      <w:spacing w:val="-10"/>
      <w:kern w:val="2"/>
      <w:sz w:val="56"/>
      <w:szCs w:val="56"/>
      <w:lang w:eastAsia="cs-CZ"/>
    </w:rPr>
  </w:style>
  <w:style w:type="table" w:customStyle="1" w:styleId="Tabulkasmkou41">
    <w:name w:val="Tabulka s mřížkou 41"/>
    <w:uiPriority w:val="99"/>
    <w:rsid w:val="00DD6ED8"/>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Tabulkasmkou4zvraznn11">
    <w:name w:val="Tabulka s mřížkou 4 – zvýraznění 11"/>
    <w:uiPriority w:val="99"/>
    <w:rsid w:val="00DD6ED8"/>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Tabulkaseznamu3zvraznn11">
    <w:name w:val="Tabulka seznamu 3 – zvýraznění 11"/>
    <w:uiPriority w:val="99"/>
    <w:rsid w:val="00DD6ED8"/>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paragraph" w:customStyle="1" w:styleId="odrky">
    <w:name w:val="odrážky"/>
    <w:basedOn w:val="Normln"/>
    <w:uiPriority w:val="99"/>
    <w:rsid w:val="008E5BB7"/>
    <w:pPr>
      <w:numPr>
        <w:ilvl w:val="1"/>
        <w:numId w:val="3"/>
      </w:numPr>
      <w:tabs>
        <w:tab w:val="num" w:pos="1069"/>
      </w:tabs>
      <w:spacing w:line="240" w:lineRule="auto"/>
      <w:ind w:left="1069"/>
    </w:pPr>
    <w:rPr>
      <w:rFonts w:eastAsia="Times New Roman" w:cs="Arial"/>
      <w:sz w:val="24"/>
      <w:szCs w:val="24"/>
      <w:lang w:eastAsia="cs-CZ"/>
    </w:rPr>
  </w:style>
  <w:style w:type="character" w:customStyle="1" w:styleId="Nevyeenzmnka1">
    <w:name w:val="Nevyřešená zmínka1"/>
    <w:basedOn w:val="Standardnpsmoodstavce"/>
    <w:uiPriority w:val="99"/>
    <w:semiHidden/>
    <w:rsid w:val="00EC4729"/>
    <w:rPr>
      <w:rFonts w:cs="Times New Roman"/>
      <w:color w:val="605E5C"/>
      <w:shd w:val="clear" w:color="auto" w:fill="E1DFDD"/>
    </w:rPr>
  </w:style>
  <w:style w:type="paragraph" w:customStyle="1" w:styleId="l6">
    <w:name w:val="l6"/>
    <w:basedOn w:val="Normln"/>
    <w:uiPriority w:val="99"/>
    <w:rsid w:val="00DB31A3"/>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PromnnHTML">
    <w:name w:val="HTML Variable"/>
    <w:basedOn w:val="Standardnpsmoodstavce"/>
    <w:uiPriority w:val="99"/>
    <w:semiHidden/>
    <w:rsid w:val="00DB31A3"/>
    <w:rPr>
      <w:rFonts w:cs="Times New Roman"/>
      <w:i/>
      <w:iCs/>
    </w:rPr>
  </w:style>
  <w:style w:type="paragraph" w:customStyle="1" w:styleId="l7">
    <w:name w:val="l7"/>
    <w:basedOn w:val="Normln"/>
    <w:uiPriority w:val="99"/>
    <w:rsid w:val="00DB31A3"/>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xmsonormal">
    <w:name w:val="x_xmsonormal"/>
    <w:basedOn w:val="Normln"/>
    <w:uiPriority w:val="99"/>
    <w:rsid w:val="0005271A"/>
    <w:pPr>
      <w:spacing w:line="240" w:lineRule="auto"/>
      <w:jc w:val="left"/>
    </w:pPr>
    <w:rPr>
      <w:rFonts w:ascii="Calibri" w:hAnsi="Calibri" w:cs="Calibri"/>
      <w:sz w:val="22"/>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99"/>
    <w:locked/>
    <w:rsid w:val="00F25105"/>
    <w:rPr>
      <w:rFonts w:ascii="Arial" w:hAnsi="Arial"/>
      <w:sz w:val="24"/>
      <w:lang w:eastAsia="cs-CZ"/>
    </w:rPr>
  </w:style>
  <w:style w:type="character" w:styleId="Nevyeenzmnka">
    <w:name w:val="Unresolved Mention"/>
    <w:basedOn w:val="Standardnpsmoodstavce"/>
    <w:uiPriority w:val="99"/>
    <w:semiHidden/>
    <w:unhideWhenUsed/>
    <w:rsid w:val="0034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4005">
      <w:marLeft w:val="0"/>
      <w:marRight w:val="0"/>
      <w:marTop w:val="0"/>
      <w:marBottom w:val="0"/>
      <w:divBdr>
        <w:top w:val="none" w:sz="0" w:space="0" w:color="auto"/>
        <w:left w:val="none" w:sz="0" w:space="0" w:color="auto"/>
        <w:bottom w:val="none" w:sz="0" w:space="0" w:color="auto"/>
        <w:right w:val="none" w:sz="0" w:space="0" w:color="auto"/>
      </w:divBdr>
    </w:div>
    <w:div w:id="83504006">
      <w:marLeft w:val="0"/>
      <w:marRight w:val="0"/>
      <w:marTop w:val="0"/>
      <w:marBottom w:val="0"/>
      <w:divBdr>
        <w:top w:val="none" w:sz="0" w:space="0" w:color="auto"/>
        <w:left w:val="none" w:sz="0" w:space="0" w:color="auto"/>
        <w:bottom w:val="none" w:sz="0" w:space="0" w:color="auto"/>
        <w:right w:val="none" w:sz="0" w:space="0" w:color="auto"/>
      </w:divBdr>
    </w:div>
    <w:div w:id="83504007">
      <w:marLeft w:val="0"/>
      <w:marRight w:val="0"/>
      <w:marTop w:val="0"/>
      <w:marBottom w:val="0"/>
      <w:divBdr>
        <w:top w:val="none" w:sz="0" w:space="0" w:color="auto"/>
        <w:left w:val="none" w:sz="0" w:space="0" w:color="auto"/>
        <w:bottom w:val="none" w:sz="0" w:space="0" w:color="auto"/>
        <w:right w:val="none" w:sz="0" w:space="0" w:color="auto"/>
      </w:divBdr>
    </w:div>
    <w:div w:id="83504008">
      <w:marLeft w:val="0"/>
      <w:marRight w:val="0"/>
      <w:marTop w:val="0"/>
      <w:marBottom w:val="0"/>
      <w:divBdr>
        <w:top w:val="none" w:sz="0" w:space="0" w:color="auto"/>
        <w:left w:val="none" w:sz="0" w:space="0" w:color="auto"/>
        <w:bottom w:val="none" w:sz="0" w:space="0" w:color="auto"/>
        <w:right w:val="none" w:sz="0" w:space="0" w:color="auto"/>
      </w:divBdr>
    </w:div>
    <w:div w:id="83504009">
      <w:marLeft w:val="0"/>
      <w:marRight w:val="0"/>
      <w:marTop w:val="0"/>
      <w:marBottom w:val="0"/>
      <w:divBdr>
        <w:top w:val="none" w:sz="0" w:space="0" w:color="auto"/>
        <w:left w:val="none" w:sz="0" w:space="0" w:color="auto"/>
        <w:bottom w:val="none" w:sz="0" w:space="0" w:color="auto"/>
        <w:right w:val="none" w:sz="0" w:space="0" w:color="auto"/>
      </w:divBdr>
    </w:div>
    <w:div w:id="83504010">
      <w:marLeft w:val="0"/>
      <w:marRight w:val="0"/>
      <w:marTop w:val="0"/>
      <w:marBottom w:val="0"/>
      <w:divBdr>
        <w:top w:val="none" w:sz="0" w:space="0" w:color="auto"/>
        <w:left w:val="none" w:sz="0" w:space="0" w:color="auto"/>
        <w:bottom w:val="none" w:sz="0" w:space="0" w:color="auto"/>
        <w:right w:val="none" w:sz="0" w:space="0" w:color="auto"/>
      </w:divBdr>
      <w:divsChild>
        <w:div w:id="83504011">
          <w:marLeft w:val="0"/>
          <w:marRight w:val="0"/>
          <w:marTop w:val="0"/>
          <w:marBottom w:val="0"/>
          <w:divBdr>
            <w:top w:val="none" w:sz="0" w:space="0" w:color="auto"/>
            <w:left w:val="none" w:sz="0" w:space="0" w:color="auto"/>
            <w:bottom w:val="none" w:sz="0" w:space="0" w:color="auto"/>
            <w:right w:val="none" w:sz="0" w:space="0" w:color="auto"/>
          </w:divBdr>
        </w:div>
        <w:div w:id="83504012">
          <w:marLeft w:val="0"/>
          <w:marRight w:val="0"/>
          <w:marTop w:val="0"/>
          <w:marBottom w:val="0"/>
          <w:divBdr>
            <w:top w:val="none" w:sz="0" w:space="0" w:color="auto"/>
            <w:left w:val="none" w:sz="0" w:space="0" w:color="auto"/>
            <w:bottom w:val="none" w:sz="0" w:space="0" w:color="auto"/>
            <w:right w:val="none" w:sz="0" w:space="0" w:color="auto"/>
          </w:divBdr>
        </w:div>
        <w:div w:id="83504014">
          <w:marLeft w:val="0"/>
          <w:marRight w:val="0"/>
          <w:marTop w:val="0"/>
          <w:marBottom w:val="0"/>
          <w:divBdr>
            <w:top w:val="none" w:sz="0" w:space="0" w:color="auto"/>
            <w:left w:val="none" w:sz="0" w:space="0" w:color="auto"/>
            <w:bottom w:val="none" w:sz="0" w:space="0" w:color="auto"/>
            <w:right w:val="none" w:sz="0" w:space="0" w:color="auto"/>
          </w:divBdr>
        </w:div>
        <w:div w:id="83504015">
          <w:marLeft w:val="0"/>
          <w:marRight w:val="0"/>
          <w:marTop w:val="0"/>
          <w:marBottom w:val="0"/>
          <w:divBdr>
            <w:top w:val="none" w:sz="0" w:space="0" w:color="auto"/>
            <w:left w:val="none" w:sz="0" w:space="0" w:color="auto"/>
            <w:bottom w:val="none" w:sz="0" w:space="0" w:color="auto"/>
            <w:right w:val="none" w:sz="0" w:space="0" w:color="auto"/>
          </w:divBdr>
        </w:div>
        <w:div w:id="83504016">
          <w:marLeft w:val="0"/>
          <w:marRight w:val="0"/>
          <w:marTop w:val="0"/>
          <w:marBottom w:val="0"/>
          <w:divBdr>
            <w:top w:val="none" w:sz="0" w:space="0" w:color="auto"/>
            <w:left w:val="none" w:sz="0" w:space="0" w:color="auto"/>
            <w:bottom w:val="none" w:sz="0" w:space="0" w:color="auto"/>
            <w:right w:val="none" w:sz="0" w:space="0" w:color="auto"/>
          </w:divBdr>
        </w:div>
      </w:divsChild>
    </w:div>
    <w:div w:id="83504013">
      <w:marLeft w:val="0"/>
      <w:marRight w:val="0"/>
      <w:marTop w:val="0"/>
      <w:marBottom w:val="0"/>
      <w:divBdr>
        <w:top w:val="none" w:sz="0" w:space="0" w:color="auto"/>
        <w:left w:val="none" w:sz="0" w:space="0" w:color="auto"/>
        <w:bottom w:val="none" w:sz="0" w:space="0" w:color="auto"/>
        <w:right w:val="none" w:sz="0" w:space="0" w:color="auto"/>
      </w:divBdr>
    </w:div>
    <w:div w:id="1639410148">
      <w:bodyDiv w:val="1"/>
      <w:marLeft w:val="0"/>
      <w:marRight w:val="0"/>
      <w:marTop w:val="0"/>
      <w:marBottom w:val="0"/>
      <w:divBdr>
        <w:top w:val="none" w:sz="0" w:space="0" w:color="auto"/>
        <w:left w:val="none" w:sz="0" w:space="0" w:color="auto"/>
        <w:bottom w:val="none" w:sz="0" w:space="0" w:color="auto"/>
        <w:right w:val="none" w:sz="0" w:space="0" w:color="auto"/>
      </w:divBdr>
    </w:div>
    <w:div w:id="1938252540">
      <w:bodyDiv w:val="1"/>
      <w:marLeft w:val="0"/>
      <w:marRight w:val="0"/>
      <w:marTop w:val="0"/>
      <w:marBottom w:val="0"/>
      <w:divBdr>
        <w:top w:val="none" w:sz="0" w:space="0" w:color="auto"/>
        <w:left w:val="none" w:sz="0" w:space="0" w:color="auto"/>
        <w:bottom w:val="none" w:sz="0" w:space="0" w:color="auto"/>
        <w:right w:val="none" w:sz="0" w:space="0" w:color="auto"/>
      </w:divBdr>
    </w:div>
    <w:div w:id="1955939217">
      <w:bodyDiv w:val="1"/>
      <w:marLeft w:val="0"/>
      <w:marRight w:val="0"/>
      <w:marTop w:val="0"/>
      <w:marBottom w:val="0"/>
      <w:divBdr>
        <w:top w:val="none" w:sz="0" w:space="0" w:color="auto"/>
        <w:left w:val="none" w:sz="0" w:space="0" w:color="auto"/>
        <w:bottom w:val="none" w:sz="0" w:space="0" w:color="auto"/>
        <w:right w:val="none" w:sz="0" w:space="0" w:color="auto"/>
      </w:divBdr>
    </w:div>
    <w:div w:id="20651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FCDCB-CC19-4C24-9760-A60EEE975D4D}">
  <ds:schemaRefs>
    <ds:schemaRef ds:uri="http://schemas.microsoft.com/sharepoint/v3/contenttype/forms"/>
  </ds:schemaRefs>
</ds:datastoreItem>
</file>

<file path=customXml/itemProps2.xml><?xml version="1.0" encoding="utf-8"?>
<ds:datastoreItem xmlns:ds="http://schemas.openxmlformats.org/officeDocument/2006/customXml" ds:itemID="{3336F84B-F694-4DAB-A241-35CBDB1A5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MNET_směrnice2.dotx</Template>
  <TotalTime>2</TotalTime>
  <Pages>14</Pages>
  <Words>4486</Words>
  <Characters>26470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keywords/>
  <dc:description/>
  <cp:lastModifiedBy>Kubáková Tereza</cp:lastModifiedBy>
  <cp:revision>4</cp:revision>
  <cp:lastPrinted>2024-05-16T08:30:00Z</cp:lastPrinted>
  <dcterms:created xsi:type="dcterms:W3CDTF">2024-05-22T10:17:00Z</dcterms:created>
  <dcterms:modified xsi:type="dcterms:W3CDTF">2024-05-22T10:19:00Z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1.09812744989874E-290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TaxCatchAll">
    <vt:lpwstr/>
  </property>
  <property fmtid="{D5CDD505-2E9C-101B-9397-08002B2CF9AE}" pid="9" name="lcf76f155ced4ddcb4097134ff3c332f">
    <vt:lpwstr/>
  </property>
  <property fmtid="{D5CDD505-2E9C-101B-9397-08002B2CF9AE}" pid="10" name="MediaLengthInSeconds">
    <vt:lpwstr/>
  </property>
  <property fmtid="{D5CDD505-2E9C-101B-9397-08002B2CF9AE}" pid="11" name="SharedWithUsers">
    <vt:lpwstr/>
  </property>
</Properties>
</file>