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BB" w:rsidRDefault="00115FBB">
      <w:pPr>
        <w:rPr>
          <w:sz w:val="2"/>
          <w:szCs w:val="2"/>
        </w:rPr>
        <w:sectPr w:rsidR="00115FBB">
          <w:type w:val="continuous"/>
          <w:pgSz w:w="11909" w:h="16840"/>
          <w:pgMar w:top="391" w:right="1014" w:bottom="1415" w:left="1024" w:header="0" w:footer="3" w:gutter="0"/>
          <w:cols w:space="720"/>
          <w:noEndnote/>
          <w:docGrid w:linePitch="360"/>
        </w:sectPr>
      </w:pPr>
    </w:p>
    <w:p w:rsidR="00115FBB" w:rsidRDefault="003E7241">
      <w:pPr>
        <w:pStyle w:val="Nadpis10"/>
        <w:keepNext/>
        <w:keepLines/>
        <w:shd w:val="clear" w:color="auto" w:fill="000000"/>
        <w:spacing w:line="360" w:lineRule="exact"/>
        <w:jc w:val="left"/>
      </w:pPr>
      <w:bookmarkStart w:id="0" w:name="bookmark0"/>
      <w:r>
        <w:rPr>
          <w:rStyle w:val="Nadpis11"/>
        </w:rPr>
        <w:lastRenderedPageBreak/>
        <w:t>Položkový rozpočet - Oddělení 22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56"/>
        <w:gridCol w:w="1392"/>
        <w:gridCol w:w="1354"/>
        <w:gridCol w:w="1267"/>
      </w:tblGrid>
      <w:tr w:rsidR="00115FBB">
        <w:trPr>
          <w:trHeight w:val="586"/>
        </w:trPr>
        <w:tc>
          <w:tcPr>
            <w:tcW w:w="9869" w:type="dxa"/>
            <w:gridSpan w:val="4"/>
            <w:shd w:val="clear" w:color="auto" w:fill="000000"/>
            <w:vAlign w:val="bottom"/>
          </w:tcPr>
          <w:p w:rsidR="00115FBB" w:rsidRDefault="003E7241">
            <w:pPr>
              <w:pStyle w:val="Zkladntext22"/>
              <w:shd w:val="clear" w:color="auto" w:fill="auto"/>
              <w:spacing w:line="300" w:lineRule="exact"/>
            </w:pPr>
            <w:r>
              <w:rPr>
                <w:rStyle w:val="Zkladntext215ptKurzvadkovn-1pt"/>
              </w:rPr>
              <w:t>4 x Odkouření DN80/125plast/nerez</w:t>
            </w:r>
          </w:p>
        </w:tc>
      </w:tr>
      <w:tr w:rsidR="00115FBB">
        <w:trPr>
          <w:trHeight w:val="461"/>
        </w:trPr>
        <w:tc>
          <w:tcPr>
            <w:tcW w:w="5856" w:type="dxa"/>
            <w:shd w:val="clear" w:color="auto" w:fill="000000"/>
            <w:vAlign w:val="bottom"/>
          </w:tcPr>
          <w:p w:rsidR="00115FBB" w:rsidRDefault="003E7241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"/>
              </w:rPr>
              <w:t>Název položky</w:t>
            </w:r>
          </w:p>
        </w:tc>
        <w:tc>
          <w:tcPr>
            <w:tcW w:w="1392" w:type="dxa"/>
            <w:shd w:val="clear" w:color="auto" w:fill="000000"/>
            <w:vAlign w:val="bottom"/>
          </w:tcPr>
          <w:p w:rsidR="00115FBB" w:rsidRDefault="003E7241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"/>
              </w:rPr>
              <w:t>Ks / m</w:t>
            </w:r>
          </w:p>
        </w:tc>
        <w:tc>
          <w:tcPr>
            <w:tcW w:w="1354" w:type="dxa"/>
            <w:shd w:val="clear" w:color="auto" w:fill="000000"/>
            <w:vAlign w:val="bottom"/>
          </w:tcPr>
          <w:p w:rsidR="00115FBB" w:rsidRDefault="003E7241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"/>
              </w:rPr>
              <w:t>Cena/ks</w:t>
            </w:r>
          </w:p>
        </w:tc>
        <w:tc>
          <w:tcPr>
            <w:tcW w:w="1267" w:type="dxa"/>
            <w:shd w:val="clear" w:color="auto" w:fill="000000"/>
            <w:vAlign w:val="bottom"/>
          </w:tcPr>
          <w:p w:rsidR="00115FBB" w:rsidRDefault="003E7241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"/>
              </w:rPr>
              <w:t>Cena</w:t>
            </w:r>
          </w:p>
        </w:tc>
      </w:tr>
      <w:tr w:rsidR="003E7241" w:rsidTr="00096ED9">
        <w:trPr>
          <w:trHeight w:val="413"/>
        </w:trPr>
        <w:tc>
          <w:tcPr>
            <w:tcW w:w="5856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Prodloužení 1000mm DN 80/125, Plast/Nerez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proofErr w:type="spellStart"/>
            <w:r w:rsidRPr="003E7241">
              <w:rPr>
                <w:highlight w:val="black"/>
              </w:rPr>
              <w:t>xxx</w:t>
            </w:r>
            <w:proofErr w:type="spellEnd"/>
          </w:p>
        </w:tc>
        <w:tc>
          <w:tcPr>
            <w:tcW w:w="1267" w:type="dxa"/>
            <w:shd w:val="clear" w:color="auto" w:fill="FFFFFF"/>
          </w:tcPr>
          <w:p w:rsidR="003E7241" w:rsidRDefault="003E7241">
            <w:proofErr w:type="spellStart"/>
            <w:r w:rsidRPr="00CB1FAC">
              <w:rPr>
                <w:highlight w:val="black"/>
              </w:rPr>
              <w:t>xxx</w:t>
            </w:r>
            <w:proofErr w:type="spellEnd"/>
          </w:p>
        </w:tc>
      </w:tr>
      <w:tr w:rsidR="003E7241" w:rsidTr="00096ED9">
        <w:trPr>
          <w:trHeight w:val="384"/>
        </w:trPr>
        <w:tc>
          <w:tcPr>
            <w:tcW w:w="5856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Prodloužení 430mm DN 80/130, Plast/Nerez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54" w:type="dxa"/>
            <w:shd w:val="clear" w:color="auto" w:fill="FFFFFF"/>
          </w:tcPr>
          <w:p w:rsidR="003E7241" w:rsidRDefault="003E7241">
            <w:proofErr w:type="spellStart"/>
            <w:r w:rsidRPr="00FA0BF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7" w:type="dxa"/>
            <w:shd w:val="clear" w:color="auto" w:fill="FFFFFF"/>
          </w:tcPr>
          <w:p w:rsidR="003E7241" w:rsidRDefault="003E7241">
            <w:proofErr w:type="spellStart"/>
            <w:r w:rsidRPr="00CB1FAC">
              <w:rPr>
                <w:highlight w:val="black"/>
              </w:rPr>
              <w:t>xxx</w:t>
            </w:r>
            <w:proofErr w:type="spellEnd"/>
          </w:p>
        </w:tc>
      </w:tr>
      <w:tr w:rsidR="003E7241" w:rsidTr="00096ED9">
        <w:trPr>
          <w:trHeight w:val="389"/>
        </w:trPr>
        <w:tc>
          <w:tcPr>
            <w:tcW w:w="5856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Koleno DN 80/125/90°, Plast/Nerez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54" w:type="dxa"/>
            <w:shd w:val="clear" w:color="auto" w:fill="FFFFFF"/>
          </w:tcPr>
          <w:p w:rsidR="003E7241" w:rsidRDefault="003E7241">
            <w:proofErr w:type="spellStart"/>
            <w:r w:rsidRPr="00FA0BF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7" w:type="dxa"/>
            <w:shd w:val="clear" w:color="auto" w:fill="FFFFFF"/>
          </w:tcPr>
          <w:p w:rsidR="003E7241" w:rsidRDefault="003E7241">
            <w:proofErr w:type="spellStart"/>
            <w:r w:rsidRPr="00CB1FAC">
              <w:rPr>
                <w:highlight w:val="black"/>
              </w:rPr>
              <w:t>xxx</w:t>
            </w:r>
            <w:proofErr w:type="spellEnd"/>
          </w:p>
        </w:tc>
      </w:tr>
      <w:tr w:rsidR="003E7241" w:rsidTr="00096ED9">
        <w:trPr>
          <w:trHeight w:val="384"/>
        </w:trPr>
        <w:tc>
          <w:tcPr>
            <w:tcW w:w="5856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Redukce 120/125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54" w:type="dxa"/>
            <w:shd w:val="clear" w:color="auto" w:fill="FFFFFF"/>
          </w:tcPr>
          <w:p w:rsidR="003E7241" w:rsidRDefault="003E7241">
            <w:proofErr w:type="spellStart"/>
            <w:r w:rsidRPr="00FA0BF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7" w:type="dxa"/>
            <w:shd w:val="clear" w:color="auto" w:fill="FFFFFF"/>
          </w:tcPr>
          <w:p w:rsidR="003E7241" w:rsidRDefault="003E7241">
            <w:proofErr w:type="spellStart"/>
            <w:r w:rsidRPr="00CB1FAC">
              <w:rPr>
                <w:highlight w:val="black"/>
              </w:rPr>
              <w:t>xxx</w:t>
            </w:r>
            <w:proofErr w:type="spellEnd"/>
          </w:p>
        </w:tc>
      </w:tr>
      <w:tr w:rsidR="003E7241" w:rsidTr="00096ED9">
        <w:trPr>
          <w:trHeight w:val="389"/>
        </w:trPr>
        <w:tc>
          <w:tcPr>
            <w:tcW w:w="5856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Koleno DN 80/125, revizní, plast, AZ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54" w:type="dxa"/>
            <w:shd w:val="clear" w:color="auto" w:fill="FFFFFF"/>
          </w:tcPr>
          <w:p w:rsidR="003E7241" w:rsidRDefault="003E7241">
            <w:proofErr w:type="spellStart"/>
            <w:r w:rsidRPr="00FA0BF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7" w:type="dxa"/>
            <w:shd w:val="clear" w:color="auto" w:fill="FFFFFF"/>
          </w:tcPr>
          <w:p w:rsidR="003E7241" w:rsidRDefault="003E7241">
            <w:proofErr w:type="spellStart"/>
            <w:r w:rsidRPr="00CB1FAC">
              <w:rPr>
                <w:highlight w:val="black"/>
              </w:rPr>
              <w:t>xxx</w:t>
            </w:r>
            <w:proofErr w:type="spellEnd"/>
          </w:p>
        </w:tc>
      </w:tr>
      <w:tr w:rsidR="003E7241" w:rsidTr="00096ED9">
        <w:trPr>
          <w:trHeight w:val="384"/>
        </w:trPr>
        <w:tc>
          <w:tcPr>
            <w:tcW w:w="5856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Prodloužení DN 80/125/250 mm, plast, AZ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54" w:type="dxa"/>
            <w:shd w:val="clear" w:color="auto" w:fill="FFFFFF"/>
          </w:tcPr>
          <w:p w:rsidR="003E7241" w:rsidRDefault="003E7241">
            <w:proofErr w:type="spellStart"/>
            <w:r w:rsidRPr="00FA0BF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7" w:type="dxa"/>
            <w:shd w:val="clear" w:color="auto" w:fill="FFFFFF"/>
          </w:tcPr>
          <w:p w:rsidR="003E7241" w:rsidRDefault="003E7241">
            <w:proofErr w:type="spellStart"/>
            <w:r w:rsidRPr="00CB1FAC">
              <w:rPr>
                <w:highlight w:val="black"/>
              </w:rPr>
              <w:t>xxx</w:t>
            </w:r>
            <w:proofErr w:type="spellEnd"/>
          </w:p>
        </w:tc>
      </w:tr>
      <w:tr w:rsidR="003E7241" w:rsidTr="00096ED9">
        <w:trPr>
          <w:trHeight w:val="389"/>
        </w:trPr>
        <w:tc>
          <w:tcPr>
            <w:tcW w:w="5856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Krycí deska dvojitá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54" w:type="dxa"/>
            <w:shd w:val="clear" w:color="auto" w:fill="FFFFFF"/>
          </w:tcPr>
          <w:p w:rsidR="003E7241" w:rsidRDefault="003E7241">
            <w:proofErr w:type="spellStart"/>
            <w:r w:rsidRPr="00FA0BF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7" w:type="dxa"/>
            <w:shd w:val="clear" w:color="auto" w:fill="FFFFFF"/>
          </w:tcPr>
          <w:p w:rsidR="003E7241" w:rsidRDefault="003E7241">
            <w:proofErr w:type="spellStart"/>
            <w:r w:rsidRPr="00CB1FAC">
              <w:rPr>
                <w:highlight w:val="black"/>
              </w:rPr>
              <w:t>xxx</w:t>
            </w:r>
            <w:proofErr w:type="spellEnd"/>
          </w:p>
        </w:tc>
      </w:tr>
      <w:tr w:rsidR="003E7241" w:rsidTr="00096ED9">
        <w:trPr>
          <w:trHeight w:val="384"/>
        </w:trPr>
        <w:tc>
          <w:tcPr>
            <w:tcW w:w="5856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Objímka DN 125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54" w:type="dxa"/>
            <w:shd w:val="clear" w:color="auto" w:fill="FFFFFF"/>
          </w:tcPr>
          <w:p w:rsidR="003E7241" w:rsidRDefault="003E7241">
            <w:proofErr w:type="spellStart"/>
            <w:r w:rsidRPr="00FA0BF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7" w:type="dxa"/>
            <w:shd w:val="clear" w:color="auto" w:fill="FFFFFF"/>
          </w:tcPr>
          <w:p w:rsidR="003E7241" w:rsidRDefault="003E7241">
            <w:proofErr w:type="spellStart"/>
            <w:r w:rsidRPr="00CB1FAC">
              <w:rPr>
                <w:highlight w:val="black"/>
              </w:rPr>
              <w:t>xxx</w:t>
            </w:r>
            <w:proofErr w:type="spellEnd"/>
          </w:p>
        </w:tc>
      </w:tr>
      <w:tr w:rsidR="003E7241" w:rsidTr="00096ED9">
        <w:trPr>
          <w:trHeight w:val="408"/>
        </w:trPr>
        <w:tc>
          <w:tcPr>
            <w:tcW w:w="5856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Prodloužení DN 80/500 mm, plast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54" w:type="dxa"/>
            <w:shd w:val="clear" w:color="auto" w:fill="FFFFFF"/>
          </w:tcPr>
          <w:p w:rsidR="003E7241" w:rsidRDefault="003E7241">
            <w:proofErr w:type="spellStart"/>
            <w:r w:rsidRPr="00FA0BF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7" w:type="dxa"/>
            <w:shd w:val="clear" w:color="auto" w:fill="FFFFFF"/>
          </w:tcPr>
          <w:p w:rsidR="003E7241" w:rsidRDefault="003E7241">
            <w:proofErr w:type="spellStart"/>
            <w:r w:rsidRPr="00CB1FAC">
              <w:rPr>
                <w:highlight w:val="black"/>
              </w:rPr>
              <w:t>xxx</w:t>
            </w:r>
            <w:proofErr w:type="spellEnd"/>
          </w:p>
        </w:tc>
      </w:tr>
      <w:tr w:rsidR="00115FBB">
        <w:trPr>
          <w:trHeight w:val="571"/>
        </w:trPr>
        <w:tc>
          <w:tcPr>
            <w:tcW w:w="5856" w:type="dxa"/>
            <w:shd w:val="clear" w:color="auto" w:fill="000000"/>
            <w:vAlign w:val="center"/>
          </w:tcPr>
          <w:p w:rsidR="00115FBB" w:rsidRDefault="003E7241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"/>
              </w:rPr>
              <w:t>SUMA - 4 x Odkouření DN 80/125 plast/nerez</w:t>
            </w:r>
          </w:p>
        </w:tc>
        <w:tc>
          <w:tcPr>
            <w:tcW w:w="1392" w:type="dxa"/>
            <w:shd w:val="clear" w:color="auto" w:fill="FFFFFF"/>
          </w:tcPr>
          <w:p w:rsidR="00115FBB" w:rsidRDefault="00115FBB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115FBB" w:rsidRDefault="00115FBB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000000"/>
            <w:vAlign w:val="center"/>
          </w:tcPr>
          <w:p w:rsidR="00115FBB" w:rsidRDefault="00082210" w:rsidP="00082210">
            <w:pPr>
              <w:pStyle w:val="Zkladntext22"/>
              <w:shd w:val="clear" w:color="auto" w:fill="auto"/>
              <w:spacing w:line="260" w:lineRule="exact"/>
            </w:pPr>
            <w:proofErr w:type="spellStart"/>
            <w:r>
              <w:rPr>
                <w:rStyle w:val="Zkladntext2Calibri13ptTun"/>
              </w:rPr>
              <w:t>xxxxx</w:t>
            </w:r>
            <w:proofErr w:type="spellEnd"/>
            <w:r w:rsidR="003E7241">
              <w:rPr>
                <w:rStyle w:val="Zkladntext2Calibri13ptTun"/>
              </w:rPr>
              <w:t xml:space="preserve"> Kč</w:t>
            </w:r>
          </w:p>
        </w:tc>
      </w:tr>
    </w:tbl>
    <w:p w:rsidR="00115FBB" w:rsidRDefault="00115FBB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26"/>
        <w:gridCol w:w="984"/>
        <w:gridCol w:w="1320"/>
        <w:gridCol w:w="1339"/>
      </w:tblGrid>
      <w:tr w:rsidR="00115FBB">
        <w:trPr>
          <w:trHeight w:val="586"/>
        </w:trPr>
        <w:tc>
          <w:tcPr>
            <w:tcW w:w="9869" w:type="dxa"/>
            <w:gridSpan w:val="4"/>
            <w:shd w:val="clear" w:color="auto" w:fill="000000"/>
            <w:vAlign w:val="center"/>
          </w:tcPr>
          <w:p w:rsidR="00115FBB" w:rsidRDefault="003E7241">
            <w:pPr>
              <w:pStyle w:val="Zkladntext22"/>
              <w:shd w:val="clear" w:color="auto" w:fill="auto"/>
              <w:spacing w:line="300" w:lineRule="exact"/>
            </w:pPr>
            <w:r>
              <w:rPr>
                <w:rStyle w:val="Zkladntext215ptKurzvadkovn-1pt"/>
              </w:rPr>
              <w:t>ostatní</w:t>
            </w:r>
          </w:p>
        </w:tc>
      </w:tr>
      <w:tr w:rsidR="00115FBB">
        <w:trPr>
          <w:trHeight w:val="461"/>
        </w:trPr>
        <w:tc>
          <w:tcPr>
            <w:tcW w:w="6226" w:type="dxa"/>
            <w:shd w:val="clear" w:color="auto" w:fill="000000"/>
            <w:vAlign w:val="bottom"/>
          </w:tcPr>
          <w:p w:rsidR="00115FBB" w:rsidRDefault="003E7241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"/>
              </w:rPr>
              <w:t>Název položky</w:t>
            </w:r>
          </w:p>
        </w:tc>
        <w:tc>
          <w:tcPr>
            <w:tcW w:w="984" w:type="dxa"/>
            <w:shd w:val="clear" w:color="auto" w:fill="000000"/>
            <w:vAlign w:val="bottom"/>
          </w:tcPr>
          <w:p w:rsidR="00115FBB" w:rsidRDefault="003E7241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"/>
              </w:rPr>
              <w:t>Ks / m</w:t>
            </w:r>
          </w:p>
        </w:tc>
        <w:tc>
          <w:tcPr>
            <w:tcW w:w="1320" w:type="dxa"/>
            <w:shd w:val="clear" w:color="auto" w:fill="000000"/>
            <w:vAlign w:val="bottom"/>
          </w:tcPr>
          <w:p w:rsidR="00115FBB" w:rsidRDefault="003E7241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"/>
              </w:rPr>
              <w:t>Cena/ks</w:t>
            </w:r>
          </w:p>
        </w:tc>
        <w:tc>
          <w:tcPr>
            <w:tcW w:w="1339" w:type="dxa"/>
            <w:shd w:val="clear" w:color="auto" w:fill="000000"/>
            <w:vAlign w:val="bottom"/>
          </w:tcPr>
          <w:p w:rsidR="00115FBB" w:rsidRDefault="003E7241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"/>
              </w:rPr>
              <w:t>Cena</w:t>
            </w:r>
          </w:p>
        </w:tc>
      </w:tr>
      <w:tr w:rsidR="003E7241" w:rsidTr="00921F1A">
        <w:trPr>
          <w:trHeight w:val="418"/>
        </w:trPr>
        <w:tc>
          <w:tcPr>
            <w:tcW w:w="6226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Drobný instalační materiál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20" w:type="dxa"/>
            <w:shd w:val="clear" w:color="auto" w:fill="FFFFFF"/>
          </w:tcPr>
          <w:p w:rsidR="003E7241" w:rsidRDefault="003E7241">
            <w:proofErr w:type="spellStart"/>
            <w:r w:rsidRPr="00A75648">
              <w:rPr>
                <w:highlight w:val="black"/>
              </w:rPr>
              <w:t>xxx</w:t>
            </w:r>
            <w:proofErr w:type="spellEnd"/>
          </w:p>
        </w:tc>
        <w:tc>
          <w:tcPr>
            <w:tcW w:w="1339" w:type="dxa"/>
            <w:shd w:val="clear" w:color="auto" w:fill="FFFFFF"/>
          </w:tcPr>
          <w:p w:rsidR="003E7241" w:rsidRDefault="003E7241">
            <w:proofErr w:type="spellStart"/>
            <w:r w:rsidRPr="00B0500B">
              <w:rPr>
                <w:highlight w:val="black"/>
              </w:rPr>
              <w:t>xxx</w:t>
            </w:r>
            <w:proofErr w:type="spellEnd"/>
          </w:p>
        </w:tc>
      </w:tr>
      <w:tr w:rsidR="003E7241" w:rsidTr="00921F1A">
        <w:trPr>
          <w:trHeight w:val="398"/>
        </w:trPr>
        <w:tc>
          <w:tcPr>
            <w:tcW w:w="6226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Plošina 2 hod.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20" w:type="dxa"/>
            <w:shd w:val="clear" w:color="auto" w:fill="FFFFFF"/>
          </w:tcPr>
          <w:p w:rsidR="003E7241" w:rsidRDefault="003E7241">
            <w:proofErr w:type="spellStart"/>
            <w:r w:rsidRPr="00A75648">
              <w:rPr>
                <w:highlight w:val="black"/>
              </w:rPr>
              <w:t>xxx</w:t>
            </w:r>
            <w:proofErr w:type="spellEnd"/>
          </w:p>
        </w:tc>
        <w:tc>
          <w:tcPr>
            <w:tcW w:w="1339" w:type="dxa"/>
            <w:shd w:val="clear" w:color="auto" w:fill="FFFFFF"/>
          </w:tcPr>
          <w:p w:rsidR="003E7241" w:rsidRDefault="003E7241">
            <w:proofErr w:type="spellStart"/>
            <w:r w:rsidRPr="00B0500B">
              <w:rPr>
                <w:highlight w:val="black"/>
              </w:rPr>
              <w:t>xxx</w:t>
            </w:r>
            <w:proofErr w:type="spellEnd"/>
          </w:p>
        </w:tc>
      </w:tr>
      <w:tr w:rsidR="003E7241" w:rsidTr="00921F1A">
        <w:trPr>
          <w:trHeight w:val="34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Revizní zpráva (dle zák. č. 91/2010 Sb.)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241" w:rsidRDefault="003E7241">
            <w:proofErr w:type="spellStart"/>
            <w:r w:rsidRPr="00A75648">
              <w:rPr>
                <w:highlight w:val="black"/>
              </w:rPr>
              <w:t>xxx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7241" w:rsidRDefault="003E7241">
            <w:proofErr w:type="spellStart"/>
            <w:r w:rsidRPr="00B0500B">
              <w:rPr>
                <w:highlight w:val="black"/>
              </w:rPr>
              <w:t>xxx</w:t>
            </w:r>
            <w:proofErr w:type="spellEnd"/>
          </w:p>
        </w:tc>
      </w:tr>
      <w:tr w:rsidR="003E7241" w:rsidTr="00921F1A">
        <w:trPr>
          <w:trHeight w:val="427"/>
        </w:trPr>
        <w:tc>
          <w:tcPr>
            <w:tcW w:w="6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Odvoz a likvidace odpadu a suti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3E7241" w:rsidRDefault="003E7241">
            <w:proofErr w:type="spellStart"/>
            <w:r w:rsidRPr="00A75648">
              <w:rPr>
                <w:highlight w:val="black"/>
              </w:rPr>
              <w:t>xxx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3E7241" w:rsidRDefault="003E7241">
            <w:proofErr w:type="spellStart"/>
            <w:r w:rsidRPr="00B0500B">
              <w:rPr>
                <w:highlight w:val="black"/>
              </w:rPr>
              <w:t>xxx</w:t>
            </w:r>
            <w:proofErr w:type="spellEnd"/>
          </w:p>
        </w:tc>
      </w:tr>
      <w:tr w:rsidR="003E7241" w:rsidTr="00921F1A">
        <w:trPr>
          <w:trHeight w:val="35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Doprava [suma Km] - [</w:t>
            </w:r>
            <w:proofErr w:type="spellStart"/>
            <w:r>
              <w:rPr>
                <w:rStyle w:val="Zkladntext2Calibri11ptTun"/>
              </w:rPr>
              <w:t>Kč</w:t>
            </w:r>
            <w:proofErr w:type="spellEnd"/>
            <w:r>
              <w:rPr>
                <w:rStyle w:val="Zkladntext2Calibri11ptTun"/>
              </w:rPr>
              <w:t>/Km]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241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241" w:rsidRDefault="003E7241">
            <w:proofErr w:type="spellStart"/>
            <w:r w:rsidRPr="00A75648">
              <w:rPr>
                <w:highlight w:val="black"/>
              </w:rPr>
              <w:t>xxx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7241" w:rsidRDefault="003E7241">
            <w:proofErr w:type="spellStart"/>
            <w:r w:rsidRPr="00B0500B">
              <w:rPr>
                <w:highlight w:val="black"/>
              </w:rPr>
              <w:t>xxx</w:t>
            </w:r>
            <w:proofErr w:type="spellEnd"/>
          </w:p>
        </w:tc>
      </w:tr>
      <w:tr w:rsidR="00115FBB">
        <w:trPr>
          <w:trHeight w:val="427"/>
        </w:trPr>
        <w:tc>
          <w:tcPr>
            <w:tcW w:w="6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5FBB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Provedené práce - montáž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5FBB" w:rsidRDefault="003E7241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5FBB" w:rsidRDefault="00082210" w:rsidP="00082210">
            <w:pPr>
              <w:pStyle w:val="Zkladntext22"/>
              <w:shd w:val="clear" w:color="auto" w:fill="auto"/>
              <w:spacing w:line="220" w:lineRule="exact"/>
            </w:pPr>
            <w:proofErr w:type="spellStart"/>
            <w:r w:rsidRPr="00082210">
              <w:rPr>
                <w:rStyle w:val="Zkladntext2Calibri11ptTun"/>
                <w:highlight w:val="black"/>
              </w:rPr>
              <w:t>xxxx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5FBB" w:rsidRDefault="00082210">
            <w:pPr>
              <w:pStyle w:val="Zkladntext22"/>
              <w:shd w:val="clear" w:color="auto" w:fill="auto"/>
              <w:spacing w:line="220" w:lineRule="exact"/>
            </w:pPr>
            <w:proofErr w:type="spellStart"/>
            <w:r w:rsidRPr="00082210">
              <w:rPr>
                <w:rStyle w:val="Zkladntext2Calibri11ptTun"/>
                <w:highlight w:val="black"/>
              </w:rPr>
              <w:t>Xx</w:t>
            </w:r>
            <w:proofErr w:type="spellEnd"/>
            <w:r>
              <w:rPr>
                <w:rStyle w:val="Zkladntext2Calibri11ptTun"/>
                <w:highlight w:val="black"/>
              </w:rPr>
              <w:t xml:space="preserve"> </w:t>
            </w:r>
            <w:r w:rsidRPr="00082210">
              <w:rPr>
                <w:rStyle w:val="Zkladntext2Calibri11ptTun"/>
                <w:highlight w:val="black"/>
              </w:rPr>
              <w:t>x</w:t>
            </w:r>
          </w:p>
        </w:tc>
      </w:tr>
      <w:tr w:rsidR="00115FBB">
        <w:trPr>
          <w:trHeight w:val="566"/>
        </w:trPr>
        <w:tc>
          <w:tcPr>
            <w:tcW w:w="6226" w:type="dxa"/>
            <w:shd w:val="clear" w:color="auto" w:fill="000000"/>
            <w:vAlign w:val="center"/>
          </w:tcPr>
          <w:p w:rsidR="00115FBB" w:rsidRDefault="003E7241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"/>
              </w:rPr>
              <w:t>SUMA - ostatní</w:t>
            </w:r>
          </w:p>
        </w:tc>
        <w:tc>
          <w:tcPr>
            <w:tcW w:w="984" w:type="dxa"/>
            <w:shd w:val="clear" w:color="auto" w:fill="FFFFFF"/>
          </w:tcPr>
          <w:p w:rsidR="00115FBB" w:rsidRPr="003E7241" w:rsidRDefault="00115FBB">
            <w:pPr>
              <w:rPr>
                <w:sz w:val="10"/>
                <w:szCs w:val="10"/>
                <w:highlight w:val="black"/>
              </w:rPr>
            </w:pPr>
          </w:p>
        </w:tc>
        <w:tc>
          <w:tcPr>
            <w:tcW w:w="1320" w:type="dxa"/>
            <w:shd w:val="clear" w:color="auto" w:fill="FFFFFF"/>
          </w:tcPr>
          <w:p w:rsidR="00115FBB" w:rsidRPr="003E7241" w:rsidRDefault="00115FBB">
            <w:pPr>
              <w:rPr>
                <w:sz w:val="10"/>
                <w:szCs w:val="10"/>
                <w:highlight w:val="black"/>
              </w:rPr>
            </w:pPr>
          </w:p>
        </w:tc>
        <w:tc>
          <w:tcPr>
            <w:tcW w:w="1339" w:type="dxa"/>
            <w:shd w:val="clear" w:color="auto" w:fill="000000"/>
            <w:vAlign w:val="center"/>
          </w:tcPr>
          <w:p w:rsidR="00115FBB" w:rsidRDefault="00082210" w:rsidP="00082210">
            <w:pPr>
              <w:pStyle w:val="Zkladntext22"/>
              <w:shd w:val="clear" w:color="auto" w:fill="auto"/>
              <w:spacing w:line="260" w:lineRule="exact"/>
            </w:pPr>
            <w:proofErr w:type="spellStart"/>
            <w:r>
              <w:rPr>
                <w:rStyle w:val="Zkladntext2Calibri13ptTun"/>
              </w:rPr>
              <w:t>xxxxxx</w:t>
            </w:r>
            <w:proofErr w:type="spellEnd"/>
            <w:r w:rsidR="003E7241">
              <w:rPr>
                <w:rStyle w:val="Zkladntext2Calibri13ptTun"/>
              </w:rPr>
              <w:t xml:space="preserve"> Kč</w:t>
            </w:r>
          </w:p>
        </w:tc>
      </w:tr>
    </w:tbl>
    <w:p w:rsidR="003E7241" w:rsidRDefault="003E7241">
      <w:pPr>
        <w:pStyle w:val="Zkladntext31"/>
        <w:shd w:val="clear" w:color="auto" w:fill="auto"/>
        <w:spacing w:line="260" w:lineRule="exact"/>
      </w:pPr>
    </w:p>
    <w:p w:rsidR="00115FBB" w:rsidRDefault="003E7241" w:rsidP="003E7241">
      <w:pPr>
        <w:pStyle w:val="Zkladntext22"/>
        <w:shd w:val="clear" w:color="auto" w:fill="000000"/>
        <w:spacing w:line="320" w:lineRule="exact"/>
      </w:pPr>
      <w:bookmarkStart w:id="1" w:name="bookmark1"/>
      <w:r>
        <w:rPr>
          <w:rStyle w:val="Nadpis21"/>
        </w:rPr>
        <w:t>SUMA / komín</w:t>
      </w:r>
      <w:bookmarkEnd w:id="1"/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Nadpis21"/>
        </w:rPr>
        <w:tab/>
      </w:r>
      <w:r>
        <w:rPr>
          <w:rStyle w:val="Zkladntext20"/>
        </w:rPr>
        <w:t>18 541 Kč</w:t>
      </w:r>
    </w:p>
    <w:p w:rsidR="00115FBB" w:rsidRDefault="003E7241">
      <w:pPr>
        <w:pStyle w:val="Zkladntext31"/>
        <w:shd w:val="clear" w:color="auto" w:fill="auto"/>
        <w:spacing w:line="260" w:lineRule="exact"/>
      </w:pPr>
      <w:r>
        <w:t xml:space="preserve">Počet komínků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                          </w:t>
      </w:r>
    </w:p>
    <w:p w:rsidR="00115FBB" w:rsidRDefault="003E7241" w:rsidP="003E7241">
      <w:pPr>
        <w:pStyle w:val="Zkladntext22"/>
        <w:shd w:val="clear" w:color="auto" w:fill="000000"/>
        <w:spacing w:line="320" w:lineRule="exact"/>
      </w:pPr>
      <w:bookmarkStart w:id="2" w:name="bookmark2"/>
      <w:r>
        <w:rPr>
          <w:rStyle w:val="Nadpis21"/>
        </w:rPr>
        <w:t>SUMA 4 komíny</w:t>
      </w:r>
      <w:bookmarkEnd w:id="2"/>
      <w:r>
        <w:rPr>
          <w:rStyle w:val="Nadpis21"/>
        </w:rPr>
        <w:t xml:space="preserve">                                                     </w:t>
      </w:r>
      <w:r>
        <w:rPr>
          <w:rStyle w:val="Nadpis21"/>
        </w:rPr>
        <w:tab/>
        <w:t xml:space="preserve">          </w:t>
      </w:r>
      <w:r>
        <w:rPr>
          <w:rStyle w:val="Zkladntext20"/>
        </w:rPr>
        <w:t>74 164 Kč</w:t>
      </w:r>
    </w:p>
    <w:sectPr w:rsidR="00115FBB" w:rsidSect="00115FBB">
      <w:type w:val="continuous"/>
      <w:pgSz w:w="11909" w:h="16840"/>
      <w:pgMar w:top="1430" w:right="1014" w:bottom="1430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241" w:rsidRDefault="003E7241" w:rsidP="00115FBB">
      <w:r>
        <w:separator/>
      </w:r>
    </w:p>
  </w:endnote>
  <w:endnote w:type="continuationSeparator" w:id="0">
    <w:p w:rsidR="003E7241" w:rsidRDefault="003E7241" w:rsidP="00115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241" w:rsidRDefault="003E7241"/>
  </w:footnote>
  <w:footnote w:type="continuationSeparator" w:id="0">
    <w:p w:rsidR="003E7241" w:rsidRDefault="003E724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15FBB"/>
    <w:rsid w:val="00082210"/>
    <w:rsid w:val="00115FBB"/>
    <w:rsid w:val="003E7241"/>
    <w:rsid w:val="00F9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15FB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15FBB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15FB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20">
    <w:name w:val="Základní text (2)"/>
    <w:basedOn w:val="Zkladntext21"/>
    <w:rsid w:val="00115FBB"/>
    <w:rPr>
      <w:color w:val="FFFFFF"/>
    </w:rPr>
  </w:style>
  <w:style w:type="character" w:customStyle="1" w:styleId="Zkladntext3">
    <w:name w:val="Základní text (3)"/>
    <w:basedOn w:val="Standardnpsmoodstavce"/>
    <w:rsid w:val="00115FB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sid w:val="00115FB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Nadpis11">
    <w:name w:val="Nadpis #1"/>
    <w:basedOn w:val="Nadpis1"/>
    <w:rsid w:val="00115FBB"/>
    <w:rPr>
      <w:color w:val="FFFFFF"/>
      <w:w w:val="100"/>
      <w:position w:val="0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115FB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141414"/>
      <w:spacing w:val="0"/>
      <w:sz w:val="32"/>
      <w:szCs w:val="32"/>
      <w:u w:val="none"/>
    </w:rPr>
  </w:style>
  <w:style w:type="character" w:customStyle="1" w:styleId="Zkladntext215ptKurzvadkovn-1pt">
    <w:name w:val="Základní text (2) + 15 pt;Kurzíva;Řádkování -1 pt"/>
    <w:basedOn w:val="Zkladntext21"/>
    <w:rsid w:val="00115FBB"/>
    <w:rPr>
      <w:i/>
      <w:iCs/>
      <w:color w:val="FFFFFF"/>
      <w:spacing w:val="-20"/>
      <w:w w:val="100"/>
      <w:position w:val="0"/>
      <w:sz w:val="30"/>
      <w:szCs w:val="30"/>
      <w:lang w:val="cs-CZ" w:eastAsia="cs-CZ" w:bidi="cs-CZ"/>
    </w:rPr>
  </w:style>
  <w:style w:type="character" w:customStyle="1" w:styleId="Zkladntext2Calibri13ptTun">
    <w:name w:val="Základní text (2) + Calibri;13 pt;Tučné"/>
    <w:basedOn w:val="Zkladntext21"/>
    <w:rsid w:val="00115FBB"/>
    <w:rPr>
      <w:rFonts w:ascii="Calibri" w:eastAsia="Calibri" w:hAnsi="Calibri" w:cs="Calibri"/>
      <w:b/>
      <w:bCs/>
      <w:color w:val="FFFFFF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Calibri11ptTun">
    <w:name w:val="Základní text (2) + Calibri;11 pt;Tučné"/>
    <w:basedOn w:val="Zkladntext21"/>
    <w:rsid w:val="00115FB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15FB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Nadpis21">
    <w:name w:val="Nadpis #2"/>
    <w:basedOn w:val="Nadpis2"/>
    <w:rsid w:val="00115FBB"/>
    <w:rPr>
      <w:color w:val="FFFFFF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115FB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2">
    <w:name w:val="Základní text (2)"/>
    <w:basedOn w:val="Normln"/>
    <w:link w:val="Zkladntext21"/>
    <w:rsid w:val="00115FB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141414"/>
      <w:sz w:val="32"/>
      <w:szCs w:val="32"/>
    </w:rPr>
  </w:style>
  <w:style w:type="paragraph" w:customStyle="1" w:styleId="Zkladntext31">
    <w:name w:val="Základní text (3)"/>
    <w:basedOn w:val="Normln"/>
    <w:link w:val="Zkladntext30"/>
    <w:rsid w:val="00115FB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Nadpis10">
    <w:name w:val="Nadpis #1"/>
    <w:basedOn w:val="Normln"/>
    <w:link w:val="Nadpis1"/>
    <w:rsid w:val="00115FBB"/>
    <w:pPr>
      <w:shd w:val="clear" w:color="auto" w:fill="FFFFFF"/>
      <w:spacing w:line="0" w:lineRule="atLeast"/>
      <w:jc w:val="center"/>
      <w:outlineLvl w:val="0"/>
    </w:pPr>
    <w:rPr>
      <w:rFonts w:ascii="Franklin Gothic Heavy" w:eastAsia="Franklin Gothic Heavy" w:hAnsi="Franklin Gothic Heavy" w:cs="Franklin Gothic Heavy"/>
      <w:sz w:val="36"/>
      <w:szCs w:val="36"/>
    </w:rPr>
  </w:style>
  <w:style w:type="paragraph" w:customStyle="1" w:styleId="Nadpis20">
    <w:name w:val="Nadpis #2"/>
    <w:basedOn w:val="Normln"/>
    <w:link w:val="Nadpis2"/>
    <w:rsid w:val="00115FBB"/>
    <w:pPr>
      <w:shd w:val="clear" w:color="auto" w:fill="FFFFFF"/>
      <w:spacing w:line="0" w:lineRule="atLeast"/>
      <w:outlineLvl w:val="1"/>
    </w:pPr>
    <w:rPr>
      <w:rFonts w:ascii="Franklin Gothic Heavy" w:eastAsia="Franklin Gothic Heavy" w:hAnsi="Franklin Gothic Heavy" w:cs="Franklin Gothic Heavy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2024-03-21T05:53:00Z</dcterms:created>
  <dcterms:modified xsi:type="dcterms:W3CDTF">2024-03-21T06:11:00Z</dcterms:modified>
</cp:coreProperties>
</file>