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EFC704A" w:rsidR="00E0086F" w:rsidRDefault="00E0086F" w:rsidP="00E0086F">
      <w:pPr>
        <w:pStyle w:val="Nzev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SMLOUVA O DÍLO</w:t>
      </w:r>
      <w:r w:rsidR="00871C0C">
        <w:rPr>
          <w:rFonts w:ascii="Arial" w:hAnsi="Arial"/>
          <w:szCs w:val="22"/>
        </w:rPr>
        <w:t xml:space="preserve"> – Dodatek č. </w:t>
      </w:r>
      <w:r w:rsidR="00D53039">
        <w:rPr>
          <w:rFonts w:ascii="Arial" w:hAnsi="Arial"/>
          <w:szCs w:val="22"/>
        </w:rPr>
        <w:t>2</w:t>
      </w:r>
    </w:p>
    <w:p w14:paraId="0CF21654" w14:textId="6C4DFD04" w:rsidR="007D1BDC" w:rsidRPr="00B7411C" w:rsidRDefault="007D1BDC" w:rsidP="007D1BDC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10</w:t>
      </w:r>
      <w:r w:rsidR="000E30D7">
        <w:rPr>
          <w:rFonts w:ascii="Arial" w:eastAsia="Calibri" w:hAnsi="Arial" w:cs="Arial"/>
          <w:color w:val="auto"/>
          <w:spacing w:val="0"/>
          <w:lang w:val="cs-CZ" w:eastAsia="en-US"/>
        </w:rPr>
        <w:t>0</w:t>
      </w:r>
      <w:r w:rsidR="00052484">
        <w:rPr>
          <w:rFonts w:ascii="Arial" w:eastAsia="Calibri" w:hAnsi="Arial" w:cs="Arial"/>
          <w:color w:val="auto"/>
          <w:spacing w:val="0"/>
          <w:lang w:val="cs-CZ" w:eastAsia="en-US"/>
        </w:rPr>
        <w:t>0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 w:rsidR="004C411A"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</w:t>
      </w:r>
      <w:r w:rsidR="00B46087">
        <w:rPr>
          <w:rFonts w:ascii="Arial" w:eastAsia="Calibri" w:hAnsi="Arial" w:cs="Arial"/>
          <w:color w:val="auto"/>
          <w:spacing w:val="0"/>
          <w:lang w:val="cs-CZ" w:eastAsia="en-US"/>
        </w:rPr>
        <w:t> 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1</w:t>
      </w:r>
      <w:r w:rsidR="004C411A"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</w:t>
      </w:r>
      <w:r w:rsidR="00B46087">
        <w:rPr>
          <w:rFonts w:ascii="Arial" w:eastAsia="Calibri" w:hAnsi="Arial" w:cs="Arial"/>
          <w:color w:val="auto"/>
          <w:spacing w:val="0"/>
          <w:lang w:val="cs-CZ" w:eastAsia="en-US"/>
        </w:rPr>
        <w:t> 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9C4797F" w14:textId="1B87087F" w:rsidR="002820A4" w:rsidRDefault="00E0086F" w:rsidP="00102398">
      <w:pPr>
        <w:tabs>
          <w:tab w:val="left" w:pos="113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0E35264C" w:rsidR="00E0086F" w:rsidRPr="00ED6435" w:rsidRDefault="00E0086F" w:rsidP="00102398">
      <w:pPr>
        <w:tabs>
          <w:tab w:val="left" w:pos="113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 w:rsidR="002820A4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2820A4">
        <w:rPr>
          <w:rFonts w:ascii="Arial" w:hAnsi="Arial" w:cs="Arial"/>
          <w:snapToGrid w:val="0"/>
        </w:rPr>
        <w:t>Kydlinovská 245, 503 01 Hradec Králové</w:t>
      </w:r>
    </w:p>
    <w:p w14:paraId="2BB55C1B" w14:textId="54652DEF" w:rsidR="00E0086F" w:rsidRPr="00ED6435" w:rsidRDefault="00E0086F" w:rsidP="00102398">
      <w:pPr>
        <w:tabs>
          <w:tab w:val="left" w:pos="1985"/>
        </w:tabs>
        <w:spacing w:after="120"/>
        <w:ind w:left="1985" w:hanging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2820A4">
        <w:rPr>
          <w:rFonts w:ascii="Arial" w:hAnsi="Arial" w:cs="Arial"/>
        </w:rPr>
        <w:t>Ing. Petrem Lázňovským, ředitelem Krajského pozemkového úřadu pro</w:t>
      </w:r>
      <w:r w:rsidR="00D12FA0">
        <w:rPr>
          <w:rFonts w:ascii="Arial" w:hAnsi="Arial" w:cs="Arial"/>
        </w:rPr>
        <w:t> </w:t>
      </w:r>
      <w:r w:rsidR="002820A4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41095C47" w:rsidR="00E0086F" w:rsidRPr="00ED6435" w:rsidRDefault="00E0086F" w:rsidP="00102398">
      <w:pPr>
        <w:tabs>
          <w:tab w:val="left" w:pos="1134"/>
        </w:tabs>
        <w:spacing w:after="120"/>
        <w:ind w:left="1985" w:hanging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2820A4">
        <w:rPr>
          <w:rFonts w:ascii="Arial" w:hAnsi="Arial" w:cs="Arial"/>
        </w:rPr>
        <w:t>Ing. Petr Lázňovský, ředitel Krajského pozemkového úřadu pro Královéhradecký kraj</w:t>
      </w:r>
      <w:r w:rsidRPr="00ED6435">
        <w:rPr>
          <w:rFonts w:ascii="Arial" w:hAnsi="Arial" w:cs="Arial"/>
        </w:rPr>
        <w:t xml:space="preserve"> </w:t>
      </w:r>
    </w:p>
    <w:p w14:paraId="4939C5C6" w14:textId="0555168D" w:rsidR="00E0086F" w:rsidRDefault="00E0086F" w:rsidP="00E37963">
      <w:pPr>
        <w:tabs>
          <w:tab w:val="left" w:pos="1134"/>
          <w:tab w:val="left" w:pos="4536"/>
        </w:tabs>
        <w:spacing w:after="0"/>
        <w:ind w:left="567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642C76">
        <w:rPr>
          <w:rFonts w:ascii="Arial" w:hAnsi="Arial" w:cs="Arial"/>
          <w:snapToGrid w:val="0"/>
        </w:rPr>
        <w:t>Ing. Štěpán Melichar</w:t>
      </w:r>
      <w:r w:rsidRPr="00ED6435">
        <w:rPr>
          <w:rFonts w:ascii="Arial" w:hAnsi="Arial" w:cs="Arial"/>
        </w:rPr>
        <w:t xml:space="preserve">, </w:t>
      </w:r>
      <w:r w:rsidR="00642C76">
        <w:rPr>
          <w:rFonts w:ascii="Arial" w:hAnsi="Arial" w:cs="Arial"/>
        </w:rPr>
        <w:t xml:space="preserve">vedoucí </w:t>
      </w:r>
      <w:r w:rsidRPr="00ED6435">
        <w:rPr>
          <w:rFonts w:ascii="Arial" w:hAnsi="Arial" w:cs="Arial"/>
        </w:rPr>
        <w:t>Pobočk</w:t>
      </w:r>
      <w:r w:rsidR="00642C76">
        <w:rPr>
          <w:rFonts w:ascii="Arial" w:hAnsi="Arial" w:cs="Arial"/>
        </w:rPr>
        <w:t>y</w:t>
      </w:r>
      <w:r w:rsidR="00F664F2">
        <w:rPr>
          <w:rFonts w:ascii="Arial" w:hAnsi="Arial" w:cs="Arial"/>
        </w:rPr>
        <w:t xml:space="preserve"> </w:t>
      </w:r>
      <w:r w:rsidR="00102398">
        <w:rPr>
          <w:rFonts w:ascii="Arial" w:hAnsi="Arial" w:cs="Arial"/>
        </w:rPr>
        <w:t>Náchod</w:t>
      </w:r>
    </w:p>
    <w:p w14:paraId="69A20FEB" w14:textId="432A0D1E" w:rsidR="00F74778" w:rsidRPr="00ED6435" w:rsidRDefault="00542B8D" w:rsidP="00102398">
      <w:pPr>
        <w:tabs>
          <w:tab w:val="left" w:pos="1134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iCs/>
        </w:rPr>
        <w:t>Ing. Lucie Kylarová – Pobočka Náchod</w:t>
      </w:r>
    </w:p>
    <w:p w14:paraId="48651F03" w14:textId="77777777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1934ACA" w:rsidR="00E0086F" w:rsidRPr="00ED6435" w:rsidRDefault="00E0086F" w:rsidP="00102398">
      <w:pPr>
        <w:tabs>
          <w:tab w:val="left" w:pos="1985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102398">
        <w:rPr>
          <w:rFonts w:ascii="Arial" w:hAnsi="Arial" w:cs="Arial"/>
          <w:snapToGrid w:val="0"/>
        </w:rPr>
        <w:tab/>
      </w:r>
      <w:r w:rsidR="00865ADC" w:rsidRPr="00865ADC">
        <w:rPr>
          <w:rFonts w:ascii="Arial" w:hAnsi="Arial" w:cs="Arial"/>
          <w:snapToGrid w:val="0"/>
        </w:rPr>
        <w:t>727</w:t>
      </w:r>
      <w:r w:rsidR="00865ADC">
        <w:rPr>
          <w:rFonts w:ascii="Arial" w:hAnsi="Arial" w:cs="Arial"/>
          <w:snapToGrid w:val="0"/>
        </w:rPr>
        <w:t> </w:t>
      </w:r>
      <w:r w:rsidR="00865ADC" w:rsidRPr="00865ADC">
        <w:rPr>
          <w:rFonts w:ascii="Arial" w:hAnsi="Arial" w:cs="Arial"/>
          <w:snapToGrid w:val="0"/>
        </w:rPr>
        <w:t>937</w:t>
      </w:r>
      <w:r w:rsidR="00865ADC">
        <w:rPr>
          <w:rFonts w:ascii="Arial" w:hAnsi="Arial" w:cs="Arial"/>
          <w:snapToGrid w:val="0"/>
        </w:rPr>
        <w:t xml:space="preserve"> </w:t>
      </w:r>
      <w:r w:rsidR="00865ADC" w:rsidRPr="00865ADC">
        <w:rPr>
          <w:rFonts w:ascii="Arial" w:hAnsi="Arial" w:cs="Arial"/>
          <w:snapToGrid w:val="0"/>
        </w:rPr>
        <w:t>172</w:t>
      </w:r>
    </w:p>
    <w:p w14:paraId="073F5E87" w14:textId="7AA8F169" w:rsidR="00E0086F" w:rsidRPr="00ED6435" w:rsidRDefault="00E0086F" w:rsidP="00102398">
      <w:pPr>
        <w:tabs>
          <w:tab w:val="left" w:pos="1985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102398">
        <w:rPr>
          <w:rFonts w:ascii="Arial" w:hAnsi="Arial" w:cs="Arial"/>
          <w:snapToGrid w:val="0"/>
        </w:rPr>
        <w:tab/>
        <w:t>kralovehradecky.kraj@spucr.cz</w:t>
      </w:r>
    </w:p>
    <w:p w14:paraId="251A0BC1" w14:textId="69C5E234" w:rsidR="00E0086F" w:rsidRPr="00ED6435" w:rsidRDefault="00E0086F" w:rsidP="00102398">
      <w:pPr>
        <w:tabs>
          <w:tab w:val="left" w:pos="1134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A505DE4" w14:textId="77777777" w:rsidR="00077FAC" w:rsidRPr="00ED6435" w:rsidRDefault="00077FAC" w:rsidP="00077FAC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7E646C3" w14:textId="77777777" w:rsidR="00350782" w:rsidRPr="00483FA7" w:rsidRDefault="00350782" w:rsidP="00350782">
      <w:pPr>
        <w:pStyle w:val="Odstavecseseznamem"/>
        <w:numPr>
          <w:ilvl w:val="0"/>
          <w:numId w:val="14"/>
        </w:numPr>
        <w:spacing w:before="120" w:after="120" w:line="240" w:lineRule="auto"/>
        <w:jc w:val="both"/>
        <w:rPr>
          <w:rFonts w:ascii="Arial" w:hAnsi="Arial" w:cs="Arial"/>
          <w:b/>
        </w:rPr>
      </w:pPr>
      <w:r w:rsidRPr="00483FA7">
        <w:rPr>
          <w:rFonts w:ascii="Arial" w:hAnsi="Arial" w:cs="Arial"/>
          <w:b/>
        </w:rPr>
        <w:t>Sdružení Geodézie Východní Čechy spol. s r.o. a AGROPROJEKCE LITOMYŠL spol. s r.o.</w:t>
      </w:r>
    </w:p>
    <w:p w14:paraId="18357E49" w14:textId="77777777" w:rsidR="00350782" w:rsidRPr="00C30315" w:rsidRDefault="00350782" w:rsidP="00350782">
      <w:pPr>
        <w:spacing w:before="120" w:after="240" w:line="240" w:lineRule="auto"/>
        <w:ind w:left="567"/>
        <w:jc w:val="both"/>
        <w:rPr>
          <w:rFonts w:ascii="Arial" w:hAnsi="Arial" w:cs="Arial"/>
          <w:b/>
        </w:rPr>
      </w:pPr>
      <w:r w:rsidRPr="00C30315">
        <w:rPr>
          <w:rFonts w:ascii="Arial" w:hAnsi="Arial" w:cs="Arial"/>
          <w:b/>
        </w:rPr>
        <w:t>Vedoucí společník: Geodézie Východní Čechy spol. s r.o.</w:t>
      </w:r>
    </w:p>
    <w:p w14:paraId="573A6905" w14:textId="3603DA86" w:rsidR="00350782" w:rsidRPr="00C30315" w:rsidRDefault="00350782" w:rsidP="00350782">
      <w:pPr>
        <w:ind w:left="567"/>
        <w:rPr>
          <w:rFonts w:ascii="Arial" w:hAnsi="Arial" w:cs="Arial"/>
          <w:snapToGrid w:val="0"/>
        </w:rPr>
      </w:pPr>
      <w:r w:rsidRPr="00C30315">
        <w:rPr>
          <w:rFonts w:ascii="Arial" w:hAnsi="Arial" w:cs="Arial"/>
        </w:rPr>
        <w:t xml:space="preserve">společnost založená a existující podle právního řádu České republiky, </w:t>
      </w:r>
      <w:r w:rsidRPr="00C30315">
        <w:rPr>
          <w:rFonts w:ascii="Arial" w:hAnsi="Arial" w:cs="Arial"/>
          <w:bCs/>
        </w:rPr>
        <w:t xml:space="preserve">se sídlem </w:t>
      </w:r>
      <w:r w:rsidRPr="00C30315">
        <w:rPr>
          <w:rFonts w:ascii="Arial" w:hAnsi="Arial" w:cs="Arial"/>
          <w:snapToGrid w:val="0"/>
        </w:rPr>
        <w:t>J. Purkyně 1174/53, 500 02 Hradec Králové, IČO: 45536058, zapsaná v obchodním rejstříku vedeném u</w:t>
      </w:r>
      <w:r w:rsidR="00B506F5">
        <w:rPr>
          <w:rFonts w:ascii="Arial" w:hAnsi="Arial" w:cs="Arial"/>
          <w:snapToGrid w:val="0"/>
        </w:rPr>
        <w:t> </w:t>
      </w:r>
      <w:r w:rsidRPr="00C30315">
        <w:rPr>
          <w:rFonts w:ascii="Arial" w:hAnsi="Arial" w:cs="Arial"/>
          <w:snapToGrid w:val="0"/>
        </w:rPr>
        <w:t>Krajského soudu v Hradci Králové, oddíl C, vložka 1583</w:t>
      </w:r>
    </w:p>
    <w:p w14:paraId="76DBCEFD" w14:textId="77777777" w:rsidR="00350782" w:rsidRPr="00C30315" w:rsidRDefault="00350782" w:rsidP="00350782">
      <w:pPr>
        <w:ind w:left="567"/>
        <w:rPr>
          <w:rFonts w:ascii="Arial" w:hAnsi="Arial" w:cs="Arial"/>
          <w:bCs/>
        </w:rPr>
      </w:pPr>
      <w:r w:rsidRPr="00C30315">
        <w:rPr>
          <w:rFonts w:ascii="Arial" w:hAnsi="Arial" w:cs="Arial"/>
          <w:snapToGrid w:val="0"/>
        </w:rPr>
        <w:t>Zastoupená: Ing. Alešem Černým</w:t>
      </w:r>
    </w:p>
    <w:p w14:paraId="69A0A882" w14:textId="77777777" w:rsidR="00350782" w:rsidRPr="00366226" w:rsidRDefault="00350782" w:rsidP="00350782">
      <w:pPr>
        <w:ind w:left="567"/>
        <w:rPr>
          <w:rFonts w:ascii="Arial" w:hAnsi="Arial" w:cs="Arial"/>
        </w:rPr>
      </w:pPr>
      <w:r w:rsidRPr="00366226">
        <w:rPr>
          <w:rFonts w:ascii="Arial" w:hAnsi="Arial" w:cs="Arial"/>
        </w:rPr>
        <w:t>Ve smluvních záležitostech oprávněn(a) jednat</w:t>
      </w:r>
      <w:r w:rsidRPr="00366226">
        <w:rPr>
          <w:rFonts w:ascii="Arial" w:hAnsi="Arial" w:cs="Arial"/>
          <w:bCs/>
        </w:rPr>
        <w:t xml:space="preserve">: </w:t>
      </w:r>
      <w:r w:rsidRPr="00366226">
        <w:rPr>
          <w:rFonts w:ascii="Arial" w:hAnsi="Arial" w:cs="Arial"/>
          <w:snapToGrid w:val="0"/>
        </w:rPr>
        <w:t>Ing. Aleš Černý</w:t>
      </w:r>
    </w:p>
    <w:p w14:paraId="536D72F2" w14:textId="530E8AEF" w:rsidR="00350782" w:rsidRDefault="00350782" w:rsidP="005D349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zastoupená: </w:t>
      </w:r>
      <w:r w:rsidR="00A27758">
        <w:rPr>
          <w:rFonts w:ascii="Arial" w:hAnsi="Arial" w:cs="Arial"/>
        </w:rPr>
        <w:t>xxxxxxxxxxxxxxxx</w:t>
      </w:r>
    </w:p>
    <w:p w14:paraId="28DF8116" w14:textId="77777777" w:rsidR="00350782" w:rsidRDefault="00350782" w:rsidP="005D349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2167F44C" w14:textId="565B6997" w:rsidR="00350782" w:rsidRDefault="00350782" w:rsidP="005D349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A27758">
        <w:rPr>
          <w:rFonts w:ascii="Arial" w:hAnsi="Arial" w:cs="Arial"/>
        </w:rPr>
        <w:t>xxxxxxxxxxxxxxxx</w:t>
      </w:r>
    </w:p>
    <w:p w14:paraId="2C13D024" w14:textId="67A46711" w:rsidR="00350782" w:rsidRDefault="00350782" w:rsidP="005D349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 w:rsidR="00A27758">
        <w:rPr>
          <w:rFonts w:ascii="Arial" w:hAnsi="Arial" w:cs="Arial"/>
        </w:rPr>
        <w:t>xxxxxxxxxxxxxxxx</w:t>
      </w:r>
      <w:r w:rsidR="00A27758">
        <w:rPr>
          <w:rFonts w:ascii="Arial" w:hAnsi="Arial" w:cs="Arial"/>
          <w:snapToGrid w:val="0"/>
        </w:rPr>
        <w:t xml:space="preserve"> </w:t>
      </w:r>
    </w:p>
    <w:p w14:paraId="0F24C854" w14:textId="77777777" w:rsidR="00350782" w:rsidRDefault="00350782" w:rsidP="005D3493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xkh752j</w:t>
      </w:r>
    </w:p>
    <w:p w14:paraId="1125EA6D" w14:textId="77777777" w:rsidR="00350782" w:rsidRDefault="00350782" w:rsidP="005D349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ČSOB, a.s. Hradec Králové</w:t>
      </w:r>
    </w:p>
    <w:p w14:paraId="769F1C01" w14:textId="77777777" w:rsidR="00350782" w:rsidRDefault="00350782" w:rsidP="005D349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230615/0300</w:t>
      </w:r>
    </w:p>
    <w:p w14:paraId="462B63E4" w14:textId="51024C59" w:rsidR="00077FAC" w:rsidRDefault="00350782" w:rsidP="005D3493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CZ45536058</w:t>
      </w:r>
    </w:p>
    <w:p w14:paraId="24D5E73B" w14:textId="77777777" w:rsidR="00EB04E7" w:rsidRDefault="00EB04E7" w:rsidP="00350782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</w:p>
    <w:p w14:paraId="56F590A6" w14:textId="77777777" w:rsidR="00510792" w:rsidRPr="00F45840" w:rsidRDefault="00510792" w:rsidP="00510792">
      <w:pPr>
        <w:spacing w:before="120" w:after="240" w:line="240" w:lineRule="auto"/>
        <w:ind w:left="567"/>
        <w:jc w:val="both"/>
        <w:rPr>
          <w:rFonts w:ascii="Arial" w:hAnsi="Arial" w:cs="Arial"/>
          <w:b/>
        </w:rPr>
      </w:pPr>
      <w:r w:rsidRPr="00F45840">
        <w:rPr>
          <w:rFonts w:ascii="Arial" w:hAnsi="Arial" w:cs="Arial"/>
          <w:b/>
        </w:rPr>
        <w:lastRenderedPageBreak/>
        <w:t>Druhý společník: „Agroprojekce Litomyšl, spol. s r.o.“</w:t>
      </w:r>
    </w:p>
    <w:p w14:paraId="25BB1084" w14:textId="6C055BA5" w:rsidR="00510792" w:rsidRPr="00F45840" w:rsidRDefault="00510792" w:rsidP="00510792">
      <w:pPr>
        <w:ind w:left="567"/>
        <w:jc w:val="both"/>
        <w:rPr>
          <w:rFonts w:ascii="Arial" w:hAnsi="Arial" w:cs="Arial"/>
          <w:snapToGrid w:val="0"/>
        </w:rPr>
      </w:pPr>
      <w:r w:rsidRPr="00F45840">
        <w:rPr>
          <w:rFonts w:ascii="Arial" w:hAnsi="Arial" w:cs="Arial"/>
        </w:rPr>
        <w:t xml:space="preserve">společnost založená a existující podle právního řádu České republiky, </w:t>
      </w:r>
      <w:r w:rsidRPr="00F45840">
        <w:rPr>
          <w:rFonts w:ascii="Arial" w:hAnsi="Arial" w:cs="Arial"/>
          <w:bCs/>
        </w:rPr>
        <w:t>se sídlem Rokycanova 114</w:t>
      </w:r>
      <w:r w:rsidRPr="00F45840">
        <w:rPr>
          <w:rFonts w:ascii="Arial" w:hAnsi="Arial" w:cs="Arial"/>
          <w:snapToGrid w:val="0"/>
        </w:rPr>
        <w:t>,</w:t>
      </w:r>
      <w:r w:rsidR="00223FC9">
        <w:rPr>
          <w:rFonts w:ascii="Arial" w:hAnsi="Arial" w:cs="Arial"/>
          <w:snapToGrid w:val="0"/>
        </w:rPr>
        <w:t xml:space="preserve"> 566 01 Vysoké Mýto,</w:t>
      </w:r>
      <w:r w:rsidRPr="00F45840">
        <w:rPr>
          <w:rFonts w:ascii="Arial" w:hAnsi="Arial" w:cs="Arial"/>
          <w:snapToGrid w:val="0"/>
        </w:rPr>
        <w:t xml:space="preserve"> IČO: 64255611, zapsaná v obchodním rejstříku vedeném </w:t>
      </w:r>
      <w:r w:rsidRPr="00366226">
        <w:rPr>
          <w:rFonts w:ascii="Arial" w:hAnsi="Arial" w:cs="Arial"/>
          <w:snapToGrid w:val="0"/>
        </w:rPr>
        <w:t>u</w:t>
      </w:r>
      <w:r w:rsidR="00223FC9">
        <w:rPr>
          <w:rFonts w:ascii="Arial" w:hAnsi="Arial" w:cs="Arial"/>
          <w:snapToGrid w:val="0"/>
        </w:rPr>
        <w:t> </w:t>
      </w:r>
      <w:r w:rsidRPr="00366226">
        <w:rPr>
          <w:rFonts w:ascii="Arial" w:hAnsi="Arial" w:cs="Arial"/>
          <w:snapToGrid w:val="0"/>
        </w:rPr>
        <w:t>Krajského soudu v Hradci Králové, oddíl C, vložka 8321</w:t>
      </w:r>
    </w:p>
    <w:p w14:paraId="14755420" w14:textId="77777777" w:rsidR="00510792" w:rsidRPr="00F45840" w:rsidRDefault="00510792" w:rsidP="00510792">
      <w:pPr>
        <w:ind w:left="567"/>
        <w:rPr>
          <w:rFonts w:ascii="Arial" w:hAnsi="Arial" w:cs="Arial"/>
          <w:bCs/>
        </w:rPr>
      </w:pPr>
      <w:r w:rsidRPr="00F45840">
        <w:rPr>
          <w:rFonts w:ascii="Arial" w:hAnsi="Arial" w:cs="Arial"/>
          <w:snapToGrid w:val="0"/>
        </w:rPr>
        <w:t>Zastoupená: Ing. Jaroslavem Jakoubkem</w:t>
      </w:r>
    </w:p>
    <w:p w14:paraId="7428FDA1" w14:textId="77777777" w:rsidR="00510792" w:rsidRPr="00F45840" w:rsidRDefault="00510792" w:rsidP="00510792">
      <w:pPr>
        <w:ind w:left="567"/>
        <w:rPr>
          <w:rFonts w:ascii="Arial" w:hAnsi="Arial" w:cs="Arial"/>
        </w:rPr>
      </w:pPr>
      <w:r w:rsidRPr="00F45840">
        <w:rPr>
          <w:rFonts w:ascii="Arial" w:hAnsi="Arial" w:cs="Arial"/>
        </w:rPr>
        <w:t>Ve smluvních záležitostech oprávněn(a) jednat</w:t>
      </w:r>
      <w:r w:rsidRPr="00F45840">
        <w:rPr>
          <w:rFonts w:ascii="Arial" w:hAnsi="Arial" w:cs="Arial"/>
          <w:bCs/>
        </w:rPr>
        <w:t xml:space="preserve">: </w:t>
      </w:r>
      <w:r w:rsidRPr="00F45840">
        <w:rPr>
          <w:rFonts w:ascii="Arial" w:hAnsi="Arial" w:cs="Arial"/>
          <w:snapToGrid w:val="0"/>
        </w:rPr>
        <w:t>Ing. Jaroslav Jakoubek</w:t>
      </w:r>
    </w:p>
    <w:p w14:paraId="6396F78E" w14:textId="77777777" w:rsidR="00510792" w:rsidRPr="00366226" w:rsidRDefault="00510792" w:rsidP="00510792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66226">
        <w:rPr>
          <w:rFonts w:ascii="Arial" w:hAnsi="Arial" w:cs="Arial"/>
          <w:b/>
          <w:bCs/>
        </w:rPr>
        <w:t>Kontaktní údaje:</w:t>
      </w:r>
    </w:p>
    <w:p w14:paraId="31A3FC58" w14:textId="1989DA3F" w:rsidR="00510792" w:rsidRPr="00366226" w:rsidRDefault="00510792" w:rsidP="00510792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66226">
        <w:rPr>
          <w:rFonts w:ascii="Arial" w:hAnsi="Arial" w:cs="Arial"/>
        </w:rPr>
        <w:t xml:space="preserve">Tel.: </w:t>
      </w:r>
      <w:r w:rsidR="00747470">
        <w:rPr>
          <w:rFonts w:ascii="Arial" w:hAnsi="Arial" w:cs="Arial"/>
        </w:rPr>
        <w:t>xxxxxxxxxxxxxxxx</w:t>
      </w:r>
      <w:r w:rsidR="00747470" w:rsidRPr="00366226">
        <w:rPr>
          <w:rFonts w:ascii="Arial" w:hAnsi="Arial" w:cs="Arial"/>
          <w:snapToGrid w:val="0"/>
        </w:rPr>
        <w:t xml:space="preserve"> </w:t>
      </w:r>
    </w:p>
    <w:p w14:paraId="7B149C2C" w14:textId="4EB5CF6C" w:rsidR="00510792" w:rsidRPr="00366226" w:rsidRDefault="00510792" w:rsidP="00510792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366226">
        <w:rPr>
          <w:rFonts w:ascii="Arial" w:hAnsi="Arial" w:cs="Arial"/>
        </w:rPr>
        <w:t>E-mail:</w:t>
      </w:r>
      <w:r w:rsidRPr="00366226">
        <w:rPr>
          <w:rFonts w:ascii="Arial" w:hAnsi="Arial" w:cs="Arial"/>
          <w:snapToGrid w:val="0"/>
        </w:rPr>
        <w:t xml:space="preserve"> </w:t>
      </w:r>
      <w:r w:rsidR="00747470">
        <w:rPr>
          <w:rFonts w:ascii="Arial" w:hAnsi="Arial" w:cs="Arial"/>
        </w:rPr>
        <w:t>xxxxxxxxxxxxxxxx</w:t>
      </w:r>
      <w:r w:rsidR="00747470">
        <w:rPr>
          <w:rFonts w:ascii="Arial" w:hAnsi="Arial" w:cs="Arial"/>
          <w:snapToGrid w:val="0"/>
        </w:rPr>
        <w:t xml:space="preserve"> </w:t>
      </w:r>
    </w:p>
    <w:p w14:paraId="60B84CE0" w14:textId="77777777" w:rsidR="00510792" w:rsidRPr="00366226" w:rsidRDefault="00510792" w:rsidP="00510792">
      <w:pPr>
        <w:spacing w:after="240"/>
        <w:ind w:left="567"/>
        <w:rPr>
          <w:rFonts w:ascii="Arial" w:hAnsi="Arial" w:cs="Arial"/>
        </w:rPr>
      </w:pPr>
      <w:r w:rsidRPr="00366226">
        <w:rPr>
          <w:rFonts w:ascii="Arial" w:hAnsi="Arial" w:cs="Arial"/>
        </w:rPr>
        <w:t>ID datové schránky:</w:t>
      </w:r>
      <w:r w:rsidRPr="00366226">
        <w:rPr>
          <w:rFonts w:ascii="Arial" w:hAnsi="Arial" w:cs="Arial"/>
          <w:snapToGrid w:val="0"/>
        </w:rPr>
        <w:t xml:space="preserve"> gv6y8j4</w:t>
      </w:r>
    </w:p>
    <w:p w14:paraId="196A282F" w14:textId="77777777" w:rsidR="00510792" w:rsidRPr="00280BD7" w:rsidRDefault="00510792" w:rsidP="00510792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80BD7">
        <w:rPr>
          <w:rFonts w:ascii="Arial" w:hAnsi="Arial" w:cs="Arial"/>
          <w:b/>
        </w:rPr>
        <w:t>Bankovní spojení:</w:t>
      </w:r>
      <w:r w:rsidRPr="00280BD7">
        <w:rPr>
          <w:rFonts w:ascii="Arial" w:hAnsi="Arial" w:cs="Arial"/>
          <w:snapToGrid w:val="0"/>
        </w:rPr>
        <w:t xml:space="preserve"> MONETA Money Bank a.s., Ústí nad Orlicí</w:t>
      </w:r>
    </w:p>
    <w:p w14:paraId="189461C0" w14:textId="77777777" w:rsidR="00510792" w:rsidRPr="00280BD7" w:rsidRDefault="00510792" w:rsidP="00510792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80BD7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341302664/0600</w:t>
      </w:r>
    </w:p>
    <w:p w14:paraId="55A2F5D1" w14:textId="0F76D1F4" w:rsidR="00EB04E7" w:rsidRPr="00F45AC5" w:rsidRDefault="00510792" w:rsidP="00510792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280BD7">
        <w:rPr>
          <w:rFonts w:ascii="Arial" w:hAnsi="Arial" w:cs="Arial"/>
        </w:rPr>
        <w:t xml:space="preserve">DIČ: </w:t>
      </w:r>
      <w:r w:rsidRPr="00280BD7">
        <w:rPr>
          <w:rFonts w:ascii="Arial" w:hAnsi="Arial" w:cs="Arial"/>
          <w:snapToGrid w:val="0"/>
        </w:rPr>
        <w:t>CZ64255611</w:t>
      </w:r>
    </w:p>
    <w:p w14:paraId="09A3FE5E" w14:textId="77777777" w:rsidR="00077FAC" w:rsidRPr="00F45AC5" w:rsidRDefault="00077FAC" w:rsidP="00077FAC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EB83463" w14:textId="3A0A1018" w:rsidR="00871C0C" w:rsidRDefault="00871C0C" w:rsidP="00871C0C">
      <w:pPr>
        <w:pStyle w:val="Preambule"/>
        <w:keepNext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4F0F0351" w14:textId="77777777" w:rsidR="00CB58A1" w:rsidRPr="00BF554C" w:rsidRDefault="00CB58A1" w:rsidP="00CB58A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0254B49E" w14:textId="7A05EFBA" w:rsidR="0068463B" w:rsidRDefault="00952E97" w:rsidP="0068463B">
      <w:pPr>
        <w:jc w:val="both"/>
        <w:rPr>
          <w:rFonts w:ascii="Arial" w:hAnsi="Arial" w:cs="Arial"/>
          <w:kern w:val="20"/>
        </w:rPr>
      </w:pPr>
      <w:bookmarkStart w:id="0" w:name="_Ref64871997"/>
      <w:r w:rsidRPr="00952E97">
        <w:rPr>
          <w:rFonts w:ascii="Arial" w:hAnsi="Arial" w:cs="Arial"/>
          <w:kern w:val="20"/>
        </w:rPr>
        <w:t xml:space="preserve">Důvodem vyhotovení Dodatku č. 2 ke Smlouvě je navýšení jednotkových položkových cen (Měrných jednotek) dle článku 3.6 Smlouvy na základě žádosti Zhotovitele ze dne </w:t>
      </w:r>
      <w:r w:rsidR="000C2C9B">
        <w:rPr>
          <w:rFonts w:ascii="Arial" w:hAnsi="Arial" w:cs="Arial"/>
          <w:kern w:val="20"/>
        </w:rPr>
        <w:t>9</w:t>
      </w:r>
      <w:r w:rsidRPr="00952E97">
        <w:rPr>
          <w:rFonts w:ascii="Arial" w:hAnsi="Arial" w:cs="Arial"/>
          <w:kern w:val="20"/>
        </w:rPr>
        <w:t>.</w:t>
      </w:r>
      <w:r w:rsidR="00E20122">
        <w:rPr>
          <w:rFonts w:ascii="Arial" w:hAnsi="Arial" w:cs="Arial"/>
          <w:kern w:val="20"/>
        </w:rPr>
        <w:t> </w:t>
      </w:r>
      <w:r w:rsidRPr="00952E97">
        <w:rPr>
          <w:rFonts w:ascii="Arial" w:hAnsi="Arial" w:cs="Arial"/>
          <w:kern w:val="20"/>
        </w:rPr>
        <w:t>2.</w:t>
      </w:r>
      <w:r w:rsidR="00E20122">
        <w:rPr>
          <w:rFonts w:ascii="Arial" w:hAnsi="Arial" w:cs="Arial"/>
          <w:kern w:val="20"/>
        </w:rPr>
        <w:t> </w:t>
      </w:r>
      <w:r w:rsidRPr="00952E97">
        <w:rPr>
          <w:rFonts w:ascii="Arial" w:hAnsi="Arial" w:cs="Arial"/>
          <w:kern w:val="20"/>
        </w:rPr>
        <w:t>2024. Průměrná roční míra inflace za rok 2023 je stanovena Českým statistickým úřadem na 10,7 %, a proto může být, v</w:t>
      </w:r>
      <w:r w:rsidR="00E20122">
        <w:rPr>
          <w:rFonts w:ascii="Arial" w:hAnsi="Arial" w:cs="Arial"/>
          <w:kern w:val="20"/>
        </w:rPr>
        <w:t> </w:t>
      </w:r>
      <w:r w:rsidRPr="00952E97">
        <w:rPr>
          <w:rFonts w:ascii="Arial" w:hAnsi="Arial" w:cs="Arial"/>
          <w:kern w:val="20"/>
        </w:rPr>
        <w:t>souladu s čl. 3.6 Smlouvy, provedeno navýšení jednotkových položkových cen (Měrných jednotek) nejvýše o Zhotovitelem požadovaných 10 %. Navýšení jednotkových položkových cen (Měrných jednotek) se dle čl. 3.6 Smlouvy týká těch částí Díla, které dosud nebyly provedeny a s jejímž provedením Zhotovitel není v prodlení. Konkrétně se tedy jedná o navýšení jednotkových položkových cen (Měrných jednotek) všech dílčích částí.</w:t>
      </w:r>
    </w:p>
    <w:p w14:paraId="0DBD2621" w14:textId="77777777" w:rsidR="00B658C3" w:rsidRPr="0068463B" w:rsidRDefault="00B658C3" w:rsidP="0068463B">
      <w:pPr>
        <w:jc w:val="both"/>
        <w:rPr>
          <w:rFonts w:ascii="Arial" w:hAnsi="Arial" w:cs="Arial"/>
          <w:color w:val="000000" w:themeColor="text1"/>
        </w:rPr>
      </w:pPr>
    </w:p>
    <w:p w14:paraId="0B5DC295" w14:textId="77777777" w:rsidR="00CB58A1" w:rsidRPr="00BF554C" w:rsidRDefault="00CB58A1" w:rsidP="00CB58A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FE7924" w14:textId="77777777" w:rsidR="00CB58A1" w:rsidRDefault="00CB58A1" w:rsidP="00CB58A1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Navýšení ceny dle článku 3.6 Smlouvy</w:t>
      </w:r>
    </w:p>
    <w:p w14:paraId="0B7A1799" w14:textId="6B147862" w:rsidR="00CB58A1" w:rsidRDefault="00CB58A1" w:rsidP="00CB58A1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Zhotovitel požádal </w:t>
      </w:r>
      <w:r w:rsidRPr="003C3D12">
        <w:rPr>
          <w:rFonts w:ascii="Arial" w:hAnsi="Arial" w:cs="Arial"/>
          <w:szCs w:val="22"/>
        </w:rPr>
        <w:t xml:space="preserve">dopisem ze dne </w:t>
      </w:r>
      <w:r w:rsidR="00B658C3">
        <w:rPr>
          <w:rFonts w:ascii="Arial" w:hAnsi="Arial" w:cs="Arial"/>
          <w:szCs w:val="22"/>
        </w:rPr>
        <w:t>9</w:t>
      </w:r>
      <w:r w:rsidRPr="003C3D12">
        <w:rPr>
          <w:rFonts w:ascii="Arial" w:hAnsi="Arial" w:cs="Arial"/>
          <w:szCs w:val="22"/>
        </w:rPr>
        <w:t>.</w:t>
      </w:r>
      <w:r w:rsidR="00E20122">
        <w:rPr>
          <w:rFonts w:ascii="Arial" w:hAnsi="Arial" w:cs="Arial"/>
          <w:szCs w:val="22"/>
        </w:rPr>
        <w:t> </w:t>
      </w:r>
      <w:r w:rsidR="00602498">
        <w:rPr>
          <w:rFonts w:ascii="Arial" w:hAnsi="Arial" w:cs="Arial"/>
          <w:szCs w:val="22"/>
        </w:rPr>
        <w:t>2</w:t>
      </w:r>
      <w:r w:rsidRPr="003C3D12">
        <w:rPr>
          <w:rFonts w:ascii="Arial" w:hAnsi="Arial" w:cs="Arial"/>
          <w:szCs w:val="22"/>
        </w:rPr>
        <w:t>.</w:t>
      </w:r>
      <w:r w:rsidR="00E20122">
        <w:rPr>
          <w:rFonts w:ascii="Arial" w:hAnsi="Arial" w:cs="Arial"/>
          <w:szCs w:val="22"/>
        </w:rPr>
        <w:t> </w:t>
      </w:r>
      <w:r w:rsidRPr="003C3D12">
        <w:rPr>
          <w:rFonts w:ascii="Arial" w:hAnsi="Arial" w:cs="Arial"/>
          <w:szCs w:val="22"/>
        </w:rPr>
        <w:t>202</w:t>
      </w:r>
      <w:r w:rsidR="00EF124E">
        <w:rPr>
          <w:rFonts w:ascii="Arial" w:hAnsi="Arial" w:cs="Arial"/>
          <w:szCs w:val="22"/>
        </w:rPr>
        <w:t>4</w:t>
      </w:r>
      <w:r w:rsidRPr="003C3D12">
        <w:rPr>
          <w:rFonts w:ascii="Arial" w:hAnsi="Arial" w:cs="Arial"/>
          <w:szCs w:val="22"/>
        </w:rPr>
        <w:t xml:space="preserve"> v souladu s čl. 3 odst. 3.6 Smlouvy o navýšení jednotkových položkových cen za použití ročního </w:t>
      </w:r>
      <w:r w:rsidRPr="004D12F9">
        <w:rPr>
          <w:rFonts w:ascii="Arial" w:hAnsi="Arial" w:cs="Arial"/>
          <w:szCs w:val="22"/>
        </w:rPr>
        <w:t xml:space="preserve">indexu průměrné meziroční míry inflace vyjádřené přírůstkem průměrného ročního indexu spotřebitelských cen uveřejňovaného Českým statistickým úřadem </w:t>
      </w:r>
      <w:r>
        <w:rPr>
          <w:rFonts w:ascii="Arial" w:hAnsi="Arial" w:cs="Arial"/>
          <w:szCs w:val="22"/>
        </w:rPr>
        <w:t xml:space="preserve">pro ty </w:t>
      </w:r>
      <w:r w:rsidRPr="004D12F9">
        <w:rPr>
          <w:rFonts w:ascii="Arial" w:hAnsi="Arial" w:cs="Arial"/>
          <w:szCs w:val="22"/>
        </w:rPr>
        <w:t>část</w:t>
      </w:r>
      <w:r>
        <w:rPr>
          <w:rFonts w:ascii="Arial" w:hAnsi="Arial" w:cs="Arial"/>
          <w:szCs w:val="22"/>
        </w:rPr>
        <w:t>i</w:t>
      </w:r>
      <w:r w:rsidRPr="004D12F9">
        <w:rPr>
          <w:rFonts w:ascii="Arial" w:hAnsi="Arial" w:cs="Arial"/>
          <w:szCs w:val="22"/>
        </w:rPr>
        <w:t xml:space="preserve"> Díla, které dosud nebyly provedeny a s jejímž provedením Zhotovitel není v</w:t>
      </w:r>
      <w:r w:rsidR="00B91B18">
        <w:rPr>
          <w:rFonts w:ascii="Arial" w:hAnsi="Arial" w:cs="Arial"/>
          <w:szCs w:val="22"/>
        </w:rPr>
        <w:t> </w:t>
      </w:r>
      <w:r w:rsidRPr="004D12F9">
        <w:rPr>
          <w:rFonts w:ascii="Arial" w:hAnsi="Arial" w:cs="Arial"/>
          <w:szCs w:val="22"/>
        </w:rPr>
        <w:t xml:space="preserve">prodlení. </w:t>
      </w:r>
    </w:p>
    <w:p w14:paraId="65E800ED" w14:textId="77777777" w:rsidR="00CB58A1" w:rsidRDefault="00CB58A1" w:rsidP="00CB58A1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2C5590">
        <w:rPr>
          <w:rFonts w:ascii="Arial" w:hAnsi="Arial" w:cs="Arial"/>
          <w:szCs w:val="22"/>
        </w:rPr>
        <w:t>Zhotovitel je oprávněn požádat o navýšení jednotkových položkových cen (Měrných jednotek)</w:t>
      </w:r>
      <w:r>
        <w:rPr>
          <w:rFonts w:ascii="Arial" w:hAnsi="Arial" w:cs="Arial"/>
          <w:szCs w:val="22"/>
        </w:rPr>
        <w:t>,</w:t>
      </w:r>
      <w:r w:rsidRPr="002C559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pokud</w:t>
      </w:r>
      <w:r w:rsidRPr="002C5590">
        <w:rPr>
          <w:rFonts w:ascii="Arial" w:hAnsi="Arial" w:cs="Arial"/>
          <w:szCs w:val="22"/>
        </w:rPr>
        <w:t xml:space="preserve"> Průměrná roční míra inflace přesáhne 3 % za předchozí rok.</w:t>
      </w:r>
      <w:r>
        <w:rPr>
          <w:rFonts w:ascii="Arial" w:hAnsi="Arial" w:cs="Arial"/>
          <w:szCs w:val="22"/>
        </w:rPr>
        <w:t xml:space="preserve"> </w:t>
      </w:r>
    </w:p>
    <w:p w14:paraId="107874B8" w14:textId="77777777" w:rsidR="00CB58A1" w:rsidRDefault="00CB58A1" w:rsidP="00CB58A1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2C5590">
        <w:rPr>
          <w:rFonts w:ascii="Arial" w:hAnsi="Arial" w:cs="Arial"/>
          <w:szCs w:val="22"/>
        </w:rPr>
        <w:t xml:space="preserve">Navýšení jednotkových položkových cen provedené dle </w:t>
      </w:r>
      <w:r>
        <w:rPr>
          <w:rFonts w:ascii="Arial" w:hAnsi="Arial" w:cs="Arial"/>
          <w:szCs w:val="22"/>
        </w:rPr>
        <w:t>čl. 3.6 Smlouvy</w:t>
      </w:r>
      <w:r w:rsidRPr="002C5590">
        <w:rPr>
          <w:rFonts w:ascii="Arial" w:hAnsi="Arial" w:cs="Arial"/>
          <w:szCs w:val="22"/>
        </w:rPr>
        <w:t xml:space="preserve"> může v každém kalendářním roce činit až 10 %.</w:t>
      </w:r>
    </w:p>
    <w:p w14:paraId="788850BF" w14:textId="77777777" w:rsidR="00741658" w:rsidRDefault="00741658" w:rsidP="00CB58A1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78226A8B" w14:textId="5D60D34B" w:rsidR="00CB58A1" w:rsidRDefault="00CB58A1" w:rsidP="00CB58A1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Průměrná roční míra inflace v roce 202</w:t>
      </w:r>
      <w:r w:rsidR="00602498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dosáhla </w:t>
      </w:r>
      <w:r w:rsidR="00305E02">
        <w:rPr>
          <w:rFonts w:ascii="Arial" w:hAnsi="Arial" w:cs="Arial"/>
          <w:szCs w:val="22"/>
        </w:rPr>
        <w:t>10,7</w:t>
      </w:r>
      <w:r>
        <w:rPr>
          <w:rFonts w:ascii="Arial" w:hAnsi="Arial" w:cs="Arial"/>
          <w:szCs w:val="22"/>
        </w:rPr>
        <w:t xml:space="preserve"> %.</w:t>
      </w:r>
    </w:p>
    <w:p w14:paraId="5B5E3D12" w14:textId="77777777" w:rsidR="00CB58A1" w:rsidRDefault="00CB58A1" w:rsidP="00CB58A1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 souladu se smluvním ujednáním dojde k navýšení </w:t>
      </w:r>
      <w:r w:rsidRPr="00FD17FA">
        <w:rPr>
          <w:rFonts w:ascii="Arial" w:hAnsi="Arial" w:cs="Arial"/>
          <w:szCs w:val="22"/>
        </w:rPr>
        <w:t>jednotkových položkových cen o 10 %.</w:t>
      </w:r>
    </w:p>
    <w:p w14:paraId="309BBBA4" w14:textId="5BE96DE2" w:rsidR="00544BC5" w:rsidRPr="00FD17FA" w:rsidRDefault="00544BC5" w:rsidP="00CB58A1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Konkrétně se jedná o navýšení jednotkových položkových cen (Měrných jednotek) všech dílčích částí.</w:t>
      </w:r>
    </w:p>
    <w:p w14:paraId="4959CF01" w14:textId="77777777" w:rsidR="00CB58A1" w:rsidRPr="00FD17FA" w:rsidRDefault="00CB58A1" w:rsidP="00CB58A1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  <w:r w:rsidRPr="00FD17FA">
        <w:rPr>
          <w:rFonts w:ascii="Arial" w:hAnsi="Arial" w:cs="Arial"/>
          <w:szCs w:val="22"/>
        </w:rPr>
        <w:t>Objednatel žádost schválil a s navýšením jednotkových položkových cen u všech dílčích částí díla souhlasí.</w:t>
      </w:r>
    </w:p>
    <w:p w14:paraId="15672FAF" w14:textId="08D81AAF" w:rsidR="00CB58A1" w:rsidRPr="00FD17FA" w:rsidRDefault="00CB58A1" w:rsidP="00CB58A1">
      <w:pPr>
        <w:pStyle w:val="Level2"/>
        <w:numPr>
          <w:ilvl w:val="0"/>
          <w:numId w:val="0"/>
        </w:numPr>
        <w:tabs>
          <w:tab w:val="num" w:pos="1248"/>
        </w:tabs>
        <w:spacing w:after="0"/>
        <w:jc w:val="both"/>
        <w:rPr>
          <w:rFonts w:ascii="Arial" w:hAnsi="Arial" w:cs="Arial"/>
          <w:szCs w:val="22"/>
        </w:rPr>
      </w:pPr>
      <w:r w:rsidRPr="00FD17FA">
        <w:rPr>
          <w:rFonts w:ascii="Arial" w:hAnsi="Arial" w:cs="Arial"/>
          <w:szCs w:val="22"/>
        </w:rPr>
        <w:t xml:space="preserve">Celková cena díla </w:t>
      </w:r>
      <w:r w:rsidR="00BE4414">
        <w:rPr>
          <w:rFonts w:ascii="Arial" w:hAnsi="Arial" w:cs="Arial"/>
          <w:szCs w:val="22"/>
        </w:rPr>
        <w:t xml:space="preserve">ve znění dodatku č. 1 </w:t>
      </w:r>
      <w:r w:rsidRPr="00FD17FA">
        <w:rPr>
          <w:rFonts w:ascii="Arial" w:hAnsi="Arial" w:cs="Arial"/>
          <w:szCs w:val="22"/>
        </w:rPr>
        <w:t xml:space="preserve">se tímto navyšuje o </w:t>
      </w:r>
      <w:r w:rsidR="00B91B18">
        <w:rPr>
          <w:rFonts w:ascii="Arial" w:hAnsi="Arial" w:cs="Arial"/>
          <w:szCs w:val="22"/>
        </w:rPr>
        <w:t>355 754,30</w:t>
      </w:r>
      <w:r w:rsidRPr="00FD17FA">
        <w:rPr>
          <w:rFonts w:ascii="Arial" w:hAnsi="Arial" w:cs="Arial"/>
          <w:szCs w:val="22"/>
        </w:rPr>
        <w:t xml:space="preserve"> Kč bez DPH (</w:t>
      </w:r>
      <w:r w:rsidR="00B91B18">
        <w:rPr>
          <w:rFonts w:ascii="Arial" w:hAnsi="Arial" w:cs="Arial"/>
          <w:szCs w:val="22"/>
        </w:rPr>
        <w:t>430 462,70</w:t>
      </w:r>
      <w:r w:rsidRPr="00FD17FA">
        <w:rPr>
          <w:rFonts w:ascii="Arial" w:hAnsi="Arial" w:cs="Arial"/>
          <w:szCs w:val="22"/>
        </w:rPr>
        <w:t xml:space="preserve"> Kč včetně DPH).</w:t>
      </w:r>
    </w:p>
    <w:p w14:paraId="332FB8D0" w14:textId="77777777" w:rsidR="00E21742" w:rsidRDefault="00E21742" w:rsidP="00CB58A1">
      <w:pPr>
        <w:spacing w:after="0"/>
        <w:rPr>
          <w:rFonts w:ascii="Arial" w:eastAsia="Calibri" w:hAnsi="Arial" w:cs="Arial"/>
          <w:bCs/>
          <w:snapToGrid w:val="0"/>
        </w:rPr>
      </w:pPr>
    </w:p>
    <w:p w14:paraId="7D5B1642" w14:textId="77777777" w:rsidR="00741658" w:rsidRDefault="00741658" w:rsidP="00CB58A1">
      <w:pPr>
        <w:spacing w:after="0"/>
        <w:rPr>
          <w:rFonts w:ascii="Arial" w:eastAsia="Calibri" w:hAnsi="Arial" w:cs="Arial"/>
          <w:bCs/>
          <w:snapToGrid w:val="0"/>
        </w:rPr>
      </w:pPr>
    </w:p>
    <w:p w14:paraId="4D87B3D7" w14:textId="748FF02B" w:rsidR="00CB58A1" w:rsidRDefault="00CB58A1" w:rsidP="00CB58A1">
      <w:pPr>
        <w:spacing w:before="160" w:after="0"/>
        <w:rPr>
          <w:rFonts w:ascii="Arial" w:eastAsia="Calibri" w:hAnsi="Arial" w:cs="Arial"/>
          <w:bCs/>
          <w:snapToGrid w:val="0"/>
        </w:rPr>
      </w:pPr>
      <w:r>
        <w:rPr>
          <w:rFonts w:ascii="Arial" w:eastAsia="Calibri" w:hAnsi="Arial" w:cs="Arial"/>
          <w:bCs/>
          <w:snapToGrid w:val="0"/>
        </w:rPr>
        <w:t>Současně dochází ke změně ceny díla uvedené v článku 3., odst. 3.1. smlouvy následovně:</w:t>
      </w:r>
    </w:p>
    <w:p w14:paraId="6A0B2215" w14:textId="77777777" w:rsidR="00CB58A1" w:rsidRDefault="00CB58A1" w:rsidP="00CB58A1">
      <w:pPr>
        <w:spacing w:after="0"/>
        <w:rPr>
          <w:rFonts w:ascii="Arial" w:eastAsia="Calibri" w:hAnsi="Arial" w:cs="Arial"/>
          <w:bCs/>
          <w:snapToGrid w:val="0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CB58A1" w:rsidRPr="00653645" w14:paraId="0DB60111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7DCF" w14:textId="77777777" w:rsidR="00CB58A1" w:rsidRPr="00C7192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1 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Přípravné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438B" w14:textId="298A6FEA" w:rsidR="00CB58A1" w:rsidRPr="00653645" w:rsidRDefault="00E116A2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  <w:r w:rsidR="006123F4">
              <w:rPr>
                <w:rFonts w:ascii="Arial" w:hAnsi="Arial" w:cs="Arial"/>
                <w:snapToGrid w:val="0"/>
              </w:rPr>
              <w:t> 947 802</w:t>
            </w:r>
            <w:r w:rsidR="00CB58A1" w:rsidRPr="00653645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CB58A1" w:rsidRPr="00653645" w14:paraId="00CAAABA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AD4A" w14:textId="77777777" w:rsidR="00CB58A1" w:rsidRPr="00C7192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2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Návrhové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A7A2" w14:textId="43ABFC44" w:rsidR="00CB58A1" w:rsidRPr="00653645" w:rsidRDefault="006123F4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781 151,</w:t>
            </w:r>
            <w:r w:rsidR="00DE1C7B">
              <w:rPr>
                <w:rFonts w:ascii="Arial" w:hAnsi="Arial" w:cs="Arial"/>
                <w:snapToGrid w:val="0"/>
              </w:rPr>
              <w:t>8</w:t>
            </w:r>
            <w:r w:rsidR="00CB58A1" w:rsidRPr="00653645">
              <w:rPr>
                <w:rFonts w:ascii="Arial" w:hAnsi="Arial" w:cs="Arial"/>
                <w:snapToGrid w:val="0"/>
              </w:rPr>
              <w:t>0 Kč</w:t>
            </w:r>
          </w:p>
        </w:tc>
      </w:tr>
      <w:tr w:rsidR="00CB58A1" w:rsidRPr="00653645" w14:paraId="4CFEB074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4FDF" w14:textId="77777777" w:rsidR="00CB58A1" w:rsidRPr="00C7192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3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Mapové dílo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27F6" w14:textId="32697356" w:rsidR="00CB58A1" w:rsidRPr="00653645" w:rsidRDefault="00DE1C7B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184 343,50</w:t>
            </w:r>
            <w:r w:rsidR="00CB58A1" w:rsidRPr="00653645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CB58A1" w:rsidRPr="00403B48" w14:paraId="57A007FF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32CC" w14:textId="77777777" w:rsidR="00CB58A1" w:rsidRPr="00C7192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A216" w14:textId="12607393" w:rsidR="00CB58A1" w:rsidRPr="00284C51" w:rsidRDefault="005143DD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</w:t>
            </w:r>
            <w:r w:rsidR="003E0C3A">
              <w:rPr>
                <w:rFonts w:ascii="Arial" w:hAnsi="Arial" w:cs="Arial"/>
                <w:b/>
                <w:bCs/>
                <w:snapToGrid w:val="0"/>
              </w:rPr>
              <w:t> 913 297</w:t>
            </w:r>
            <w:r w:rsidR="00CB58A1" w:rsidRPr="00284C51"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3E0C3A">
              <w:rPr>
                <w:rFonts w:ascii="Arial" w:hAnsi="Arial" w:cs="Arial"/>
                <w:b/>
                <w:bCs/>
                <w:snapToGrid w:val="0"/>
              </w:rPr>
              <w:t>3</w:t>
            </w:r>
            <w:r w:rsidR="00CB58A1" w:rsidRPr="00284C51">
              <w:rPr>
                <w:rFonts w:ascii="Arial" w:hAnsi="Arial" w:cs="Arial"/>
                <w:b/>
                <w:bCs/>
                <w:snapToGrid w:val="0"/>
              </w:rPr>
              <w:t>0 Kč</w:t>
            </w:r>
          </w:p>
        </w:tc>
      </w:tr>
      <w:tr w:rsidR="00CB58A1" w:rsidRPr="00403B48" w14:paraId="4C38C8DD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B1F5" w14:textId="77777777" w:rsidR="00CB58A1" w:rsidRPr="00C7192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C232" w14:textId="0A67171B" w:rsidR="00CB58A1" w:rsidRPr="00284C51" w:rsidRDefault="00AB184D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821 792,43</w:t>
            </w:r>
            <w:r w:rsidR="00CB58A1" w:rsidRPr="00284C51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CB58A1" w:rsidRPr="00C7192B" w14:paraId="47CEE4E2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91D0" w14:textId="77777777" w:rsidR="00CB58A1" w:rsidRPr="00C7192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včetně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B5FF" w14:textId="3F892C87" w:rsidR="00CB58A1" w:rsidRPr="00284C51" w:rsidRDefault="00DA5D61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="00710A98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AB184D">
              <w:rPr>
                <w:rFonts w:ascii="Arial" w:hAnsi="Arial" w:cs="Arial"/>
                <w:b/>
                <w:bCs/>
                <w:snapToGrid w:val="0"/>
              </w:rPr>
              <w:t>735</w:t>
            </w:r>
            <w:r w:rsidR="00710A98">
              <w:rPr>
                <w:rFonts w:ascii="Arial" w:hAnsi="Arial" w:cs="Arial"/>
                <w:b/>
                <w:bCs/>
                <w:snapToGrid w:val="0"/>
              </w:rPr>
              <w:t> 089,73</w:t>
            </w:r>
            <w:r w:rsidR="00CB58A1" w:rsidRPr="00284C51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</w:tbl>
    <w:p w14:paraId="672F857F" w14:textId="77777777" w:rsidR="00CB58A1" w:rsidRDefault="00CB58A1" w:rsidP="00CB58A1">
      <w:pPr>
        <w:spacing w:before="120" w:after="0"/>
        <w:rPr>
          <w:rFonts w:ascii="Arial" w:eastAsia="Calibri" w:hAnsi="Arial" w:cs="Arial"/>
          <w:bCs/>
          <w:snapToGrid w:val="0"/>
        </w:rPr>
      </w:pPr>
    </w:p>
    <w:p w14:paraId="622BAA20" w14:textId="656F1A26" w:rsidR="00CB58A1" w:rsidRPr="00DB6C39" w:rsidRDefault="00CB58A1" w:rsidP="00DB6C39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color w:val="000000" w:themeColor="text1"/>
        </w:rPr>
      </w:pPr>
    </w:p>
    <w:p w14:paraId="402A70FB" w14:textId="77777777" w:rsidR="00CB58A1" w:rsidRDefault="00CB58A1" w:rsidP="0022604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1" w:name="1fob9te"/>
      <w:bookmarkStart w:id="2" w:name="_Ref51580600"/>
      <w:bookmarkStart w:id="3" w:name="_Ref50585481"/>
      <w:bookmarkEnd w:id="0"/>
      <w:bookmarkEnd w:id="1"/>
    </w:p>
    <w:bookmarkEnd w:id="2"/>
    <w:p w14:paraId="373D217B" w14:textId="77777777" w:rsidR="00CB58A1" w:rsidRPr="00BF554C" w:rsidRDefault="00CB58A1" w:rsidP="00CB58A1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3F3A2C6C" w14:textId="77777777" w:rsidR="00CB58A1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35C702AD" w14:textId="77777777" w:rsidR="00CB58A1" w:rsidRPr="00BD622E" w:rsidRDefault="00CB58A1" w:rsidP="00CB58A1">
      <w:pPr>
        <w:pStyle w:val="Level2"/>
        <w:tabs>
          <w:tab w:val="clear" w:pos="1390"/>
          <w:tab w:val="num" w:pos="1106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4"/>
    <w:p w14:paraId="2EBE7FB7" w14:textId="77777777" w:rsidR="00CB58A1" w:rsidRPr="005540C4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</w:t>
      </w:r>
      <w:r w:rsidRPr="005540C4">
        <w:rPr>
          <w:rFonts w:ascii="Arial" w:hAnsi="Arial" w:cs="Arial"/>
        </w:rPr>
        <w:t>smluv dle § 6 odst. 1 ZRS. Bude-li dán zákonný důvod pro neuveřejnění tohoto Dodatku, stává se Dodatek účinný jeho vstupem v platnost.</w:t>
      </w:r>
    </w:p>
    <w:p w14:paraId="5D36534A" w14:textId="77777777" w:rsidR="00CB58A1" w:rsidRPr="005540C4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  <w:szCs w:val="22"/>
        </w:rPr>
        <w:t>Nedílnou součástí tohoto Dodatku je následující příloha:</w:t>
      </w:r>
    </w:p>
    <w:p w14:paraId="0826267D" w14:textId="44555AF3" w:rsidR="00CB58A1" w:rsidRPr="005540C4" w:rsidRDefault="00CB58A1" w:rsidP="00CB58A1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</w:rPr>
        <w:t xml:space="preserve">Položkový výkaz činností – KoPÚ </w:t>
      </w:r>
      <w:r w:rsidR="00A91360">
        <w:rPr>
          <w:rFonts w:ascii="Arial" w:hAnsi="Arial" w:cs="Arial"/>
        </w:rPr>
        <w:t>Dolní Teplice</w:t>
      </w:r>
      <w:r w:rsidRPr="005540C4">
        <w:rPr>
          <w:rFonts w:ascii="Arial" w:hAnsi="Arial" w:cs="Arial"/>
        </w:rPr>
        <w:t xml:space="preserve"> - Dodatek č. </w:t>
      </w:r>
      <w:r w:rsidR="005C46AA">
        <w:rPr>
          <w:rFonts w:ascii="Arial" w:hAnsi="Arial" w:cs="Arial"/>
        </w:rPr>
        <w:t>2</w:t>
      </w:r>
    </w:p>
    <w:p w14:paraId="1FDC2E1D" w14:textId="614795CE" w:rsidR="00502C0F" w:rsidRDefault="00502C0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91F1118" w14:textId="624FB61B" w:rsidR="00511F59" w:rsidRDefault="00511F5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9D57F76" w14:textId="77777777" w:rsidR="00511F59" w:rsidRPr="007130AA" w:rsidRDefault="00511F59" w:rsidP="00511F59">
      <w:pPr>
        <w:spacing w:line="240" w:lineRule="auto"/>
        <w:rPr>
          <w:rFonts w:ascii="Arial" w:hAnsi="Arial" w:cs="Arial"/>
        </w:rPr>
      </w:pPr>
    </w:p>
    <w:p w14:paraId="1C0B28B9" w14:textId="77777777" w:rsidR="0084777C" w:rsidRPr="00ED6435" w:rsidRDefault="0084777C" w:rsidP="0084777C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73261499" w14:textId="77777777" w:rsidR="0084777C" w:rsidRPr="00ED6435" w:rsidRDefault="0084777C" w:rsidP="0084777C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16F13828" w14:textId="77777777" w:rsidR="0084777C" w:rsidRPr="00ED6435" w:rsidRDefault="0084777C" w:rsidP="0084777C">
      <w:pPr>
        <w:spacing w:before="240" w:line="240" w:lineRule="auto"/>
        <w:jc w:val="both"/>
        <w:rPr>
          <w:rFonts w:ascii="Arial" w:hAnsi="Arial" w:cs="Arial"/>
          <w:b/>
        </w:rPr>
      </w:pPr>
    </w:p>
    <w:p w14:paraId="3F0412B3" w14:textId="77777777" w:rsidR="0084777C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Geodézie Východní Čechy spol. s r.o.</w:t>
      </w:r>
    </w:p>
    <w:p w14:paraId="1A4E3166" w14:textId="77777777" w:rsidR="0084777C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Královéhradecký</w:t>
      </w:r>
    </w:p>
    <w:p w14:paraId="44C9DDC3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</w:t>
      </w:r>
    </w:p>
    <w:p w14:paraId="0F4D552A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</w:p>
    <w:p w14:paraId="24C8DF23" w14:textId="2FBB339F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997C30">
        <w:rPr>
          <w:rFonts w:ascii="Arial" w:eastAsia="Times New Roman" w:hAnsi="Arial" w:cs="Arial"/>
          <w:bCs/>
          <w:lang w:eastAsia="cs-CZ"/>
        </w:rPr>
        <w:t xml:space="preserve"> 06.03.2024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97C30">
        <w:rPr>
          <w:rFonts w:ascii="Arial" w:eastAsia="Times New Roman" w:hAnsi="Arial" w:cs="Arial"/>
          <w:bCs/>
          <w:lang w:eastAsia="cs-CZ"/>
        </w:rPr>
        <w:t>05.03.2024</w:t>
      </w:r>
    </w:p>
    <w:p w14:paraId="49250201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CAB45C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75F8A7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AD0E03B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370ECC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D3FA05F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Aleš Černý</w:t>
      </w:r>
    </w:p>
    <w:p w14:paraId="7CF82484" w14:textId="77777777" w:rsidR="0084777C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569DCB25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 pozemkový úřad</w:t>
      </w:r>
    </w:p>
    <w:p w14:paraId="3D3AE081" w14:textId="198E491B" w:rsidR="00B3745E" w:rsidRPr="006A5C38" w:rsidRDefault="00B3745E" w:rsidP="0084777C">
      <w:pPr>
        <w:spacing w:after="0" w:line="240" w:lineRule="auto"/>
        <w:rPr>
          <w:rFonts w:ascii="Arial" w:hAnsi="Arial" w:cs="Arial"/>
          <w:b/>
          <w:u w:val="single"/>
        </w:rPr>
      </w:pPr>
    </w:p>
    <w:sectPr w:rsidR="00B3745E" w:rsidRPr="006A5C38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D6770" w14:textId="77777777" w:rsidR="00DC631B" w:rsidRDefault="00DC631B" w:rsidP="007936E4">
      <w:pPr>
        <w:spacing w:after="0"/>
      </w:pPr>
      <w:r>
        <w:separator/>
      </w:r>
    </w:p>
  </w:endnote>
  <w:endnote w:type="continuationSeparator" w:id="0">
    <w:p w14:paraId="078D0923" w14:textId="77777777" w:rsidR="00DC631B" w:rsidRDefault="00DC631B" w:rsidP="007936E4">
      <w:pPr>
        <w:spacing w:after="0"/>
      </w:pPr>
      <w:r>
        <w:continuationSeparator/>
      </w:r>
    </w:p>
  </w:endnote>
  <w:endnote w:type="continuationNotice" w:id="1">
    <w:p w14:paraId="6053340C" w14:textId="77777777" w:rsidR="00DC631B" w:rsidRDefault="00DC631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8B69F" w14:textId="77777777" w:rsidR="00DC631B" w:rsidRDefault="00DC631B" w:rsidP="007936E4">
      <w:pPr>
        <w:spacing w:after="0"/>
      </w:pPr>
      <w:r>
        <w:separator/>
      </w:r>
    </w:p>
  </w:footnote>
  <w:footnote w:type="continuationSeparator" w:id="0">
    <w:p w14:paraId="48047C36" w14:textId="77777777" w:rsidR="00DC631B" w:rsidRDefault="00DC631B" w:rsidP="007936E4">
      <w:pPr>
        <w:spacing w:after="0"/>
      </w:pPr>
      <w:r>
        <w:continuationSeparator/>
      </w:r>
    </w:p>
  </w:footnote>
  <w:footnote w:type="continuationNotice" w:id="1">
    <w:p w14:paraId="6C99E2C9" w14:textId="77777777" w:rsidR="00DC631B" w:rsidRDefault="00DC631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1CD5D9E" w:rsidR="00043079" w:rsidRPr="001D4BED" w:rsidRDefault="00F4782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</w:t>
    </w:r>
    <w:r w:rsidR="00305E02">
      <w:rPr>
        <w:szCs w:val="16"/>
      </w:rPr>
      <w:t>2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B51F5A">
      <w:rPr>
        <w:szCs w:val="16"/>
      </w:rPr>
      <w:t xml:space="preserve">v k.ú. </w:t>
    </w:r>
    <w:r w:rsidR="00F00BD3">
      <w:rPr>
        <w:szCs w:val="16"/>
      </w:rPr>
      <w:t>Dolní Teplice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230F" w14:textId="6F238CA9" w:rsidR="00B506F5" w:rsidRPr="00A27758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20"/>
        <w:szCs w:val="20"/>
        <w:lang w:val="fr-FR" w:eastAsia="cs-CZ"/>
      </w:rPr>
    </w:pPr>
    <w:r w:rsidRPr="00A27758">
      <w:rPr>
        <w:rFonts w:cs="Arial"/>
        <w:sz w:val="20"/>
        <w:szCs w:val="20"/>
        <w:lang w:val="fr-FR" w:eastAsia="cs-CZ"/>
      </w:rPr>
      <w:tab/>
    </w:r>
    <w:r w:rsidRPr="00A27758">
      <w:rPr>
        <w:rFonts w:cs="Arial"/>
        <w:sz w:val="20"/>
        <w:szCs w:val="20"/>
        <w:lang w:val="fr-FR" w:eastAsia="cs-CZ"/>
      </w:rPr>
      <w:tab/>
    </w:r>
    <w:r w:rsidR="00B506F5" w:rsidRPr="00A27758">
      <w:rPr>
        <w:rFonts w:cs="Arial"/>
        <w:szCs w:val="16"/>
        <w:lang w:val="fr-FR" w:eastAsia="cs-CZ"/>
      </w:rPr>
      <w:t xml:space="preserve">UID : </w:t>
    </w:r>
    <w:r w:rsidR="00E37963" w:rsidRPr="00A27758">
      <w:rPr>
        <w:rFonts w:cs="Arial"/>
        <w:szCs w:val="16"/>
        <w:lang w:val="fr-FR" w:eastAsia="cs-CZ"/>
      </w:rPr>
      <w:t>spudms00000014382166</w:t>
    </w:r>
  </w:p>
  <w:p w14:paraId="4545D75D" w14:textId="70FBC626" w:rsidR="0047675F" w:rsidRDefault="00B506F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27758">
      <w:rPr>
        <w:rFonts w:cs="Arial"/>
        <w:szCs w:val="16"/>
        <w:lang w:val="fr-FR" w:eastAsia="cs-CZ"/>
      </w:rPr>
      <w:tab/>
    </w:r>
    <w:r w:rsidRPr="00A27758">
      <w:rPr>
        <w:rFonts w:cs="Arial"/>
        <w:szCs w:val="16"/>
        <w:lang w:val="fr-FR" w:eastAsia="cs-CZ"/>
      </w:rPr>
      <w:tab/>
    </w:r>
    <w:r w:rsidR="00043079" w:rsidRPr="00A27758">
      <w:rPr>
        <w:rFonts w:cs="Arial"/>
        <w:szCs w:val="16"/>
        <w:lang w:val="fr-FR" w:eastAsia="cs-CZ"/>
      </w:rPr>
      <w:t xml:space="preserve">Číslo Smlouvy Objednatele: </w:t>
    </w:r>
    <w:r w:rsidR="0047675F" w:rsidRPr="00A27758">
      <w:rPr>
        <w:rFonts w:cs="Arial"/>
        <w:szCs w:val="16"/>
        <w:lang w:val="fr-FR" w:eastAsia="cs-CZ"/>
      </w:rPr>
      <w:t>100</w:t>
    </w:r>
    <w:r w:rsidR="00AE62AE" w:rsidRPr="00A27758">
      <w:rPr>
        <w:rFonts w:cs="Arial"/>
        <w:szCs w:val="16"/>
        <w:lang w:val="fr-FR" w:eastAsia="cs-CZ"/>
      </w:rPr>
      <w:t>0</w:t>
    </w:r>
    <w:r w:rsidR="0047675F" w:rsidRPr="00A27758">
      <w:rPr>
        <w:rFonts w:cs="Arial"/>
        <w:szCs w:val="16"/>
        <w:lang w:val="fr-FR" w:eastAsia="cs-CZ"/>
      </w:rPr>
      <w:t>-2022</w:t>
    </w:r>
    <w:r w:rsidR="0047675F">
      <w:rPr>
        <w:rFonts w:cs="Arial"/>
        <w:szCs w:val="16"/>
        <w:lang w:val="fr-FR" w:eastAsia="cs-CZ"/>
      </w:rPr>
      <w:t>-514101</w:t>
    </w:r>
  </w:p>
  <w:p w14:paraId="5EB20BA7" w14:textId="73D34BB9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451048">
      <w:rPr>
        <w:rFonts w:cs="Arial"/>
        <w:szCs w:val="16"/>
        <w:lang w:val="fr-FR" w:eastAsia="cs-CZ"/>
      </w:rPr>
      <w:t xml:space="preserve"> 2022/16</w:t>
    </w:r>
    <w:r w:rsidR="0047675F">
      <w:rPr>
        <w:rFonts w:cs="Arial"/>
        <w:szCs w:val="16"/>
        <w:lang w:val="fr-FR" w:eastAsia="cs-CZ"/>
      </w:rPr>
      <w:t xml:space="preserve"> </w:t>
    </w:r>
  </w:p>
  <w:p w14:paraId="6F75F815" w14:textId="1566BFE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</w:t>
    </w:r>
    <w:r w:rsidR="002820A4">
      <w:rPr>
        <w:rFonts w:cs="Arial"/>
        <w:szCs w:val="16"/>
        <w:lang w:val="fr-FR" w:eastAsia="cs-CZ"/>
      </w:rPr>
      <w:t>á</w:t>
    </w:r>
    <w:r w:rsidRPr="001D4BED">
      <w:rPr>
        <w:rFonts w:cs="Arial"/>
        <w:szCs w:val="16"/>
        <w:lang w:val="fr-FR" w:eastAsia="cs-CZ"/>
      </w:rPr>
      <w:t xml:space="preserve"> úprav</w:t>
    </w:r>
    <w:r w:rsidR="002820A4">
      <w:rPr>
        <w:rFonts w:cs="Arial"/>
        <w:szCs w:val="16"/>
        <w:lang w:val="fr-FR" w:eastAsia="cs-CZ"/>
      </w:rPr>
      <w:t xml:space="preserve">a v k.ú. </w:t>
    </w:r>
    <w:r w:rsidR="00052484">
      <w:rPr>
        <w:rFonts w:cs="Arial"/>
        <w:szCs w:val="16"/>
        <w:lang w:val="fr-FR" w:eastAsia="cs-CZ"/>
      </w:rPr>
      <w:t>Dolní Teplice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2660C7"/>
    <w:multiLevelType w:val="hybridMultilevel"/>
    <w:tmpl w:val="B1AEE914"/>
    <w:lvl w:ilvl="0" w:tplc="0405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50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20104FE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i/>
        <w:iCs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432015">
    <w:abstractNumId w:val="32"/>
  </w:num>
  <w:num w:numId="2" w16cid:durableId="193931684">
    <w:abstractNumId w:val="38"/>
  </w:num>
  <w:num w:numId="3" w16cid:durableId="805469618">
    <w:abstractNumId w:val="19"/>
  </w:num>
  <w:num w:numId="4" w16cid:durableId="699479601">
    <w:abstractNumId w:val="23"/>
  </w:num>
  <w:num w:numId="5" w16cid:durableId="1474712831">
    <w:abstractNumId w:val="35"/>
  </w:num>
  <w:num w:numId="6" w16cid:durableId="2114352070">
    <w:abstractNumId w:val="10"/>
  </w:num>
  <w:num w:numId="7" w16cid:durableId="1356154227">
    <w:abstractNumId w:val="26"/>
  </w:num>
  <w:num w:numId="8" w16cid:durableId="348875887">
    <w:abstractNumId w:val="4"/>
  </w:num>
  <w:num w:numId="9" w16cid:durableId="842940223">
    <w:abstractNumId w:val="0"/>
  </w:num>
  <w:num w:numId="10" w16cid:durableId="1958484120">
    <w:abstractNumId w:val="5"/>
  </w:num>
  <w:num w:numId="11" w16cid:durableId="1709529481">
    <w:abstractNumId w:val="40"/>
  </w:num>
  <w:num w:numId="12" w16cid:durableId="414397777">
    <w:abstractNumId w:val="20"/>
  </w:num>
  <w:num w:numId="13" w16cid:durableId="1888565931">
    <w:abstractNumId w:val="39"/>
  </w:num>
  <w:num w:numId="14" w16cid:durableId="132528186">
    <w:abstractNumId w:val="31"/>
  </w:num>
  <w:num w:numId="15" w16cid:durableId="1381203353">
    <w:abstractNumId w:val="13"/>
  </w:num>
  <w:num w:numId="16" w16cid:durableId="1324241792">
    <w:abstractNumId w:val="27"/>
  </w:num>
  <w:num w:numId="17" w16cid:durableId="1219509882">
    <w:abstractNumId w:val="13"/>
    <w:lvlOverride w:ilvl="0">
      <w:startOverride w:val="1"/>
    </w:lvlOverride>
  </w:num>
  <w:num w:numId="18" w16cid:durableId="1442610576">
    <w:abstractNumId w:val="22"/>
  </w:num>
  <w:num w:numId="19" w16cid:durableId="769929361">
    <w:abstractNumId w:val="37"/>
  </w:num>
  <w:num w:numId="20" w16cid:durableId="743458616">
    <w:abstractNumId w:val="29"/>
  </w:num>
  <w:num w:numId="21" w16cid:durableId="416370687">
    <w:abstractNumId w:val="12"/>
  </w:num>
  <w:num w:numId="22" w16cid:durableId="51468857">
    <w:abstractNumId w:val="38"/>
  </w:num>
  <w:num w:numId="23" w16cid:durableId="11182540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9023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91108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27745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03195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70489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857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96117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39089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16285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24317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85608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65797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5816397">
    <w:abstractNumId w:val="17"/>
  </w:num>
  <w:num w:numId="37" w16cid:durableId="1207061719">
    <w:abstractNumId w:val="6"/>
  </w:num>
  <w:num w:numId="38" w16cid:durableId="1995982811">
    <w:abstractNumId w:val="21"/>
  </w:num>
  <w:num w:numId="39" w16cid:durableId="1911769674">
    <w:abstractNumId w:val="16"/>
  </w:num>
  <w:num w:numId="40" w16cid:durableId="320886278">
    <w:abstractNumId w:val="24"/>
  </w:num>
  <w:num w:numId="41" w16cid:durableId="2040356708">
    <w:abstractNumId w:val="2"/>
  </w:num>
  <w:num w:numId="42" w16cid:durableId="300353506">
    <w:abstractNumId w:val="15"/>
  </w:num>
  <w:num w:numId="43" w16cid:durableId="215051480">
    <w:abstractNumId w:val="14"/>
  </w:num>
  <w:num w:numId="44" w16cid:durableId="1785728860">
    <w:abstractNumId w:val="1"/>
  </w:num>
  <w:num w:numId="45" w16cid:durableId="251553349">
    <w:abstractNumId w:val="30"/>
  </w:num>
  <w:num w:numId="46" w16cid:durableId="1654404195">
    <w:abstractNumId w:val="28"/>
  </w:num>
  <w:num w:numId="47" w16cid:durableId="921110205">
    <w:abstractNumId w:val="3"/>
  </w:num>
  <w:num w:numId="48" w16cid:durableId="113445785">
    <w:abstractNumId w:val="7"/>
  </w:num>
  <w:num w:numId="49" w16cid:durableId="16680474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37094624">
    <w:abstractNumId w:val="36"/>
  </w:num>
  <w:num w:numId="51" w16cid:durableId="485317132">
    <w:abstractNumId w:val="25"/>
  </w:num>
  <w:num w:numId="52" w16cid:durableId="145973021">
    <w:abstractNumId w:val="33"/>
  </w:num>
  <w:num w:numId="53" w16cid:durableId="1645429865">
    <w:abstractNumId w:val="9"/>
  </w:num>
  <w:num w:numId="54" w16cid:durableId="342584939">
    <w:abstractNumId w:val="11"/>
  </w:num>
  <w:num w:numId="55" w16cid:durableId="7422921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06860648">
    <w:abstractNumId w:val="35"/>
  </w:num>
  <w:num w:numId="57" w16cid:durableId="488837308">
    <w:abstractNumId w:val="40"/>
  </w:num>
  <w:num w:numId="58" w16cid:durableId="247883006">
    <w:abstractNumId w:val="35"/>
  </w:num>
  <w:num w:numId="59" w16cid:durableId="1245259756">
    <w:abstractNumId w:val="35"/>
  </w:num>
  <w:num w:numId="60" w16cid:durableId="693193986">
    <w:abstractNumId w:val="8"/>
  </w:num>
  <w:num w:numId="61" w16cid:durableId="1538473275">
    <w:abstractNumId w:val="35"/>
  </w:num>
  <w:num w:numId="62" w16cid:durableId="670107902">
    <w:abstractNumId w:val="18"/>
  </w:num>
  <w:num w:numId="63" w16cid:durableId="457379189">
    <w:abstractNumId w:val="34"/>
  </w:num>
  <w:num w:numId="64" w16cid:durableId="954335956">
    <w:abstractNumId w:val="38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543817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3E5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2B9"/>
    <w:rsid w:val="000514AB"/>
    <w:rsid w:val="00051611"/>
    <w:rsid w:val="00051DEB"/>
    <w:rsid w:val="00052027"/>
    <w:rsid w:val="00052484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6DCC"/>
    <w:rsid w:val="0007122E"/>
    <w:rsid w:val="00071467"/>
    <w:rsid w:val="00071ADD"/>
    <w:rsid w:val="00072457"/>
    <w:rsid w:val="000725EF"/>
    <w:rsid w:val="0007263D"/>
    <w:rsid w:val="00072804"/>
    <w:rsid w:val="00072C76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77FAC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6129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C9B"/>
    <w:rsid w:val="000C2F93"/>
    <w:rsid w:val="000C33CC"/>
    <w:rsid w:val="000C379F"/>
    <w:rsid w:val="000C39B5"/>
    <w:rsid w:val="000C3BA4"/>
    <w:rsid w:val="000C3EDD"/>
    <w:rsid w:val="000C4475"/>
    <w:rsid w:val="000C54DC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0D7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6E2"/>
    <w:rsid w:val="000E6765"/>
    <w:rsid w:val="000E6D75"/>
    <w:rsid w:val="000E7830"/>
    <w:rsid w:val="000F0212"/>
    <w:rsid w:val="000F0F57"/>
    <w:rsid w:val="000F1317"/>
    <w:rsid w:val="000F208D"/>
    <w:rsid w:val="000F2342"/>
    <w:rsid w:val="000F339E"/>
    <w:rsid w:val="000F3508"/>
    <w:rsid w:val="000F3D2B"/>
    <w:rsid w:val="000F4185"/>
    <w:rsid w:val="000F4862"/>
    <w:rsid w:val="000F54A1"/>
    <w:rsid w:val="000F74CB"/>
    <w:rsid w:val="00100121"/>
    <w:rsid w:val="0010023B"/>
    <w:rsid w:val="00101717"/>
    <w:rsid w:val="001020B7"/>
    <w:rsid w:val="00102398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2485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4612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2C52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0E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EE"/>
    <w:rsid w:val="001F5AF2"/>
    <w:rsid w:val="001F6A26"/>
    <w:rsid w:val="001F76DA"/>
    <w:rsid w:val="00202FB8"/>
    <w:rsid w:val="00203D84"/>
    <w:rsid w:val="0020553F"/>
    <w:rsid w:val="002057AB"/>
    <w:rsid w:val="00205DFC"/>
    <w:rsid w:val="00207846"/>
    <w:rsid w:val="00207B39"/>
    <w:rsid w:val="002100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3FC9"/>
    <w:rsid w:val="00225DBD"/>
    <w:rsid w:val="00225DD2"/>
    <w:rsid w:val="00226040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16A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694"/>
    <w:rsid w:val="00251DD1"/>
    <w:rsid w:val="00251F7D"/>
    <w:rsid w:val="00253063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24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0A4"/>
    <w:rsid w:val="0028248E"/>
    <w:rsid w:val="00282D67"/>
    <w:rsid w:val="00283C94"/>
    <w:rsid w:val="00283F1C"/>
    <w:rsid w:val="002840C7"/>
    <w:rsid w:val="00284163"/>
    <w:rsid w:val="0028504E"/>
    <w:rsid w:val="00286400"/>
    <w:rsid w:val="00287202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D7CB8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5E02"/>
    <w:rsid w:val="00306129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E2A"/>
    <w:rsid w:val="0034030F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0782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AFA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04A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06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86F"/>
    <w:rsid w:val="003B0AFB"/>
    <w:rsid w:val="003B0D43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422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0C3A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26D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0FC6"/>
    <w:rsid w:val="00411819"/>
    <w:rsid w:val="00411CDE"/>
    <w:rsid w:val="00411FA7"/>
    <w:rsid w:val="004122C6"/>
    <w:rsid w:val="0041252C"/>
    <w:rsid w:val="00412E62"/>
    <w:rsid w:val="00413339"/>
    <w:rsid w:val="00414F89"/>
    <w:rsid w:val="0041549C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059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048"/>
    <w:rsid w:val="00451EB1"/>
    <w:rsid w:val="00454051"/>
    <w:rsid w:val="00454100"/>
    <w:rsid w:val="004541E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75F"/>
    <w:rsid w:val="00476E79"/>
    <w:rsid w:val="00480150"/>
    <w:rsid w:val="004812FF"/>
    <w:rsid w:val="00481B00"/>
    <w:rsid w:val="00481BA2"/>
    <w:rsid w:val="004820C0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0F9E"/>
    <w:rsid w:val="004B157A"/>
    <w:rsid w:val="004B15FF"/>
    <w:rsid w:val="004B2171"/>
    <w:rsid w:val="004B546A"/>
    <w:rsid w:val="004B6103"/>
    <w:rsid w:val="004B6869"/>
    <w:rsid w:val="004B6A55"/>
    <w:rsid w:val="004B7290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11A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C0F"/>
    <w:rsid w:val="00503229"/>
    <w:rsid w:val="00503312"/>
    <w:rsid w:val="0050639C"/>
    <w:rsid w:val="005063B1"/>
    <w:rsid w:val="00506D94"/>
    <w:rsid w:val="0050748F"/>
    <w:rsid w:val="00510792"/>
    <w:rsid w:val="00510E41"/>
    <w:rsid w:val="00510F2A"/>
    <w:rsid w:val="005113AC"/>
    <w:rsid w:val="00511BDF"/>
    <w:rsid w:val="00511EB0"/>
    <w:rsid w:val="00511F59"/>
    <w:rsid w:val="005121FE"/>
    <w:rsid w:val="0051293F"/>
    <w:rsid w:val="0051355A"/>
    <w:rsid w:val="00514227"/>
    <w:rsid w:val="005143DD"/>
    <w:rsid w:val="00514C05"/>
    <w:rsid w:val="00515815"/>
    <w:rsid w:val="005158CC"/>
    <w:rsid w:val="00515ECA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75E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5D51"/>
    <w:rsid w:val="0053604B"/>
    <w:rsid w:val="00537A46"/>
    <w:rsid w:val="00537D03"/>
    <w:rsid w:val="00537D34"/>
    <w:rsid w:val="0054016B"/>
    <w:rsid w:val="00540AE4"/>
    <w:rsid w:val="005418D8"/>
    <w:rsid w:val="005426BB"/>
    <w:rsid w:val="00542B8D"/>
    <w:rsid w:val="00544BC5"/>
    <w:rsid w:val="005450DC"/>
    <w:rsid w:val="00545F54"/>
    <w:rsid w:val="005464E3"/>
    <w:rsid w:val="00546F23"/>
    <w:rsid w:val="00547AF4"/>
    <w:rsid w:val="00547FD3"/>
    <w:rsid w:val="005502C0"/>
    <w:rsid w:val="00552BC2"/>
    <w:rsid w:val="00553621"/>
    <w:rsid w:val="00553DE3"/>
    <w:rsid w:val="00555ABF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C1D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296"/>
    <w:rsid w:val="005B4359"/>
    <w:rsid w:val="005B447F"/>
    <w:rsid w:val="005B4921"/>
    <w:rsid w:val="005B58A9"/>
    <w:rsid w:val="005B5B7C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AA"/>
    <w:rsid w:val="005C46C3"/>
    <w:rsid w:val="005C58EF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49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59B7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498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3F4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0A1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5B65"/>
    <w:rsid w:val="00636267"/>
    <w:rsid w:val="00636544"/>
    <w:rsid w:val="00636685"/>
    <w:rsid w:val="00637201"/>
    <w:rsid w:val="00640295"/>
    <w:rsid w:val="00640BAC"/>
    <w:rsid w:val="00640DCF"/>
    <w:rsid w:val="00642125"/>
    <w:rsid w:val="006429D1"/>
    <w:rsid w:val="00642C76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3F87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3B"/>
    <w:rsid w:val="006846A3"/>
    <w:rsid w:val="0068705E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C38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871"/>
    <w:rsid w:val="006C637B"/>
    <w:rsid w:val="006C7BBC"/>
    <w:rsid w:val="006D186A"/>
    <w:rsid w:val="006D1923"/>
    <w:rsid w:val="006D1934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3C2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0A98"/>
    <w:rsid w:val="00713209"/>
    <w:rsid w:val="00713442"/>
    <w:rsid w:val="00715502"/>
    <w:rsid w:val="00715A58"/>
    <w:rsid w:val="00716025"/>
    <w:rsid w:val="0071608A"/>
    <w:rsid w:val="007162C8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5C3"/>
    <w:rsid w:val="00730AC1"/>
    <w:rsid w:val="007321D5"/>
    <w:rsid w:val="0073239A"/>
    <w:rsid w:val="00734F67"/>
    <w:rsid w:val="007351BB"/>
    <w:rsid w:val="00736073"/>
    <w:rsid w:val="00736568"/>
    <w:rsid w:val="00737124"/>
    <w:rsid w:val="00737783"/>
    <w:rsid w:val="007400FD"/>
    <w:rsid w:val="00741178"/>
    <w:rsid w:val="00741658"/>
    <w:rsid w:val="00742AB4"/>
    <w:rsid w:val="007447B4"/>
    <w:rsid w:val="00745388"/>
    <w:rsid w:val="00745C7F"/>
    <w:rsid w:val="00746A86"/>
    <w:rsid w:val="00746FD8"/>
    <w:rsid w:val="007470A1"/>
    <w:rsid w:val="00747470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425D"/>
    <w:rsid w:val="007C5142"/>
    <w:rsid w:val="007C554F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BDC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A5D"/>
    <w:rsid w:val="007F1B6E"/>
    <w:rsid w:val="007F349E"/>
    <w:rsid w:val="007F3DAC"/>
    <w:rsid w:val="007F400B"/>
    <w:rsid w:val="007F408F"/>
    <w:rsid w:val="007F471B"/>
    <w:rsid w:val="007F4A0E"/>
    <w:rsid w:val="007F4DF0"/>
    <w:rsid w:val="007F5D41"/>
    <w:rsid w:val="007F5F02"/>
    <w:rsid w:val="007F6F04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03A1"/>
    <w:rsid w:val="0084162F"/>
    <w:rsid w:val="008419E2"/>
    <w:rsid w:val="008424EB"/>
    <w:rsid w:val="00843526"/>
    <w:rsid w:val="008440EE"/>
    <w:rsid w:val="008445BE"/>
    <w:rsid w:val="008461A0"/>
    <w:rsid w:val="00846774"/>
    <w:rsid w:val="0084777C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2847"/>
    <w:rsid w:val="008630AA"/>
    <w:rsid w:val="00864F8D"/>
    <w:rsid w:val="008658B9"/>
    <w:rsid w:val="008658DE"/>
    <w:rsid w:val="00865ADC"/>
    <w:rsid w:val="00865BD1"/>
    <w:rsid w:val="00865F0C"/>
    <w:rsid w:val="00867C63"/>
    <w:rsid w:val="00870A7C"/>
    <w:rsid w:val="00871C0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4D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D2F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417"/>
    <w:rsid w:val="008D2DA8"/>
    <w:rsid w:val="008D399A"/>
    <w:rsid w:val="008D4ECD"/>
    <w:rsid w:val="008D5269"/>
    <w:rsid w:val="008D5C5C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1C5"/>
    <w:rsid w:val="008F7BAA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2AEC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B93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8C4"/>
    <w:rsid w:val="00947AF2"/>
    <w:rsid w:val="00947B35"/>
    <w:rsid w:val="00951CB5"/>
    <w:rsid w:val="009524AF"/>
    <w:rsid w:val="00952831"/>
    <w:rsid w:val="00952B75"/>
    <w:rsid w:val="00952E97"/>
    <w:rsid w:val="0095379E"/>
    <w:rsid w:val="0095441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D18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A77"/>
    <w:rsid w:val="00970D3B"/>
    <w:rsid w:val="00971D79"/>
    <w:rsid w:val="0097260A"/>
    <w:rsid w:val="00972A3C"/>
    <w:rsid w:val="00973572"/>
    <w:rsid w:val="009739BD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3954"/>
    <w:rsid w:val="0098603E"/>
    <w:rsid w:val="00986377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97C30"/>
    <w:rsid w:val="009A1A0A"/>
    <w:rsid w:val="009A47DA"/>
    <w:rsid w:val="009A4A81"/>
    <w:rsid w:val="009A57F8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0E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033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2C6"/>
    <w:rsid w:val="009E345F"/>
    <w:rsid w:val="009E4038"/>
    <w:rsid w:val="009E4228"/>
    <w:rsid w:val="009E464C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7D7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27758"/>
    <w:rsid w:val="00A27CA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03A8"/>
    <w:rsid w:val="00A4198C"/>
    <w:rsid w:val="00A435A0"/>
    <w:rsid w:val="00A44610"/>
    <w:rsid w:val="00A4505A"/>
    <w:rsid w:val="00A45451"/>
    <w:rsid w:val="00A45517"/>
    <w:rsid w:val="00A45F6A"/>
    <w:rsid w:val="00A46E02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44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1360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26B"/>
    <w:rsid w:val="00AA38D4"/>
    <w:rsid w:val="00AA483C"/>
    <w:rsid w:val="00AA6A3C"/>
    <w:rsid w:val="00AA707B"/>
    <w:rsid w:val="00AA7FCD"/>
    <w:rsid w:val="00AB095C"/>
    <w:rsid w:val="00AB1575"/>
    <w:rsid w:val="00AB184D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2AE"/>
    <w:rsid w:val="00AF0789"/>
    <w:rsid w:val="00AF187F"/>
    <w:rsid w:val="00AF24A5"/>
    <w:rsid w:val="00AF2513"/>
    <w:rsid w:val="00AF316F"/>
    <w:rsid w:val="00AF37E5"/>
    <w:rsid w:val="00AF49AE"/>
    <w:rsid w:val="00AF4A5A"/>
    <w:rsid w:val="00AF4BE4"/>
    <w:rsid w:val="00AF4C02"/>
    <w:rsid w:val="00AF5059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C9F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087"/>
    <w:rsid w:val="00B46279"/>
    <w:rsid w:val="00B463E7"/>
    <w:rsid w:val="00B46B7A"/>
    <w:rsid w:val="00B4708C"/>
    <w:rsid w:val="00B476CC"/>
    <w:rsid w:val="00B47773"/>
    <w:rsid w:val="00B504D5"/>
    <w:rsid w:val="00B506F5"/>
    <w:rsid w:val="00B5072A"/>
    <w:rsid w:val="00B50A0A"/>
    <w:rsid w:val="00B50BD9"/>
    <w:rsid w:val="00B50D7E"/>
    <w:rsid w:val="00B515AC"/>
    <w:rsid w:val="00B51F5A"/>
    <w:rsid w:val="00B522BE"/>
    <w:rsid w:val="00B52466"/>
    <w:rsid w:val="00B52699"/>
    <w:rsid w:val="00B526D7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58C3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0B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5CE7"/>
    <w:rsid w:val="00B861A6"/>
    <w:rsid w:val="00B86477"/>
    <w:rsid w:val="00B86CEE"/>
    <w:rsid w:val="00B87106"/>
    <w:rsid w:val="00B90DBE"/>
    <w:rsid w:val="00B9128B"/>
    <w:rsid w:val="00B91B18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81E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414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3C3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5C5A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848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8C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58A1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19C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087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4F6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2FA0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0BB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525C"/>
    <w:rsid w:val="00D46AC5"/>
    <w:rsid w:val="00D46BC9"/>
    <w:rsid w:val="00D478F2"/>
    <w:rsid w:val="00D47981"/>
    <w:rsid w:val="00D47C5C"/>
    <w:rsid w:val="00D51124"/>
    <w:rsid w:val="00D513D1"/>
    <w:rsid w:val="00D52A3D"/>
    <w:rsid w:val="00D53039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4446"/>
    <w:rsid w:val="00D64E9B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3D0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D61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6C39"/>
    <w:rsid w:val="00DB7F55"/>
    <w:rsid w:val="00DC02A0"/>
    <w:rsid w:val="00DC18F9"/>
    <w:rsid w:val="00DC21DF"/>
    <w:rsid w:val="00DC25FD"/>
    <w:rsid w:val="00DC2F02"/>
    <w:rsid w:val="00DC322B"/>
    <w:rsid w:val="00DC3306"/>
    <w:rsid w:val="00DC4DE2"/>
    <w:rsid w:val="00DC631B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C7B"/>
    <w:rsid w:val="00DE1D1B"/>
    <w:rsid w:val="00DE26B7"/>
    <w:rsid w:val="00DE379C"/>
    <w:rsid w:val="00DE3B2E"/>
    <w:rsid w:val="00DE3BDE"/>
    <w:rsid w:val="00DE512F"/>
    <w:rsid w:val="00DE5A3F"/>
    <w:rsid w:val="00DE6EF7"/>
    <w:rsid w:val="00DF02D7"/>
    <w:rsid w:val="00DF0D53"/>
    <w:rsid w:val="00DF0EC5"/>
    <w:rsid w:val="00DF1266"/>
    <w:rsid w:val="00DF2BDB"/>
    <w:rsid w:val="00DF4626"/>
    <w:rsid w:val="00DF5C03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16A2"/>
    <w:rsid w:val="00E1275C"/>
    <w:rsid w:val="00E137F4"/>
    <w:rsid w:val="00E13F4E"/>
    <w:rsid w:val="00E145A6"/>
    <w:rsid w:val="00E15BFC"/>
    <w:rsid w:val="00E1676A"/>
    <w:rsid w:val="00E16945"/>
    <w:rsid w:val="00E16E86"/>
    <w:rsid w:val="00E171A3"/>
    <w:rsid w:val="00E20122"/>
    <w:rsid w:val="00E20170"/>
    <w:rsid w:val="00E2038D"/>
    <w:rsid w:val="00E2121C"/>
    <w:rsid w:val="00E2147A"/>
    <w:rsid w:val="00E2156D"/>
    <w:rsid w:val="00E21742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A98"/>
    <w:rsid w:val="00E35DFE"/>
    <w:rsid w:val="00E362F0"/>
    <w:rsid w:val="00E365C7"/>
    <w:rsid w:val="00E378A2"/>
    <w:rsid w:val="00E37963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D9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0D8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04E7"/>
    <w:rsid w:val="00EB1C00"/>
    <w:rsid w:val="00EB26CB"/>
    <w:rsid w:val="00EB27D7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124E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0BD3"/>
    <w:rsid w:val="00F0202E"/>
    <w:rsid w:val="00F03499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0997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5C3B"/>
    <w:rsid w:val="00F46834"/>
    <w:rsid w:val="00F47821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4F2"/>
    <w:rsid w:val="00F66E53"/>
    <w:rsid w:val="00F67069"/>
    <w:rsid w:val="00F67ADF"/>
    <w:rsid w:val="00F67F47"/>
    <w:rsid w:val="00F701FB"/>
    <w:rsid w:val="00F72E75"/>
    <w:rsid w:val="00F72FCD"/>
    <w:rsid w:val="00F73B4A"/>
    <w:rsid w:val="00F73EF7"/>
    <w:rsid w:val="00F73FB9"/>
    <w:rsid w:val="00F74778"/>
    <w:rsid w:val="00F759A5"/>
    <w:rsid w:val="00F75BD4"/>
    <w:rsid w:val="00F75E08"/>
    <w:rsid w:val="00F76895"/>
    <w:rsid w:val="00F768B7"/>
    <w:rsid w:val="00F77027"/>
    <w:rsid w:val="00F80062"/>
    <w:rsid w:val="00F8158B"/>
    <w:rsid w:val="00F81A52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6B7B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E9D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419"/>
    <w:rsid w:val="00FF0089"/>
    <w:rsid w:val="00FF0413"/>
    <w:rsid w:val="00FF139D"/>
    <w:rsid w:val="00FF13E1"/>
    <w:rsid w:val="00FF149B"/>
    <w:rsid w:val="00FF23F2"/>
    <w:rsid w:val="00FF33D5"/>
    <w:rsid w:val="00FF3A30"/>
    <w:rsid w:val="00FF4A18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6DC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66DC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66DC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889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5</cp:revision>
  <cp:lastPrinted>2022-10-21T06:35:00Z</cp:lastPrinted>
  <dcterms:created xsi:type="dcterms:W3CDTF">2024-03-06T13:23:00Z</dcterms:created>
  <dcterms:modified xsi:type="dcterms:W3CDTF">2024-03-06T13:26:00Z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