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014CE7" w14:textId="77777777" w:rsidR="00D95FFF" w:rsidRDefault="00AC1714" w:rsidP="00D95FFF">
      <w:pPr>
        <w:tabs>
          <w:tab w:val="left" w:pos="2834"/>
        </w:tabs>
        <w:spacing w:after="40"/>
        <w:jc w:val="both"/>
        <w:outlineLvl w:val="0"/>
        <w:rPr>
          <w:rFonts w:ascii="Arial" w:hAnsi="Arial" w:cs="Arial"/>
          <w:b/>
          <w:bCs/>
        </w:rPr>
      </w:pPr>
      <w:r w:rsidRPr="00AC1714">
        <w:rPr>
          <w:rFonts w:ascii="Arial" w:hAnsi="Arial" w:cs="Arial"/>
          <w:b/>
          <w:bCs/>
        </w:rPr>
        <w:t>Název:</w:t>
      </w:r>
      <w:r w:rsidRPr="00AC1714">
        <w:rPr>
          <w:rFonts w:ascii="Arial" w:hAnsi="Arial" w:cs="Arial"/>
          <w:b/>
          <w:bCs/>
        </w:rPr>
        <w:tab/>
      </w:r>
      <w:r w:rsidR="00D95FFF" w:rsidRPr="00D95FFF">
        <w:rPr>
          <w:rFonts w:ascii="Arial" w:hAnsi="Arial" w:cs="Arial"/>
          <w:b/>
          <w:bCs/>
        </w:rPr>
        <w:t>ČSAD BUS Uherské Hradiště a.s.</w:t>
      </w:r>
    </w:p>
    <w:p w14:paraId="6965739E" w14:textId="13A93E47" w:rsidR="00AC1714" w:rsidRPr="00AC1714" w:rsidRDefault="00AC1714" w:rsidP="00D95FFF">
      <w:pPr>
        <w:tabs>
          <w:tab w:val="left" w:pos="2834"/>
        </w:tabs>
        <w:spacing w:after="40"/>
        <w:jc w:val="both"/>
        <w:outlineLvl w:val="0"/>
        <w:rPr>
          <w:rFonts w:ascii="Arial" w:hAnsi="Arial" w:cs="Arial"/>
          <w:bCs/>
        </w:rPr>
      </w:pPr>
      <w:r w:rsidRPr="00AC1714">
        <w:rPr>
          <w:rFonts w:ascii="Arial" w:hAnsi="Arial" w:cs="Arial"/>
          <w:b/>
          <w:bCs/>
        </w:rPr>
        <w:t>Spisová značka:</w:t>
      </w:r>
      <w:r w:rsidRPr="00AC1714">
        <w:rPr>
          <w:rFonts w:ascii="Arial" w:hAnsi="Arial" w:cs="Arial"/>
          <w:b/>
          <w:bCs/>
        </w:rPr>
        <w:tab/>
      </w:r>
      <w:r w:rsidR="00926DB0" w:rsidRPr="00926DB0">
        <w:rPr>
          <w:rFonts w:ascii="Arial" w:hAnsi="Arial" w:cs="Arial"/>
        </w:rPr>
        <w:t>B 5113 vedená u krajského soudu v Brně</w:t>
      </w:r>
    </w:p>
    <w:p w14:paraId="7411520E" w14:textId="74C77291" w:rsidR="00AC1714" w:rsidRPr="00AC1714" w:rsidRDefault="00AC1714" w:rsidP="00AC1714">
      <w:pPr>
        <w:tabs>
          <w:tab w:val="left" w:pos="2834"/>
        </w:tabs>
        <w:spacing w:after="40"/>
        <w:rPr>
          <w:rFonts w:ascii="Arial" w:hAnsi="Arial" w:cs="Arial"/>
          <w:bCs/>
        </w:rPr>
      </w:pPr>
      <w:r w:rsidRPr="00AC1714">
        <w:rPr>
          <w:rFonts w:ascii="Arial" w:hAnsi="Arial" w:cs="Arial"/>
          <w:b/>
          <w:bCs/>
        </w:rPr>
        <w:t>Sídlo:</w:t>
      </w:r>
      <w:r w:rsidRPr="00AC1714">
        <w:rPr>
          <w:rFonts w:ascii="Arial" w:hAnsi="Arial" w:cs="Arial"/>
          <w:bCs/>
        </w:rPr>
        <w:tab/>
      </w:r>
      <w:r w:rsidR="00135862" w:rsidRPr="00135862">
        <w:rPr>
          <w:rFonts w:ascii="Arial" w:hAnsi="Arial" w:cs="Arial"/>
          <w:bCs/>
        </w:rPr>
        <w:t>Tř. Maršála Malinovského 874, 686 01 Uherské Hradiště</w:t>
      </w:r>
    </w:p>
    <w:p w14:paraId="5785E53C" w14:textId="4384F882" w:rsidR="00AC1714" w:rsidRPr="00AC1714" w:rsidRDefault="00AC1714" w:rsidP="00AC1714">
      <w:pPr>
        <w:tabs>
          <w:tab w:val="left" w:pos="2834"/>
        </w:tabs>
        <w:spacing w:after="40"/>
        <w:rPr>
          <w:rFonts w:ascii="Arial" w:hAnsi="Arial" w:cs="Arial"/>
        </w:rPr>
      </w:pPr>
      <w:r w:rsidRPr="00AC1714">
        <w:rPr>
          <w:rFonts w:ascii="Arial" w:hAnsi="Arial" w:cs="Arial"/>
          <w:b/>
          <w:bCs/>
        </w:rPr>
        <w:t>Zástupce:</w:t>
      </w:r>
      <w:r w:rsidRPr="00AC1714">
        <w:rPr>
          <w:rFonts w:ascii="Arial" w:hAnsi="Arial" w:cs="Arial"/>
          <w:bCs/>
        </w:rPr>
        <w:tab/>
      </w:r>
      <w:r w:rsidR="00CE55B3" w:rsidRPr="00CE55B3">
        <w:rPr>
          <w:rFonts w:ascii="Arial" w:hAnsi="Arial" w:cs="Arial"/>
          <w:bCs/>
        </w:rPr>
        <w:t>Ing. Radislav Kusák, předseda představenstva</w:t>
      </w:r>
    </w:p>
    <w:p w14:paraId="46B81C44" w14:textId="6F38FC0C" w:rsidR="00AC1714" w:rsidRPr="00AC1714" w:rsidRDefault="00AC1714" w:rsidP="00AC1714">
      <w:pPr>
        <w:tabs>
          <w:tab w:val="left" w:pos="2834"/>
        </w:tabs>
        <w:spacing w:after="40"/>
        <w:rPr>
          <w:rFonts w:ascii="Arial" w:hAnsi="Arial" w:cs="Arial"/>
          <w:bCs/>
        </w:rPr>
      </w:pPr>
      <w:r w:rsidRPr="00AC1714">
        <w:rPr>
          <w:rFonts w:ascii="Arial" w:hAnsi="Arial" w:cs="Arial"/>
          <w:b/>
          <w:bCs/>
        </w:rPr>
        <w:t>IČO:</w:t>
      </w:r>
      <w:r w:rsidRPr="00AC1714">
        <w:rPr>
          <w:rFonts w:ascii="Arial" w:hAnsi="Arial" w:cs="Arial"/>
          <w:bCs/>
        </w:rPr>
        <w:tab/>
      </w:r>
      <w:r w:rsidR="00EC28FC" w:rsidRPr="00EC28FC">
        <w:rPr>
          <w:rFonts w:ascii="Arial" w:hAnsi="Arial" w:cs="Arial"/>
          <w:bCs/>
        </w:rPr>
        <w:t>27752968</w:t>
      </w:r>
    </w:p>
    <w:p w14:paraId="20214501" w14:textId="1E14F885" w:rsidR="00AC1714" w:rsidRPr="00AC1714" w:rsidRDefault="00AC1714" w:rsidP="00AC1714">
      <w:pPr>
        <w:tabs>
          <w:tab w:val="left" w:pos="2834"/>
        </w:tabs>
        <w:spacing w:after="40"/>
        <w:rPr>
          <w:rFonts w:ascii="Arial" w:hAnsi="Arial" w:cs="Arial"/>
          <w:bCs/>
        </w:rPr>
      </w:pPr>
      <w:r w:rsidRPr="00AC1714">
        <w:rPr>
          <w:rFonts w:ascii="Arial" w:hAnsi="Arial" w:cs="Arial"/>
          <w:b/>
          <w:bCs/>
        </w:rPr>
        <w:t>DIČ:</w:t>
      </w:r>
      <w:r w:rsidRPr="00AC1714">
        <w:rPr>
          <w:rFonts w:ascii="Arial" w:hAnsi="Arial" w:cs="Arial"/>
          <w:bCs/>
        </w:rPr>
        <w:tab/>
      </w:r>
      <w:r w:rsidR="00EC28FC" w:rsidRPr="00EC28FC">
        <w:rPr>
          <w:rFonts w:ascii="Arial" w:hAnsi="Arial" w:cs="Arial"/>
          <w:bCs/>
        </w:rPr>
        <w:t>CZ27752968</w:t>
      </w:r>
    </w:p>
    <w:p w14:paraId="37610B35" w14:textId="4A3EB596" w:rsidR="00AC1714" w:rsidRPr="00AC1714" w:rsidRDefault="00AC1714" w:rsidP="00AC1714">
      <w:pPr>
        <w:tabs>
          <w:tab w:val="left" w:pos="2834"/>
        </w:tabs>
        <w:spacing w:after="40"/>
        <w:rPr>
          <w:rFonts w:ascii="Arial" w:hAnsi="Arial" w:cs="Arial"/>
        </w:rPr>
      </w:pPr>
      <w:r w:rsidRPr="00AC1714">
        <w:rPr>
          <w:rFonts w:ascii="Arial" w:hAnsi="Arial" w:cs="Arial"/>
          <w:b/>
          <w:bCs/>
        </w:rPr>
        <w:t>Číslo účtu:</w:t>
      </w:r>
      <w:r w:rsidRPr="00AC1714">
        <w:rPr>
          <w:rFonts w:ascii="Arial" w:hAnsi="Arial" w:cs="Arial"/>
          <w:bCs/>
        </w:rPr>
        <w:tab/>
      </w:r>
      <w:r w:rsidR="00926DB0" w:rsidRPr="00926DB0">
        <w:rPr>
          <w:rFonts w:ascii="Arial" w:hAnsi="Arial" w:cs="Arial"/>
          <w:bCs/>
        </w:rPr>
        <w:t>43-950 020 267/0100</w:t>
      </w:r>
    </w:p>
    <w:p w14:paraId="20F7D3E9" w14:textId="3EC56CF0" w:rsidR="00AC1714" w:rsidRPr="00AC1714" w:rsidRDefault="00AC1714" w:rsidP="00AC1714">
      <w:pPr>
        <w:spacing w:after="40"/>
        <w:rPr>
          <w:rFonts w:ascii="Arial" w:hAnsi="Arial" w:cs="Arial"/>
          <w:b/>
          <w:bCs/>
        </w:rPr>
      </w:pPr>
      <w:r w:rsidRPr="00AC1714">
        <w:rPr>
          <w:rFonts w:ascii="Arial" w:hAnsi="Arial" w:cs="Arial"/>
        </w:rPr>
        <w:t xml:space="preserve">dále jen </w:t>
      </w:r>
      <w:r w:rsidRPr="00AC1714">
        <w:rPr>
          <w:rFonts w:ascii="Arial" w:hAnsi="Arial" w:cs="Arial"/>
          <w:bCs/>
        </w:rPr>
        <w:t>„</w:t>
      </w:r>
      <w:r w:rsidR="00DE1987">
        <w:rPr>
          <w:rFonts w:ascii="Arial" w:hAnsi="Arial" w:cs="Arial"/>
          <w:bCs/>
        </w:rPr>
        <w:t>ČSAD UH“</w:t>
      </w:r>
      <w:r w:rsidR="00E744DA">
        <w:rPr>
          <w:rFonts w:ascii="Arial" w:hAnsi="Arial" w:cs="Arial"/>
          <w:bCs/>
        </w:rPr>
        <w:t xml:space="preserve"> nebo „dodavatel“</w:t>
      </w:r>
    </w:p>
    <w:p w14:paraId="5E895B73" w14:textId="77777777" w:rsidR="00AC1714" w:rsidRPr="00AC1714" w:rsidRDefault="00AC1714" w:rsidP="00AC1714">
      <w:pPr>
        <w:spacing w:after="40"/>
        <w:rPr>
          <w:rFonts w:ascii="Arial" w:hAnsi="Arial" w:cs="Arial"/>
        </w:rPr>
      </w:pPr>
    </w:p>
    <w:p w14:paraId="56862165" w14:textId="77777777" w:rsidR="00AC1714" w:rsidRPr="00AC1714" w:rsidRDefault="00AC1714" w:rsidP="00AC1714">
      <w:pPr>
        <w:spacing w:after="40"/>
        <w:rPr>
          <w:rFonts w:ascii="Arial" w:hAnsi="Arial" w:cs="Arial"/>
        </w:rPr>
      </w:pPr>
      <w:r w:rsidRPr="00AC1714">
        <w:rPr>
          <w:rFonts w:ascii="Arial" w:hAnsi="Arial" w:cs="Arial"/>
        </w:rPr>
        <w:t>a</w:t>
      </w:r>
    </w:p>
    <w:p w14:paraId="72BBF8A1" w14:textId="77777777" w:rsidR="00AC1714" w:rsidRPr="00AC1714" w:rsidRDefault="00AC1714" w:rsidP="00AC1714">
      <w:pPr>
        <w:spacing w:after="40"/>
        <w:rPr>
          <w:rFonts w:ascii="Arial" w:hAnsi="Arial" w:cs="Arial"/>
        </w:rPr>
      </w:pPr>
    </w:p>
    <w:p w14:paraId="303E29A2" w14:textId="77777777" w:rsidR="00AC1714" w:rsidRPr="00AC1714" w:rsidRDefault="00AC1714" w:rsidP="00AC1714">
      <w:pPr>
        <w:tabs>
          <w:tab w:val="left" w:pos="2834"/>
        </w:tabs>
        <w:spacing w:after="40"/>
        <w:jc w:val="both"/>
        <w:outlineLvl w:val="0"/>
        <w:rPr>
          <w:rFonts w:ascii="Arial" w:hAnsi="Arial" w:cs="Arial"/>
          <w:b/>
          <w:sz w:val="21"/>
          <w:szCs w:val="21"/>
        </w:rPr>
      </w:pPr>
      <w:r w:rsidRPr="00AC1714">
        <w:rPr>
          <w:rFonts w:ascii="Arial" w:hAnsi="Arial" w:cs="Arial"/>
          <w:b/>
          <w:bCs/>
        </w:rPr>
        <w:t>Název:</w:t>
      </w:r>
      <w:r w:rsidRPr="00AC1714">
        <w:rPr>
          <w:rFonts w:ascii="Arial" w:hAnsi="Arial" w:cs="Arial"/>
          <w:b/>
          <w:bCs/>
        </w:rPr>
        <w:tab/>
        <w:t>Koordinátor veřejné dopravy Zlínského kraje, s.r.o.</w:t>
      </w:r>
    </w:p>
    <w:p w14:paraId="5BCFEA1E" w14:textId="77777777" w:rsidR="00AC1714" w:rsidRPr="00AC1714" w:rsidRDefault="00AC1714" w:rsidP="00AC1714">
      <w:pPr>
        <w:tabs>
          <w:tab w:val="left" w:pos="2834"/>
        </w:tabs>
        <w:spacing w:after="40"/>
        <w:rPr>
          <w:rFonts w:ascii="Arial" w:hAnsi="Arial" w:cs="Arial"/>
          <w:bCs/>
        </w:rPr>
      </w:pPr>
      <w:r w:rsidRPr="00AC1714">
        <w:rPr>
          <w:rFonts w:ascii="Arial" w:hAnsi="Arial" w:cs="Arial"/>
          <w:b/>
          <w:bCs/>
        </w:rPr>
        <w:t>Spisová značka:</w:t>
      </w:r>
      <w:r w:rsidRPr="00AC1714">
        <w:rPr>
          <w:rFonts w:ascii="Arial" w:hAnsi="Arial" w:cs="Arial"/>
          <w:b/>
          <w:bCs/>
        </w:rPr>
        <w:tab/>
      </w:r>
      <w:r w:rsidRPr="00AC1714">
        <w:rPr>
          <w:rFonts w:ascii="Arial" w:hAnsi="Arial" w:cs="Arial"/>
          <w:bCs/>
        </w:rPr>
        <w:t>C 51250 vedená u Krajského soudu v Brně</w:t>
      </w:r>
    </w:p>
    <w:p w14:paraId="52555890" w14:textId="77777777" w:rsidR="00AC1714" w:rsidRPr="00AC1714" w:rsidRDefault="00AC1714" w:rsidP="00AC1714">
      <w:pPr>
        <w:tabs>
          <w:tab w:val="left" w:pos="2834"/>
        </w:tabs>
        <w:spacing w:after="40"/>
        <w:rPr>
          <w:rFonts w:ascii="Arial" w:hAnsi="Arial" w:cs="Arial"/>
        </w:rPr>
      </w:pPr>
      <w:r w:rsidRPr="00AC1714">
        <w:rPr>
          <w:rFonts w:ascii="Arial" w:hAnsi="Arial" w:cs="Arial"/>
          <w:b/>
          <w:bCs/>
        </w:rPr>
        <w:t>Sídlo:</w:t>
      </w:r>
      <w:r w:rsidRPr="00AC1714">
        <w:rPr>
          <w:rFonts w:ascii="Arial" w:hAnsi="Arial" w:cs="Arial"/>
          <w:b/>
          <w:bCs/>
        </w:rPr>
        <w:tab/>
      </w:r>
      <w:r w:rsidRPr="00AC1714">
        <w:rPr>
          <w:rFonts w:ascii="Arial" w:hAnsi="Arial" w:cs="Arial"/>
        </w:rPr>
        <w:t xml:space="preserve">Zlín, </w:t>
      </w:r>
      <w:proofErr w:type="spellStart"/>
      <w:r w:rsidRPr="00AC1714">
        <w:rPr>
          <w:rFonts w:ascii="Arial" w:hAnsi="Arial" w:cs="Arial"/>
        </w:rPr>
        <w:t>Podvesná</w:t>
      </w:r>
      <w:proofErr w:type="spellEnd"/>
      <w:r w:rsidRPr="00AC1714">
        <w:rPr>
          <w:rFonts w:ascii="Arial" w:hAnsi="Arial" w:cs="Arial"/>
        </w:rPr>
        <w:t xml:space="preserve"> XVII 3833, PSČ: 760 01</w:t>
      </w:r>
    </w:p>
    <w:p w14:paraId="2F337A15" w14:textId="77777777" w:rsidR="00AC1714" w:rsidRPr="00AC1714" w:rsidRDefault="00AC1714" w:rsidP="00AC1714">
      <w:pPr>
        <w:tabs>
          <w:tab w:val="left" w:pos="2834"/>
        </w:tabs>
        <w:spacing w:after="40"/>
        <w:rPr>
          <w:rFonts w:ascii="Arial" w:hAnsi="Arial" w:cs="Arial"/>
        </w:rPr>
      </w:pPr>
      <w:r w:rsidRPr="00AC1714">
        <w:rPr>
          <w:rFonts w:ascii="Arial" w:hAnsi="Arial" w:cs="Arial"/>
          <w:b/>
          <w:bCs/>
        </w:rPr>
        <w:t>Statutární orgán:</w:t>
      </w:r>
      <w:r w:rsidRPr="00AC1714">
        <w:rPr>
          <w:rFonts w:ascii="Arial" w:hAnsi="Arial" w:cs="Arial"/>
        </w:rPr>
        <w:tab/>
        <w:t>Ing. Martin Štětkář, jednatel</w:t>
      </w:r>
    </w:p>
    <w:p w14:paraId="64DF5570" w14:textId="77777777" w:rsidR="00AC1714" w:rsidRPr="00AC1714" w:rsidRDefault="00AC1714" w:rsidP="00AC1714">
      <w:pPr>
        <w:tabs>
          <w:tab w:val="left" w:pos="2834"/>
        </w:tabs>
        <w:spacing w:after="40"/>
        <w:rPr>
          <w:rFonts w:ascii="Arial" w:hAnsi="Arial" w:cs="Arial"/>
          <w:bCs/>
        </w:rPr>
      </w:pPr>
      <w:r w:rsidRPr="00AC1714">
        <w:rPr>
          <w:rFonts w:ascii="Arial" w:hAnsi="Arial" w:cs="Arial"/>
          <w:b/>
          <w:bCs/>
        </w:rPr>
        <w:t>IČO:</w:t>
      </w:r>
      <w:r w:rsidRPr="00AC1714">
        <w:rPr>
          <w:rFonts w:ascii="Arial" w:hAnsi="Arial" w:cs="Arial"/>
          <w:b/>
          <w:bCs/>
        </w:rPr>
        <w:tab/>
      </w:r>
      <w:r w:rsidRPr="00AC1714">
        <w:rPr>
          <w:rFonts w:ascii="Arial" w:hAnsi="Arial" w:cs="Arial"/>
        </w:rPr>
        <w:t>276 77 761</w:t>
      </w:r>
    </w:p>
    <w:p w14:paraId="66DD9369" w14:textId="77777777" w:rsidR="00AC1714" w:rsidRPr="00AC1714" w:rsidRDefault="00AC1714" w:rsidP="00AC1714">
      <w:pPr>
        <w:tabs>
          <w:tab w:val="left" w:pos="2834"/>
        </w:tabs>
        <w:spacing w:after="40"/>
        <w:rPr>
          <w:rFonts w:ascii="Arial" w:hAnsi="Arial" w:cs="Arial"/>
        </w:rPr>
      </w:pPr>
      <w:r w:rsidRPr="00AC1714">
        <w:rPr>
          <w:rFonts w:ascii="Arial" w:hAnsi="Arial" w:cs="Arial"/>
          <w:b/>
          <w:bCs/>
        </w:rPr>
        <w:t>DIČ:</w:t>
      </w:r>
      <w:r w:rsidRPr="00AC1714">
        <w:rPr>
          <w:rFonts w:ascii="Arial" w:hAnsi="Arial" w:cs="Arial"/>
        </w:rPr>
        <w:tab/>
        <w:t>CZ 276 77 761</w:t>
      </w:r>
    </w:p>
    <w:p w14:paraId="5D6D084C" w14:textId="77777777" w:rsidR="00AC1714" w:rsidRPr="00AC1714" w:rsidRDefault="00AC1714" w:rsidP="00AC1714">
      <w:pPr>
        <w:tabs>
          <w:tab w:val="left" w:pos="2834"/>
        </w:tabs>
        <w:spacing w:after="40"/>
        <w:rPr>
          <w:rFonts w:ascii="Arial" w:hAnsi="Arial" w:cs="Arial"/>
        </w:rPr>
      </w:pPr>
      <w:r w:rsidRPr="00AC1714">
        <w:rPr>
          <w:rFonts w:ascii="Arial" w:hAnsi="Arial" w:cs="Arial"/>
          <w:b/>
          <w:bCs/>
        </w:rPr>
        <w:t>Číslo účtu:</w:t>
      </w:r>
      <w:r w:rsidRPr="00AC1714">
        <w:rPr>
          <w:rFonts w:ascii="Arial" w:hAnsi="Arial" w:cs="Arial"/>
          <w:b/>
          <w:bCs/>
        </w:rPr>
        <w:tab/>
      </w:r>
      <w:r w:rsidRPr="00AC1714">
        <w:rPr>
          <w:rFonts w:ascii="Arial" w:hAnsi="Arial" w:cs="Arial"/>
        </w:rPr>
        <w:t>35-4313110217/0100</w:t>
      </w:r>
    </w:p>
    <w:p w14:paraId="3AE42DB1" w14:textId="2B444A78" w:rsidR="00AC1714" w:rsidRDefault="00AC1714" w:rsidP="00AC1714">
      <w:pPr>
        <w:spacing w:after="40"/>
        <w:rPr>
          <w:rFonts w:ascii="Arial" w:hAnsi="Arial" w:cs="Arial"/>
        </w:rPr>
      </w:pPr>
      <w:r w:rsidRPr="00AC1714">
        <w:rPr>
          <w:rFonts w:ascii="Arial" w:hAnsi="Arial" w:cs="Arial"/>
        </w:rPr>
        <w:t xml:space="preserve">dále jen „KOVED” </w:t>
      </w:r>
      <w:r w:rsidR="00E744DA">
        <w:rPr>
          <w:rFonts w:ascii="Arial" w:hAnsi="Arial" w:cs="Arial"/>
        </w:rPr>
        <w:t>nebo „objednatel“</w:t>
      </w:r>
    </w:p>
    <w:p w14:paraId="26717580" w14:textId="61BAE411" w:rsidR="008A2EDC" w:rsidRDefault="00123629" w:rsidP="00AC1714">
      <w:pPr>
        <w:spacing w:after="40"/>
        <w:rPr>
          <w:rFonts w:ascii="Arial" w:hAnsi="Arial" w:cs="Arial"/>
        </w:rPr>
      </w:pPr>
      <w:r>
        <w:rPr>
          <w:rFonts w:ascii="Arial" w:hAnsi="Arial" w:cs="Arial"/>
        </w:rPr>
        <w:t>nebo dále jen „smluvní strany“</w:t>
      </w:r>
    </w:p>
    <w:p w14:paraId="730F6F89" w14:textId="77777777" w:rsidR="008A2EDC" w:rsidRPr="00AC1714" w:rsidRDefault="008A2EDC" w:rsidP="00AC1714">
      <w:pPr>
        <w:spacing w:after="40"/>
        <w:rPr>
          <w:rFonts w:ascii="Arial" w:hAnsi="Arial" w:cs="Arial"/>
        </w:rPr>
      </w:pPr>
    </w:p>
    <w:p w14:paraId="14AA5B25" w14:textId="69F8798E" w:rsidR="00AC1714" w:rsidRPr="00AC1714" w:rsidRDefault="00AC1714" w:rsidP="00AC1714">
      <w:pPr>
        <w:spacing w:line="259" w:lineRule="auto"/>
        <w:rPr>
          <w:rFonts w:ascii="Arial" w:hAnsi="Arial" w:cs="Arial"/>
        </w:rPr>
      </w:pPr>
      <w:r w:rsidRPr="00AC1714">
        <w:rPr>
          <w:rFonts w:ascii="Arial" w:hAnsi="Arial" w:cs="Arial"/>
        </w:rPr>
        <w:t xml:space="preserve">uzavírají podle § 1746 odst. 2 zákona č. 89/2012 Sb., občanského zákoníku v platném znění </w:t>
      </w:r>
    </w:p>
    <w:p w14:paraId="1C9C8DEB" w14:textId="77777777" w:rsidR="00E449EA" w:rsidRDefault="00E449EA" w:rsidP="00AC1714">
      <w:pPr>
        <w:spacing w:after="40"/>
        <w:jc w:val="center"/>
        <w:rPr>
          <w:rFonts w:ascii="Arial" w:hAnsi="Arial" w:cs="Arial"/>
          <w:b/>
          <w:bCs/>
          <w:sz w:val="32"/>
          <w:szCs w:val="32"/>
        </w:rPr>
      </w:pPr>
    </w:p>
    <w:p w14:paraId="4631B177" w14:textId="01CA0426" w:rsidR="00AC1714" w:rsidRPr="0093209D" w:rsidRDefault="00AC1714" w:rsidP="00AC1714">
      <w:pPr>
        <w:spacing w:after="40"/>
        <w:jc w:val="center"/>
        <w:rPr>
          <w:rFonts w:ascii="Arial" w:hAnsi="Arial" w:cs="Arial"/>
          <w:b/>
          <w:bCs/>
          <w:sz w:val="32"/>
          <w:szCs w:val="32"/>
        </w:rPr>
      </w:pPr>
      <w:r w:rsidRPr="0093209D">
        <w:rPr>
          <w:rFonts w:ascii="Arial" w:hAnsi="Arial" w:cs="Arial"/>
          <w:b/>
          <w:bCs/>
          <w:sz w:val="32"/>
          <w:szCs w:val="32"/>
        </w:rPr>
        <w:t xml:space="preserve">Smlouvu o </w:t>
      </w:r>
      <w:r w:rsidR="0061547A">
        <w:rPr>
          <w:rFonts w:ascii="Arial" w:hAnsi="Arial" w:cs="Arial"/>
          <w:b/>
          <w:bCs/>
          <w:sz w:val="32"/>
          <w:szCs w:val="32"/>
        </w:rPr>
        <w:t>sčítací</w:t>
      </w:r>
      <w:r w:rsidR="00F40BD2">
        <w:rPr>
          <w:rFonts w:ascii="Arial" w:hAnsi="Arial" w:cs="Arial"/>
          <w:b/>
          <w:bCs/>
          <w:sz w:val="32"/>
          <w:szCs w:val="32"/>
        </w:rPr>
        <w:t>m zařízení</w:t>
      </w:r>
      <w:r w:rsidR="001748C2">
        <w:rPr>
          <w:rFonts w:ascii="Arial" w:hAnsi="Arial" w:cs="Arial"/>
          <w:b/>
          <w:bCs/>
          <w:sz w:val="32"/>
          <w:szCs w:val="32"/>
        </w:rPr>
        <w:t xml:space="preserve"> a validátorech</w:t>
      </w:r>
    </w:p>
    <w:p w14:paraId="7B720A61" w14:textId="77777777" w:rsidR="00AC1714" w:rsidRPr="0093209D" w:rsidRDefault="00AC1714" w:rsidP="00AC1714">
      <w:pPr>
        <w:tabs>
          <w:tab w:val="left" w:pos="6379"/>
        </w:tabs>
        <w:jc w:val="center"/>
        <w:rPr>
          <w:rFonts w:ascii="Arial" w:hAnsi="Arial" w:cs="Arial"/>
        </w:rPr>
      </w:pPr>
      <w:r w:rsidRPr="0093209D">
        <w:rPr>
          <w:rFonts w:ascii="Arial" w:hAnsi="Arial" w:cs="Arial"/>
        </w:rPr>
        <w:t>dále jen „Smlouva“</w:t>
      </w:r>
    </w:p>
    <w:p w14:paraId="2B1AA777" w14:textId="5714018F" w:rsidR="00793C93" w:rsidRPr="00A40A6C" w:rsidRDefault="00E744DA" w:rsidP="00642FC7">
      <w:pPr>
        <w:spacing w:before="360" w:after="0"/>
        <w:jc w:val="center"/>
        <w:rPr>
          <w:rFonts w:ascii="Arial" w:hAnsi="Arial" w:cs="Arial"/>
          <w:b/>
          <w:lang w:eastAsia="cs-CZ"/>
        </w:rPr>
      </w:pPr>
      <w:bookmarkStart w:id="0" w:name="_Toc255284474"/>
      <w:r>
        <w:rPr>
          <w:rFonts w:ascii="Arial" w:hAnsi="Arial" w:cs="Arial"/>
          <w:b/>
          <w:lang w:eastAsia="cs-CZ"/>
        </w:rPr>
        <w:t>Č</w:t>
      </w:r>
      <w:r w:rsidR="00793C93" w:rsidRPr="00A40A6C">
        <w:rPr>
          <w:rFonts w:ascii="Arial" w:hAnsi="Arial" w:cs="Arial"/>
          <w:b/>
          <w:lang w:eastAsia="cs-CZ"/>
        </w:rPr>
        <w:t>lánek I</w:t>
      </w:r>
      <w:bookmarkEnd w:id="0"/>
    </w:p>
    <w:p w14:paraId="389738A7" w14:textId="77777777" w:rsidR="00793C93" w:rsidRPr="00A40A6C" w:rsidRDefault="00793C93" w:rsidP="00642FC7">
      <w:pPr>
        <w:spacing w:before="120" w:after="240"/>
        <w:jc w:val="center"/>
        <w:rPr>
          <w:rFonts w:ascii="Arial" w:hAnsi="Arial" w:cs="Arial"/>
          <w:b/>
          <w:lang w:eastAsia="cs-CZ"/>
        </w:rPr>
      </w:pPr>
      <w:r w:rsidRPr="00A40A6C">
        <w:rPr>
          <w:rFonts w:ascii="Arial" w:hAnsi="Arial" w:cs="Arial"/>
          <w:b/>
          <w:lang w:eastAsia="cs-CZ"/>
        </w:rPr>
        <w:t>Předmět smlouvy</w:t>
      </w:r>
    </w:p>
    <w:p w14:paraId="1C652FE5" w14:textId="0BFC7F84" w:rsidR="00793C93" w:rsidRPr="001143D7" w:rsidRDefault="00793C93" w:rsidP="00E449EA">
      <w:pPr>
        <w:pStyle w:val="Odstavecseseznamem"/>
        <w:numPr>
          <w:ilvl w:val="0"/>
          <w:numId w:val="6"/>
        </w:numPr>
        <w:tabs>
          <w:tab w:val="left" w:pos="3686"/>
        </w:tabs>
        <w:overflowPunct w:val="0"/>
        <w:autoSpaceDE w:val="0"/>
        <w:autoSpaceDN w:val="0"/>
        <w:adjustRightInd w:val="0"/>
        <w:spacing w:before="120" w:after="120"/>
        <w:ind w:left="357" w:hanging="357"/>
        <w:contextualSpacing w:val="0"/>
        <w:jc w:val="both"/>
        <w:textAlignment w:val="baseline"/>
        <w:rPr>
          <w:rFonts w:ascii="Arial" w:eastAsia="Times New Roman" w:hAnsi="Arial" w:cs="Arial"/>
          <w:szCs w:val="24"/>
          <w:lang w:eastAsia="cs-CZ"/>
        </w:rPr>
      </w:pPr>
      <w:r w:rsidRPr="001143D7">
        <w:rPr>
          <w:rFonts w:ascii="Arial" w:eastAsia="Times New Roman" w:hAnsi="Arial" w:cs="Arial"/>
          <w:szCs w:val="24"/>
          <w:lang w:eastAsia="cs-CZ"/>
        </w:rPr>
        <w:t xml:space="preserve">Předmětem </w:t>
      </w:r>
      <w:r w:rsidR="002A06EE">
        <w:rPr>
          <w:rFonts w:ascii="Arial" w:eastAsia="Times New Roman" w:hAnsi="Arial" w:cs="Arial"/>
          <w:szCs w:val="24"/>
          <w:lang w:eastAsia="cs-CZ"/>
        </w:rPr>
        <w:t>S</w:t>
      </w:r>
      <w:r w:rsidRPr="001143D7">
        <w:rPr>
          <w:rFonts w:ascii="Arial" w:eastAsia="Times New Roman" w:hAnsi="Arial" w:cs="Arial"/>
          <w:szCs w:val="24"/>
          <w:lang w:eastAsia="cs-CZ"/>
        </w:rPr>
        <w:t>mlouvy je závazek dodavatele řádně, včas</w:t>
      </w:r>
      <w:r w:rsidR="00C2251A" w:rsidRPr="001143D7">
        <w:rPr>
          <w:rFonts w:ascii="Arial" w:eastAsia="Times New Roman" w:hAnsi="Arial" w:cs="Arial"/>
          <w:szCs w:val="24"/>
          <w:lang w:eastAsia="cs-CZ"/>
        </w:rPr>
        <w:t>,</w:t>
      </w:r>
      <w:r w:rsidRPr="001143D7">
        <w:rPr>
          <w:rFonts w:ascii="Arial" w:eastAsia="Times New Roman" w:hAnsi="Arial" w:cs="Arial"/>
          <w:szCs w:val="24"/>
          <w:lang w:eastAsia="cs-CZ"/>
        </w:rPr>
        <w:t xml:space="preserve"> na svůj náklad a nebezpečí a za podmínek dále uvedených v této smlouvě </w:t>
      </w:r>
      <w:r w:rsidR="00F4630A">
        <w:rPr>
          <w:rFonts w:ascii="Arial" w:eastAsia="Times New Roman" w:hAnsi="Arial" w:cs="Arial"/>
          <w:szCs w:val="24"/>
          <w:lang w:eastAsia="cs-CZ"/>
        </w:rPr>
        <w:t xml:space="preserve">zajišťovat </w:t>
      </w:r>
      <w:r w:rsidR="0077168F">
        <w:rPr>
          <w:rFonts w:ascii="Arial" w:eastAsia="Times New Roman" w:hAnsi="Arial" w:cs="Arial"/>
          <w:szCs w:val="24"/>
          <w:lang w:eastAsia="cs-CZ"/>
        </w:rPr>
        <w:t xml:space="preserve">službu </w:t>
      </w:r>
      <w:r w:rsidRPr="001143D7">
        <w:rPr>
          <w:rFonts w:ascii="Arial" w:eastAsia="Times New Roman" w:hAnsi="Arial" w:cs="Arial"/>
          <w:szCs w:val="24"/>
          <w:lang w:eastAsia="cs-CZ"/>
        </w:rPr>
        <w:t xml:space="preserve"> „</w:t>
      </w:r>
      <w:r w:rsidR="00866B69">
        <w:rPr>
          <w:rFonts w:ascii="Arial" w:eastAsia="Times New Roman" w:hAnsi="Arial" w:cs="Arial"/>
          <w:szCs w:val="24"/>
          <w:lang w:eastAsia="cs-CZ"/>
        </w:rPr>
        <w:t xml:space="preserve">Sčítací </w:t>
      </w:r>
      <w:r w:rsidR="00E838DD">
        <w:rPr>
          <w:rFonts w:ascii="Arial" w:eastAsia="Times New Roman" w:hAnsi="Arial" w:cs="Arial"/>
          <w:szCs w:val="24"/>
          <w:lang w:eastAsia="cs-CZ"/>
        </w:rPr>
        <w:t>zařízení</w:t>
      </w:r>
      <w:r w:rsidR="00866B69">
        <w:rPr>
          <w:rFonts w:ascii="Arial" w:eastAsia="Times New Roman" w:hAnsi="Arial" w:cs="Arial"/>
          <w:szCs w:val="24"/>
          <w:lang w:eastAsia="cs-CZ"/>
        </w:rPr>
        <w:t xml:space="preserve"> a validátory</w:t>
      </w:r>
      <w:r w:rsidRPr="001143D7">
        <w:rPr>
          <w:rFonts w:ascii="Arial" w:eastAsia="Times New Roman" w:hAnsi="Arial" w:cs="Arial"/>
          <w:szCs w:val="24"/>
          <w:lang w:eastAsia="cs-CZ"/>
        </w:rPr>
        <w:t>“</w:t>
      </w:r>
      <w:r w:rsidR="00C2251A" w:rsidRPr="001143D7">
        <w:rPr>
          <w:rFonts w:ascii="Arial" w:eastAsia="Times New Roman" w:hAnsi="Arial" w:cs="Arial"/>
          <w:szCs w:val="24"/>
          <w:lang w:eastAsia="cs-CZ"/>
        </w:rPr>
        <w:t xml:space="preserve"> (dále </w:t>
      </w:r>
      <w:r w:rsidR="00C81A24">
        <w:rPr>
          <w:rFonts w:ascii="Arial" w:eastAsia="Times New Roman" w:hAnsi="Arial" w:cs="Arial"/>
          <w:szCs w:val="24"/>
          <w:lang w:eastAsia="cs-CZ"/>
        </w:rPr>
        <w:t>„objednaná služba“</w:t>
      </w:r>
      <w:r w:rsidR="00C2251A" w:rsidRPr="001143D7">
        <w:rPr>
          <w:rFonts w:ascii="Arial" w:eastAsia="Times New Roman" w:hAnsi="Arial" w:cs="Arial"/>
          <w:szCs w:val="24"/>
          <w:lang w:eastAsia="cs-CZ"/>
        </w:rPr>
        <w:t>)</w:t>
      </w:r>
      <w:r w:rsidR="009E566C" w:rsidRPr="00E173D8">
        <w:rPr>
          <w:rFonts w:ascii="Arial" w:eastAsia="Times New Roman" w:hAnsi="Arial" w:cs="Arial"/>
          <w:szCs w:val="24"/>
          <w:lang w:eastAsia="cs-CZ"/>
        </w:rPr>
        <w:t>.</w:t>
      </w:r>
      <w:r w:rsidR="00066202" w:rsidRPr="00E173D8">
        <w:rPr>
          <w:rFonts w:ascii="Arial" w:eastAsia="Times New Roman" w:hAnsi="Arial" w:cs="Arial"/>
          <w:szCs w:val="24"/>
          <w:lang w:eastAsia="cs-CZ"/>
        </w:rPr>
        <w:t xml:space="preserve"> </w:t>
      </w:r>
      <w:r w:rsidR="00C2251A" w:rsidRPr="00E173D8">
        <w:rPr>
          <w:rFonts w:ascii="Arial" w:eastAsia="Times New Roman" w:hAnsi="Arial" w:cs="Arial"/>
          <w:szCs w:val="24"/>
          <w:lang w:eastAsia="cs-CZ"/>
        </w:rPr>
        <w:t>Objednatel</w:t>
      </w:r>
      <w:r w:rsidR="00C2251A" w:rsidRPr="001143D7">
        <w:rPr>
          <w:rFonts w:ascii="Arial" w:eastAsia="Times New Roman" w:hAnsi="Arial" w:cs="Arial"/>
          <w:szCs w:val="24"/>
          <w:lang w:eastAsia="cs-CZ"/>
        </w:rPr>
        <w:t xml:space="preserve"> se zavazuje </w:t>
      </w:r>
      <w:r w:rsidR="00426830">
        <w:rPr>
          <w:rFonts w:ascii="Arial" w:eastAsia="Times New Roman" w:hAnsi="Arial" w:cs="Arial"/>
          <w:szCs w:val="24"/>
          <w:lang w:eastAsia="cs-CZ"/>
        </w:rPr>
        <w:t xml:space="preserve">objednanou </w:t>
      </w:r>
      <w:r w:rsidR="008C3405">
        <w:rPr>
          <w:rFonts w:ascii="Arial" w:eastAsia="Times New Roman" w:hAnsi="Arial" w:cs="Arial"/>
          <w:szCs w:val="24"/>
          <w:lang w:eastAsia="cs-CZ"/>
        </w:rPr>
        <w:t xml:space="preserve">službu </w:t>
      </w:r>
      <w:r w:rsidRPr="001143D7">
        <w:rPr>
          <w:rFonts w:ascii="Arial" w:eastAsia="Times New Roman" w:hAnsi="Arial" w:cs="Arial"/>
          <w:szCs w:val="24"/>
          <w:lang w:eastAsia="cs-CZ"/>
        </w:rPr>
        <w:t xml:space="preserve">řádně </w:t>
      </w:r>
      <w:r w:rsidR="008C3405">
        <w:rPr>
          <w:rFonts w:ascii="Arial" w:eastAsia="Times New Roman" w:hAnsi="Arial" w:cs="Arial"/>
          <w:szCs w:val="24"/>
          <w:lang w:eastAsia="cs-CZ"/>
        </w:rPr>
        <w:t>používat a</w:t>
      </w:r>
      <w:r w:rsidR="00B10F29">
        <w:rPr>
          <w:rFonts w:ascii="Arial" w:eastAsia="Times New Roman" w:hAnsi="Arial" w:cs="Arial"/>
          <w:szCs w:val="24"/>
          <w:lang w:eastAsia="cs-CZ"/>
        </w:rPr>
        <w:t> </w:t>
      </w:r>
      <w:r w:rsidRPr="001143D7">
        <w:rPr>
          <w:rFonts w:ascii="Arial" w:eastAsia="Times New Roman" w:hAnsi="Arial" w:cs="Arial"/>
          <w:szCs w:val="24"/>
          <w:lang w:eastAsia="cs-CZ"/>
        </w:rPr>
        <w:t>zaplatit dodavateli sjednanou cenu.</w:t>
      </w:r>
    </w:p>
    <w:p w14:paraId="70EB13C5" w14:textId="54E054F7" w:rsidR="00793C93" w:rsidRPr="001143D7" w:rsidRDefault="00793C93" w:rsidP="00E449EA">
      <w:pPr>
        <w:pStyle w:val="Odstavecseseznamem"/>
        <w:numPr>
          <w:ilvl w:val="0"/>
          <w:numId w:val="6"/>
        </w:numPr>
        <w:tabs>
          <w:tab w:val="left" w:pos="3686"/>
        </w:tabs>
        <w:overflowPunct w:val="0"/>
        <w:autoSpaceDE w:val="0"/>
        <w:autoSpaceDN w:val="0"/>
        <w:adjustRightInd w:val="0"/>
        <w:spacing w:before="120" w:after="120"/>
        <w:ind w:left="357" w:hanging="357"/>
        <w:contextualSpacing w:val="0"/>
        <w:jc w:val="both"/>
        <w:textAlignment w:val="baseline"/>
        <w:rPr>
          <w:rFonts w:ascii="Arial" w:eastAsia="Times New Roman" w:hAnsi="Arial" w:cs="Arial"/>
          <w:szCs w:val="24"/>
          <w:lang w:eastAsia="cs-CZ"/>
        </w:rPr>
      </w:pPr>
      <w:r w:rsidRPr="001143D7">
        <w:rPr>
          <w:rFonts w:ascii="Arial" w:eastAsia="Times New Roman" w:hAnsi="Arial" w:cs="Arial"/>
          <w:szCs w:val="24"/>
          <w:lang w:eastAsia="cs-CZ"/>
        </w:rPr>
        <w:t xml:space="preserve">Rozsah </w:t>
      </w:r>
      <w:r w:rsidR="00426830">
        <w:rPr>
          <w:rFonts w:ascii="Arial" w:eastAsia="Times New Roman" w:hAnsi="Arial" w:cs="Arial"/>
          <w:szCs w:val="24"/>
          <w:lang w:eastAsia="cs-CZ"/>
        </w:rPr>
        <w:t xml:space="preserve">objednané </w:t>
      </w:r>
      <w:r w:rsidR="00381514">
        <w:rPr>
          <w:rFonts w:ascii="Arial" w:eastAsia="Times New Roman" w:hAnsi="Arial" w:cs="Arial"/>
          <w:szCs w:val="24"/>
          <w:lang w:eastAsia="cs-CZ"/>
        </w:rPr>
        <w:t>služby</w:t>
      </w:r>
      <w:r w:rsidR="003005B7">
        <w:rPr>
          <w:rFonts w:ascii="Arial" w:eastAsia="Times New Roman" w:hAnsi="Arial" w:cs="Arial"/>
          <w:szCs w:val="24"/>
          <w:lang w:eastAsia="cs-CZ"/>
        </w:rPr>
        <w:t xml:space="preserve"> </w:t>
      </w:r>
      <w:r w:rsidR="00075238" w:rsidRPr="001143D7">
        <w:rPr>
          <w:rFonts w:ascii="Arial" w:eastAsia="Times New Roman" w:hAnsi="Arial" w:cs="Arial"/>
          <w:szCs w:val="24"/>
          <w:lang w:eastAsia="cs-CZ"/>
        </w:rPr>
        <w:t>j</w:t>
      </w:r>
      <w:r w:rsidR="003005B7">
        <w:rPr>
          <w:rFonts w:ascii="Arial" w:eastAsia="Times New Roman" w:hAnsi="Arial" w:cs="Arial"/>
          <w:szCs w:val="24"/>
          <w:lang w:eastAsia="cs-CZ"/>
        </w:rPr>
        <w:t>e</w:t>
      </w:r>
      <w:r w:rsidR="00075238" w:rsidRPr="001143D7">
        <w:rPr>
          <w:rFonts w:ascii="Arial" w:eastAsia="Times New Roman" w:hAnsi="Arial" w:cs="Arial"/>
          <w:szCs w:val="24"/>
          <w:lang w:eastAsia="cs-CZ"/>
        </w:rPr>
        <w:t xml:space="preserve"> uveden v P</w:t>
      </w:r>
      <w:r w:rsidRPr="001143D7">
        <w:rPr>
          <w:rFonts w:ascii="Arial" w:eastAsia="Times New Roman" w:hAnsi="Arial" w:cs="Arial"/>
          <w:szCs w:val="24"/>
          <w:lang w:eastAsia="cs-CZ"/>
        </w:rPr>
        <w:t xml:space="preserve">říloze této smlouvy. </w:t>
      </w:r>
    </w:p>
    <w:p w14:paraId="282ADEF9" w14:textId="41460574" w:rsidR="00793C93" w:rsidRPr="00A40A6C" w:rsidRDefault="00793C93" w:rsidP="00642FC7">
      <w:pPr>
        <w:spacing w:before="360" w:after="0"/>
        <w:jc w:val="center"/>
        <w:rPr>
          <w:rFonts w:ascii="Arial" w:hAnsi="Arial" w:cs="Arial"/>
          <w:b/>
          <w:lang w:eastAsia="cs-CZ"/>
        </w:rPr>
      </w:pPr>
      <w:bookmarkStart w:id="1" w:name="_Toc255284475"/>
      <w:r w:rsidRPr="00A40A6C">
        <w:rPr>
          <w:rFonts w:ascii="Arial" w:hAnsi="Arial" w:cs="Arial"/>
          <w:b/>
          <w:lang w:eastAsia="cs-CZ"/>
        </w:rPr>
        <w:t>Článek II</w:t>
      </w:r>
      <w:bookmarkEnd w:id="1"/>
    </w:p>
    <w:p w14:paraId="0FB8BF24" w14:textId="77777777" w:rsidR="00793C93" w:rsidRPr="00A40A6C" w:rsidRDefault="00793C93" w:rsidP="00642FC7">
      <w:pPr>
        <w:spacing w:before="120" w:after="240"/>
        <w:jc w:val="center"/>
        <w:rPr>
          <w:rFonts w:ascii="Arial" w:hAnsi="Arial" w:cs="Arial"/>
          <w:b/>
          <w:lang w:eastAsia="cs-CZ"/>
        </w:rPr>
      </w:pPr>
      <w:r w:rsidRPr="00A40A6C">
        <w:rPr>
          <w:rFonts w:ascii="Arial" w:hAnsi="Arial" w:cs="Arial"/>
          <w:b/>
          <w:lang w:eastAsia="cs-CZ"/>
        </w:rPr>
        <w:t>Doba a místo plnění</w:t>
      </w:r>
    </w:p>
    <w:p w14:paraId="3D8982E6" w14:textId="3C0A6BCA" w:rsidR="00793C93" w:rsidRPr="00FA0845" w:rsidRDefault="00793C93" w:rsidP="00E449EA">
      <w:pPr>
        <w:pStyle w:val="Odstavecseseznamem"/>
        <w:numPr>
          <w:ilvl w:val="0"/>
          <w:numId w:val="24"/>
        </w:numPr>
        <w:tabs>
          <w:tab w:val="left" w:pos="3686"/>
        </w:tabs>
        <w:overflowPunct w:val="0"/>
        <w:autoSpaceDE w:val="0"/>
        <w:autoSpaceDN w:val="0"/>
        <w:adjustRightInd w:val="0"/>
        <w:spacing w:before="120" w:after="120"/>
        <w:contextualSpacing w:val="0"/>
        <w:jc w:val="both"/>
        <w:textAlignment w:val="baseline"/>
        <w:rPr>
          <w:rFonts w:ascii="Arial" w:eastAsia="Times New Roman" w:hAnsi="Arial" w:cs="Arial"/>
          <w:szCs w:val="24"/>
          <w:lang w:eastAsia="cs-CZ"/>
        </w:rPr>
      </w:pPr>
      <w:r w:rsidRPr="00FA0845">
        <w:rPr>
          <w:rFonts w:ascii="Arial" w:eastAsia="Times New Roman" w:hAnsi="Arial" w:cs="Arial"/>
          <w:szCs w:val="24"/>
          <w:lang w:eastAsia="cs-CZ"/>
        </w:rPr>
        <w:t xml:space="preserve">Dodavatel se zavazuje </w:t>
      </w:r>
      <w:r w:rsidR="00C9329E">
        <w:rPr>
          <w:rFonts w:ascii="Arial" w:eastAsia="Times New Roman" w:hAnsi="Arial" w:cs="Arial"/>
          <w:szCs w:val="24"/>
          <w:lang w:eastAsia="cs-CZ"/>
        </w:rPr>
        <w:t xml:space="preserve">dodávat </w:t>
      </w:r>
      <w:r w:rsidR="00D76716">
        <w:rPr>
          <w:rFonts w:ascii="Arial" w:eastAsia="Times New Roman" w:hAnsi="Arial" w:cs="Arial"/>
          <w:szCs w:val="24"/>
          <w:lang w:eastAsia="cs-CZ"/>
        </w:rPr>
        <w:t xml:space="preserve">objednanou </w:t>
      </w:r>
      <w:r w:rsidR="00C9329E">
        <w:rPr>
          <w:rFonts w:ascii="Arial" w:eastAsia="Times New Roman" w:hAnsi="Arial" w:cs="Arial"/>
          <w:szCs w:val="24"/>
          <w:lang w:eastAsia="cs-CZ"/>
        </w:rPr>
        <w:t>službu</w:t>
      </w:r>
      <w:r w:rsidR="00D76716">
        <w:rPr>
          <w:rFonts w:ascii="Arial" w:eastAsia="Times New Roman" w:hAnsi="Arial" w:cs="Arial"/>
          <w:szCs w:val="24"/>
          <w:lang w:eastAsia="cs-CZ"/>
        </w:rPr>
        <w:t xml:space="preserve"> v </w:t>
      </w:r>
      <w:r w:rsidR="003B30B3">
        <w:rPr>
          <w:rFonts w:ascii="Arial" w:eastAsia="Times New Roman" w:hAnsi="Arial" w:cs="Arial"/>
          <w:szCs w:val="24"/>
          <w:lang w:eastAsia="cs-CZ"/>
        </w:rPr>
        <w:t>období</w:t>
      </w:r>
      <w:r w:rsidRPr="008245CD">
        <w:rPr>
          <w:rFonts w:ascii="Arial" w:eastAsia="Times New Roman" w:hAnsi="Arial" w:cs="Arial"/>
          <w:szCs w:val="24"/>
          <w:lang w:eastAsia="cs-CZ"/>
        </w:rPr>
        <w:t xml:space="preserve"> </w:t>
      </w:r>
      <w:r w:rsidR="00D76716">
        <w:rPr>
          <w:rFonts w:ascii="Arial" w:eastAsia="Times New Roman" w:hAnsi="Arial" w:cs="Arial"/>
          <w:szCs w:val="24"/>
          <w:lang w:eastAsia="cs-CZ"/>
        </w:rPr>
        <w:t>od</w:t>
      </w:r>
      <w:r w:rsidRPr="008245CD">
        <w:rPr>
          <w:rFonts w:ascii="Arial" w:eastAsia="Times New Roman" w:hAnsi="Arial" w:cs="Arial"/>
          <w:szCs w:val="24"/>
          <w:lang w:eastAsia="cs-CZ"/>
        </w:rPr>
        <w:t> </w:t>
      </w:r>
      <w:r w:rsidR="00AB2FD0">
        <w:rPr>
          <w:rFonts w:ascii="Arial" w:eastAsia="Times New Roman" w:hAnsi="Arial" w:cs="Arial"/>
          <w:szCs w:val="24"/>
          <w:lang w:eastAsia="cs-CZ"/>
        </w:rPr>
        <w:t>3</w:t>
      </w:r>
      <w:r w:rsidR="00E47CA0">
        <w:rPr>
          <w:rFonts w:ascii="Arial" w:eastAsia="Times New Roman" w:hAnsi="Arial" w:cs="Arial"/>
          <w:szCs w:val="24"/>
          <w:lang w:eastAsia="cs-CZ"/>
        </w:rPr>
        <w:t>.</w:t>
      </w:r>
      <w:r w:rsidR="00AB2FD0">
        <w:rPr>
          <w:rFonts w:ascii="Arial" w:eastAsia="Times New Roman" w:hAnsi="Arial" w:cs="Arial"/>
          <w:szCs w:val="24"/>
          <w:lang w:eastAsia="cs-CZ"/>
        </w:rPr>
        <w:t xml:space="preserve"> 3</w:t>
      </w:r>
      <w:r w:rsidR="00E47CA0">
        <w:rPr>
          <w:rFonts w:ascii="Arial" w:eastAsia="Times New Roman" w:hAnsi="Arial" w:cs="Arial"/>
          <w:szCs w:val="24"/>
          <w:lang w:eastAsia="cs-CZ"/>
        </w:rPr>
        <w:t>.</w:t>
      </w:r>
      <w:r w:rsidR="00AB2FD0">
        <w:rPr>
          <w:rFonts w:ascii="Arial" w:eastAsia="Times New Roman" w:hAnsi="Arial" w:cs="Arial"/>
          <w:szCs w:val="24"/>
          <w:lang w:eastAsia="cs-CZ"/>
        </w:rPr>
        <w:t xml:space="preserve"> </w:t>
      </w:r>
      <w:r w:rsidR="00E47CA0">
        <w:rPr>
          <w:rFonts w:ascii="Arial" w:eastAsia="Times New Roman" w:hAnsi="Arial" w:cs="Arial"/>
          <w:szCs w:val="24"/>
          <w:lang w:eastAsia="cs-CZ"/>
        </w:rPr>
        <w:t>202</w:t>
      </w:r>
      <w:r w:rsidR="00E173D8">
        <w:rPr>
          <w:rFonts w:ascii="Arial" w:eastAsia="Times New Roman" w:hAnsi="Arial" w:cs="Arial"/>
          <w:szCs w:val="24"/>
          <w:lang w:eastAsia="cs-CZ"/>
        </w:rPr>
        <w:t>4</w:t>
      </w:r>
      <w:r w:rsidR="00AB2FD0">
        <w:rPr>
          <w:rFonts w:ascii="Arial" w:eastAsia="Times New Roman" w:hAnsi="Arial" w:cs="Arial"/>
          <w:szCs w:val="24"/>
          <w:lang w:eastAsia="cs-CZ"/>
        </w:rPr>
        <w:t xml:space="preserve"> do 31.12.2030</w:t>
      </w:r>
      <w:r w:rsidR="00F52EC5">
        <w:rPr>
          <w:rFonts w:ascii="Arial" w:eastAsia="Times New Roman" w:hAnsi="Arial" w:cs="Arial"/>
          <w:szCs w:val="24"/>
          <w:lang w:eastAsia="cs-CZ"/>
        </w:rPr>
        <w:t xml:space="preserve">. </w:t>
      </w:r>
      <w:r w:rsidR="00B10122">
        <w:rPr>
          <w:rFonts w:ascii="Arial" w:eastAsia="Times New Roman" w:hAnsi="Arial" w:cs="Arial"/>
          <w:szCs w:val="24"/>
          <w:lang w:eastAsia="cs-CZ"/>
        </w:rPr>
        <w:t>Povinnosti vyplývající z této smlouvy musí být splněny i po termínu 31.12.2030.</w:t>
      </w:r>
    </w:p>
    <w:p w14:paraId="2DB0F136" w14:textId="49FF38E9" w:rsidR="0031573C" w:rsidRDefault="00793C93" w:rsidP="00E449EA">
      <w:pPr>
        <w:pStyle w:val="Odstavecseseznamem"/>
        <w:numPr>
          <w:ilvl w:val="0"/>
          <w:numId w:val="24"/>
        </w:numPr>
        <w:tabs>
          <w:tab w:val="left" w:pos="3686"/>
        </w:tabs>
        <w:overflowPunct w:val="0"/>
        <w:autoSpaceDE w:val="0"/>
        <w:autoSpaceDN w:val="0"/>
        <w:adjustRightInd w:val="0"/>
        <w:spacing w:before="120" w:after="120"/>
        <w:ind w:left="357" w:hanging="357"/>
        <w:contextualSpacing w:val="0"/>
        <w:jc w:val="both"/>
        <w:textAlignment w:val="baseline"/>
        <w:rPr>
          <w:rFonts w:ascii="Arial" w:eastAsia="Times New Roman" w:hAnsi="Arial" w:cs="Arial"/>
          <w:szCs w:val="24"/>
          <w:lang w:eastAsia="cs-CZ"/>
        </w:rPr>
      </w:pPr>
      <w:r w:rsidRPr="0031573C">
        <w:rPr>
          <w:rFonts w:ascii="Arial" w:eastAsia="Times New Roman" w:hAnsi="Arial" w:cs="Arial"/>
          <w:szCs w:val="24"/>
          <w:lang w:eastAsia="cs-CZ"/>
        </w:rPr>
        <w:lastRenderedPageBreak/>
        <w:t>Místem p</w:t>
      </w:r>
      <w:r w:rsidR="00237F44">
        <w:rPr>
          <w:rFonts w:ascii="Arial" w:eastAsia="Times New Roman" w:hAnsi="Arial" w:cs="Arial"/>
          <w:szCs w:val="24"/>
          <w:lang w:eastAsia="cs-CZ"/>
        </w:rPr>
        <w:t xml:space="preserve">oskytování </w:t>
      </w:r>
      <w:r w:rsidR="00426830">
        <w:rPr>
          <w:rFonts w:ascii="Arial" w:eastAsia="Times New Roman" w:hAnsi="Arial" w:cs="Arial"/>
          <w:szCs w:val="24"/>
          <w:lang w:eastAsia="cs-CZ"/>
        </w:rPr>
        <w:t>objednané služby</w:t>
      </w:r>
      <w:r w:rsidR="00237F44">
        <w:rPr>
          <w:rFonts w:ascii="Arial" w:eastAsia="Times New Roman" w:hAnsi="Arial" w:cs="Arial"/>
          <w:szCs w:val="24"/>
          <w:lang w:eastAsia="cs-CZ"/>
        </w:rPr>
        <w:t xml:space="preserve"> </w:t>
      </w:r>
      <w:r w:rsidR="007A2E77">
        <w:rPr>
          <w:rFonts w:ascii="Arial" w:eastAsia="Times New Roman" w:hAnsi="Arial" w:cs="Arial"/>
          <w:szCs w:val="24"/>
          <w:lang w:eastAsia="cs-CZ"/>
        </w:rPr>
        <w:t>jsou tři vozidla kategorie MAD</w:t>
      </w:r>
      <w:r w:rsidR="007A5512">
        <w:rPr>
          <w:rFonts w:ascii="Arial" w:eastAsia="Times New Roman" w:hAnsi="Arial" w:cs="Arial"/>
          <w:szCs w:val="24"/>
          <w:lang w:eastAsia="cs-CZ"/>
        </w:rPr>
        <w:t xml:space="preserve"> na linkách označených číslem 300</w:t>
      </w:r>
      <w:r w:rsidR="002E0D18">
        <w:rPr>
          <w:rFonts w:ascii="Arial" w:eastAsia="Times New Roman" w:hAnsi="Arial" w:cs="Arial"/>
          <w:szCs w:val="24"/>
          <w:lang w:eastAsia="cs-CZ"/>
        </w:rPr>
        <w:t xml:space="preserve"> (prodej jízdného z validátorů)</w:t>
      </w:r>
      <w:r w:rsidR="00781D15">
        <w:rPr>
          <w:rFonts w:ascii="Arial" w:eastAsia="Times New Roman" w:hAnsi="Arial" w:cs="Arial"/>
          <w:szCs w:val="24"/>
          <w:lang w:eastAsia="cs-CZ"/>
        </w:rPr>
        <w:t>. P</w:t>
      </w:r>
      <w:r w:rsidR="004300A3">
        <w:rPr>
          <w:rFonts w:ascii="Arial" w:eastAsia="Times New Roman" w:hAnsi="Arial" w:cs="Arial"/>
          <w:szCs w:val="24"/>
          <w:lang w:eastAsia="cs-CZ"/>
        </w:rPr>
        <w:t xml:space="preserve">ro dodávání dat ze sčítacích </w:t>
      </w:r>
      <w:r w:rsidR="00E838DD">
        <w:rPr>
          <w:rFonts w:ascii="Arial" w:eastAsia="Times New Roman" w:hAnsi="Arial" w:cs="Arial"/>
          <w:szCs w:val="24"/>
          <w:lang w:eastAsia="cs-CZ"/>
        </w:rPr>
        <w:t>zařízení</w:t>
      </w:r>
      <w:r w:rsidR="004300A3">
        <w:rPr>
          <w:rFonts w:ascii="Arial" w:eastAsia="Times New Roman" w:hAnsi="Arial" w:cs="Arial"/>
          <w:szCs w:val="24"/>
          <w:lang w:eastAsia="cs-CZ"/>
        </w:rPr>
        <w:t xml:space="preserve"> </w:t>
      </w:r>
      <w:r w:rsidR="00B33EE4">
        <w:rPr>
          <w:rFonts w:ascii="Arial" w:eastAsia="Times New Roman" w:hAnsi="Arial" w:cs="Arial"/>
          <w:szCs w:val="24"/>
          <w:lang w:eastAsia="cs-CZ"/>
        </w:rPr>
        <w:t xml:space="preserve">je místem odběru </w:t>
      </w:r>
      <w:r w:rsidR="00B21015">
        <w:rPr>
          <w:rFonts w:ascii="Arial" w:eastAsia="Times New Roman" w:hAnsi="Arial" w:cs="Arial"/>
          <w:szCs w:val="24"/>
          <w:lang w:eastAsia="cs-CZ"/>
        </w:rPr>
        <w:t xml:space="preserve">objednané </w:t>
      </w:r>
      <w:r w:rsidR="00B33EE4">
        <w:rPr>
          <w:rFonts w:ascii="Arial" w:eastAsia="Times New Roman" w:hAnsi="Arial" w:cs="Arial"/>
          <w:szCs w:val="24"/>
          <w:lang w:eastAsia="cs-CZ"/>
        </w:rPr>
        <w:t>služby s</w:t>
      </w:r>
      <w:r w:rsidRPr="0031573C">
        <w:rPr>
          <w:rFonts w:ascii="Arial" w:eastAsia="Times New Roman" w:hAnsi="Arial" w:cs="Arial"/>
          <w:szCs w:val="24"/>
          <w:lang w:eastAsia="cs-CZ"/>
        </w:rPr>
        <w:t>ídlo objednatele –</w:t>
      </w:r>
      <w:r w:rsidR="00A66D90" w:rsidRPr="0031573C">
        <w:rPr>
          <w:rFonts w:ascii="Arial" w:eastAsia="Times New Roman" w:hAnsi="Arial" w:cs="Arial"/>
          <w:szCs w:val="24"/>
          <w:lang w:eastAsia="cs-CZ"/>
        </w:rPr>
        <w:t xml:space="preserve"> </w:t>
      </w:r>
      <w:r w:rsidR="00AE25B9" w:rsidRPr="0031573C">
        <w:rPr>
          <w:rFonts w:ascii="Arial" w:eastAsia="Times New Roman" w:hAnsi="Arial" w:cs="Arial"/>
          <w:szCs w:val="24"/>
          <w:lang w:eastAsia="cs-CZ"/>
        </w:rPr>
        <w:t>K</w:t>
      </w:r>
      <w:r w:rsidR="0081434E">
        <w:rPr>
          <w:rFonts w:ascii="Arial" w:eastAsia="Times New Roman" w:hAnsi="Arial" w:cs="Arial"/>
          <w:szCs w:val="24"/>
          <w:lang w:eastAsia="cs-CZ"/>
        </w:rPr>
        <w:t>oordinátor veřejné dopravy Zlínského kraje s.r.o</w:t>
      </w:r>
      <w:r w:rsidR="00AE25B9" w:rsidRPr="0031573C">
        <w:rPr>
          <w:rFonts w:ascii="Arial" w:eastAsia="Times New Roman" w:hAnsi="Arial" w:cs="Arial"/>
          <w:szCs w:val="24"/>
          <w:lang w:eastAsia="cs-CZ"/>
        </w:rPr>
        <w:t xml:space="preserve">, </w:t>
      </w:r>
      <w:r w:rsidR="0031573C" w:rsidRPr="0031573C">
        <w:rPr>
          <w:rFonts w:ascii="Arial" w:eastAsia="Times New Roman" w:hAnsi="Arial" w:cs="Arial"/>
          <w:szCs w:val="24"/>
          <w:lang w:eastAsia="cs-CZ"/>
        </w:rPr>
        <w:t xml:space="preserve">Zlín, </w:t>
      </w:r>
      <w:proofErr w:type="spellStart"/>
      <w:r w:rsidR="0031573C" w:rsidRPr="0031573C">
        <w:rPr>
          <w:rFonts w:ascii="Arial" w:eastAsia="Times New Roman" w:hAnsi="Arial" w:cs="Arial"/>
          <w:szCs w:val="24"/>
          <w:lang w:eastAsia="cs-CZ"/>
        </w:rPr>
        <w:t>Podvesná</w:t>
      </w:r>
      <w:proofErr w:type="spellEnd"/>
      <w:r w:rsidR="0031573C" w:rsidRPr="0031573C">
        <w:rPr>
          <w:rFonts w:ascii="Arial" w:eastAsia="Times New Roman" w:hAnsi="Arial" w:cs="Arial"/>
          <w:szCs w:val="24"/>
          <w:lang w:eastAsia="cs-CZ"/>
        </w:rPr>
        <w:t xml:space="preserve"> XVII</w:t>
      </w:r>
      <w:r w:rsidR="0081434E">
        <w:rPr>
          <w:rFonts w:ascii="Arial" w:eastAsia="Times New Roman" w:hAnsi="Arial" w:cs="Arial"/>
          <w:szCs w:val="24"/>
          <w:lang w:eastAsia="cs-CZ"/>
        </w:rPr>
        <w:t>/</w:t>
      </w:r>
      <w:r w:rsidR="0031573C" w:rsidRPr="0031573C">
        <w:rPr>
          <w:rFonts w:ascii="Arial" w:eastAsia="Times New Roman" w:hAnsi="Arial" w:cs="Arial"/>
          <w:szCs w:val="24"/>
          <w:lang w:eastAsia="cs-CZ"/>
        </w:rPr>
        <w:t>3833, PSČ 760 01</w:t>
      </w:r>
      <w:r w:rsidR="00B33EE4">
        <w:rPr>
          <w:rFonts w:ascii="Arial" w:eastAsia="Times New Roman" w:hAnsi="Arial" w:cs="Arial"/>
          <w:szCs w:val="24"/>
          <w:lang w:eastAsia="cs-CZ"/>
        </w:rPr>
        <w:t>.</w:t>
      </w:r>
    </w:p>
    <w:p w14:paraId="5F2E230B" w14:textId="517FA73C" w:rsidR="00781D15" w:rsidRPr="0031573C" w:rsidRDefault="00781D15" w:rsidP="00E449EA">
      <w:pPr>
        <w:pStyle w:val="Odstavecseseznamem"/>
        <w:numPr>
          <w:ilvl w:val="0"/>
          <w:numId w:val="24"/>
        </w:numPr>
        <w:tabs>
          <w:tab w:val="left" w:pos="3686"/>
        </w:tabs>
        <w:overflowPunct w:val="0"/>
        <w:autoSpaceDE w:val="0"/>
        <w:autoSpaceDN w:val="0"/>
        <w:adjustRightInd w:val="0"/>
        <w:spacing w:before="120" w:after="120"/>
        <w:ind w:left="357" w:hanging="357"/>
        <w:contextualSpacing w:val="0"/>
        <w:jc w:val="both"/>
        <w:textAlignment w:val="baseline"/>
        <w:rPr>
          <w:rFonts w:ascii="Arial" w:eastAsia="Times New Roman" w:hAnsi="Arial" w:cs="Arial"/>
          <w:szCs w:val="24"/>
          <w:lang w:eastAsia="cs-CZ"/>
        </w:rPr>
      </w:pPr>
      <w:r>
        <w:rPr>
          <w:rFonts w:ascii="Arial" w:eastAsia="Times New Roman" w:hAnsi="Arial" w:cs="Arial"/>
          <w:szCs w:val="24"/>
          <w:lang w:eastAsia="cs-CZ"/>
        </w:rPr>
        <w:t>Změna číselného označení linky 300</w:t>
      </w:r>
      <w:r w:rsidR="00261189">
        <w:rPr>
          <w:rFonts w:ascii="Arial" w:eastAsia="Times New Roman" w:hAnsi="Arial" w:cs="Arial"/>
          <w:szCs w:val="24"/>
          <w:lang w:eastAsia="cs-CZ"/>
        </w:rPr>
        <w:t xml:space="preserve">, pokud k ní během trvání smlouvy dojde, nemá </w:t>
      </w:r>
      <w:r w:rsidR="00EA354F">
        <w:rPr>
          <w:rFonts w:ascii="Arial" w:eastAsia="Times New Roman" w:hAnsi="Arial" w:cs="Arial"/>
          <w:szCs w:val="24"/>
          <w:lang w:eastAsia="cs-CZ"/>
        </w:rPr>
        <w:t>na</w:t>
      </w:r>
      <w:r w:rsidR="00E65D02">
        <w:rPr>
          <w:rFonts w:ascii="Arial" w:eastAsia="Times New Roman" w:hAnsi="Arial" w:cs="Arial"/>
          <w:szCs w:val="24"/>
          <w:lang w:eastAsia="cs-CZ"/>
        </w:rPr>
        <w:t> </w:t>
      </w:r>
      <w:r w:rsidR="00261189">
        <w:rPr>
          <w:rFonts w:ascii="Arial" w:eastAsia="Times New Roman" w:hAnsi="Arial" w:cs="Arial"/>
          <w:szCs w:val="24"/>
          <w:lang w:eastAsia="cs-CZ"/>
        </w:rPr>
        <w:t>plnění</w:t>
      </w:r>
      <w:r w:rsidR="00EA354F">
        <w:rPr>
          <w:rFonts w:ascii="Arial" w:eastAsia="Times New Roman" w:hAnsi="Arial" w:cs="Arial"/>
          <w:szCs w:val="24"/>
          <w:lang w:eastAsia="cs-CZ"/>
        </w:rPr>
        <w:t xml:space="preserve"> smlouvy vliv.</w:t>
      </w:r>
    </w:p>
    <w:p w14:paraId="14585485" w14:textId="3522BF65" w:rsidR="00793C93" w:rsidRPr="00A40A6C" w:rsidRDefault="00793C93" w:rsidP="00642FC7">
      <w:pPr>
        <w:spacing w:before="360" w:after="0"/>
        <w:jc w:val="center"/>
        <w:rPr>
          <w:rFonts w:ascii="Arial" w:hAnsi="Arial" w:cs="Arial"/>
          <w:b/>
          <w:lang w:eastAsia="cs-CZ"/>
        </w:rPr>
      </w:pPr>
      <w:bookmarkStart w:id="2" w:name="_Toc255284476"/>
      <w:r w:rsidRPr="00A40A6C">
        <w:rPr>
          <w:rFonts w:ascii="Arial" w:hAnsi="Arial" w:cs="Arial"/>
          <w:b/>
          <w:lang w:eastAsia="cs-CZ"/>
        </w:rPr>
        <w:t>Článek I</w:t>
      </w:r>
      <w:r w:rsidR="00CF461C">
        <w:rPr>
          <w:rFonts w:ascii="Arial" w:hAnsi="Arial" w:cs="Arial"/>
          <w:b/>
          <w:lang w:eastAsia="cs-CZ"/>
        </w:rPr>
        <w:t>II</w:t>
      </w:r>
      <w:bookmarkEnd w:id="2"/>
    </w:p>
    <w:p w14:paraId="1BAF40EB" w14:textId="6822092B" w:rsidR="00793C93" w:rsidRPr="00A40A6C" w:rsidRDefault="00793C93" w:rsidP="00642FC7">
      <w:pPr>
        <w:spacing w:before="120" w:after="240"/>
        <w:jc w:val="center"/>
        <w:rPr>
          <w:rFonts w:ascii="Arial" w:hAnsi="Arial" w:cs="Arial"/>
          <w:b/>
          <w:lang w:eastAsia="cs-CZ"/>
        </w:rPr>
      </w:pPr>
      <w:r w:rsidRPr="00A40A6C">
        <w:rPr>
          <w:rFonts w:ascii="Arial" w:hAnsi="Arial" w:cs="Arial"/>
          <w:b/>
          <w:lang w:eastAsia="cs-CZ"/>
        </w:rPr>
        <w:t xml:space="preserve">Cena </w:t>
      </w:r>
      <w:r w:rsidR="00884384">
        <w:rPr>
          <w:rFonts w:ascii="Arial" w:hAnsi="Arial" w:cs="Arial"/>
          <w:b/>
          <w:lang w:eastAsia="cs-CZ"/>
        </w:rPr>
        <w:t xml:space="preserve">objednané </w:t>
      </w:r>
      <w:r w:rsidR="000207CE">
        <w:rPr>
          <w:rFonts w:ascii="Arial" w:hAnsi="Arial" w:cs="Arial"/>
          <w:b/>
          <w:lang w:eastAsia="cs-CZ"/>
        </w:rPr>
        <w:t>služby</w:t>
      </w:r>
    </w:p>
    <w:p w14:paraId="2D5A3F9A" w14:textId="07DEF239" w:rsidR="00793C93" w:rsidRDefault="00793C93" w:rsidP="001B4856">
      <w:pPr>
        <w:numPr>
          <w:ilvl w:val="0"/>
          <w:numId w:val="7"/>
        </w:numPr>
        <w:overflowPunct w:val="0"/>
        <w:autoSpaceDE w:val="0"/>
        <w:autoSpaceDN w:val="0"/>
        <w:adjustRightInd w:val="0"/>
        <w:spacing w:before="120" w:after="120"/>
        <w:ind w:left="357" w:hanging="357"/>
        <w:jc w:val="both"/>
        <w:textAlignment w:val="baseline"/>
        <w:rPr>
          <w:rFonts w:ascii="Arial" w:eastAsia="Times New Roman" w:hAnsi="Arial" w:cs="Arial"/>
          <w:szCs w:val="24"/>
          <w:lang w:eastAsia="cs-CZ"/>
        </w:rPr>
      </w:pPr>
      <w:r w:rsidRPr="00A40A6C">
        <w:rPr>
          <w:rFonts w:ascii="Arial" w:eastAsia="Times New Roman" w:hAnsi="Arial" w:cs="Arial"/>
          <w:szCs w:val="24"/>
          <w:lang w:eastAsia="cs-CZ"/>
        </w:rPr>
        <w:t>V souladu se zákonem č. 526/1990 Sb., o cenách, ve znění pozdějších předpisů, se</w:t>
      </w:r>
      <w:r>
        <w:rPr>
          <w:rFonts w:ascii="Arial" w:eastAsia="Times New Roman" w:hAnsi="Arial" w:cs="Arial"/>
          <w:szCs w:val="24"/>
          <w:lang w:eastAsia="cs-CZ"/>
        </w:rPr>
        <w:t> </w:t>
      </w:r>
      <w:r w:rsidRPr="00A40A6C">
        <w:rPr>
          <w:rFonts w:ascii="Arial" w:eastAsia="Times New Roman" w:hAnsi="Arial" w:cs="Arial"/>
          <w:szCs w:val="24"/>
          <w:lang w:eastAsia="cs-CZ"/>
        </w:rPr>
        <w:t xml:space="preserve">smluvní strany dohodly na celkové ceně řádně </w:t>
      </w:r>
      <w:r w:rsidR="00CB5E13">
        <w:rPr>
          <w:rFonts w:ascii="Arial" w:eastAsia="Times New Roman" w:hAnsi="Arial" w:cs="Arial"/>
          <w:szCs w:val="24"/>
          <w:lang w:eastAsia="cs-CZ"/>
        </w:rPr>
        <w:t xml:space="preserve">provedené </w:t>
      </w:r>
      <w:r w:rsidR="00620FE7">
        <w:rPr>
          <w:rFonts w:ascii="Arial" w:eastAsia="Times New Roman" w:hAnsi="Arial" w:cs="Arial"/>
          <w:szCs w:val="24"/>
          <w:lang w:eastAsia="cs-CZ"/>
        </w:rPr>
        <w:t xml:space="preserve">objednané </w:t>
      </w:r>
      <w:r w:rsidR="00CB5E13">
        <w:rPr>
          <w:rFonts w:ascii="Arial" w:eastAsia="Times New Roman" w:hAnsi="Arial" w:cs="Arial"/>
          <w:szCs w:val="24"/>
          <w:lang w:eastAsia="cs-CZ"/>
        </w:rPr>
        <w:t>služby</w:t>
      </w:r>
      <w:r w:rsidRPr="00A40A6C">
        <w:rPr>
          <w:rFonts w:ascii="Arial" w:eastAsia="Times New Roman" w:hAnsi="Arial" w:cs="Arial"/>
          <w:szCs w:val="24"/>
          <w:lang w:eastAsia="cs-CZ"/>
        </w:rPr>
        <w:t>. Cena je</w:t>
      </w:r>
      <w:r w:rsidR="00E65D02">
        <w:rPr>
          <w:rFonts w:ascii="Arial" w:eastAsia="Times New Roman" w:hAnsi="Arial" w:cs="Arial"/>
          <w:szCs w:val="24"/>
          <w:lang w:eastAsia="cs-CZ"/>
        </w:rPr>
        <w:t> </w:t>
      </w:r>
      <w:r w:rsidRPr="00A40A6C">
        <w:rPr>
          <w:rFonts w:ascii="Arial" w:eastAsia="Times New Roman" w:hAnsi="Arial" w:cs="Arial"/>
          <w:szCs w:val="24"/>
          <w:lang w:eastAsia="cs-CZ"/>
        </w:rPr>
        <w:t xml:space="preserve">sjednána v korunách českých (Kč). Dodavatel je oprávněn k ceně za </w:t>
      </w:r>
      <w:r w:rsidR="00620FE7">
        <w:rPr>
          <w:rFonts w:ascii="Arial" w:eastAsia="Times New Roman" w:hAnsi="Arial" w:cs="Arial"/>
          <w:szCs w:val="24"/>
          <w:lang w:eastAsia="cs-CZ"/>
        </w:rPr>
        <w:t xml:space="preserve">objednanou </w:t>
      </w:r>
      <w:r w:rsidR="000207CE">
        <w:rPr>
          <w:rFonts w:ascii="Arial" w:eastAsia="Times New Roman" w:hAnsi="Arial" w:cs="Arial"/>
          <w:szCs w:val="24"/>
          <w:lang w:eastAsia="cs-CZ"/>
        </w:rPr>
        <w:t>službu</w:t>
      </w:r>
      <w:r w:rsidRPr="00A40A6C">
        <w:rPr>
          <w:rFonts w:ascii="Arial" w:eastAsia="Times New Roman" w:hAnsi="Arial" w:cs="Arial"/>
          <w:szCs w:val="24"/>
          <w:lang w:eastAsia="cs-CZ"/>
        </w:rPr>
        <w:t xml:space="preserve"> připočíst zákonnou sazbu DPH - tj. v době uzavření této smlouvy </w:t>
      </w:r>
      <w:r w:rsidR="00006F6D">
        <w:rPr>
          <w:rFonts w:ascii="Arial" w:eastAsia="Times New Roman" w:hAnsi="Arial" w:cs="Arial"/>
          <w:szCs w:val="24"/>
          <w:lang w:eastAsia="cs-CZ"/>
        </w:rPr>
        <w:t>12</w:t>
      </w:r>
      <w:r w:rsidRPr="00A40A6C">
        <w:rPr>
          <w:rFonts w:ascii="Arial" w:eastAsia="Times New Roman" w:hAnsi="Arial" w:cs="Arial"/>
          <w:szCs w:val="24"/>
          <w:lang w:eastAsia="cs-CZ"/>
        </w:rPr>
        <w:t xml:space="preserve"> %. Dodavatel je plátce DPH. Celková cena </w:t>
      </w:r>
      <w:r w:rsidR="00620FE7">
        <w:rPr>
          <w:rFonts w:ascii="Arial" w:eastAsia="Times New Roman" w:hAnsi="Arial" w:cs="Arial"/>
          <w:szCs w:val="24"/>
          <w:lang w:eastAsia="cs-CZ"/>
        </w:rPr>
        <w:t xml:space="preserve">objednané </w:t>
      </w:r>
      <w:r w:rsidR="00845009">
        <w:rPr>
          <w:rFonts w:ascii="Arial" w:eastAsia="Times New Roman" w:hAnsi="Arial" w:cs="Arial"/>
          <w:szCs w:val="24"/>
          <w:lang w:eastAsia="cs-CZ"/>
        </w:rPr>
        <w:t xml:space="preserve">služby </w:t>
      </w:r>
      <w:r w:rsidRPr="00A40A6C">
        <w:rPr>
          <w:rFonts w:ascii="Arial" w:eastAsia="Times New Roman" w:hAnsi="Arial" w:cs="Arial"/>
          <w:szCs w:val="24"/>
          <w:lang w:eastAsia="cs-CZ"/>
        </w:rPr>
        <w:t>je sjednána následovně:</w:t>
      </w:r>
    </w:p>
    <w:p w14:paraId="7A46D4AD" w14:textId="09871229" w:rsidR="00EA0C3A" w:rsidRDefault="00455656" w:rsidP="001B4856">
      <w:pPr>
        <w:numPr>
          <w:ilvl w:val="1"/>
          <w:numId w:val="7"/>
        </w:numPr>
        <w:overflowPunct w:val="0"/>
        <w:autoSpaceDE w:val="0"/>
        <w:autoSpaceDN w:val="0"/>
        <w:adjustRightInd w:val="0"/>
        <w:spacing w:before="120" w:after="120"/>
        <w:ind w:left="1077" w:hanging="357"/>
        <w:jc w:val="both"/>
        <w:textAlignment w:val="baseline"/>
        <w:rPr>
          <w:rFonts w:ascii="Arial" w:eastAsia="Times New Roman" w:hAnsi="Arial" w:cs="Arial"/>
          <w:szCs w:val="24"/>
          <w:lang w:eastAsia="cs-CZ"/>
        </w:rPr>
      </w:pPr>
      <w:r w:rsidRPr="002A03A9">
        <w:rPr>
          <w:rFonts w:ascii="Arial" w:eastAsia="Times New Roman" w:hAnsi="Arial" w:cs="Arial"/>
          <w:bCs/>
          <w:szCs w:val="24"/>
          <w:lang w:eastAsia="cs-CZ"/>
        </w:rPr>
        <w:t>Úhrada jednorázových nákladů</w:t>
      </w:r>
      <w:r w:rsidR="0047385F" w:rsidRPr="002A03A9">
        <w:rPr>
          <w:rFonts w:ascii="Arial" w:eastAsia="Times New Roman" w:hAnsi="Arial" w:cs="Arial"/>
          <w:bCs/>
          <w:szCs w:val="24"/>
          <w:lang w:eastAsia="cs-CZ"/>
        </w:rPr>
        <w:t xml:space="preserve"> v souvislosti s provozováním </w:t>
      </w:r>
      <w:r w:rsidR="00620FE7">
        <w:rPr>
          <w:rFonts w:ascii="Arial" w:eastAsia="Times New Roman" w:hAnsi="Arial" w:cs="Arial"/>
          <w:bCs/>
          <w:szCs w:val="24"/>
          <w:lang w:eastAsia="cs-CZ"/>
        </w:rPr>
        <w:t xml:space="preserve">objednané </w:t>
      </w:r>
      <w:r w:rsidR="0047385F" w:rsidRPr="002A03A9">
        <w:rPr>
          <w:rFonts w:ascii="Arial" w:eastAsia="Times New Roman" w:hAnsi="Arial" w:cs="Arial"/>
          <w:bCs/>
          <w:szCs w:val="24"/>
          <w:lang w:eastAsia="cs-CZ"/>
        </w:rPr>
        <w:t>služby podle Smlouvy</w:t>
      </w:r>
      <w:r w:rsidR="00765707" w:rsidRPr="002A03A9">
        <w:rPr>
          <w:rFonts w:ascii="Arial" w:eastAsia="Times New Roman" w:hAnsi="Arial" w:cs="Arial"/>
          <w:bCs/>
          <w:szCs w:val="24"/>
          <w:lang w:eastAsia="cs-CZ"/>
        </w:rPr>
        <w:t xml:space="preserve"> j</w:t>
      </w:r>
      <w:r w:rsidR="00EA0C3A" w:rsidRPr="002A03A9">
        <w:rPr>
          <w:rFonts w:ascii="Arial" w:eastAsia="Times New Roman" w:hAnsi="Arial" w:cs="Arial"/>
          <w:bCs/>
          <w:szCs w:val="24"/>
          <w:lang w:eastAsia="cs-CZ"/>
        </w:rPr>
        <w:t xml:space="preserve">e </w:t>
      </w:r>
      <w:r w:rsidR="00BC6A13" w:rsidRPr="002A03A9">
        <w:rPr>
          <w:rFonts w:ascii="Arial" w:eastAsia="Times New Roman" w:hAnsi="Arial" w:cs="Arial"/>
          <w:bCs/>
          <w:szCs w:val="24"/>
          <w:lang w:eastAsia="cs-CZ"/>
        </w:rPr>
        <w:t xml:space="preserve">ve </w:t>
      </w:r>
      <w:r w:rsidR="00EA0C3A" w:rsidRPr="002A03A9">
        <w:rPr>
          <w:rFonts w:ascii="Arial" w:eastAsia="Times New Roman" w:hAnsi="Arial" w:cs="Arial"/>
          <w:bCs/>
          <w:szCs w:val="24"/>
          <w:lang w:eastAsia="cs-CZ"/>
        </w:rPr>
        <w:t xml:space="preserve">výši </w:t>
      </w:r>
      <w:r w:rsidR="00AC2D91" w:rsidRPr="002A03A9">
        <w:rPr>
          <w:rFonts w:ascii="Arial" w:eastAsia="Times New Roman" w:hAnsi="Arial" w:cs="Arial"/>
          <w:bCs/>
          <w:szCs w:val="24"/>
          <w:lang w:eastAsia="cs-CZ"/>
        </w:rPr>
        <w:t>908</w:t>
      </w:r>
      <w:r w:rsidR="00765707" w:rsidRPr="002A03A9">
        <w:rPr>
          <w:rFonts w:ascii="Arial" w:eastAsia="Times New Roman" w:hAnsi="Arial" w:cs="Arial"/>
          <w:bCs/>
          <w:szCs w:val="24"/>
          <w:lang w:eastAsia="cs-CZ"/>
        </w:rPr>
        <w:t>.</w:t>
      </w:r>
      <w:r w:rsidR="00AC2D91" w:rsidRPr="002A03A9">
        <w:rPr>
          <w:rFonts w:ascii="Arial" w:eastAsia="Times New Roman" w:hAnsi="Arial" w:cs="Arial"/>
          <w:bCs/>
          <w:szCs w:val="24"/>
          <w:lang w:eastAsia="cs-CZ"/>
        </w:rPr>
        <w:t>260</w:t>
      </w:r>
      <w:r w:rsidR="00EA0C3A" w:rsidRPr="002A03A9">
        <w:rPr>
          <w:rFonts w:ascii="Arial" w:eastAsia="Times New Roman" w:hAnsi="Arial" w:cs="Arial"/>
          <w:bCs/>
          <w:szCs w:val="24"/>
          <w:lang w:eastAsia="cs-CZ"/>
        </w:rPr>
        <w:t>,- Kč bez</w:t>
      </w:r>
      <w:r w:rsidR="00A66D90" w:rsidRPr="002A03A9">
        <w:rPr>
          <w:rFonts w:ascii="Arial" w:eastAsia="Times New Roman" w:hAnsi="Arial" w:cs="Arial"/>
          <w:bCs/>
          <w:szCs w:val="24"/>
          <w:lang w:eastAsia="cs-CZ"/>
        </w:rPr>
        <w:t xml:space="preserve"> DPH (slovy </w:t>
      </w:r>
      <w:r w:rsidR="00AC2D91" w:rsidRPr="002A03A9">
        <w:rPr>
          <w:rFonts w:ascii="Arial" w:eastAsia="Times New Roman" w:hAnsi="Arial" w:cs="Arial"/>
          <w:bCs/>
          <w:szCs w:val="24"/>
          <w:lang w:eastAsia="cs-CZ"/>
        </w:rPr>
        <w:t>devět set osm</w:t>
      </w:r>
      <w:r w:rsidR="00817A85" w:rsidRPr="002A03A9">
        <w:rPr>
          <w:rFonts w:ascii="Arial" w:eastAsia="Times New Roman" w:hAnsi="Arial" w:cs="Arial"/>
          <w:bCs/>
          <w:szCs w:val="24"/>
          <w:lang w:eastAsia="cs-CZ"/>
        </w:rPr>
        <w:t xml:space="preserve"> tisíc dvě</w:t>
      </w:r>
      <w:r w:rsidR="00A82665">
        <w:rPr>
          <w:rFonts w:ascii="Arial" w:eastAsia="Times New Roman" w:hAnsi="Arial" w:cs="Arial"/>
          <w:bCs/>
          <w:szCs w:val="24"/>
          <w:lang w:eastAsia="cs-CZ"/>
        </w:rPr>
        <w:t xml:space="preserve"> </w:t>
      </w:r>
      <w:r w:rsidR="00817A85" w:rsidRPr="002A03A9">
        <w:rPr>
          <w:rFonts w:ascii="Arial" w:eastAsia="Times New Roman" w:hAnsi="Arial" w:cs="Arial"/>
          <w:bCs/>
          <w:szCs w:val="24"/>
          <w:lang w:eastAsia="cs-CZ"/>
        </w:rPr>
        <w:t>st</w:t>
      </w:r>
      <w:r w:rsidR="000F415A">
        <w:rPr>
          <w:rFonts w:ascii="Arial" w:eastAsia="Times New Roman" w:hAnsi="Arial" w:cs="Arial"/>
          <w:bCs/>
          <w:szCs w:val="24"/>
          <w:lang w:eastAsia="cs-CZ"/>
        </w:rPr>
        <w:t>ě</w:t>
      </w:r>
      <w:r w:rsidR="003843FE">
        <w:rPr>
          <w:rFonts w:ascii="Arial" w:eastAsia="Times New Roman" w:hAnsi="Arial" w:cs="Arial"/>
          <w:bCs/>
          <w:szCs w:val="24"/>
          <w:lang w:eastAsia="cs-CZ"/>
        </w:rPr>
        <w:t xml:space="preserve"> </w:t>
      </w:r>
      <w:r w:rsidR="00817A85">
        <w:rPr>
          <w:rFonts w:ascii="Arial" w:eastAsia="Times New Roman" w:hAnsi="Arial" w:cs="Arial"/>
          <w:szCs w:val="24"/>
          <w:lang w:eastAsia="cs-CZ"/>
        </w:rPr>
        <w:t>šedesát korun českých</w:t>
      </w:r>
      <w:r w:rsidR="00EA0C3A" w:rsidRPr="004071EA">
        <w:rPr>
          <w:rFonts w:ascii="Arial" w:eastAsia="Times New Roman" w:hAnsi="Arial" w:cs="Arial"/>
          <w:szCs w:val="24"/>
          <w:lang w:eastAsia="cs-CZ"/>
        </w:rPr>
        <w:t>).</w:t>
      </w:r>
    </w:p>
    <w:p w14:paraId="45CD72F4" w14:textId="0B2F2A7E" w:rsidR="00C72063" w:rsidRDefault="00A60679" w:rsidP="001B4856">
      <w:pPr>
        <w:numPr>
          <w:ilvl w:val="1"/>
          <w:numId w:val="7"/>
        </w:numPr>
        <w:overflowPunct w:val="0"/>
        <w:autoSpaceDE w:val="0"/>
        <w:autoSpaceDN w:val="0"/>
        <w:adjustRightInd w:val="0"/>
        <w:spacing w:before="120" w:after="120"/>
        <w:ind w:left="1077" w:hanging="357"/>
        <w:jc w:val="both"/>
        <w:textAlignment w:val="baseline"/>
        <w:rPr>
          <w:rFonts w:ascii="Arial" w:eastAsia="Times New Roman" w:hAnsi="Arial" w:cs="Arial"/>
          <w:bCs/>
          <w:szCs w:val="24"/>
          <w:lang w:eastAsia="cs-CZ"/>
        </w:rPr>
      </w:pPr>
      <w:r w:rsidRPr="002A03A9">
        <w:rPr>
          <w:rFonts w:ascii="Arial" w:eastAsia="Times New Roman" w:hAnsi="Arial" w:cs="Arial"/>
          <w:bCs/>
          <w:szCs w:val="24"/>
          <w:lang w:eastAsia="cs-CZ"/>
        </w:rPr>
        <w:t xml:space="preserve">Úhrada </w:t>
      </w:r>
      <w:r w:rsidR="00A1452A" w:rsidRPr="002A03A9">
        <w:rPr>
          <w:rFonts w:ascii="Arial" w:eastAsia="Times New Roman" w:hAnsi="Arial" w:cs="Arial"/>
          <w:bCs/>
          <w:szCs w:val="24"/>
          <w:lang w:eastAsia="cs-CZ"/>
        </w:rPr>
        <w:t xml:space="preserve">za </w:t>
      </w:r>
      <w:r w:rsidR="00C20C9D" w:rsidRPr="002A03A9">
        <w:rPr>
          <w:rFonts w:ascii="Arial" w:eastAsia="Times New Roman" w:hAnsi="Arial" w:cs="Arial"/>
          <w:bCs/>
          <w:szCs w:val="24"/>
          <w:lang w:eastAsia="cs-CZ"/>
        </w:rPr>
        <w:t xml:space="preserve">provozování </w:t>
      </w:r>
      <w:r w:rsidR="00620FE7">
        <w:rPr>
          <w:rFonts w:ascii="Arial" w:eastAsia="Times New Roman" w:hAnsi="Arial" w:cs="Arial"/>
          <w:bCs/>
          <w:szCs w:val="24"/>
          <w:lang w:eastAsia="cs-CZ"/>
        </w:rPr>
        <w:t xml:space="preserve">objednané </w:t>
      </w:r>
      <w:r w:rsidR="00C20C9D" w:rsidRPr="002A03A9">
        <w:rPr>
          <w:rFonts w:ascii="Arial" w:eastAsia="Times New Roman" w:hAnsi="Arial" w:cs="Arial"/>
          <w:bCs/>
          <w:szCs w:val="24"/>
          <w:lang w:eastAsia="cs-CZ"/>
        </w:rPr>
        <w:t>služb</w:t>
      </w:r>
      <w:r w:rsidR="00A1452A" w:rsidRPr="002A03A9">
        <w:rPr>
          <w:rFonts w:ascii="Arial" w:eastAsia="Times New Roman" w:hAnsi="Arial" w:cs="Arial"/>
          <w:bCs/>
          <w:szCs w:val="24"/>
          <w:lang w:eastAsia="cs-CZ"/>
        </w:rPr>
        <w:t>y</w:t>
      </w:r>
      <w:r w:rsidR="00C20C9D" w:rsidRPr="002A03A9">
        <w:rPr>
          <w:rFonts w:ascii="Arial" w:eastAsia="Times New Roman" w:hAnsi="Arial" w:cs="Arial"/>
          <w:bCs/>
          <w:szCs w:val="24"/>
          <w:lang w:eastAsia="cs-CZ"/>
        </w:rPr>
        <w:t xml:space="preserve"> podle Smlouvy</w:t>
      </w:r>
      <w:r w:rsidR="0073487E" w:rsidRPr="002A03A9">
        <w:rPr>
          <w:rFonts w:ascii="Arial" w:eastAsia="Times New Roman" w:hAnsi="Arial" w:cs="Arial"/>
          <w:bCs/>
          <w:szCs w:val="24"/>
          <w:lang w:eastAsia="cs-CZ"/>
        </w:rPr>
        <w:t xml:space="preserve"> je </w:t>
      </w:r>
      <w:r w:rsidR="00F877D4">
        <w:rPr>
          <w:rFonts w:ascii="Arial" w:eastAsia="Times New Roman" w:hAnsi="Arial" w:cs="Arial"/>
          <w:bCs/>
          <w:szCs w:val="24"/>
          <w:lang w:eastAsia="cs-CZ"/>
        </w:rPr>
        <w:t xml:space="preserve">stanovena paušálně </w:t>
      </w:r>
      <w:r w:rsidR="0073487E" w:rsidRPr="002A03A9">
        <w:rPr>
          <w:rFonts w:ascii="Arial" w:eastAsia="Times New Roman" w:hAnsi="Arial" w:cs="Arial"/>
          <w:bCs/>
          <w:szCs w:val="24"/>
          <w:lang w:eastAsia="cs-CZ"/>
        </w:rPr>
        <w:t>ve výši</w:t>
      </w:r>
      <w:r w:rsidR="00A1452A" w:rsidRPr="002A03A9">
        <w:rPr>
          <w:rFonts w:ascii="Arial" w:eastAsia="Times New Roman" w:hAnsi="Arial" w:cs="Arial"/>
          <w:bCs/>
          <w:szCs w:val="24"/>
          <w:lang w:eastAsia="cs-CZ"/>
        </w:rPr>
        <w:t xml:space="preserve"> </w:t>
      </w:r>
      <w:r w:rsidR="00652E55">
        <w:rPr>
          <w:rFonts w:ascii="Arial" w:eastAsia="Times New Roman" w:hAnsi="Arial" w:cs="Arial"/>
          <w:bCs/>
          <w:szCs w:val="24"/>
          <w:lang w:eastAsia="cs-CZ"/>
        </w:rPr>
        <w:t>39</w:t>
      </w:r>
      <w:r w:rsidR="00232517">
        <w:rPr>
          <w:rFonts w:ascii="Arial" w:eastAsia="Times New Roman" w:hAnsi="Arial" w:cs="Arial"/>
          <w:bCs/>
          <w:szCs w:val="24"/>
          <w:lang w:eastAsia="cs-CZ"/>
        </w:rPr>
        <w:t> </w:t>
      </w:r>
      <w:r w:rsidR="00652E55">
        <w:rPr>
          <w:rFonts w:ascii="Arial" w:eastAsia="Times New Roman" w:hAnsi="Arial" w:cs="Arial"/>
          <w:bCs/>
          <w:szCs w:val="24"/>
          <w:lang w:eastAsia="cs-CZ"/>
        </w:rPr>
        <w:t>950</w:t>
      </w:r>
      <w:r w:rsidR="00AF448D" w:rsidRPr="002A03A9">
        <w:rPr>
          <w:rFonts w:ascii="Arial" w:eastAsia="Times New Roman" w:hAnsi="Arial" w:cs="Arial"/>
          <w:bCs/>
          <w:szCs w:val="24"/>
          <w:lang w:eastAsia="cs-CZ"/>
        </w:rPr>
        <w:t xml:space="preserve"> Kč </w:t>
      </w:r>
      <w:r w:rsidR="000F415A">
        <w:rPr>
          <w:rFonts w:ascii="Arial" w:eastAsia="Times New Roman" w:hAnsi="Arial" w:cs="Arial"/>
          <w:bCs/>
          <w:szCs w:val="24"/>
          <w:lang w:eastAsia="cs-CZ"/>
        </w:rPr>
        <w:t xml:space="preserve">bez DPH </w:t>
      </w:r>
      <w:r w:rsidR="00D87D8C">
        <w:rPr>
          <w:rFonts w:ascii="Arial" w:eastAsia="Times New Roman" w:hAnsi="Arial" w:cs="Arial"/>
          <w:bCs/>
          <w:szCs w:val="24"/>
          <w:lang w:eastAsia="cs-CZ"/>
        </w:rPr>
        <w:t>měsíčně</w:t>
      </w:r>
      <w:r w:rsidR="004605AA">
        <w:rPr>
          <w:rFonts w:ascii="Arial" w:eastAsia="Times New Roman" w:hAnsi="Arial" w:cs="Arial"/>
          <w:bCs/>
          <w:szCs w:val="24"/>
          <w:lang w:eastAsia="cs-CZ"/>
        </w:rPr>
        <w:t>.</w:t>
      </w:r>
    </w:p>
    <w:p w14:paraId="0E17A8DF" w14:textId="17EB970A" w:rsidR="00B3250E" w:rsidRPr="002A03A9" w:rsidRDefault="00740A9F" w:rsidP="001B4856">
      <w:pPr>
        <w:numPr>
          <w:ilvl w:val="1"/>
          <w:numId w:val="7"/>
        </w:numPr>
        <w:overflowPunct w:val="0"/>
        <w:autoSpaceDE w:val="0"/>
        <w:autoSpaceDN w:val="0"/>
        <w:adjustRightInd w:val="0"/>
        <w:spacing w:before="120" w:after="120"/>
        <w:ind w:left="1077" w:hanging="357"/>
        <w:jc w:val="both"/>
        <w:textAlignment w:val="baseline"/>
        <w:rPr>
          <w:rFonts w:ascii="Arial" w:eastAsia="Times New Roman" w:hAnsi="Arial" w:cs="Arial"/>
          <w:bCs/>
          <w:szCs w:val="24"/>
          <w:lang w:eastAsia="cs-CZ"/>
        </w:rPr>
      </w:pPr>
      <w:r>
        <w:rPr>
          <w:rFonts w:ascii="Arial" w:eastAsia="Times New Roman" w:hAnsi="Arial" w:cs="Arial"/>
          <w:bCs/>
          <w:szCs w:val="24"/>
          <w:lang w:eastAsia="cs-CZ"/>
        </w:rPr>
        <w:t xml:space="preserve">Úhrada </w:t>
      </w:r>
      <w:r w:rsidR="004D542D">
        <w:rPr>
          <w:rFonts w:ascii="Arial" w:eastAsia="Times New Roman" w:hAnsi="Arial" w:cs="Arial"/>
          <w:bCs/>
          <w:szCs w:val="24"/>
          <w:lang w:eastAsia="cs-CZ"/>
        </w:rPr>
        <w:t xml:space="preserve">za provozování </w:t>
      </w:r>
      <w:r w:rsidR="00620FE7">
        <w:rPr>
          <w:rFonts w:ascii="Arial" w:eastAsia="Times New Roman" w:hAnsi="Arial" w:cs="Arial"/>
          <w:bCs/>
          <w:szCs w:val="24"/>
          <w:lang w:eastAsia="cs-CZ"/>
        </w:rPr>
        <w:t xml:space="preserve">objednané </w:t>
      </w:r>
      <w:r w:rsidR="004D542D">
        <w:rPr>
          <w:rFonts w:ascii="Arial" w:eastAsia="Times New Roman" w:hAnsi="Arial" w:cs="Arial"/>
          <w:bCs/>
          <w:szCs w:val="24"/>
          <w:lang w:eastAsia="cs-CZ"/>
        </w:rPr>
        <w:t xml:space="preserve">služby </w:t>
      </w:r>
      <w:r w:rsidR="00BA6A53">
        <w:rPr>
          <w:rFonts w:ascii="Arial" w:eastAsia="Times New Roman" w:hAnsi="Arial" w:cs="Arial"/>
          <w:bCs/>
          <w:szCs w:val="24"/>
          <w:lang w:eastAsia="cs-CZ"/>
        </w:rPr>
        <w:t xml:space="preserve">podle </w:t>
      </w:r>
      <w:r w:rsidR="004862BF">
        <w:rPr>
          <w:rFonts w:ascii="Arial" w:eastAsia="Times New Roman" w:hAnsi="Arial" w:cs="Arial"/>
          <w:bCs/>
          <w:szCs w:val="24"/>
          <w:lang w:eastAsia="cs-CZ"/>
        </w:rPr>
        <w:t xml:space="preserve">odst. b </w:t>
      </w:r>
      <w:r w:rsidR="004D542D">
        <w:rPr>
          <w:rFonts w:ascii="Arial" w:eastAsia="Times New Roman" w:hAnsi="Arial" w:cs="Arial"/>
          <w:bCs/>
          <w:szCs w:val="24"/>
          <w:lang w:eastAsia="cs-CZ"/>
        </w:rPr>
        <w:t>podléhá valorizaci</w:t>
      </w:r>
      <w:r w:rsidR="003E7147">
        <w:rPr>
          <w:rFonts w:ascii="Arial" w:eastAsia="Times New Roman" w:hAnsi="Arial" w:cs="Arial"/>
          <w:bCs/>
          <w:szCs w:val="24"/>
          <w:lang w:eastAsia="cs-CZ"/>
        </w:rPr>
        <w:t xml:space="preserve"> podle</w:t>
      </w:r>
      <w:r w:rsidR="00915922">
        <w:rPr>
          <w:rFonts w:ascii="Arial" w:eastAsia="Times New Roman" w:hAnsi="Arial" w:cs="Arial"/>
          <w:bCs/>
          <w:szCs w:val="24"/>
          <w:lang w:eastAsia="cs-CZ"/>
        </w:rPr>
        <w:t> </w:t>
      </w:r>
      <w:r w:rsidR="003E7147">
        <w:rPr>
          <w:rFonts w:ascii="Arial" w:eastAsia="Times New Roman" w:hAnsi="Arial" w:cs="Arial"/>
          <w:bCs/>
          <w:szCs w:val="24"/>
          <w:lang w:eastAsia="cs-CZ"/>
        </w:rPr>
        <w:t>článku IV.</w:t>
      </w:r>
    </w:p>
    <w:p w14:paraId="38D76228" w14:textId="4AF095AB" w:rsidR="00793C93" w:rsidRDefault="00793C93" w:rsidP="001B4856">
      <w:pPr>
        <w:numPr>
          <w:ilvl w:val="0"/>
          <w:numId w:val="7"/>
        </w:numPr>
        <w:overflowPunct w:val="0"/>
        <w:autoSpaceDE w:val="0"/>
        <w:autoSpaceDN w:val="0"/>
        <w:adjustRightInd w:val="0"/>
        <w:spacing w:before="120" w:after="120"/>
        <w:ind w:left="357"/>
        <w:jc w:val="both"/>
        <w:textAlignment w:val="baseline"/>
        <w:rPr>
          <w:rFonts w:ascii="Arial" w:eastAsia="Times New Roman" w:hAnsi="Arial" w:cs="Arial"/>
          <w:szCs w:val="24"/>
          <w:lang w:eastAsia="cs-CZ"/>
        </w:rPr>
      </w:pPr>
      <w:r w:rsidRPr="00A40A6C">
        <w:rPr>
          <w:rFonts w:ascii="Arial" w:eastAsia="Times New Roman" w:hAnsi="Arial" w:cs="Arial"/>
          <w:szCs w:val="24"/>
          <w:lang w:eastAsia="cs-CZ"/>
        </w:rPr>
        <w:t xml:space="preserve">Dodavatel prohlašuje, že se předem seznámil se všemi okolnostmi a podmínkami, které by mohly mít vliv na stanovení ceny </w:t>
      </w:r>
      <w:r w:rsidR="00E13E70">
        <w:rPr>
          <w:rFonts w:ascii="Arial" w:eastAsia="Times New Roman" w:hAnsi="Arial" w:cs="Arial"/>
          <w:szCs w:val="24"/>
          <w:lang w:eastAsia="cs-CZ"/>
        </w:rPr>
        <w:t>podle této Smlouvy</w:t>
      </w:r>
      <w:r w:rsidRPr="00A40A6C">
        <w:rPr>
          <w:rFonts w:ascii="Arial" w:eastAsia="Times New Roman" w:hAnsi="Arial" w:cs="Arial"/>
          <w:szCs w:val="24"/>
          <w:lang w:eastAsia="cs-CZ"/>
        </w:rPr>
        <w:t>. Tato celková cena zahrnuje veškeré náklady související s řádným prov</w:t>
      </w:r>
      <w:r w:rsidR="00D34398">
        <w:rPr>
          <w:rFonts w:ascii="Arial" w:eastAsia="Times New Roman" w:hAnsi="Arial" w:cs="Arial"/>
          <w:szCs w:val="24"/>
          <w:lang w:eastAsia="cs-CZ"/>
        </w:rPr>
        <w:t>áděním</w:t>
      </w:r>
      <w:r w:rsidRPr="00A40A6C">
        <w:rPr>
          <w:rFonts w:ascii="Arial" w:eastAsia="Times New Roman" w:hAnsi="Arial" w:cs="Arial"/>
          <w:szCs w:val="24"/>
          <w:lang w:eastAsia="cs-CZ"/>
        </w:rPr>
        <w:t xml:space="preserve"> </w:t>
      </w:r>
      <w:r w:rsidR="00620FE7">
        <w:rPr>
          <w:rFonts w:ascii="Arial" w:eastAsia="Times New Roman" w:hAnsi="Arial" w:cs="Arial"/>
          <w:szCs w:val="24"/>
          <w:lang w:eastAsia="cs-CZ"/>
        </w:rPr>
        <w:t xml:space="preserve">objednané </w:t>
      </w:r>
      <w:r w:rsidR="00D34398">
        <w:rPr>
          <w:rFonts w:ascii="Arial" w:eastAsia="Times New Roman" w:hAnsi="Arial" w:cs="Arial"/>
          <w:szCs w:val="24"/>
          <w:lang w:eastAsia="cs-CZ"/>
        </w:rPr>
        <w:t>služby</w:t>
      </w:r>
      <w:r w:rsidRPr="00A40A6C">
        <w:rPr>
          <w:rFonts w:ascii="Arial" w:eastAsia="Times New Roman" w:hAnsi="Arial" w:cs="Arial"/>
          <w:szCs w:val="24"/>
          <w:lang w:eastAsia="cs-CZ"/>
        </w:rPr>
        <w:t>.</w:t>
      </w:r>
    </w:p>
    <w:p w14:paraId="6B0BF9E1" w14:textId="4DAD534B" w:rsidR="00110C52" w:rsidRPr="00110C52" w:rsidRDefault="00793C93" w:rsidP="001B4856">
      <w:pPr>
        <w:numPr>
          <w:ilvl w:val="0"/>
          <w:numId w:val="7"/>
        </w:numPr>
        <w:overflowPunct w:val="0"/>
        <w:autoSpaceDE w:val="0"/>
        <w:autoSpaceDN w:val="0"/>
        <w:adjustRightInd w:val="0"/>
        <w:spacing w:before="120" w:after="120"/>
        <w:ind w:left="357"/>
        <w:jc w:val="both"/>
        <w:textAlignment w:val="baseline"/>
        <w:rPr>
          <w:rFonts w:ascii="Arial" w:eastAsia="Times New Roman" w:hAnsi="Arial" w:cs="Arial"/>
          <w:szCs w:val="24"/>
          <w:lang w:eastAsia="cs-CZ"/>
        </w:rPr>
      </w:pPr>
      <w:r w:rsidRPr="00A40A6C">
        <w:rPr>
          <w:rFonts w:ascii="Arial" w:eastAsia="Times New Roman" w:hAnsi="Arial" w:cs="Arial"/>
          <w:szCs w:val="24"/>
          <w:lang w:eastAsia="cs-CZ"/>
        </w:rPr>
        <w:t xml:space="preserve">Celková cena </w:t>
      </w:r>
      <w:r w:rsidR="003A3794">
        <w:rPr>
          <w:rFonts w:ascii="Arial" w:eastAsia="Times New Roman" w:hAnsi="Arial" w:cs="Arial"/>
          <w:szCs w:val="24"/>
          <w:lang w:eastAsia="cs-CZ"/>
        </w:rPr>
        <w:t xml:space="preserve">objednané </w:t>
      </w:r>
      <w:r w:rsidR="0000734E">
        <w:rPr>
          <w:rFonts w:ascii="Arial" w:eastAsia="Times New Roman" w:hAnsi="Arial" w:cs="Arial"/>
          <w:szCs w:val="24"/>
          <w:lang w:eastAsia="cs-CZ"/>
        </w:rPr>
        <w:t>služby</w:t>
      </w:r>
      <w:r w:rsidRPr="00A40A6C">
        <w:rPr>
          <w:rFonts w:ascii="Arial" w:eastAsia="Times New Roman" w:hAnsi="Arial" w:cs="Arial"/>
          <w:szCs w:val="24"/>
          <w:lang w:eastAsia="cs-CZ"/>
        </w:rPr>
        <w:t xml:space="preserve"> </w:t>
      </w:r>
      <w:r w:rsidR="00E27D56">
        <w:rPr>
          <w:rFonts w:ascii="Arial" w:eastAsia="Times New Roman" w:hAnsi="Arial" w:cs="Arial"/>
          <w:szCs w:val="24"/>
          <w:lang w:eastAsia="cs-CZ"/>
        </w:rPr>
        <w:t>včetně jej</w:t>
      </w:r>
      <w:r w:rsidR="0000734E">
        <w:rPr>
          <w:rFonts w:ascii="Arial" w:eastAsia="Times New Roman" w:hAnsi="Arial" w:cs="Arial"/>
          <w:szCs w:val="24"/>
          <w:lang w:eastAsia="cs-CZ"/>
        </w:rPr>
        <w:t>í</w:t>
      </w:r>
      <w:r w:rsidR="00E27D56">
        <w:rPr>
          <w:rFonts w:ascii="Arial" w:eastAsia="Times New Roman" w:hAnsi="Arial" w:cs="Arial"/>
          <w:szCs w:val="24"/>
          <w:lang w:eastAsia="cs-CZ"/>
        </w:rPr>
        <w:t xml:space="preserve"> úprav</w:t>
      </w:r>
      <w:r w:rsidR="0000734E">
        <w:rPr>
          <w:rFonts w:ascii="Arial" w:eastAsia="Times New Roman" w:hAnsi="Arial" w:cs="Arial"/>
          <w:szCs w:val="24"/>
          <w:lang w:eastAsia="cs-CZ"/>
        </w:rPr>
        <w:t>y</w:t>
      </w:r>
      <w:r w:rsidR="00E27D56">
        <w:rPr>
          <w:rFonts w:ascii="Arial" w:eastAsia="Times New Roman" w:hAnsi="Arial" w:cs="Arial"/>
          <w:szCs w:val="24"/>
          <w:lang w:eastAsia="cs-CZ"/>
        </w:rPr>
        <w:t xml:space="preserve"> </w:t>
      </w:r>
      <w:r w:rsidR="003F2526">
        <w:rPr>
          <w:rFonts w:ascii="Arial" w:eastAsia="Times New Roman" w:hAnsi="Arial" w:cs="Arial"/>
          <w:szCs w:val="24"/>
          <w:lang w:eastAsia="cs-CZ"/>
        </w:rPr>
        <w:t>podle článku IV</w:t>
      </w:r>
      <w:r w:rsidR="00E27D56">
        <w:rPr>
          <w:rFonts w:ascii="Arial" w:eastAsia="Times New Roman" w:hAnsi="Arial" w:cs="Arial"/>
          <w:szCs w:val="24"/>
          <w:lang w:eastAsia="cs-CZ"/>
        </w:rPr>
        <w:t xml:space="preserve"> </w:t>
      </w:r>
      <w:r w:rsidRPr="00A40A6C">
        <w:rPr>
          <w:rFonts w:ascii="Arial" w:eastAsia="Times New Roman" w:hAnsi="Arial" w:cs="Arial"/>
          <w:szCs w:val="24"/>
          <w:lang w:eastAsia="cs-CZ"/>
        </w:rPr>
        <w:t xml:space="preserve">je cenou nejvýše přípustnou. Celkovou cenu lze dohodou smluvních stran měnit </w:t>
      </w:r>
      <w:r w:rsidR="00202ABF">
        <w:rPr>
          <w:rFonts w:ascii="Arial" w:eastAsia="Times New Roman" w:hAnsi="Arial" w:cs="Arial"/>
          <w:szCs w:val="24"/>
          <w:lang w:eastAsia="cs-CZ"/>
        </w:rPr>
        <w:t>číslovaný</w:t>
      </w:r>
      <w:r w:rsidR="004E4CBF">
        <w:rPr>
          <w:rFonts w:ascii="Arial" w:eastAsia="Times New Roman" w:hAnsi="Arial" w:cs="Arial"/>
          <w:szCs w:val="24"/>
          <w:lang w:eastAsia="cs-CZ"/>
        </w:rPr>
        <w:t>mi</w:t>
      </w:r>
      <w:r w:rsidR="00202ABF">
        <w:rPr>
          <w:rFonts w:ascii="Arial" w:eastAsia="Times New Roman" w:hAnsi="Arial" w:cs="Arial"/>
          <w:szCs w:val="24"/>
          <w:lang w:eastAsia="cs-CZ"/>
        </w:rPr>
        <w:t xml:space="preserve"> dodatk</w:t>
      </w:r>
      <w:r w:rsidR="004E4CBF">
        <w:rPr>
          <w:rFonts w:ascii="Arial" w:eastAsia="Times New Roman" w:hAnsi="Arial" w:cs="Arial"/>
          <w:szCs w:val="24"/>
          <w:lang w:eastAsia="cs-CZ"/>
        </w:rPr>
        <w:t>y</w:t>
      </w:r>
      <w:r w:rsidR="00202ABF">
        <w:rPr>
          <w:rFonts w:ascii="Arial" w:eastAsia="Times New Roman" w:hAnsi="Arial" w:cs="Arial"/>
          <w:szCs w:val="24"/>
          <w:lang w:eastAsia="cs-CZ"/>
        </w:rPr>
        <w:t xml:space="preserve"> této Smlouvy</w:t>
      </w:r>
      <w:r w:rsidRPr="00A40A6C">
        <w:rPr>
          <w:rFonts w:ascii="Arial" w:eastAsia="Times New Roman" w:hAnsi="Arial" w:cs="Arial"/>
          <w:szCs w:val="24"/>
          <w:lang w:eastAsia="cs-CZ"/>
        </w:rPr>
        <w:t xml:space="preserve">, nebo pokud v průběhu </w:t>
      </w:r>
      <w:r w:rsidR="00865322">
        <w:rPr>
          <w:rFonts w:ascii="Arial" w:eastAsia="Times New Roman" w:hAnsi="Arial" w:cs="Arial"/>
          <w:szCs w:val="24"/>
          <w:lang w:eastAsia="cs-CZ"/>
        </w:rPr>
        <w:t xml:space="preserve">provádění </w:t>
      </w:r>
      <w:r w:rsidR="00620FE7">
        <w:rPr>
          <w:rFonts w:ascii="Arial" w:eastAsia="Times New Roman" w:hAnsi="Arial" w:cs="Arial"/>
          <w:szCs w:val="24"/>
          <w:lang w:eastAsia="cs-CZ"/>
        </w:rPr>
        <w:t>ob</w:t>
      </w:r>
      <w:r w:rsidR="007619A8">
        <w:rPr>
          <w:rFonts w:ascii="Arial" w:eastAsia="Times New Roman" w:hAnsi="Arial" w:cs="Arial"/>
          <w:szCs w:val="24"/>
          <w:lang w:eastAsia="cs-CZ"/>
        </w:rPr>
        <w:t xml:space="preserve">jednané </w:t>
      </w:r>
      <w:r w:rsidR="00865322">
        <w:rPr>
          <w:rFonts w:ascii="Arial" w:eastAsia="Times New Roman" w:hAnsi="Arial" w:cs="Arial"/>
          <w:szCs w:val="24"/>
          <w:lang w:eastAsia="cs-CZ"/>
        </w:rPr>
        <w:t>služby</w:t>
      </w:r>
      <w:r w:rsidRPr="00A40A6C">
        <w:rPr>
          <w:rFonts w:ascii="Arial" w:eastAsia="Times New Roman" w:hAnsi="Arial" w:cs="Arial"/>
          <w:szCs w:val="24"/>
          <w:lang w:eastAsia="cs-CZ"/>
        </w:rPr>
        <w:t xml:space="preserve"> dojde ke změně zákonné sazby DPH</w:t>
      </w:r>
      <w:r w:rsidR="002F7356">
        <w:rPr>
          <w:rFonts w:ascii="Arial" w:eastAsia="Times New Roman" w:hAnsi="Arial" w:cs="Arial"/>
          <w:szCs w:val="24"/>
          <w:lang w:eastAsia="cs-CZ"/>
        </w:rPr>
        <w:t>.</w:t>
      </w:r>
    </w:p>
    <w:p w14:paraId="584672A5" w14:textId="6357B3D3" w:rsidR="00793C93" w:rsidRPr="00A40A6C" w:rsidRDefault="00793C93" w:rsidP="00642FC7">
      <w:pPr>
        <w:spacing w:before="360" w:after="0"/>
        <w:jc w:val="center"/>
        <w:rPr>
          <w:rFonts w:ascii="Arial" w:hAnsi="Arial" w:cs="Arial"/>
          <w:b/>
          <w:lang w:eastAsia="cs-CZ"/>
        </w:rPr>
      </w:pPr>
      <w:bookmarkStart w:id="3" w:name="_Toc255284477"/>
      <w:r w:rsidRPr="00A40A6C">
        <w:rPr>
          <w:rFonts w:ascii="Arial" w:hAnsi="Arial" w:cs="Arial"/>
          <w:b/>
          <w:lang w:eastAsia="cs-CZ"/>
        </w:rPr>
        <w:t xml:space="preserve">Článek </w:t>
      </w:r>
      <w:r w:rsidR="00CF461C">
        <w:rPr>
          <w:rFonts w:ascii="Arial" w:hAnsi="Arial" w:cs="Arial"/>
          <w:b/>
          <w:lang w:eastAsia="cs-CZ"/>
        </w:rPr>
        <w:t>I</w:t>
      </w:r>
      <w:r w:rsidRPr="00A40A6C">
        <w:rPr>
          <w:rFonts w:ascii="Arial" w:hAnsi="Arial" w:cs="Arial"/>
          <w:b/>
          <w:lang w:eastAsia="cs-CZ"/>
        </w:rPr>
        <w:t>V</w:t>
      </w:r>
      <w:bookmarkEnd w:id="3"/>
    </w:p>
    <w:p w14:paraId="4D79E820" w14:textId="7D8E9817" w:rsidR="00436E62" w:rsidRDefault="00436E62" w:rsidP="00642FC7">
      <w:pPr>
        <w:spacing w:before="120" w:after="240"/>
        <w:jc w:val="center"/>
        <w:rPr>
          <w:rFonts w:ascii="Arial" w:hAnsi="Arial" w:cs="Arial"/>
          <w:b/>
          <w:lang w:eastAsia="cs-CZ"/>
        </w:rPr>
      </w:pPr>
      <w:r>
        <w:rPr>
          <w:rFonts w:ascii="Arial" w:hAnsi="Arial" w:cs="Arial"/>
          <w:b/>
          <w:lang w:eastAsia="cs-CZ"/>
        </w:rPr>
        <w:t>Valorizace</w:t>
      </w:r>
    </w:p>
    <w:p w14:paraId="7BE45435" w14:textId="19D63621" w:rsidR="00F47376" w:rsidRDefault="00FA4BB5" w:rsidP="00C54E0D">
      <w:pPr>
        <w:numPr>
          <w:ilvl w:val="0"/>
          <w:numId w:val="25"/>
        </w:numPr>
        <w:overflowPunct w:val="0"/>
        <w:autoSpaceDE w:val="0"/>
        <w:autoSpaceDN w:val="0"/>
        <w:adjustRightInd w:val="0"/>
        <w:spacing w:before="120" w:after="120"/>
        <w:ind w:left="357" w:hanging="357"/>
        <w:jc w:val="both"/>
        <w:textAlignment w:val="baseline"/>
        <w:rPr>
          <w:rFonts w:ascii="Arial" w:eastAsia="Times New Roman" w:hAnsi="Arial" w:cs="Arial"/>
          <w:szCs w:val="24"/>
          <w:lang w:eastAsia="cs-CZ"/>
        </w:rPr>
      </w:pPr>
      <w:r>
        <w:rPr>
          <w:rFonts w:ascii="Arial" w:eastAsia="Times New Roman" w:hAnsi="Arial" w:cs="Arial"/>
          <w:szCs w:val="24"/>
          <w:lang w:eastAsia="cs-CZ"/>
        </w:rPr>
        <w:t>Úhrada za p</w:t>
      </w:r>
      <w:r w:rsidR="00640378">
        <w:rPr>
          <w:rFonts w:ascii="Arial" w:eastAsia="Times New Roman" w:hAnsi="Arial" w:cs="Arial"/>
          <w:szCs w:val="24"/>
          <w:lang w:eastAsia="cs-CZ"/>
        </w:rPr>
        <w:t>rovozování</w:t>
      </w:r>
      <w:r w:rsidR="007619A8">
        <w:rPr>
          <w:rFonts w:ascii="Arial" w:eastAsia="Times New Roman" w:hAnsi="Arial" w:cs="Arial"/>
          <w:szCs w:val="24"/>
          <w:lang w:eastAsia="cs-CZ"/>
        </w:rPr>
        <w:t xml:space="preserve"> objednané</w:t>
      </w:r>
      <w:r>
        <w:rPr>
          <w:rFonts w:ascii="Arial" w:eastAsia="Times New Roman" w:hAnsi="Arial" w:cs="Arial"/>
          <w:szCs w:val="24"/>
          <w:lang w:eastAsia="cs-CZ"/>
        </w:rPr>
        <w:t xml:space="preserve"> služby</w:t>
      </w:r>
      <w:r w:rsidR="00F47376" w:rsidRPr="00F47376">
        <w:rPr>
          <w:rFonts w:ascii="Arial" w:eastAsia="Times New Roman" w:hAnsi="Arial" w:cs="Arial"/>
          <w:szCs w:val="24"/>
          <w:lang w:eastAsia="cs-CZ"/>
        </w:rPr>
        <w:t xml:space="preserve"> je v lednu každoročně valorizována inflačním koeficientem. Referenční hodnotou inflačního koeficientu je bazický index inflace za</w:t>
      </w:r>
      <w:r w:rsidR="00915922">
        <w:rPr>
          <w:rFonts w:ascii="Arial" w:eastAsia="Times New Roman" w:hAnsi="Arial" w:cs="Arial"/>
          <w:szCs w:val="24"/>
          <w:lang w:eastAsia="cs-CZ"/>
        </w:rPr>
        <w:t> </w:t>
      </w:r>
      <w:r w:rsidR="00F47376" w:rsidRPr="00F47376">
        <w:rPr>
          <w:rFonts w:ascii="Arial" w:eastAsia="Times New Roman" w:hAnsi="Arial" w:cs="Arial"/>
          <w:szCs w:val="24"/>
          <w:lang w:eastAsia="cs-CZ"/>
        </w:rPr>
        <w:t xml:space="preserve">12/2023 (=147,6). Výslednou hodnotou </w:t>
      </w:r>
      <w:r w:rsidR="0061382F">
        <w:rPr>
          <w:rFonts w:ascii="Arial" w:eastAsia="Times New Roman" w:hAnsi="Arial" w:cs="Arial"/>
          <w:szCs w:val="24"/>
          <w:lang w:eastAsia="cs-CZ"/>
        </w:rPr>
        <w:t>úhrady</w:t>
      </w:r>
      <w:r w:rsidR="00F47376" w:rsidRPr="00F47376">
        <w:rPr>
          <w:rFonts w:ascii="Arial" w:eastAsia="Times New Roman" w:hAnsi="Arial" w:cs="Arial"/>
          <w:szCs w:val="24"/>
          <w:lang w:eastAsia="cs-CZ"/>
        </w:rPr>
        <w:t xml:space="preserve"> za p</w:t>
      </w:r>
      <w:r w:rsidR="009C224E">
        <w:rPr>
          <w:rFonts w:ascii="Arial" w:eastAsia="Times New Roman" w:hAnsi="Arial" w:cs="Arial"/>
          <w:szCs w:val="24"/>
          <w:lang w:eastAsia="cs-CZ"/>
        </w:rPr>
        <w:t>rovozování</w:t>
      </w:r>
      <w:r w:rsidR="00F47376" w:rsidRPr="00F47376">
        <w:rPr>
          <w:rFonts w:ascii="Arial" w:eastAsia="Times New Roman" w:hAnsi="Arial" w:cs="Arial"/>
          <w:szCs w:val="24"/>
          <w:lang w:eastAsia="cs-CZ"/>
        </w:rPr>
        <w:t xml:space="preserve"> </w:t>
      </w:r>
      <w:r w:rsidR="007619A8">
        <w:rPr>
          <w:rFonts w:ascii="Arial" w:eastAsia="Times New Roman" w:hAnsi="Arial" w:cs="Arial"/>
          <w:szCs w:val="24"/>
          <w:lang w:eastAsia="cs-CZ"/>
        </w:rPr>
        <w:t xml:space="preserve">objednané </w:t>
      </w:r>
      <w:r w:rsidR="00F47376" w:rsidRPr="00F47376">
        <w:rPr>
          <w:rFonts w:ascii="Arial" w:eastAsia="Times New Roman" w:hAnsi="Arial" w:cs="Arial"/>
          <w:szCs w:val="24"/>
          <w:lang w:eastAsia="cs-CZ"/>
        </w:rPr>
        <w:t>služby je</w:t>
      </w:r>
      <w:r w:rsidR="00915922">
        <w:rPr>
          <w:rFonts w:ascii="Arial" w:eastAsia="Times New Roman" w:hAnsi="Arial" w:cs="Arial"/>
          <w:szCs w:val="24"/>
          <w:lang w:eastAsia="cs-CZ"/>
        </w:rPr>
        <w:t> </w:t>
      </w:r>
      <w:r w:rsidR="00F47376" w:rsidRPr="00F47376">
        <w:rPr>
          <w:rFonts w:ascii="Arial" w:eastAsia="Times New Roman" w:hAnsi="Arial" w:cs="Arial"/>
          <w:szCs w:val="24"/>
          <w:lang w:eastAsia="cs-CZ"/>
        </w:rPr>
        <w:t>"sazba za p</w:t>
      </w:r>
      <w:r w:rsidR="009C224E">
        <w:rPr>
          <w:rFonts w:ascii="Arial" w:eastAsia="Times New Roman" w:hAnsi="Arial" w:cs="Arial"/>
          <w:szCs w:val="24"/>
          <w:lang w:eastAsia="cs-CZ"/>
        </w:rPr>
        <w:t>rovozování</w:t>
      </w:r>
      <w:r w:rsidR="00F47376" w:rsidRPr="00F47376">
        <w:rPr>
          <w:rFonts w:ascii="Arial" w:eastAsia="Times New Roman" w:hAnsi="Arial" w:cs="Arial"/>
          <w:szCs w:val="24"/>
          <w:lang w:eastAsia="cs-CZ"/>
        </w:rPr>
        <w:t xml:space="preserve"> </w:t>
      </w:r>
      <w:r w:rsidR="00D057F0">
        <w:rPr>
          <w:rFonts w:ascii="Arial" w:eastAsia="Times New Roman" w:hAnsi="Arial" w:cs="Arial"/>
          <w:szCs w:val="24"/>
          <w:lang w:eastAsia="cs-CZ"/>
        </w:rPr>
        <w:t xml:space="preserve">objednané </w:t>
      </w:r>
      <w:r w:rsidR="00F47376" w:rsidRPr="00F47376">
        <w:rPr>
          <w:rFonts w:ascii="Arial" w:eastAsia="Times New Roman" w:hAnsi="Arial" w:cs="Arial"/>
          <w:szCs w:val="24"/>
          <w:lang w:eastAsia="cs-CZ"/>
        </w:rPr>
        <w:t>služby" násobená inflačním koeficientem</w:t>
      </w:r>
      <w:r w:rsidR="0060012C">
        <w:rPr>
          <w:rStyle w:val="Znakapoznpodarou"/>
          <w:rFonts w:ascii="Arial" w:eastAsia="Times New Roman" w:hAnsi="Arial" w:cs="Arial"/>
          <w:szCs w:val="24"/>
          <w:lang w:eastAsia="cs-CZ"/>
        </w:rPr>
        <w:footnoteReference w:id="1"/>
      </w:r>
      <w:r w:rsidR="00F47376" w:rsidRPr="00F47376">
        <w:rPr>
          <w:rFonts w:ascii="Arial" w:eastAsia="Times New Roman" w:hAnsi="Arial" w:cs="Arial"/>
          <w:szCs w:val="24"/>
          <w:lang w:eastAsia="cs-CZ"/>
        </w:rPr>
        <w:t>.</w:t>
      </w:r>
      <w:r w:rsidR="00B84749">
        <w:rPr>
          <w:rFonts w:ascii="Arial" w:eastAsia="Times New Roman" w:hAnsi="Arial" w:cs="Arial"/>
          <w:szCs w:val="24"/>
          <w:lang w:eastAsia="cs-CZ"/>
        </w:rPr>
        <w:t xml:space="preserve"> Výsledná hodnota bude zaokrouhlena na 2 desetinná místa.</w:t>
      </w:r>
    </w:p>
    <w:p w14:paraId="000AFC3A" w14:textId="0E1AD421" w:rsidR="00C14769" w:rsidRPr="00F47376" w:rsidRDefault="007C4048" w:rsidP="00C54E0D">
      <w:pPr>
        <w:numPr>
          <w:ilvl w:val="0"/>
          <w:numId w:val="25"/>
        </w:numPr>
        <w:overflowPunct w:val="0"/>
        <w:autoSpaceDE w:val="0"/>
        <w:autoSpaceDN w:val="0"/>
        <w:adjustRightInd w:val="0"/>
        <w:spacing w:before="120" w:after="120"/>
        <w:ind w:left="357" w:hanging="357"/>
        <w:jc w:val="both"/>
        <w:textAlignment w:val="baseline"/>
        <w:rPr>
          <w:rFonts w:ascii="Arial" w:eastAsia="Times New Roman" w:hAnsi="Arial" w:cs="Arial"/>
          <w:szCs w:val="24"/>
          <w:lang w:eastAsia="cs-CZ"/>
        </w:rPr>
      </w:pPr>
      <w:r>
        <w:rPr>
          <w:rFonts w:ascii="Arial" w:eastAsia="Times New Roman" w:hAnsi="Arial" w:cs="Arial"/>
          <w:szCs w:val="24"/>
          <w:lang w:eastAsia="cs-CZ"/>
        </w:rPr>
        <w:lastRenderedPageBreak/>
        <w:t xml:space="preserve">Změnu ceny po valorizaci oznámí </w:t>
      </w:r>
      <w:r w:rsidR="005B6EAC">
        <w:rPr>
          <w:rFonts w:ascii="Arial" w:eastAsia="Times New Roman" w:hAnsi="Arial" w:cs="Arial"/>
          <w:szCs w:val="24"/>
          <w:lang w:eastAsia="cs-CZ"/>
        </w:rPr>
        <w:t xml:space="preserve">dodavatel </w:t>
      </w:r>
      <w:r w:rsidR="00B84749">
        <w:rPr>
          <w:rFonts w:ascii="Arial" w:eastAsia="Times New Roman" w:hAnsi="Arial" w:cs="Arial"/>
          <w:szCs w:val="24"/>
          <w:lang w:eastAsia="cs-CZ"/>
        </w:rPr>
        <w:t xml:space="preserve">odběrateli </w:t>
      </w:r>
      <w:r w:rsidR="00ED0D23">
        <w:rPr>
          <w:rFonts w:ascii="Arial" w:eastAsia="Times New Roman" w:hAnsi="Arial" w:cs="Arial"/>
          <w:szCs w:val="24"/>
          <w:lang w:eastAsia="cs-CZ"/>
        </w:rPr>
        <w:t xml:space="preserve">písemně </w:t>
      </w:r>
      <w:r w:rsidR="002E5433">
        <w:rPr>
          <w:rFonts w:ascii="Arial" w:eastAsia="Times New Roman" w:hAnsi="Arial" w:cs="Arial"/>
          <w:szCs w:val="24"/>
          <w:lang w:eastAsia="cs-CZ"/>
        </w:rPr>
        <w:t xml:space="preserve">před </w:t>
      </w:r>
      <w:r w:rsidR="00F426BD">
        <w:rPr>
          <w:rFonts w:ascii="Arial" w:eastAsia="Times New Roman" w:hAnsi="Arial" w:cs="Arial"/>
          <w:szCs w:val="24"/>
          <w:lang w:eastAsia="cs-CZ"/>
        </w:rPr>
        <w:t xml:space="preserve">fakturací </w:t>
      </w:r>
      <w:r w:rsidR="00663F38">
        <w:rPr>
          <w:rFonts w:ascii="Arial" w:eastAsia="Times New Roman" w:hAnsi="Arial" w:cs="Arial"/>
          <w:szCs w:val="24"/>
          <w:lang w:eastAsia="cs-CZ"/>
        </w:rPr>
        <w:t>za měsíc leden</w:t>
      </w:r>
      <w:r w:rsidR="00101900">
        <w:rPr>
          <w:rFonts w:ascii="Arial" w:eastAsia="Times New Roman" w:hAnsi="Arial" w:cs="Arial"/>
          <w:szCs w:val="24"/>
          <w:lang w:eastAsia="cs-CZ"/>
        </w:rPr>
        <w:t xml:space="preserve"> každého k</w:t>
      </w:r>
      <w:r w:rsidR="00F426BD">
        <w:rPr>
          <w:rFonts w:ascii="Arial" w:eastAsia="Times New Roman" w:hAnsi="Arial" w:cs="Arial"/>
          <w:szCs w:val="24"/>
          <w:lang w:eastAsia="cs-CZ"/>
        </w:rPr>
        <w:t>alendářního roku</w:t>
      </w:r>
      <w:r w:rsidR="00101900">
        <w:rPr>
          <w:rFonts w:ascii="Arial" w:eastAsia="Times New Roman" w:hAnsi="Arial" w:cs="Arial"/>
          <w:szCs w:val="24"/>
          <w:lang w:eastAsia="cs-CZ"/>
        </w:rPr>
        <w:t xml:space="preserve"> po dobu trvání smlouvy.</w:t>
      </w:r>
    </w:p>
    <w:p w14:paraId="128792B8" w14:textId="3B392533" w:rsidR="00F47376" w:rsidRPr="00F47376" w:rsidRDefault="00F47376" w:rsidP="00F65165">
      <w:pPr>
        <w:numPr>
          <w:ilvl w:val="0"/>
          <w:numId w:val="25"/>
        </w:numPr>
        <w:overflowPunct w:val="0"/>
        <w:autoSpaceDE w:val="0"/>
        <w:autoSpaceDN w:val="0"/>
        <w:adjustRightInd w:val="0"/>
        <w:spacing w:before="120" w:after="120"/>
        <w:ind w:left="357" w:hanging="357"/>
        <w:jc w:val="both"/>
        <w:textAlignment w:val="baseline"/>
        <w:rPr>
          <w:rFonts w:ascii="Arial" w:eastAsia="Times New Roman" w:hAnsi="Arial" w:cs="Arial"/>
          <w:szCs w:val="24"/>
          <w:lang w:eastAsia="cs-CZ"/>
        </w:rPr>
      </w:pPr>
      <w:r w:rsidRPr="00F47376">
        <w:rPr>
          <w:rFonts w:ascii="Arial" w:eastAsia="Times New Roman" w:hAnsi="Arial" w:cs="Arial"/>
          <w:szCs w:val="24"/>
          <w:lang w:eastAsia="cs-CZ"/>
        </w:rPr>
        <w:t xml:space="preserve">Zdrojem pro zjištění bazického indexu inflace jsou </w:t>
      </w:r>
      <w:r w:rsidR="00FF0EFB">
        <w:rPr>
          <w:rFonts w:ascii="Arial" w:eastAsia="Times New Roman" w:hAnsi="Arial" w:cs="Arial"/>
          <w:szCs w:val="24"/>
          <w:lang w:eastAsia="cs-CZ"/>
        </w:rPr>
        <w:t>„</w:t>
      </w:r>
      <w:r w:rsidRPr="00F47376">
        <w:rPr>
          <w:rFonts w:ascii="Arial" w:eastAsia="Times New Roman" w:hAnsi="Arial" w:cs="Arial"/>
          <w:szCs w:val="24"/>
          <w:lang w:eastAsia="cs-CZ"/>
        </w:rPr>
        <w:t>Indexy spotřebitelských cen podle klasifikace ECOICOP - bazický index",</w:t>
      </w:r>
      <w:r w:rsidR="00FF0EFB">
        <w:rPr>
          <w:rFonts w:ascii="Arial" w:eastAsia="Times New Roman" w:hAnsi="Arial" w:cs="Arial"/>
          <w:szCs w:val="24"/>
          <w:lang w:eastAsia="cs-CZ"/>
        </w:rPr>
        <w:t xml:space="preserve"> </w:t>
      </w:r>
      <w:r w:rsidRPr="00F47376">
        <w:rPr>
          <w:rFonts w:ascii="Arial" w:eastAsia="Times New Roman" w:hAnsi="Arial" w:cs="Arial"/>
          <w:szCs w:val="24"/>
          <w:lang w:eastAsia="cs-CZ"/>
        </w:rPr>
        <w:t>kde měřicí jednotkou je % a základem bazického indexu je rok 2015 (průměr 2015 = 100). Uvedené údaje pochází z veřejné databáze uvedené na webových stránkách Českého statistického úřadu (https://1url.cz/</w:t>
      </w:r>
      <w:proofErr w:type="spellStart"/>
      <w:r w:rsidRPr="00F47376">
        <w:rPr>
          <w:rFonts w:ascii="Arial" w:eastAsia="Times New Roman" w:hAnsi="Arial" w:cs="Arial"/>
          <w:szCs w:val="24"/>
          <w:lang w:eastAsia="cs-CZ"/>
        </w:rPr>
        <w:t>TrpQa</w:t>
      </w:r>
      <w:proofErr w:type="spellEnd"/>
      <w:r w:rsidRPr="00F47376">
        <w:rPr>
          <w:rFonts w:ascii="Arial" w:eastAsia="Times New Roman" w:hAnsi="Arial" w:cs="Arial"/>
          <w:szCs w:val="24"/>
          <w:lang w:eastAsia="cs-CZ"/>
        </w:rPr>
        <w:t>).</w:t>
      </w:r>
    </w:p>
    <w:p w14:paraId="3C8D4BB3" w14:textId="7CD00553" w:rsidR="00436E62" w:rsidRDefault="00E705AD" w:rsidP="00642FC7">
      <w:pPr>
        <w:spacing w:before="360" w:after="0"/>
        <w:jc w:val="center"/>
        <w:rPr>
          <w:rFonts w:ascii="Arial" w:hAnsi="Arial" w:cs="Arial"/>
          <w:b/>
          <w:lang w:eastAsia="cs-CZ"/>
        </w:rPr>
      </w:pPr>
      <w:r>
        <w:rPr>
          <w:rFonts w:ascii="Arial" w:hAnsi="Arial" w:cs="Arial"/>
          <w:b/>
          <w:lang w:eastAsia="cs-CZ"/>
        </w:rPr>
        <w:t>Článek V</w:t>
      </w:r>
    </w:p>
    <w:p w14:paraId="21A8FAB6" w14:textId="32CB4E72" w:rsidR="00793C93" w:rsidRPr="00A40A6C" w:rsidRDefault="00793C93" w:rsidP="00642FC7">
      <w:pPr>
        <w:spacing w:before="120" w:after="240"/>
        <w:jc w:val="center"/>
        <w:rPr>
          <w:rFonts w:ascii="Arial" w:hAnsi="Arial" w:cs="Arial"/>
          <w:b/>
          <w:lang w:eastAsia="cs-CZ"/>
        </w:rPr>
      </w:pPr>
      <w:r w:rsidRPr="00A40A6C">
        <w:rPr>
          <w:rFonts w:ascii="Arial" w:hAnsi="Arial" w:cs="Arial"/>
          <w:b/>
          <w:lang w:eastAsia="cs-CZ"/>
        </w:rPr>
        <w:t>Platební a fakturační podmínky</w:t>
      </w:r>
    </w:p>
    <w:p w14:paraId="6AA6D8A1" w14:textId="532945E7" w:rsidR="00793C93" w:rsidRPr="00A40A6C" w:rsidRDefault="00793C93" w:rsidP="00C54E0D">
      <w:pPr>
        <w:numPr>
          <w:ilvl w:val="0"/>
          <w:numId w:val="26"/>
        </w:numPr>
        <w:overflowPunct w:val="0"/>
        <w:autoSpaceDE w:val="0"/>
        <w:autoSpaceDN w:val="0"/>
        <w:adjustRightInd w:val="0"/>
        <w:spacing w:before="120" w:after="120"/>
        <w:ind w:left="357" w:hanging="357"/>
        <w:jc w:val="both"/>
        <w:textAlignment w:val="baseline"/>
        <w:rPr>
          <w:rFonts w:ascii="Arial" w:eastAsia="Times New Roman" w:hAnsi="Arial" w:cs="Arial"/>
          <w:szCs w:val="24"/>
          <w:lang w:eastAsia="cs-CZ"/>
        </w:rPr>
      </w:pPr>
      <w:r w:rsidRPr="00C54E0D">
        <w:rPr>
          <w:rFonts w:ascii="Arial" w:eastAsia="Times New Roman" w:hAnsi="Arial" w:cs="Arial"/>
          <w:szCs w:val="24"/>
          <w:lang w:eastAsia="cs-CZ"/>
        </w:rPr>
        <w:t xml:space="preserve">Cena </w:t>
      </w:r>
      <w:r w:rsidRPr="00A40A6C">
        <w:rPr>
          <w:rFonts w:ascii="Arial" w:eastAsia="Times New Roman" w:hAnsi="Arial" w:cs="Arial"/>
          <w:szCs w:val="24"/>
          <w:lang w:eastAsia="cs-CZ"/>
        </w:rPr>
        <w:t>bu</w:t>
      </w:r>
      <w:r w:rsidR="001C0164">
        <w:rPr>
          <w:rFonts w:ascii="Arial" w:eastAsia="Times New Roman" w:hAnsi="Arial" w:cs="Arial"/>
          <w:szCs w:val="24"/>
          <w:lang w:eastAsia="cs-CZ"/>
        </w:rPr>
        <w:t xml:space="preserve">de uhrazena na základě </w:t>
      </w:r>
      <w:r w:rsidR="009F301E">
        <w:rPr>
          <w:rFonts w:ascii="Arial" w:eastAsia="Times New Roman" w:hAnsi="Arial" w:cs="Arial"/>
          <w:szCs w:val="24"/>
          <w:lang w:eastAsia="cs-CZ"/>
        </w:rPr>
        <w:t>samostatných daňových dokladů, kdy celková suma nepřekročí celkovou cenu</w:t>
      </w:r>
      <w:r w:rsidR="001C0164">
        <w:rPr>
          <w:rFonts w:ascii="Arial" w:eastAsia="Times New Roman" w:hAnsi="Arial" w:cs="Arial"/>
          <w:szCs w:val="24"/>
          <w:lang w:eastAsia="cs-CZ"/>
        </w:rPr>
        <w:t xml:space="preserve"> (faktu</w:t>
      </w:r>
      <w:r w:rsidR="009F301E">
        <w:rPr>
          <w:rFonts w:ascii="Arial" w:eastAsia="Times New Roman" w:hAnsi="Arial" w:cs="Arial"/>
          <w:szCs w:val="24"/>
          <w:lang w:eastAsia="cs-CZ"/>
        </w:rPr>
        <w:t>r</w:t>
      </w:r>
      <w:r w:rsidR="001C0164">
        <w:rPr>
          <w:rFonts w:ascii="Arial" w:eastAsia="Times New Roman" w:hAnsi="Arial" w:cs="Arial"/>
          <w:szCs w:val="24"/>
          <w:lang w:eastAsia="cs-CZ"/>
        </w:rPr>
        <w:t>) vystavené dodavatelem</w:t>
      </w:r>
      <w:r w:rsidRPr="00A40A6C">
        <w:rPr>
          <w:rFonts w:ascii="Arial" w:eastAsia="Times New Roman" w:hAnsi="Arial" w:cs="Arial"/>
          <w:szCs w:val="24"/>
          <w:lang w:eastAsia="cs-CZ"/>
        </w:rPr>
        <w:t>.</w:t>
      </w:r>
    </w:p>
    <w:p w14:paraId="1DD18164" w14:textId="4DD5821A" w:rsidR="00793C93" w:rsidRPr="00A40A6C" w:rsidRDefault="00793C93" w:rsidP="00E6776A">
      <w:pPr>
        <w:numPr>
          <w:ilvl w:val="1"/>
          <w:numId w:val="8"/>
        </w:numPr>
        <w:overflowPunct w:val="0"/>
        <w:autoSpaceDE w:val="0"/>
        <w:autoSpaceDN w:val="0"/>
        <w:adjustRightInd w:val="0"/>
        <w:spacing w:after="0" w:line="288" w:lineRule="auto"/>
        <w:jc w:val="both"/>
        <w:textAlignment w:val="baseline"/>
        <w:rPr>
          <w:rFonts w:ascii="Arial" w:eastAsia="Times New Roman" w:hAnsi="Arial" w:cs="Arial"/>
          <w:szCs w:val="24"/>
          <w:lang w:eastAsia="cs-CZ"/>
        </w:rPr>
      </w:pPr>
      <w:r w:rsidRPr="00A40A6C">
        <w:rPr>
          <w:rFonts w:ascii="Arial" w:eastAsia="Times New Roman" w:hAnsi="Arial" w:cs="Arial"/>
          <w:szCs w:val="24"/>
          <w:lang w:eastAsia="cs-CZ"/>
        </w:rPr>
        <w:t>Oprávnění f</w:t>
      </w:r>
      <w:r w:rsidR="00C37968">
        <w:rPr>
          <w:rFonts w:ascii="Arial" w:eastAsia="Times New Roman" w:hAnsi="Arial" w:cs="Arial"/>
          <w:szCs w:val="24"/>
          <w:lang w:eastAsia="cs-CZ"/>
        </w:rPr>
        <w:t xml:space="preserve">akturovat cenu za </w:t>
      </w:r>
      <w:r w:rsidR="00BF18DF">
        <w:rPr>
          <w:rFonts w:ascii="Arial" w:eastAsia="Times New Roman" w:hAnsi="Arial" w:cs="Arial"/>
          <w:szCs w:val="24"/>
          <w:lang w:eastAsia="cs-CZ"/>
        </w:rPr>
        <w:t xml:space="preserve">podle </w:t>
      </w:r>
      <w:r w:rsidR="0005038B">
        <w:rPr>
          <w:rFonts w:ascii="Arial" w:eastAsia="Times New Roman" w:hAnsi="Arial" w:cs="Arial"/>
          <w:szCs w:val="24"/>
          <w:lang w:eastAsia="cs-CZ"/>
        </w:rPr>
        <w:t xml:space="preserve">článku </w:t>
      </w:r>
      <w:r w:rsidR="00451E77">
        <w:rPr>
          <w:rFonts w:ascii="Arial" w:eastAsia="Times New Roman" w:hAnsi="Arial" w:cs="Arial"/>
          <w:szCs w:val="24"/>
          <w:lang w:eastAsia="cs-CZ"/>
        </w:rPr>
        <w:t>II</w:t>
      </w:r>
      <w:r w:rsidR="0005038B">
        <w:rPr>
          <w:rFonts w:ascii="Arial" w:eastAsia="Times New Roman" w:hAnsi="Arial" w:cs="Arial"/>
          <w:szCs w:val="24"/>
          <w:lang w:eastAsia="cs-CZ"/>
        </w:rPr>
        <w:t xml:space="preserve">I odst. </w:t>
      </w:r>
      <w:r w:rsidR="00CF55F0">
        <w:rPr>
          <w:rFonts w:ascii="Arial" w:eastAsia="Times New Roman" w:hAnsi="Arial" w:cs="Arial"/>
          <w:szCs w:val="24"/>
          <w:lang w:eastAsia="cs-CZ"/>
        </w:rPr>
        <w:t>1 písm. a</w:t>
      </w:r>
      <w:r w:rsidR="00C37968">
        <w:rPr>
          <w:rFonts w:ascii="Arial" w:eastAsia="Times New Roman" w:hAnsi="Arial" w:cs="Arial"/>
          <w:szCs w:val="24"/>
          <w:lang w:eastAsia="cs-CZ"/>
        </w:rPr>
        <w:t xml:space="preserve"> vznikne D</w:t>
      </w:r>
      <w:r w:rsidRPr="00A40A6C">
        <w:rPr>
          <w:rFonts w:ascii="Arial" w:eastAsia="Times New Roman" w:hAnsi="Arial" w:cs="Arial"/>
          <w:szCs w:val="24"/>
          <w:lang w:eastAsia="cs-CZ"/>
        </w:rPr>
        <w:t xml:space="preserve">odavateli na základě oboustranného podepsání </w:t>
      </w:r>
      <w:r w:rsidR="003E2224">
        <w:rPr>
          <w:rFonts w:ascii="Arial" w:eastAsia="Times New Roman" w:hAnsi="Arial" w:cs="Arial"/>
          <w:szCs w:val="24"/>
          <w:lang w:eastAsia="cs-CZ"/>
        </w:rPr>
        <w:t>této Smlouvy</w:t>
      </w:r>
      <w:r w:rsidR="00584A1F">
        <w:rPr>
          <w:rFonts w:ascii="Arial" w:eastAsia="Times New Roman" w:hAnsi="Arial" w:cs="Arial"/>
          <w:szCs w:val="24"/>
          <w:lang w:eastAsia="cs-CZ"/>
        </w:rPr>
        <w:t>.</w:t>
      </w:r>
    </w:p>
    <w:p w14:paraId="572B2647" w14:textId="5FCFDA25" w:rsidR="00C167A3" w:rsidRPr="00C167A3" w:rsidRDefault="00584A1F" w:rsidP="00C167A3">
      <w:pPr>
        <w:numPr>
          <w:ilvl w:val="1"/>
          <w:numId w:val="8"/>
        </w:numPr>
        <w:overflowPunct w:val="0"/>
        <w:autoSpaceDE w:val="0"/>
        <w:autoSpaceDN w:val="0"/>
        <w:adjustRightInd w:val="0"/>
        <w:spacing w:after="0" w:line="288" w:lineRule="auto"/>
        <w:jc w:val="both"/>
        <w:textAlignment w:val="baseline"/>
        <w:rPr>
          <w:rFonts w:ascii="Arial" w:eastAsia="Times New Roman" w:hAnsi="Arial" w:cs="Arial"/>
          <w:szCs w:val="24"/>
          <w:lang w:eastAsia="cs-CZ"/>
        </w:rPr>
      </w:pPr>
      <w:r>
        <w:rPr>
          <w:rFonts w:ascii="Arial" w:eastAsia="Times New Roman" w:hAnsi="Arial" w:cs="Arial"/>
          <w:szCs w:val="24"/>
          <w:lang w:eastAsia="cs-CZ"/>
        </w:rPr>
        <w:t>Oprávnění fakturovat cenu podle</w:t>
      </w:r>
      <w:r w:rsidR="00451E77">
        <w:rPr>
          <w:rFonts w:ascii="Arial" w:eastAsia="Times New Roman" w:hAnsi="Arial" w:cs="Arial"/>
          <w:szCs w:val="24"/>
          <w:lang w:eastAsia="cs-CZ"/>
        </w:rPr>
        <w:t xml:space="preserve"> článku III odst. 1 písm</w:t>
      </w:r>
      <w:r w:rsidR="005C40F6">
        <w:rPr>
          <w:rFonts w:ascii="Arial" w:eastAsia="Times New Roman" w:hAnsi="Arial" w:cs="Arial"/>
          <w:szCs w:val="24"/>
          <w:lang w:eastAsia="cs-CZ"/>
        </w:rPr>
        <w:t>.</w:t>
      </w:r>
      <w:r w:rsidR="00451E77">
        <w:rPr>
          <w:rFonts w:ascii="Arial" w:eastAsia="Times New Roman" w:hAnsi="Arial" w:cs="Arial"/>
          <w:szCs w:val="24"/>
          <w:lang w:eastAsia="cs-CZ"/>
        </w:rPr>
        <w:t xml:space="preserve"> b</w:t>
      </w:r>
      <w:r w:rsidR="004F017A">
        <w:rPr>
          <w:rFonts w:ascii="Arial" w:eastAsia="Times New Roman" w:hAnsi="Arial" w:cs="Arial"/>
          <w:szCs w:val="24"/>
          <w:lang w:eastAsia="cs-CZ"/>
        </w:rPr>
        <w:t xml:space="preserve"> vznikne </w:t>
      </w:r>
      <w:r w:rsidR="00D9641D">
        <w:rPr>
          <w:rFonts w:ascii="Arial" w:eastAsia="Times New Roman" w:hAnsi="Arial" w:cs="Arial"/>
          <w:szCs w:val="24"/>
          <w:lang w:eastAsia="cs-CZ"/>
        </w:rPr>
        <w:t xml:space="preserve">Dodavateli </w:t>
      </w:r>
      <w:r w:rsidR="004F017A">
        <w:rPr>
          <w:rFonts w:ascii="Arial" w:eastAsia="Times New Roman" w:hAnsi="Arial" w:cs="Arial"/>
          <w:szCs w:val="24"/>
          <w:lang w:eastAsia="cs-CZ"/>
        </w:rPr>
        <w:t xml:space="preserve">v měsíci následujícím </w:t>
      </w:r>
      <w:r w:rsidR="00D019F2">
        <w:rPr>
          <w:rFonts w:ascii="Arial" w:eastAsia="Times New Roman" w:hAnsi="Arial" w:cs="Arial"/>
          <w:szCs w:val="24"/>
          <w:lang w:eastAsia="cs-CZ"/>
        </w:rPr>
        <w:t>po měsíci, ve kterém byl</w:t>
      </w:r>
      <w:r w:rsidR="00E32A0C">
        <w:rPr>
          <w:rFonts w:ascii="Arial" w:eastAsia="Times New Roman" w:hAnsi="Arial" w:cs="Arial"/>
          <w:szCs w:val="24"/>
          <w:lang w:eastAsia="cs-CZ"/>
        </w:rPr>
        <w:t>a objednaná</w:t>
      </w:r>
      <w:r w:rsidR="00D019F2">
        <w:rPr>
          <w:rFonts w:ascii="Arial" w:eastAsia="Times New Roman" w:hAnsi="Arial" w:cs="Arial"/>
          <w:szCs w:val="24"/>
          <w:lang w:eastAsia="cs-CZ"/>
        </w:rPr>
        <w:t xml:space="preserve"> služba provozována</w:t>
      </w:r>
      <w:r w:rsidR="00DC487D">
        <w:rPr>
          <w:rStyle w:val="Znakapoznpodarou"/>
          <w:rFonts w:ascii="Arial" w:eastAsia="Times New Roman" w:hAnsi="Arial" w:cs="Arial"/>
          <w:szCs w:val="24"/>
          <w:lang w:eastAsia="cs-CZ"/>
        </w:rPr>
        <w:footnoteReference w:id="2"/>
      </w:r>
      <w:r w:rsidR="00D9641D">
        <w:rPr>
          <w:rFonts w:ascii="Arial" w:eastAsia="Times New Roman" w:hAnsi="Arial" w:cs="Arial"/>
          <w:szCs w:val="24"/>
          <w:lang w:eastAsia="cs-CZ"/>
        </w:rPr>
        <w:t xml:space="preserve">, včetně úprav ceny podle </w:t>
      </w:r>
      <w:r w:rsidR="00FC57E5">
        <w:rPr>
          <w:rFonts w:ascii="Arial" w:eastAsia="Times New Roman" w:hAnsi="Arial" w:cs="Arial"/>
          <w:szCs w:val="24"/>
          <w:lang w:eastAsia="cs-CZ"/>
        </w:rPr>
        <w:t>článku IV.</w:t>
      </w:r>
    </w:p>
    <w:p w14:paraId="461B8A72" w14:textId="54D2FD45" w:rsidR="00C37968" w:rsidRPr="00A40A6C" w:rsidRDefault="00C37968" w:rsidP="00C54E0D">
      <w:pPr>
        <w:numPr>
          <w:ilvl w:val="0"/>
          <w:numId w:val="26"/>
        </w:numPr>
        <w:overflowPunct w:val="0"/>
        <w:autoSpaceDE w:val="0"/>
        <w:autoSpaceDN w:val="0"/>
        <w:adjustRightInd w:val="0"/>
        <w:spacing w:before="120" w:after="120"/>
        <w:ind w:left="357" w:hanging="357"/>
        <w:jc w:val="both"/>
        <w:textAlignment w:val="baseline"/>
        <w:rPr>
          <w:rFonts w:ascii="Arial" w:eastAsia="Times New Roman" w:hAnsi="Arial" w:cs="Arial"/>
          <w:szCs w:val="24"/>
          <w:lang w:eastAsia="cs-CZ"/>
        </w:rPr>
      </w:pPr>
      <w:r w:rsidRPr="00A40A6C">
        <w:rPr>
          <w:rFonts w:ascii="Arial" w:eastAsia="Times New Roman" w:hAnsi="Arial" w:cs="Arial"/>
          <w:szCs w:val="24"/>
          <w:lang w:eastAsia="cs-CZ"/>
        </w:rPr>
        <w:t>Faktura vystavená dodavatelem musí obsahovat náležitosti daňového dokla</w:t>
      </w:r>
      <w:r>
        <w:rPr>
          <w:rFonts w:ascii="Arial" w:eastAsia="Times New Roman" w:hAnsi="Arial" w:cs="Arial"/>
          <w:szCs w:val="24"/>
          <w:lang w:eastAsia="cs-CZ"/>
        </w:rPr>
        <w:t xml:space="preserve">du stanovené právními předpisy a název </w:t>
      </w:r>
      <w:r w:rsidR="00A03D88">
        <w:rPr>
          <w:rFonts w:ascii="Arial" w:eastAsia="Times New Roman" w:hAnsi="Arial" w:cs="Arial"/>
          <w:szCs w:val="24"/>
          <w:lang w:eastAsia="cs-CZ"/>
        </w:rPr>
        <w:t>Smlouvy</w:t>
      </w:r>
      <w:r>
        <w:rPr>
          <w:rFonts w:ascii="Arial" w:eastAsia="Times New Roman" w:hAnsi="Arial" w:cs="Arial"/>
          <w:szCs w:val="24"/>
          <w:lang w:eastAsia="cs-CZ"/>
        </w:rPr>
        <w:t>.</w:t>
      </w:r>
    </w:p>
    <w:p w14:paraId="299B04F7" w14:textId="77777777" w:rsidR="00793C93" w:rsidRPr="00A40A6C" w:rsidRDefault="00793C93" w:rsidP="00C54E0D">
      <w:pPr>
        <w:numPr>
          <w:ilvl w:val="0"/>
          <w:numId w:val="26"/>
        </w:numPr>
        <w:overflowPunct w:val="0"/>
        <w:autoSpaceDE w:val="0"/>
        <w:autoSpaceDN w:val="0"/>
        <w:adjustRightInd w:val="0"/>
        <w:spacing w:before="120" w:after="120"/>
        <w:ind w:left="357" w:hanging="357"/>
        <w:jc w:val="both"/>
        <w:textAlignment w:val="baseline"/>
        <w:rPr>
          <w:rFonts w:ascii="Arial" w:eastAsia="Times New Roman" w:hAnsi="Arial" w:cs="Arial"/>
          <w:szCs w:val="24"/>
          <w:lang w:eastAsia="cs-CZ"/>
        </w:rPr>
      </w:pPr>
      <w:r w:rsidRPr="00A40A6C">
        <w:rPr>
          <w:rFonts w:ascii="Arial" w:eastAsia="Times New Roman" w:hAnsi="Arial" w:cs="Arial"/>
          <w:szCs w:val="24"/>
          <w:lang w:eastAsia="cs-CZ"/>
        </w:rPr>
        <w:t>Nebude-li faktura vystavena oprávněně,</w:t>
      </w:r>
      <w:r>
        <w:rPr>
          <w:rFonts w:ascii="Arial" w:eastAsia="Times New Roman" w:hAnsi="Arial" w:cs="Arial"/>
          <w:szCs w:val="24"/>
          <w:lang w:eastAsia="cs-CZ"/>
        </w:rPr>
        <w:t xml:space="preserve"> bude obsahovat nesprávné údaje</w:t>
      </w:r>
      <w:r w:rsidRPr="00A40A6C">
        <w:rPr>
          <w:rFonts w:ascii="Arial" w:eastAsia="Times New Roman" w:hAnsi="Arial" w:cs="Arial"/>
          <w:szCs w:val="24"/>
          <w:lang w:eastAsia="cs-CZ"/>
        </w:rPr>
        <w:t xml:space="preserve"> nebo nebude obsahovat náležitosti dle této smlouvy, je objednatel oprávněn zaslat ji ve lhůtě splatnosti zpět dodavateli k doplnění či opravě, aniž se tak dostane do</w:t>
      </w:r>
      <w:r w:rsidRPr="00A40A6C" w:rsidDel="008B7E05">
        <w:rPr>
          <w:rFonts w:ascii="Arial" w:eastAsia="Times New Roman" w:hAnsi="Arial" w:cs="Arial"/>
          <w:szCs w:val="24"/>
          <w:lang w:eastAsia="cs-CZ"/>
        </w:rPr>
        <w:t xml:space="preserve"> </w:t>
      </w:r>
      <w:r w:rsidRPr="00A40A6C">
        <w:rPr>
          <w:rFonts w:ascii="Arial" w:eastAsia="Times New Roman" w:hAnsi="Arial" w:cs="Arial"/>
          <w:szCs w:val="24"/>
          <w:lang w:eastAsia="cs-CZ"/>
        </w:rPr>
        <w:t>prodlení s její úhradou. Lhůta splatnosti se v takovém případě přeruší a nová lhůta splatnosti počíná běžet dnem doručení řádně opravené či doplněné faktury objednateli.</w:t>
      </w:r>
    </w:p>
    <w:p w14:paraId="3B1A517F" w14:textId="68077B5A" w:rsidR="00793C93" w:rsidRPr="00A40A6C" w:rsidRDefault="00793C93" w:rsidP="00C54E0D">
      <w:pPr>
        <w:numPr>
          <w:ilvl w:val="0"/>
          <w:numId w:val="26"/>
        </w:numPr>
        <w:overflowPunct w:val="0"/>
        <w:autoSpaceDE w:val="0"/>
        <w:autoSpaceDN w:val="0"/>
        <w:adjustRightInd w:val="0"/>
        <w:spacing w:before="120" w:after="120"/>
        <w:ind w:left="357" w:hanging="357"/>
        <w:jc w:val="both"/>
        <w:textAlignment w:val="baseline"/>
        <w:rPr>
          <w:rFonts w:ascii="Arial" w:eastAsia="Times New Roman" w:hAnsi="Arial" w:cs="Arial"/>
          <w:szCs w:val="24"/>
          <w:lang w:eastAsia="cs-CZ"/>
        </w:rPr>
      </w:pPr>
      <w:r w:rsidRPr="00A40A6C">
        <w:rPr>
          <w:rFonts w:ascii="Arial" w:eastAsia="Times New Roman" w:hAnsi="Arial" w:cs="Arial"/>
          <w:szCs w:val="24"/>
          <w:lang w:eastAsia="cs-CZ"/>
        </w:rPr>
        <w:t>Faktura vystavená dodavatelem mu</w:t>
      </w:r>
      <w:r>
        <w:rPr>
          <w:rFonts w:ascii="Arial" w:eastAsia="Times New Roman" w:hAnsi="Arial" w:cs="Arial"/>
          <w:szCs w:val="24"/>
          <w:lang w:eastAsia="cs-CZ"/>
        </w:rPr>
        <w:t xml:space="preserve">sí být doručena objednateli do </w:t>
      </w:r>
      <w:r w:rsidR="00847D77">
        <w:rPr>
          <w:rFonts w:ascii="Arial" w:eastAsia="Times New Roman" w:hAnsi="Arial" w:cs="Arial"/>
          <w:szCs w:val="24"/>
          <w:lang w:eastAsia="cs-CZ"/>
        </w:rPr>
        <w:t>5</w:t>
      </w:r>
      <w:r w:rsidRPr="00A40A6C">
        <w:rPr>
          <w:rFonts w:ascii="Arial" w:eastAsia="Times New Roman" w:hAnsi="Arial" w:cs="Arial"/>
          <w:szCs w:val="24"/>
          <w:lang w:eastAsia="cs-CZ"/>
        </w:rPr>
        <w:t xml:space="preserve"> kalendářních dnů od</w:t>
      </w:r>
      <w:r w:rsidR="004B2C6F">
        <w:rPr>
          <w:rFonts w:ascii="Arial" w:eastAsia="Times New Roman" w:hAnsi="Arial" w:cs="Arial"/>
          <w:szCs w:val="24"/>
          <w:lang w:eastAsia="cs-CZ"/>
        </w:rPr>
        <w:t> </w:t>
      </w:r>
      <w:r w:rsidRPr="00A40A6C">
        <w:rPr>
          <w:rFonts w:ascii="Arial" w:eastAsia="Times New Roman" w:hAnsi="Arial" w:cs="Arial"/>
          <w:szCs w:val="24"/>
          <w:lang w:eastAsia="cs-CZ"/>
        </w:rPr>
        <w:t xml:space="preserve">data jejího vystavení. </w:t>
      </w:r>
    </w:p>
    <w:p w14:paraId="7BB53FD6" w14:textId="619A80F6" w:rsidR="00793C93" w:rsidRPr="00A40A6C" w:rsidRDefault="00793C93" w:rsidP="00C54E0D">
      <w:pPr>
        <w:numPr>
          <w:ilvl w:val="0"/>
          <w:numId w:val="26"/>
        </w:numPr>
        <w:overflowPunct w:val="0"/>
        <w:autoSpaceDE w:val="0"/>
        <w:autoSpaceDN w:val="0"/>
        <w:adjustRightInd w:val="0"/>
        <w:spacing w:before="120" w:after="120"/>
        <w:ind w:left="357" w:hanging="357"/>
        <w:jc w:val="both"/>
        <w:textAlignment w:val="baseline"/>
        <w:rPr>
          <w:rFonts w:ascii="Arial" w:eastAsia="Times New Roman" w:hAnsi="Arial" w:cs="Arial"/>
          <w:szCs w:val="24"/>
          <w:lang w:eastAsia="cs-CZ"/>
        </w:rPr>
      </w:pPr>
      <w:r w:rsidRPr="00A40A6C">
        <w:rPr>
          <w:rFonts w:ascii="Arial" w:eastAsia="Times New Roman" w:hAnsi="Arial" w:cs="Arial"/>
          <w:szCs w:val="24"/>
          <w:lang w:eastAsia="cs-CZ"/>
        </w:rPr>
        <w:t>Smluvní strany se dohodly na termínu splatnosti fakturované částky, a to do 21 kalendářních dnů od</w:t>
      </w:r>
      <w:r w:rsidR="00A93570">
        <w:rPr>
          <w:rFonts w:ascii="Arial" w:eastAsia="Times New Roman" w:hAnsi="Arial" w:cs="Arial"/>
          <w:szCs w:val="24"/>
          <w:lang w:eastAsia="cs-CZ"/>
        </w:rPr>
        <w:t>e dne doručení</w:t>
      </w:r>
      <w:r>
        <w:rPr>
          <w:rFonts w:ascii="Arial" w:eastAsia="Times New Roman" w:hAnsi="Arial" w:cs="Arial"/>
          <w:szCs w:val="24"/>
          <w:lang w:eastAsia="cs-CZ"/>
        </w:rPr>
        <w:t xml:space="preserve"> faktury.</w:t>
      </w:r>
    </w:p>
    <w:p w14:paraId="735EF89D" w14:textId="72499BC7" w:rsidR="00793C93" w:rsidRPr="00A40A6C" w:rsidRDefault="00793C93" w:rsidP="00C54E0D">
      <w:pPr>
        <w:numPr>
          <w:ilvl w:val="0"/>
          <w:numId w:val="26"/>
        </w:numPr>
        <w:overflowPunct w:val="0"/>
        <w:autoSpaceDE w:val="0"/>
        <w:autoSpaceDN w:val="0"/>
        <w:adjustRightInd w:val="0"/>
        <w:spacing w:before="120" w:after="120"/>
        <w:ind w:left="357" w:hanging="357"/>
        <w:jc w:val="both"/>
        <w:textAlignment w:val="baseline"/>
        <w:rPr>
          <w:rFonts w:ascii="Arial" w:eastAsia="Times New Roman" w:hAnsi="Arial" w:cs="Arial"/>
          <w:szCs w:val="24"/>
          <w:lang w:eastAsia="cs-CZ"/>
        </w:rPr>
      </w:pPr>
      <w:r w:rsidRPr="00A40A6C">
        <w:rPr>
          <w:rFonts w:ascii="Arial" w:eastAsia="Times New Roman" w:hAnsi="Arial" w:cs="Arial"/>
          <w:szCs w:val="24"/>
          <w:lang w:eastAsia="cs-CZ"/>
        </w:rPr>
        <w:t xml:space="preserve">Smluvní strany se dohodly, že dnem </w:t>
      </w:r>
      <w:r w:rsidR="00B73CC6">
        <w:rPr>
          <w:rFonts w:ascii="Arial" w:eastAsia="Times New Roman" w:hAnsi="Arial" w:cs="Arial"/>
          <w:szCs w:val="24"/>
          <w:lang w:eastAsia="cs-CZ"/>
        </w:rPr>
        <w:t>platby</w:t>
      </w:r>
      <w:r w:rsidRPr="00A40A6C">
        <w:rPr>
          <w:rFonts w:ascii="Arial" w:eastAsia="Times New Roman" w:hAnsi="Arial" w:cs="Arial"/>
          <w:szCs w:val="24"/>
          <w:lang w:eastAsia="cs-CZ"/>
        </w:rPr>
        <w:t xml:space="preserve"> je den odepsání finančních prostředků z účtu objednatele.</w:t>
      </w:r>
    </w:p>
    <w:p w14:paraId="467132D1" w14:textId="6EDB095E" w:rsidR="00793C93" w:rsidRPr="00A40A6C" w:rsidRDefault="00793C93" w:rsidP="00642FC7">
      <w:pPr>
        <w:spacing w:before="360" w:after="0"/>
        <w:jc w:val="center"/>
        <w:rPr>
          <w:rFonts w:ascii="Arial" w:hAnsi="Arial" w:cs="Arial"/>
          <w:b/>
          <w:lang w:eastAsia="cs-CZ"/>
        </w:rPr>
      </w:pPr>
      <w:bookmarkStart w:id="4" w:name="_Toc255284478"/>
      <w:r w:rsidRPr="00A40A6C">
        <w:rPr>
          <w:rFonts w:ascii="Arial" w:hAnsi="Arial" w:cs="Arial"/>
          <w:b/>
          <w:lang w:eastAsia="cs-CZ"/>
        </w:rPr>
        <w:t>Článek V</w:t>
      </w:r>
      <w:bookmarkEnd w:id="4"/>
      <w:r w:rsidR="00E705AD">
        <w:rPr>
          <w:rFonts w:ascii="Arial" w:hAnsi="Arial" w:cs="Arial"/>
          <w:b/>
          <w:lang w:eastAsia="cs-CZ"/>
        </w:rPr>
        <w:t>I</w:t>
      </w:r>
    </w:p>
    <w:p w14:paraId="7FB74F64" w14:textId="79C99F2F" w:rsidR="00793C93" w:rsidRPr="00A40A6C" w:rsidRDefault="00793C93" w:rsidP="00642FC7">
      <w:pPr>
        <w:spacing w:before="120" w:after="240"/>
        <w:jc w:val="center"/>
        <w:rPr>
          <w:rFonts w:ascii="Arial" w:hAnsi="Arial" w:cs="Arial"/>
          <w:b/>
          <w:lang w:eastAsia="cs-CZ"/>
        </w:rPr>
      </w:pPr>
      <w:r w:rsidRPr="00A40A6C">
        <w:rPr>
          <w:rFonts w:ascii="Arial" w:hAnsi="Arial" w:cs="Arial"/>
          <w:b/>
          <w:lang w:eastAsia="cs-CZ"/>
        </w:rPr>
        <w:t xml:space="preserve">Předání a převzetí </w:t>
      </w:r>
      <w:r w:rsidR="00E32A0C">
        <w:rPr>
          <w:rFonts w:ascii="Arial" w:hAnsi="Arial" w:cs="Arial"/>
          <w:b/>
          <w:lang w:eastAsia="cs-CZ"/>
        </w:rPr>
        <w:t xml:space="preserve">objednané </w:t>
      </w:r>
      <w:r w:rsidR="00385F6D">
        <w:rPr>
          <w:rFonts w:ascii="Arial" w:hAnsi="Arial" w:cs="Arial"/>
          <w:b/>
          <w:lang w:eastAsia="cs-CZ"/>
        </w:rPr>
        <w:t>služby</w:t>
      </w:r>
    </w:p>
    <w:p w14:paraId="366DBCDE" w14:textId="4DD8BE08" w:rsidR="00793C93" w:rsidRDefault="00793C93" w:rsidP="00BA1585">
      <w:pPr>
        <w:numPr>
          <w:ilvl w:val="0"/>
          <w:numId w:val="27"/>
        </w:numPr>
        <w:overflowPunct w:val="0"/>
        <w:autoSpaceDE w:val="0"/>
        <w:autoSpaceDN w:val="0"/>
        <w:adjustRightInd w:val="0"/>
        <w:spacing w:before="120" w:after="120"/>
        <w:jc w:val="both"/>
        <w:textAlignment w:val="baseline"/>
        <w:rPr>
          <w:rFonts w:ascii="Arial" w:eastAsia="Times New Roman" w:hAnsi="Arial" w:cs="Arial"/>
          <w:szCs w:val="24"/>
          <w:lang w:eastAsia="cs-CZ"/>
        </w:rPr>
      </w:pPr>
      <w:r w:rsidRPr="00A40A6C">
        <w:rPr>
          <w:rFonts w:ascii="Arial" w:eastAsia="Times New Roman" w:hAnsi="Arial" w:cs="Arial"/>
          <w:szCs w:val="24"/>
          <w:lang w:eastAsia="cs-CZ"/>
        </w:rPr>
        <w:t>Dodavatel splní svou povinnost prov</w:t>
      </w:r>
      <w:r w:rsidR="005137B9">
        <w:rPr>
          <w:rFonts w:ascii="Arial" w:eastAsia="Times New Roman" w:hAnsi="Arial" w:cs="Arial"/>
          <w:szCs w:val="24"/>
          <w:lang w:eastAsia="cs-CZ"/>
        </w:rPr>
        <w:t xml:space="preserve">áděním </w:t>
      </w:r>
      <w:r w:rsidR="000361B6">
        <w:rPr>
          <w:rFonts w:ascii="Arial" w:eastAsia="Times New Roman" w:hAnsi="Arial" w:cs="Arial"/>
          <w:szCs w:val="24"/>
          <w:lang w:eastAsia="cs-CZ"/>
        </w:rPr>
        <w:t xml:space="preserve">objednané </w:t>
      </w:r>
      <w:r w:rsidR="005137B9">
        <w:rPr>
          <w:rFonts w:ascii="Arial" w:eastAsia="Times New Roman" w:hAnsi="Arial" w:cs="Arial"/>
          <w:szCs w:val="24"/>
          <w:lang w:eastAsia="cs-CZ"/>
        </w:rPr>
        <w:t xml:space="preserve">služby </w:t>
      </w:r>
      <w:r w:rsidRPr="00A40A6C">
        <w:rPr>
          <w:rFonts w:ascii="Arial" w:eastAsia="Times New Roman" w:hAnsi="Arial" w:cs="Arial"/>
          <w:szCs w:val="24"/>
          <w:lang w:eastAsia="cs-CZ"/>
        </w:rPr>
        <w:t>bez vad</w:t>
      </w:r>
      <w:r w:rsidR="00A46FF6">
        <w:rPr>
          <w:rFonts w:ascii="Arial" w:eastAsia="Times New Roman" w:hAnsi="Arial" w:cs="Arial"/>
          <w:szCs w:val="24"/>
          <w:lang w:eastAsia="cs-CZ"/>
        </w:rPr>
        <w:t xml:space="preserve"> a nedostatků.</w:t>
      </w:r>
    </w:p>
    <w:p w14:paraId="0A829B26" w14:textId="40AE1CC7" w:rsidR="007A0AB9" w:rsidRPr="00A40A6C" w:rsidRDefault="007A0AB9" w:rsidP="00BA1585">
      <w:pPr>
        <w:numPr>
          <w:ilvl w:val="0"/>
          <w:numId w:val="27"/>
        </w:numPr>
        <w:overflowPunct w:val="0"/>
        <w:autoSpaceDE w:val="0"/>
        <w:autoSpaceDN w:val="0"/>
        <w:adjustRightInd w:val="0"/>
        <w:spacing w:before="120" w:after="120"/>
        <w:jc w:val="both"/>
        <w:textAlignment w:val="baseline"/>
        <w:rPr>
          <w:rFonts w:ascii="Arial" w:eastAsia="Times New Roman" w:hAnsi="Arial" w:cs="Arial"/>
          <w:szCs w:val="24"/>
          <w:lang w:eastAsia="cs-CZ"/>
        </w:rPr>
      </w:pPr>
      <w:r>
        <w:rPr>
          <w:rFonts w:ascii="Arial" w:eastAsia="Times New Roman" w:hAnsi="Arial" w:cs="Arial"/>
          <w:szCs w:val="24"/>
          <w:lang w:eastAsia="cs-CZ"/>
        </w:rPr>
        <w:t xml:space="preserve">Odběratel splní svou povinnost řádným a včasným </w:t>
      </w:r>
      <w:r w:rsidR="0057227C">
        <w:rPr>
          <w:rFonts w:ascii="Arial" w:eastAsia="Times New Roman" w:hAnsi="Arial" w:cs="Arial"/>
          <w:szCs w:val="24"/>
          <w:lang w:eastAsia="cs-CZ"/>
        </w:rPr>
        <w:t>placením vystavených faktur.</w:t>
      </w:r>
    </w:p>
    <w:p w14:paraId="5DE2173D" w14:textId="08B99E03" w:rsidR="00793C93" w:rsidRDefault="000361B6" w:rsidP="00BA1585">
      <w:pPr>
        <w:numPr>
          <w:ilvl w:val="0"/>
          <w:numId w:val="27"/>
        </w:numPr>
        <w:overflowPunct w:val="0"/>
        <w:autoSpaceDE w:val="0"/>
        <w:autoSpaceDN w:val="0"/>
        <w:adjustRightInd w:val="0"/>
        <w:spacing w:before="120" w:after="120"/>
        <w:jc w:val="both"/>
        <w:textAlignment w:val="baseline"/>
        <w:rPr>
          <w:rFonts w:ascii="Arial" w:eastAsia="Times New Roman" w:hAnsi="Arial" w:cs="Arial"/>
          <w:szCs w:val="24"/>
          <w:lang w:eastAsia="cs-CZ"/>
        </w:rPr>
      </w:pPr>
      <w:r>
        <w:rPr>
          <w:rFonts w:ascii="Arial" w:eastAsia="Times New Roman" w:hAnsi="Arial" w:cs="Arial"/>
          <w:szCs w:val="24"/>
          <w:lang w:eastAsia="cs-CZ"/>
        </w:rPr>
        <w:t>Objednaná s</w:t>
      </w:r>
      <w:r w:rsidR="00BD5D99">
        <w:rPr>
          <w:rFonts w:ascii="Arial" w:eastAsia="Times New Roman" w:hAnsi="Arial" w:cs="Arial"/>
          <w:szCs w:val="24"/>
          <w:lang w:eastAsia="cs-CZ"/>
        </w:rPr>
        <w:t>lužba bude spuštěna</w:t>
      </w:r>
      <w:r w:rsidR="00F005CA">
        <w:rPr>
          <w:rFonts w:ascii="Arial" w:eastAsia="Times New Roman" w:hAnsi="Arial" w:cs="Arial"/>
          <w:szCs w:val="24"/>
          <w:lang w:eastAsia="cs-CZ"/>
        </w:rPr>
        <w:t xml:space="preserve"> </w:t>
      </w:r>
      <w:r w:rsidR="00B22A59">
        <w:rPr>
          <w:rFonts w:ascii="Arial" w:eastAsia="Times New Roman" w:hAnsi="Arial" w:cs="Arial"/>
          <w:szCs w:val="24"/>
          <w:lang w:eastAsia="cs-CZ"/>
        </w:rPr>
        <w:t xml:space="preserve">na základě </w:t>
      </w:r>
      <w:r w:rsidR="00F005CA">
        <w:rPr>
          <w:rFonts w:ascii="Arial" w:eastAsia="Times New Roman" w:hAnsi="Arial" w:cs="Arial"/>
          <w:szCs w:val="24"/>
          <w:lang w:eastAsia="cs-CZ"/>
        </w:rPr>
        <w:t>o</w:t>
      </w:r>
      <w:r w:rsidR="00793C93" w:rsidRPr="00A40A6C">
        <w:rPr>
          <w:rFonts w:ascii="Arial" w:eastAsia="Times New Roman" w:hAnsi="Arial" w:cs="Arial"/>
          <w:szCs w:val="24"/>
          <w:lang w:eastAsia="cs-CZ"/>
        </w:rPr>
        <w:t>boustranně podepsaného protokolu o</w:t>
      </w:r>
      <w:r>
        <w:rPr>
          <w:rFonts w:ascii="Arial" w:eastAsia="Times New Roman" w:hAnsi="Arial" w:cs="Arial"/>
          <w:szCs w:val="24"/>
          <w:lang w:eastAsia="cs-CZ"/>
        </w:rPr>
        <w:t> </w:t>
      </w:r>
      <w:r w:rsidR="00AA15F5">
        <w:rPr>
          <w:rFonts w:ascii="Arial" w:eastAsia="Times New Roman" w:hAnsi="Arial" w:cs="Arial"/>
          <w:szCs w:val="24"/>
          <w:lang w:eastAsia="cs-CZ"/>
        </w:rPr>
        <w:t xml:space="preserve">splnění podmínek, za kterých má být </w:t>
      </w:r>
      <w:r>
        <w:rPr>
          <w:rFonts w:ascii="Arial" w:eastAsia="Times New Roman" w:hAnsi="Arial" w:cs="Arial"/>
          <w:szCs w:val="24"/>
          <w:lang w:eastAsia="cs-CZ"/>
        </w:rPr>
        <w:t xml:space="preserve">objednaná </w:t>
      </w:r>
      <w:r w:rsidR="00AA15F5">
        <w:rPr>
          <w:rFonts w:ascii="Arial" w:eastAsia="Times New Roman" w:hAnsi="Arial" w:cs="Arial"/>
          <w:szCs w:val="24"/>
          <w:lang w:eastAsia="cs-CZ"/>
        </w:rPr>
        <w:t>služba provozována.</w:t>
      </w:r>
      <w:r w:rsidR="00793C93" w:rsidRPr="00A40A6C">
        <w:rPr>
          <w:rFonts w:ascii="Arial" w:eastAsia="Times New Roman" w:hAnsi="Arial" w:cs="Arial"/>
          <w:szCs w:val="24"/>
          <w:lang w:eastAsia="cs-CZ"/>
        </w:rPr>
        <w:t xml:space="preserve"> Každá ze stran obdrží po jednom vyhotovení tohoto protokolu.</w:t>
      </w:r>
    </w:p>
    <w:p w14:paraId="753DC8BE" w14:textId="0A7F798B" w:rsidR="00C256B1" w:rsidRDefault="00BE21E0" w:rsidP="00BA1585">
      <w:pPr>
        <w:numPr>
          <w:ilvl w:val="0"/>
          <w:numId w:val="27"/>
        </w:numPr>
        <w:overflowPunct w:val="0"/>
        <w:autoSpaceDE w:val="0"/>
        <w:autoSpaceDN w:val="0"/>
        <w:adjustRightInd w:val="0"/>
        <w:spacing w:before="120" w:after="120"/>
        <w:jc w:val="both"/>
        <w:textAlignment w:val="baseline"/>
        <w:rPr>
          <w:rFonts w:ascii="Arial" w:eastAsia="Times New Roman" w:hAnsi="Arial" w:cs="Arial"/>
          <w:szCs w:val="24"/>
          <w:lang w:eastAsia="cs-CZ"/>
        </w:rPr>
      </w:pPr>
      <w:r>
        <w:rPr>
          <w:rFonts w:ascii="Arial" w:eastAsia="Times New Roman" w:hAnsi="Arial" w:cs="Arial"/>
          <w:szCs w:val="24"/>
          <w:lang w:eastAsia="cs-CZ"/>
        </w:rPr>
        <w:lastRenderedPageBreak/>
        <w:t xml:space="preserve">V příloze </w:t>
      </w:r>
      <w:r w:rsidR="006111E5">
        <w:rPr>
          <w:rFonts w:ascii="Arial" w:eastAsia="Times New Roman" w:hAnsi="Arial" w:cs="Arial"/>
          <w:szCs w:val="24"/>
          <w:lang w:eastAsia="cs-CZ"/>
        </w:rPr>
        <w:t xml:space="preserve">faktury podle článku V odst. 1 písm. b </w:t>
      </w:r>
      <w:r w:rsidR="00160284">
        <w:rPr>
          <w:rFonts w:ascii="Arial" w:eastAsia="Times New Roman" w:hAnsi="Arial" w:cs="Arial"/>
          <w:szCs w:val="24"/>
          <w:lang w:eastAsia="cs-CZ"/>
        </w:rPr>
        <w:t>budou</w:t>
      </w:r>
      <w:r w:rsidR="0034064B">
        <w:rPr>
          <w:rFonts w:ascii="Arial" w:eastAsia="Times New Roman" w:hAnsi="Arial" w:cs="Arial"/>
          <w:szCs w:val="24"/>
          <w:lang w:eastAsia="cs-CZ"/>
        </w:rPr>
        <w:t xml:space="preserve"> ke každé</w:t>
      </w:r>
      <w:r w:rsidR="00B474A5">
        <w:rPr>
          <w:rFonts w:ascii="Arial" w:eastAsia="Times New Roman" w:hAnsi="Arial" w:cs="Arial"/>
          <w:szCs w:val="24"/>
          <w:lang w:eastAsia="cs-CZ"/>
        </w:rPr>
        <w:t xml:space="preserve"> SPZ autobusu </w:t>
      </w:r>
      <w:r w:rsidR="00F602D1">
        <w:rPr>
          <w:rFonts w:ascii="Arial" w:eastAsia="Times New Roman" w:hAnsi="Arial" w:cs="Arial"/>
          <w:szCs w:val="24"/>
          <w:lang w:eastAsia="cs-CZ"/>
        </w:rPr>
        <w:t>uvedeny</w:t>
      </w:r>
      <w:r w:rsidR="00B474A5">
        <w:rPr>
          <w:rFonts w:ascii="Arial" w:eastAsia="Times New Roman" w:hAnsi="Arial" w:cs="Arial"/>
          <w:szCs w:val="24"/>
          <w:lang w:eastAsia="cs-CZ"/>
        </w:rPr>
        <w:t xml:space="preserve"> </w:t>
      </w:r>
      <w:r w:rsidR="00DE2EDA">
        <w:rPr>
          <w:rFonts w:ascii="Arial" w:eastAsia="Times New Roman" w:hAnsi="Arial" w:cs="Arial"/>
          <w:szCs w:val="24"/>
          <w:lang w:eastAsia="cs-CZ"/>
        </w:rPr>
        <w:t xml:space="preserve">informace </w:t>
      </w:r>
      <w:r w:rsidR="0007423A">
        <w:rPr>
          <w:rFonts w:ascii="Arial" w:eastAsia="Times New Roman" w:hAnsi="Arial" w:cs="Arial"/>
          <w:szCs w:val="24"/>
          <w:lang w:eastAsia="cs-CZ"/>
        </w:rPr>
        <w:t>za každý den</w:t>
      </w:r>
      <w:r w:rsidR="000D3A9E">
        <w:rPr>
          <w:rFonts w:ascii="Arial" w:eastAsia="Times New Roman" w:hAnsi="Arial" w:cs="Arial"/>
          <w:szCs w:val="24"/>
          <w:lang w:eastAsia="cs-CZ"/>
        </w:rPr>
        <w:t xml:space="preserve"> v měsíci o tom,</w:t>
      </w:r>
      <w:r w:rsidR="0007423A">
        <w:rPr>
          <w:rFonts w:ascii="Arial" w:eastAsia="Times New Roman" w:hAnsi="Arial" w:cs="Arial"/>
          <w:szCs w:val="24"/>
          <w:lang w:eastAsia="cs-CZ"/>
        </w:rPr>
        <w:t xml:space="preserve"> zda byl</w:t>
      </w:r>
      <w:r w:rsidR="00BC4C5C">
        <w:rPr>
          <w:rFonts w:ascii="Arial" w:eastAsia="Times New Roman" w:hAnsi="Arial" w:cs="Arial"/>
          <w:szCs w:val="24"/>
          <w:lang w:eastAsia="cs-CZ"/>
        </w:rPr>
        <w:t xml:space="preserve"> </w:t>
      </w:r>
      <w:r w:rsidR="001D2804">
        <w:rPr>
          <w:rFonts w:ascii="Arial" w:eastAsia="Times New Roman" w:hAnsi="Arial" w:cs="Arial"/>
          <w:szCs w:val="24"/>
          <w:lang w:eastAsia="cs-CZ"/>
        </w:rPr>
        <w:t xml:space="preserve">v provozu na </w:t>
      </w:r>
      <w:r w:rsidR="00BC79EF">
        <w:rPr>
          <w:rFonts w:ascii="Arial" w:eastAsia="Times New Roman" w:hAnsi="Arial" w:cs="Arial"/>
          <w:szCs w:val="24"/>
          <w:lang w:eastAsia="cs-CZ"/>
        </w:rPr>
        <w:t>spojích stanoveného oběhu</w:t>
      </w:r>
      <w:r w:rsidR="001D2804">
        <w:rPr>
          <w:rFonts w:ascii="Arial" w:eastAsia="Times New Roman" w:hAnsi="Arial" w:cs="Arial"/>
          <w:szCs w:val="24"/>
          <w:lang w:eastAsia="cs-CZ"/>
        </w:rPr>
        <w:t xml:space="preserve"> (ano/ne),</w:t>
      </w:r>
      <w:r w:rsidR="00942D68">
        <w:rPr>
          <w:rFonts w:ascii="Arial" w:eastAsia="Times New Roman" w:hAnsi="Arial" w:cs="Arial"/>
          <w:szCs w:val="24"/>
          <w:lang w:eastAsia="cs-CZ"/>
        </w:rPr>
        <w:t xml:space="preserve"> dále</w:t>
      </w:r>
      <w:r w:rsidR="0077287F">
        <w:rPr>
          <w:rFonts w:ascii="Arial" w:eastAsia="Times New Roman" w:hAnsi="Arial" w:cs="Arial"/>
          <w:szCs w:val="24"/>
          <w:lang w:eastAsia="cs-CZ"/>
        </w:rPr>
        <w:t xml:space="preserve"> bude uveden </w:t>
      </w:r>
      <w:r w:rsidR="00B43978">
        <w:rPr>
          <w:rFonts w:ascii="Arial" w:eastAsia="Times New Roman" w:hAnsi="Arial" w:cs="Arial"/>
          <w:szCs w:val="24"/>
          <w:lang w:eastAsia="cs-CZ"/>
        </w:rPr>
        <w:t>provoz validátoru (ano/ne</w:t>
      </w:r>
      <w:r w:rsidR="00935DE5">
        <w:rPr>
          <w:rFonts w:ascii="Arial" w:eastAsia="Times New Roman" w:hAnsi="Arial" w:cs="Arial"/>
          <w:szCs w:val="24"/>
          <w:lang w:eastAsia="cs-CZ"/>
        </w:rPr>
        <w:t>)</w:t>
      </w:r>
      <w:r w:rsidR="0077287F">
        <w:rPr>
          <w:rFonts w:ascii="Arial" w:eastAsia="Times New Roman" w:hAnsi="Arial" w:cs="Arial"/>
          <w:szCs w:val="24"/>
          <w:lang w:eastAsia="cs-CZ"/>
        </w:rPr>
        <w:t xml:space="preserve"> a informace o </w:t>
      </w:r>
      <w:r w:rsidR="00935DE5">
        <w:rPr>
          <w:rFonts w:ascii="Arial" w:eastAsia="Times New Roman" w:hAnsi="Arial" w:cs="Arial"/>
          <w:szCs w:val="24"/>
          <w:lang w:eastAsia="cs-CZ"/>
        </w:rPr>
        <w:t>dodání dat ze</w:t>
      </w:r>
      <w:r w:rsidR="00D77DC5">
        <w:rPr>
          <w:rFonts w:ascii="Arial" w:eastAsia="Times New Roman" w:hAnsi="Arial" w:cs="Arial"/>
          <w:szCs w:val="24"/>
          <w:lang w:eastAsia="cs-CZ"/>
        </w:rPr>
        <w:t> </w:t>
      </w:r>
      <w:r w:rsidR="00935DE5">
        <w:rPr>
          <w:rFonts w:ascii="Arial" w:eastAsia="Times New Roman" w:hAnsi="Arial" w:cs="Arial"/>
          <w:szCs w:val="24"/>
          <w:lang w:eastAsia="cs-CZ"/>
        </w:rPr>
        <w:t xml:space="preserve">sčítacích </w:t>
      </w:r>
      <w:r w:rsidR="00B50C4C">
        <w:rPr>
          <w:rFonts w:ascii="Arial" w:eastAsia="Times New Roman" w:hAnsi="Arial" w:cs="Arial"/>
          <w:szCs w:val="24"/>
          <w:lang w:eastAsia="cs-CZ"/>
        </w:rPr>
        <w:t>zařízení</w:t>
      </w:r>
      <w:r w:rsidR="00935DE5">
        <w:rPr>
          <w:rFonts w:ascii="Arial" w:eastAsia="Times New Roman" w:hAnsi="Arial" w:cs="Arial"/>
          <w:szCs w:val="24"/>
          <w:lang w:eastAsia="cs-CZ"/>
        </w:rPr>
        <w:t xml:space="preserve"> (ano/ne)</w:t>
      </w:r>
      <w:r w:rsidR="008448FF">
        <w:rPr>
          <w:rFonts w:ascii="Arial" w:eastAsia="Times New Roman" w:hAnsi="Arial" w:cs="Arial"/>
          <w:szCs w:val="24"/>
          <w:lang w:eastAsia="cs-CZ"/>
        </w:rPr>
        <w:t>.</w:t>
      </w:r>
    </w:p>
    <w:p w14:paraId="62158808" w14:textId="3578D4F5" w:rsidR="00793C93" w:rsidRPr="00A40A6C" w:rsidRDefault="00793C93" w:rsidP="00642FC7">
      <w:pPr>
        <w:spacing w:before="360" w:after="0"/>
        <w:jc w:val="center"/>
        <w:rPr>
          <w:rFonts w:ascii="Arial" w:hAnsi="Arial" w:cs="Arial"/>
          <w:b/>
          <w:lang w:eastAsia="cs-CZ"/>
        </w:rPr>
      </w:pPr>
      <w:bookmarkStart w:id="5" w:name="_Toc255284479"/>
      <w:r w:rsidRPr="00A40A6C">
        <w:rPr>
          <w:rFonts w:ascii="Arial" w:hAnsi="Arial" w:cs="Arial"/>
          <w:b/>
          <w:lang w:eastAsia="cs-CZ"/>
        </w:rPr>
        <w:t>Článek VI</w:t>
      </w:r>
      <w:bookmarkEnd w:id="5"/>
      <w:r w:rsidR="00E705AD">
        <w:rPr>
          <w:rFonts w:ascii="Arial" w:hAnsi="Arial" w:cs="Arial"/>
          <w:b/>
          <w:lang w:eastAsia="cs-CZ"/>
        </w:rPr>
        <w:t>I</w:t>
      </w:r>
    </w:p>
    <w:p w14:paraId="6F1074E2" w14:textId="77777777" w:rsidR="00793C93" w:rsidRPr="00A40A6C" w:rsidRDefault="00793C93" w:rsidP="00642FC7">
      <w:pPr>
        <w:spacing w:before="120" w:after="240"/>
        <w:jc w:val="center"/>
        <w:rPr>
          <w:rFonts w:ascii="Arial" w:hAnsi="Arial" w:cs="Arial"/>
          <w:b/>
          <w:lang w:eastAsia="cs-CZ"/>
        </w:rPr>
      </w:pPr>
      <w:r w:rsidRPr="00A40A6C">
        <w:rPr>
          <w:rFonts w:ascii="Arial" w:hAnsi="Arial" w:cs="Arial"/>
          <w:b/>
          <w:lang w:eastAsia="cs-CZ"/>
        </w:rPr>
        <w:t>Smluvní pokuty, úrok z prodlení</w:t>
      </w:r>
    </w:p>
    <w:p w14:paraId="3632C3D6" w14:textId="50B3CD93" w:rsidR="004A2E27" w:rsidRDefault="00F14678" w:rsidP="001F5FAA">
      <w:pPr>
        <w:pStyle w:val="Odstavecseseznamem"/>
        <w:numPr>
          <w:ilvl w:val="0"/>
          <w:numId w:val="28"/>
        </w:numPr>
        <w:spacing w:before="120" w:after="120"/>
        <w:ind w:left="357" w:hanging="357"/>
        <w:contextualSpacing w:val="0"/>
        <w:jc w:val="both"/>
        <w:rPr>
          <w:rFonts w:ascii="Arial" w:eastAsia="Times New Roman" w:hAnsi="Arial" w:cs="Arial"/>
          <w:szCs w:val="24"/>
          <w:lang w:eastAsia="cs-CZ"/>
        </w:rPr>
      </w:pPr>
      <w:r>
        <w:rPr>
          <w:rFonts w:ascii="Arial" w:eastAsia="Times New Roman" w:hAnsi="Arial" w:cs="Arial"/>
          <w:szCs w:val="24"/>
          <w:lang w:eastAsia="cs-CZ"/>
        </w:rPr>
        <w:t>Za každý de</w:t>
      </w:r>
      <w:r w:rsidR="002A0548">
        <w:rPr>
          <w:rFonts w:ascii="Arial" w:eastAsia="Times New Roman" w:hAnsi="Arial" w:cs="Arial"/>
          <w:szCs w:val="24"/>
          <w:lang w:eastAsia="cs-CZ"/>
        </w:rPr>
        <w:t>n</w:t>
      </w:r>
      <w:r w:rsidR="00E43E84">
        <w:rPr>
          <w:rFonts w:ascii="Arial" w:eastAsia="Times New Roman" w:hAnsi="Arial" w:cs="Arial"/>
          <w:szCs w:val="24"/>
          <w:lang w:eastAsia="cs-CZ"/>
        </w:rPr>
        <w:t xml:space="preserve">, </w:t>
      </w:r>
      <w:r w:rsidR="006D35FC">
        <w:rPr>
          <w:rFonts w:ascii="Arial" w:eastAsia="Times New Roman" w:hAnsi="Arial" w:cs="Arial"/>
          <w:szCs w:val="24"/>
          <w:lang w:eastAsia="cs-CZ"/>
        </w:rPr>
        <w:t>kdy b</w:t>
      </w:r>
      <w:r w:rsidR="0064442E">
        <w:rPr>
          <w:rFonts w:ascii="Arial" w:eastAsia="Times New Roman" w:hAnsi="Arial" w:cs="Arial"/>
          <w:szCs w:val="24"/>
          <w:lang w:eastAsia="cs-CZ"/>
        </w:rPr>
        <w:t>y</w:t>
      </w:r>
      <w:r w:rsidR="006D35FC">
        <w:rPr>
          <w:rFonts w:ascii="Arial" w:eastAsia="Times New Roman" w:hAnsi="Arial" w:cs="Arial"/>
          <w:szCs w:val="24"/>
          <w:lang w:eastAsia="cs-CZ"/>
        </w:rPr>
        <w:t>lo vozidlo vybavené validátor</w:t>
      </w:r>
      <w:r w:rsidR="0064442E">
        <w:rPr>
          <w:rFonts w:ascii="Arial" w:eastAsia="Times New Roman" w:hAnsi="Arial" w:cs="Arial"/>
          <w:szCs w:val="24"/>
          <w:lang w:eastAsia="cs-CZ"/>
        </w:rPr>
        <w:t xml:space="preserve">em a sčítacími </w:t>
      </w:r>
      <w:r w:rsidR="00B50C4C">
        <w:rPr>
          <w:rFonts w:ascii="Arial" w:eastAsia="Times New Roman" w:hAnsi="Arial" w:cs="Arial"/>
          <w:szCs w:val="24"/>
          <w:lang w:eastAsia="cs-CZ"/>
        </w:rPr>
        <w:t>zařízeními</w:t>
      </w:r>
      <w:r w:rsidR="0064442E">
        <w:rPr>
          <w:rFonts w:ascii="Arial" w:eastAsia="Times New Roman" w:hAnsi="Arial" w:cs="Arial"/>
          <w:szCs w:val="24"/>
          <w:lang w:eastAsia="cs-CZ"/>
        </w:rPr>
        <w:t xml:space="preserve"> v provozu, </w:t>
      </w:r>
      <w:r w:rsidR="000769AD">
        <w:rPr>
          <w:rFonts w:ascii="Arial" w:eastAsia="Times New Roman" w:hAnsi="Arial" w:cs="Arial"/>
          <w:szCs w:val="24"/>
          <w:lang w:eastAsia="cs-CZ"/>
        </w:rPr>
        <w:t>a</w:t>
      </w:r>
      <w:r w:rsidR="00B2377F">
        <w:rPr>
          <w:rFonts w:ascii="Arial" w:eastAsia="Times New Roman" w:hAnsi="Arial" w:cs="Arial"/>
          <w:szCs w:val="24"/>
          <w:lang w:eastAsia="cs-CZ"/>
        </w:rPr>
        <w:t> </w:t>
      </w:r>
      <w:r w:rsidR="00E43E84">
        <w:rPr>
          <w:rFonts w:ascii="Arial" w:eastAsia="Times New Roman" w:hAnsi="Arial" w:cs="Arial"/>
          <w:szCs w:val="24"/>
          <w:lang w:eastAsia="cs-CZ"/>
        </w:rPr>
        <w:t>za</w:t>
      </w:r>
      <w:r w:rsidR="002A0548">
        <w:rPr>
          <w:rFonts w:ascii="Arial" w:eastAsia="Times New Roman" w:hAnsi="Arial" w:cs="Arial"/>
          <w:szCs w:val="24"/>
          <w:lang w:eastAsia="cs-CZ"/>
        </w:rPr>
        <w:t xml:space="preserve"> kter</w:t>
      </w:r>
      <w:r w:rsidR="00E43E84">
        <w:rPr>
          <w:rFonts w:ascii="Arial" w:eastAsia="Times New Roman" w:hAnsi="Arial" w:cs="Arial"/>
          <w:szCs w:val="24"/>
          <w:lang w:eastAsia="cs-CZ"/>
        </w:rPr>
        <w:t>ý</w:t>
      </w:r>
      <w:r w:rsidR="002A0548">
        <w:rPr>
          <w:rFonts w:ascii="Arial" w:eastAsia="Times New Roman" w:hAnsi="Arial" w:cs="Arial"/>
          <w:szCs w:val="24"/>
          <w:lang w:eastAsia="cs-CZ"/>
        </w:rPr>
        <w:t xml:space="preserve"> </w:t>
      </w:r>
      <w:r w:rsidR="00E43E84">
        <w:rPr>
          <w:rFonts w:ascii="Arial" w:eastAsia="Times New Roman" w:hAnsi="Arial" w:cs="Arial"/>
          <w:szCs w:val="24"/>
          <w:lang w:eastAsia="cs-CZ"/>
        </w:rPr>
        <w:t>dodavatel nezajistil</w:t>
      </w:r>
      <w:r w:rsidR="002A0548">
        <w:rPr>
          <w:rFonts w:ascii="Arial" w:eastAsia="Times New Roman" w:hAnsi="Arial" w:cs="Arial"/>
          <w:szCs w:val="24"/>
          <w:lang w:eastAsia="cs-CZ"/>
        </w:rPr>
        <w:t xml:space="preserve"> dodán</w:t>
      </w:r>
      <w:r w:rsidR="000D1146">
        <w:rPr>
          <w:rFonts w:ascii="Arial" w:eastAsia="Times New Roman" w:hAnsi="Arial" w:cs="Arial"/>
          <w:szCs w:val="24"/>
          <w:lang w:eastAsia="cs-CZ"/>
        </w:rPr>
        <w:t>í</w:t>
      </w:r>
      <w:r w:rsidR="002A0548">
        <w:rPr>
          <w:rFonts w:ascii="Arial" w:eastAsia="Times New Roman" w:hAnsi="Arial" w:cs="Arial"/>
          <w:szCs w:val="24"/>
          <w:lang w:eastAsia="cs-CZ"/>
        </w:rPr>
        <w:t xml:space="preserve"> dat</w:t>
      </w:r>
      <w:r w:rsidR="000D1146">
        <w:rPr>
          <w:rFonts w:ascii="Arial" w:eastAsia="Times New Roman" w:hAnsi="Arial" w:cs="Arial"/>
          <w:szCs w:val="24"/>
          <w:lang w:eastAsia="cs-CZ"/>
        </w:rPr>
        <w:t xml:space="preserve"> ze sčítacích </w:t>
      </w:r>
      <w:r w:rsidR="00B2377F">
        <w:rPr>
          <w:rFonts w:ascii="Arial" w:eastAsia="Times New Roman" w:hAnsi="Arial" w:cs="Arial"/>
          <w:szCs w:val="24"/>
          <w:lang w:eastAsia="cs-CZ"/>
        </w:rPr>
        <w:t>zařízení</w:t>
      </w:r>
      <w:r w:rsidR="000D1146">
        <w:rPr>
          <w:rFonts w:ascii="Arial" w:eastAsia="Times New Roman" w:hAnsi="Arial" w:cs="Arial"/>
          <w:szCs w:val="24"/>
          <w:lang w:eastAsia="cs-CZ"/>
        </w:rPr>
        <w:t xml:space="preserve"> </w:t>
      </w:r>
      <w:r w:rsidR="002A0548">
        <w:rPr>
          <w:rFonts w:ascii="Arial" w:eastAsia="Times New Roman" w:hAnsi="Arial" w:cs="Arial"/>
          <w:szCs w:val="24"/>
          <w:lang w:eastAsia="cs-CZ"/>
        </w:rPr>
        <w:t>nebo nebyl v provozu validátor na lince 300</w:t>
      </w:r>
      <w:r w:rsidR="000769AD">
        <w:rPr>
          <w:rFonts w:ascii="Arial" w:eastAsia="Times New Roman" w:hAnsi="Arial" w:cs="Arial"/>
          <w:szCs w:val="24"/>
          <w:lang w:eastAsia="cs-CZ"/>
        </w:rPr>
        <w:t>,</w:t>
      </w:r>
      <w:r w:rsidR="00043DAA">
        <w:rPr>
          <w:rFonts w:ascii="Arial" w:eastAsia="Times New Roman" w:hAnsi="Arial" w:cs="Arial"/>
          <w:szCs w:val="24"/>
          <w:lang w:eastAsia="cs-CZ"/>
        </w:rPr>
        <w:t xml:space="preserve"> se za každé vozidlo stanovuje </w:t>
      </w:r>
      <w:r w:rsidR="002E144D">
        <w:rPr>
          <w:rFonts w:ascii="Arial" w:eastAsia="Times New Roman" w:hAnsi="Arial" w:cs="Arial"/>
          <w:szCs w:val="24"/>
          <w:lang w:eastAsia="cs-CZ"/>
        </w:rPr>
        <w:t xml:space="preserve">smluvní </w:t>
      </w:r>
      <w:r w:rsidR="00043DAA">
        <w:rPr>
          <w:rFonts w:ascii="Arial" w:eastAsia="Times New Roman" w:hAnsi="Arial" w:cs="Arial"/>
          <w:szCs w:val="24"/>
          <w:lang w:eastAsia="cs-CZ"/>
        </w:rPr>
        <w:t>pokuta ve výši 100 Kč</w:t>
      </w:r>
      <w:r w:rsidR="00DB70E3">
        <w:rPr>
          <w:rFonts w:ascii="Arial" w:eastAsia="Times New Roman" w:hAnsi="Arial" w:cs="Arial"/>
          <w:szCs w:val="24"/>
          <w:lang w:eastAsia="cs-CZ"/>
        </w:rPr>
        <w:t xml:space="preserve">. </w:t>
      </w:r>
      <w:r w:rsidR="002E144D">
        <w:rPr>
          <w:rFonts w:ascii="Arial" w:eastAsia="Times New Roman" w:hAnsi="Arial" w:cs="Arial"/>
          <w:szCs w:val="24"/>
          <w:lang w:eastAsia="cs-CZ"/>
        </w:rPr>
        <w:t>Smluvní pokutu může objednatel uplatnit</w:t>
      </w:r>
      <w:r w:rsidR="00B42DA4">
        <w:rPr>
          <w:rFonts w:ascii="Arial" w:eastAsia="Times New Roman" w:hAnsi="Arial" w:cs="Arial"/>
          <w:szCs w:val="24"/>
          <w:lang w:eastAsia="cs-CZ"/>
        </w:rPr>
        <w:t xml:space="preserve"> v případě, kdy celková výše pokuty </w:t>
      </w:r>
      <w:r w:rsidR="006D35FC">
        <w:rPr>
          <w:rFonts w:ascii="Arial" w:eastAsia="Times New Roman" w:hAnsi="Arial" w:cs="Arial"/>
          <w:szCs w:val="24"/>
          <w:lang w:eastAsia="cs-CZ"/>
        </w:rPr>
        <w:t xml:space="preserve">za měsíc </w:t>
      </w:r>
      <w:r w:rsidR="00B42DA4">
        <w:rPr>
          <w:rFonts w:ascii="Arial" w:eastAsia="Times New Roman" w:hAnsi="Arial" w:cs="Arial"/>
          <w:szCs w:val="24"/>
          <w:lang w:eastAsia="cs-CZ"/>
        </w:rPr>
        <w:t>dosáhne alespoň 500 Kč.</w:t>
      </w:r>
    </w:p>
    <w:p w14:paraId="228FD8D4" w14:textId="03363DD6" w:rsidR="00706EF7" w:rsidRDefault="00706EF7" w:rsidP="001F5FAA">
      <w:pPr>
        <w:pStyle w:val="Odstavecseseznamem"/>
        <w:numPr>
          <w:ilvl w:val="0"/>
          <w:numId w:val="28"/>
        </w:numPr>
        <w:spacing w:before="120" w:after="120"/>
        <w:ind w:left="357" w:hanging="357"/>
        <w:contextualSpacing w:val="0"/>
        <w:jc w:val="both"/>
        <w:rPr>
          <w:rFonts w:ascii="Arial" w:eastAsia="Times New Roman" w:hAnsi="Arial" w:cs="Arial"/>
          <w:szCs w:val="24"/>
          <w:lang w:eastAsia="cs-CZ"/>
        </w:rPr>
      </w:pPr>
      <w:r>
        <w:rPr>
          <w:rFonts w:ascii="Arial" w:eastAsia="Times New Roman" w:hAnsi="Arial" w:cs="Arial"/>
          <w:szCs w:val="24"/>
          <w:lang w:eastAsia="cs-CZ"/>
        </w:rPr>
        <w:t xml:space="preserve">Poprvé </w:t>
      </w:r>
      <w:r w:rsidR="00F30AFC">
        <w:rPr>
          <w:rFonts w:ascii="Arial" w:eastAsia="Times New Roman" w:hAnsi="Arial" w:cs="Arial"/>
          <w:szCs w:val="24"/>
          <w:lang w:eastAsia="cs-CZ"/>
        </w:rPr>
        <w:t>může objednatel</w:t>
      </w:r>
      <w:r>
        <w:rPr>
          <w:rFonts w:ascii="Arial" w:eastAsia="Times New Roman" w:hAnsi="Arial" w:cs="Arial"/>
          <w:szCs w:val="24"/>
          <w:lang w:eastAsia="cs-CZ"/>
        </w:rPr>
        <w:t xml:space="preserve"> výše uveden</w:t>
      </w:r>
      <w:r w:rsidR="000D3996">
        <w:rPr>
          <w:rFonts w:ascii="Arial" w:eastAsia="Times New Roman" w:hAnsi="Arial" w:cs="Arial"/>
          <w:szCs w:val="24"/>
          <w:lang w:eastAsia="cs-CZ"/>
        </w:rPr>
        <w:t>ou</w:t>
      </w:r>
      <w:r>
        <w:rPr>
          <w:rFonts w:ascii="Arial" w:eastAsia="Times New Roman" w:hAnsi="Arial" w:cs="Arial"/>
          <w:szCs w:val="24"/>
          <w:lang w:eastAsia="cs-CZ"/>
        </w:rPr>
        <w:t xml:space="preserve"> smluvní pokut</w:t>
      </w:r>
      <w:r w:rsidR="000D3996">
        <w:rPr>
          <w:rFonts w:ascii="Arial" w:eastAsia="Times New Roman" w:hAnsi="Arial" w:cs="Arial"/>
          <w:szCs w:val="24"/>
          <w:lang w:eastAsia="cs-CZ"/>
        </w:rPr>
        <w:t>u</w:t>
      </w:r>
      <w:r>
        <w:rPr>
          <w:rFonts w:ascii="Arial" w:eastAsia="Times New Roman" w:hAnsi="Arial" w:cs="Arial"/>
          <w:szCs w:val="24"/>
          <w:lang w:eastAsia="cs-CZ"/>
        </w:rPr>
        <w:t xml:space="preserve"> uplatn</w:t>
      </w:r>
      <w:r w:rsidR="000D3996">
        <w:rPr>
          <w:rFonts w:ascii="Arial" w:eastAsia="Times New Roman" w:hAnsi="Arial" w:cs="Arial"/>
          <w:szCs w:val="24"/>
          <w:lang w:eastAsia="cs-CZ"/>
        </w:rPr>
        <w:t>it</w:t>
      </w:r>
      <w:r>
        <w:rPr>
          <w:rFonts w:ascii="Arial" w:eastAsia="Times New Roman" w:hAnsi="Arial" w:cs="Arial"/>
          <w:szCs w:val="24"/>
          <w:lang w:eastAsia="cs-CZ"/>
        </w:rPr>
        <w:t xml:space="preserve"> </w:t>
      </w:r>
      <w:r w:rsidR="00626DE6">
        <w:rPr>
          <w:rFonts w:ascii="Arial" w:eastAsia="Times New Roman" w:hAnsi="Arial" w:cs="Arial"/>
          <w:szCs w:val="24"/>
          <w:lang w:eastAsia="cs-CZ"/>
        </w:rPr>
        <w:t xml:space="preserve">po uplynutí </w:t>
      </w:r>
      <w:r>
        <w:rPr>
          <w:rFonts w:ascii="Arial" w:eastAsia="Times New Roman" w:hAnsi="Arial" w:cs="Arial"/>
          <w:szCs w:val="24"/>
          <w:lang w:eastAsia="cs-CZ"/>
        </w:rPr>
        <w:t xml:space="preserve">3 </w:t>
      </w:r>
      <w:r w:rsidR="00626DE6">
        <w:rPr>
          <w:rFonts w:ascii="Arial" w:eastAsia="Times New Roman" w:hAnsi="Arial" w:cs="Arial"/>
          <w:szCs w:val="24"/>
          <w:lang w:eastAsia="cs-CZ"/>
        </w:rPr>
        <w:t xml:space="preserve">kalendářních </w:t>
      </w:r>
      <w:r>
        <w:rPr>
          <w:rFonts w:ascii="Arial" w:eastAsia="Times New Roman" w:hAnsi="Arial" w:cs="Arial"/>
          <w:szCs w:val="24"/>
          <w:lang w:eastAsia="cs-CZ"/>
        </w:rPr>
        <w:t>měsíc</w:t>
      </w:r>
      <w:r w:rsidR="00626DE6">
        <w:rPr>
          <w:rFonts w:ascii="Arial" w:eastAsia="Times New Roman" w:hAnsi="Arial" w:cs="Arial"/>
          <w:szCs w:val="24"/>
          <w:lang w:eastAsia="cs-CZ"/>
        </w:rPr>
        <w:t>ů</w:t>
      </w:r>
      <w:r>
        <w:rPr>
          <w:rFonts w:ascii="Arial" w:eastAsia="Times New Roman" w:hAnsi="Arial" w:cs="Arial"/>
          <w:szCs w:val="24"/>
          <w:lang w:eastAsia="cs-CZ"/>
        </w:rPr>
        <w:t xml:space="preserve"> po</w:t>
      </w:r>
      <w:r w:rsidR="00173E76">
        <w:rPr>
          <w:rFonts w:ascii="Arial" w:eastAsia="Times New Roman" w:hAnsi="Arial" w:cs="Arial"/>
          <w:szCs w:val="24"/>
          <w:lang w:eastAsia="cs-CZ"/>
        </w:rPr>
        <w:t> </w:t>
      </w:r>
      <w:r>
        <w:rPr>
          <w:rFonts w:ascii="Arial" w:eastAsia="Times New Roman" w:hAnsi="Arial" w:cs="Arial"/>
          <w:szCs w:val="24"/>
          <w:lang w:eastAsia="cs-CZ"/>
        </w:rPr>
        <w:t xml:space="preserve">spuštění </w:t>
      </w:r>
      <w:r w:rsidR="00D057F0">
        <w:rPr>
          <w:rFonts w:ascii="Arial" w:eastAsia="Times New Roman" w:hAnsi="Arial" w:cs="Arial"/>
          <w:szCs w:val="24"/>
          <w:lang w:eastAsia="cs-CZ"/>
        </w:rPr>
        <w:t xml:space="preserve">objednané </w:t>
      </w:r>
      <w:r>
        <w:rPr>
          <w:rFonts w:ascii="Arial" w:eastAsia="Times New Roman" w:hAnsi="Arial" w:cs="Arial"/>
          <w:szCs w:val="24"/>
          <w:lang w:eastAsia="cs-CZ"/>
        </w:rPr>
        <w:t>služby podle článku V odst. 3.</w:t>
      </w:r>
    </w:p>
    <w:p w14:paraId="54352C6E" w14:textId="5C45D89B" w:rsidR="00793C93" w:rsidRPr="009B139C" w:rsidRDefault="00793C93" w:rsidP="001F5FAA">
      <w:pPr>
        <w:pStyle w:val="Odstavecseseznamem"/>
        <w:numPr>
          <w:ilvl w:val="0"/>
          <w:numId w:val="28"/>
        </w:numPr>
        <w:spacing w:before="120" w:after="120"/>
        <w:ind w:left="357" w:hanging="357"/>
        <w:contextualSpacing w:val="0"/>
        <w:jc w:val="both"/>
        <w:rPr>
          <w:rFonts w:ascii="Arial" w:eastAsia="Times New Roman" w:hAnsi="Arial" w:cs="Arial"/>
          <w:szCs w:val="24"/>
          <w:lang w:eastAsia="cs-CZ"/>
        </w:rPr>
      </w:pPr>
      <w:r w:rsidRPr="009B139C">
        <w:rPr>
          <w:rFonts w:ascii="Arial" w:eastAsia="Times New Roman" w:hAnsi="Arial" w:cs="Arial"/>
          <w:szCs w:val="24"/>
          <w:lang w:eastAsia="cs-CZ"/>
        </w:rPr>
        <w:t xml:space="preserve">V případě prodlení objednatele s úhradou řádně vystavené faktury je objednatel povinen zaplatit dodavateli úrok z prodlení ve výši </w:t>
      </w:r>
      <w:r w:rsidR="0071586F">
        <w:rPr>
          <w:rFonts w:ascii="Arial" w:eastAsia="Times New Roman" w:hAnsi="Arial" w:cs="Arial"/>
          <w:szCs w:val="24"/>
          <w:lang w:eastAsia="cs-CZ"/>
        </w:rPr>
        <w:t>1</w:t>
      </w:r>
      <w:r w:rsidR="0081434E">
        <w:rPr>
          <w:rFonts w:ascii="Arial" w:eastAsia="Times New Roman" w:hAnsi="Arial" w:cs="Arial"/>
          <w:szCs w:val="24"/>
          <w:lang w:eastAsia="cs-CZ"/>
        </w:rPr>
        <w:t xml:space="preserve"> </w:t>
      </w:r>
      <w:r w:rsidRPr="009B139C">
        <w:rPr>
          <w:rFonts w:ascii="Arial" w:eastAsia="Times New Roman" w:hAnsi="Arial" w:cs="Arial"/>
          <w:szCs w:val="24"/>
          <w:lang w:eastAsia="cs-CZ"/>
        </w:rPr>
        <w:t>% z dlužné ceny včetně DPH za každý započatý den prodlení.</w:t>
      </w:r>
    </w:p>
    <w:p w14:paraId="064D6D60" w14:textId="27D74CCE" w:rsidR="00793C93" w:rsidRPr="00A40A6C" w:rsidRDefault="00793C93" w:rsidP="001F5FAA">
      <w:pPr>
        <w:pStyle w:val="Odstavecseseznamem"/>
        <w:numPr>
          <w:ilvl w:val="0"/>
          <w:numId w:val="28"/>
        </w:numPr>
        <w:spacing w:before="120" w:after="120"/>
        <w:ind w:left="357" w:hanging="357"/>
        <w:contextualSpacing w:val="0"/>
        <w:jc w:val="both"/>
        <w:rPr>
          <w:rFonts w:ascii="Arial" w:eastAsia="Times New Roman" w:hAnsi="Arial" w:cs="Arial"/>
          <w:szCs w:val="24"/>
          <w:lang w:eastAsia="cs-CZ"/>
        </w:rPr>
      </w:pPr>
      <w:r w:rsidRPr="00A40A6C">
        <w:rPr>
          <w:rFonts w:ascii="Arial" w:eastAsia="Times New Roman" w:hAnsi="Arial" w:cs="Arial"/>
          <w:szCs w:val="24"/>
          <w:lang w:eastAsia="cs-CZ"/>
        </w:rPr>
        <w:t>Smluvní pokuta a úrok z prodlení jsou splatné do 14 dnů ode dne doručení jejich vyúčtování.</w:t>
      </w:r>
      <w:r w:rsidR="0081434E">
        <w:rPr>
          <w:rFonts w:ascii="Arial" w:eastAsia="Times New Roman" w:hAnsi="Arial" w:cs="Arial"/>
          <w:szCs w:val="24"/>
          <w:lang w:eastAsia="cs-CZ"/>
        </w:rPr>
        <w:t xml:space="preserve"> </w:t>
      </w:r>
    </w:p>
    <w:p w14:paraId="6369BA83" w14:textId="5AC0CD38" w:rsidR="00793C93" w:rsidRPr="00A40A6C" w:rsidRDefault="00793C93" w:rsidP="001F5FAA">
      <w:pPr>
        <w:pStyle w:val="Odstavecseseznamem"/>
        <w:numPr>
          <w:ilvl w:val="0"/>
          <w:numId w:val="28"/>
        </w:numPr>
        <w:spacing w:before="120" w:after="120"/>
        <w:ind w:left="357" w:hanging="357"/>
        <w:contextualSpacing w:val="0"/>
        <w:jc w:val="both"/>
        <w:rPr>
          <w:rFonts w:ascii="Arial" w:eastAsia="Times New Roman" w:hAnsi="Arial" w:cs="Arial"/>
          <w:szCs w:val="24"/>
          <w:lang w:eastAsia="cs-CZ"/>
        </w:rPr>
      </w:pPr>
      <w:r w:rsidRPr="00A40A6C">
        <w:rPr>
          <w:rFonts w:ascii="Arial" w:eastAsia="Times New Roman" w:hAnsi="Arial" w:cs="Arial"/>
          <w:szCs w:val="24"/>
          <w:lang w:eastAsia="cs-CZ"/>
        </w:rPr>
        <w:t>Zaplacením smluvní pokuty nejsou dotčeny nároky smluvních stran na náhradu škody</w:t>
      </w:r>
      <w:r w:rsidR="00177170">
        <w:rPr>
          <w:rFonts w:ascii="Arial" w:eastAsia="Times New Roman" w:hAnsi="Arial" w:cs="Arial"/>
          <w:szCs w:val="24"/>
          <w:lang w:eastAsia="cs-CZ"/>
        </w:rPr>
        <w:t>.</w:t>
      </w:r>
    </w:p>
    <w:p w14:paraId="46027DA4" w14:textId="2533AE15" w:rsidR="00E705AD" w:rsidRDefault="006E0530" w:rsidP="00642FC7">
      <w:pPr>
        <w:spacing w:before="360" w:after="0"/>
        <w:jc w:val="center"/>
        <w:rPr>
          <w:rFonts w:ascii="Arial" w:hAnsi="Arial" w:cs="Arial"/>
          <w:b/>
          <w:lang w:eastAsia="cs-CZ"/>
        </w:rPr>
      </w:pPr>
      <w:bookmarkStart w:id="6" w:name="_Toc255284483"/>
      <w:r>
        <w:rPr>
          <w:rFonts w:ascii="Arial" w:hAnsi="Arial" w:cs="Arial"/>
          <w:b/>
          <w:lang w:eastAsia="cs-CZ"/>
        </w:rPr>
        <w:t xml:space="preserve">Článek </w:t>
      </w:r>
      <w:r w:rsidR="00E705AD">
        <w:rPr>
          <w:rFonts w:ascii="Arial" w:hAnsi="Arial" w:cs="Arial"/>
          <w:b/>
          <w:lang w:eastAsia="cs-CZ"/>
        </w:rPr>
        <w:t>VIII</w:t>
      </w:r>
      <w:bookmarkEnd w:id="6"/>
    </w:p>
    <w:p w14:paraId="344B4300" w14:textId="6B055108" w:rsidR="00793C93" w:rsidRPr="00A40A6C" w:rsidRDefault="00793C93" w:rsidP="00642FC7">
      <w:pPr>
        <w:spacing w:before="120" w:after="240"/>
        <w:jc w:val="center"/>
        <w:rPr>
          <w:rFonts w:ascii="Arial" w:hAnsi="Arial" w:cs="Arial"/>
          <w:b/>
          <w:lang w:eastAsia="cs-CZ"/>
        </w:rPr>
      </w:pPr>
      <w:r w:rsidRPr="00A40A6C">
        <w:rPr>
          <w:rFonts w:ascii="Arial" w:hAnsi="Arial" w:cs="Arial"/>
          <w:b/>
          <w:lang w:eastAsia="cs-CZ"/>
        </w:rPr>
        <w:t>Ukončení smlouvy, odstoupení od smlouvy</w:t>
      </w:r>
    </w:p>
    <w:p w14:paraId="6FB9E685" w14:textId="77777777" w:rsidR="00793C93" w:rsidRPr="00976B66" w:rsidRDefault="00793C93" w:rsidP="00AA0626">
      <w:pPr>
        <w:pStyle w:val="Odstavecseseznamem"/>
        <w:numPr>
          <w:ilvl w:val="0"/>
          <w:numId w:val="30"/>
        </w:numPr>
        <w:spacing w:before="120" w:after="120"/>
        <w:contextualSpacing w:val="0"/>
        <w:jc w:val="both"/>
        <w:rPr>
          <w:rFonts w:ascii="Arial" w:eastAsia="Times New Roman" w:hAnsi="Arial" w:cs="Arial"/>
          <w:szCs w:val="24"/>
          <w:lang w:eastAsia="cs-CZ"/>
        </w:rPr>
      </w:pPr>
      <w:r w:rsidRPr="00976B66">
        <w:rPr>
          <w:rFonts w:ascii="Arial" w:eastAsia="Times New Roman" w:hAnsi="Arial" w:cs="Arial"/>
          <w:szCs w:val="24"/>
          <w:lang w:eastAsia="cs-CZ"/>
        </w:rPr>
        <w:t>Smlouvu lze zrušit těmito způsoby:</w:t>
      </w:r>
    </w:p>
    <w:p w14:paraId="49CD8283" w14:textId="77777777" w:rsidR="00793C93" w:rsidRPr="00976B66" w:rsidRDefault="007D6801" w:rsidP="00AA0626">
      <w:pPr>
        <w:numPr>
          <w:ilvl w:val="0"/>
          <w:numId w:val="31"/>
        </w:numPr>
        <w:overflowPunct w:val="0"/>
        <w:autoSpaceDE w:val="0"/>
        <w:autoSpaceDN w:val="0"/>
        <w:adjustRightInd w:val="0"/>
        <w:spacing w:after="0" w:line="288" w:lineRule="auto"/>
        <w:jc w:val="both"/>
        <w:textAlignment w:val="baseline"/>
        <w:rPr>
          <w:rFonts w:ascii="Arial" w:eastAsia="Times New Roman" w:hAnsi="Arial" w:cs="Arial"/>
          <w:szCs w:val="24"/>
          <w:lang w:eastAsia="cs-CZ"/>
        </w:rPr>
      </w:pPr>
      <w:r w:rsidRPr="00976B66">
        <w:rPr>
          <w:rFonts w:ascii="Arial" w:eastAsia="Times New Roman" w:hAnsi="Arial" w:cs="Arial"/>
          <w:szCs w:val="24"/>
          <w:lang w:eastAsia="cs-CZ"/>
        </w:rPr>
        <w:t>o</w:t>
      </w:r>
      <w:r w:rsidR="00793C93" w:rsidRPr="00976B66">
        <w:rPr>
          <w:rFonts w:ascii="Arial" w:eastAsia="Times New Roman" w:hAnsi="Arial" w:cs="Arial"/>
          <w:szCs w:val="24"/>
          <w:lang w:eastAsia="cs-CZ"/>
        </w:rPr>
        <w:t xml:space="preserve">dstoupením od smlouvy v případě podstatného porušení smluvní nebo </w:t>
      </w:r>
      <w:r w:rsidRPr="00976B66">
        <w:rPr>
          <w:rFonts w:ascii="Arial" w:eastAsia="Times New Roman" w:hAnsi="Arial" w:cs="Arial"/>
          <w:szCs w:val="24"/>
          <w:lang w:eastAsia="cs-CZ"/>
        </w:rPr>
        <w:t>zákonné povinnosti,</w:t>
      </w:r>
    </w:p>
    <w:p w14:paraId="6C14C1B7" w14:textId="03BE2262" w:rsidR="00793C93" w:rsidRPr="00976B66" w:rsidRDefault="007D6801" w:rsidP="00AA0626">
      <w:pPr>
        <w:numPr>
          <w:ilvl w:val="0"/>
          <w:numId w:val="31"/>
        </w:numPr>
        <w:overflowPunct w:val="0"/>
        <w:autoSpaceDE w:val="0"/>
        <w:autoSpaceDN w:val="0"/>
        <w:adjustRightInd w:val="0"/>
        <w:spacing w:after="0" w:line="288" w:lineRule="auto"/>
        <w:jc w:val="both"/>
        <w:textAlignment w:val="baseline"/>
        <w:rPr>
          <w:rFonts w:ascii="Arial" w:eastAsia="Times New Roman" w:hAnsi="Arial" w:cs="Arial"/>
          <w:szCs w:val="24"/>
          <w:lang w:eastAsia="cs-CZ"/>
        </w:rPr>
      </w:pPr>
      <w:r w:rsidRPr="00976B66">
        <w:rPr>
          <w:rFonts w:ascii="Arial" w:eastAsia="Times New Roman" w:hAnsi="Arial" w:cs="Arial"/>
          <w:szCs w:val="24"/>
          <w:lang w:eastAsia="cs-CZ"/>
        </w:rPr>
        <w:t>dohodou smluvních stran</w:t>
      </w:r>
      <w:r w:rsidR="003A0A53">
        <w:rPr>
          <w:rFonts w:ascii="Arial" w:eastAsia="Times New Roman" w:hAnsi="Arial" w:cs="Arial"/>
          <w:szCs w:val="24"/>
          <w:lang w:eastAsia="cs-CZ"/>
        </w:rPr>
        <w:t>.</w:t>
      </w:r>
    </w:p>
    <w:p w14:paraId="24370C76" w14:textId="77777777" w:rsidR="00793C93" w:rsidRPr="009A2B0B" w:rsidRDefault="00793C93" w:rsidP="00AA0626">
      <w:pPr>
        <w:pStyle w:val="Odstavecseseznamem"/>
        <w:numPr>
          <w:ilvl w:val="0"/>
          <w:numId w:val="30"/>
        </w:numPr>
        <w:spacing w:before="120" w:after="120"/>
        <w:contextualSpacing w:val="0"/>
        <w:jc w:val="both"/>
        <w:rPr>
          <w:rFonts w:ascii="Arial" w:eastAsia="Times New Roman" w:hAnsi="Arial" w:cs="Arial"/>
          <w:szCs w:val="24"/>
          <w:lang w:eastAsia="cs-CZ"/>
        </w:rPr>
      </w:pPr>
      <w:r w:rsidRPr="009A2B0B">
        <w:rPr>
          <w:rFonts w:ascii="Arial" w:eastAsia="Times New Roman" w:hAnsi="Arial" w:cs="Arial"/>
          <w:szCs w:val="24"/>
          <w:lang w:eastAsia="cs-CZ"/>
        </w:rPr>
        <w:t>Za podstatné porušení této smlouvy smluvní strany považují zejména:</w:t>
      </w:r>
    </w:p>
    <w:p w14:paraId="6EE5D7D1" w14:textId="2F9FF141" w:rsidR="00793C93" w:rsidRDefault="00FB1221" w:rsidP="00AA0626">
      <w:pPr>
        <w:numPr>
          <w:ilvl w:val="0"/>
          <w:numId w:val="32"/>
        </w:numPr>
        <w:overflowPunct w:val="0"/>
        <w:autoSpaceDE w:val="0"/>
        <w:autoSpaceDN w:val="0"/>
        <w:adjustRightInd w:val="0"/>
        <w:spacing w:after="0" w:line="288" w:lineRule="auto"/>
        <w:jc w:val="both"/>
        <w:textAlignment w:val="baseline"/>
        <w:rPr>
          <w:rFonts w:ascii="Arial" w:eastAsia="Times New Roman" w:hAnsi="Arial" w:cs="Arial"/>
          <w:szCs w:val="24"/>
          <w:lang w:eastAsia="cs-CZ"/>
        </w:rPr>
      </w:pPr>
      <w:r>
        <w:rPr>
          <w:rFonts w:ascii="Arial" w:eastAsia="Times New Roman" w:hAnsi="Arial" w:cs="Arial"/>
          <w:szCs w:val="24"/>
          <w:lang w:eastAsia="cs-CZ"/>
        </w:rPr>
        <w:t xml:space="preserve">přerušení </w:t>
      </w:r>
      <w:r w:rsidR="00DB3ED3">
        <w:rPr>
          <w:rFonts w:ascii="Arial" w:eastAsia="Times New Roman" w:hAnsi="Arial" w:cs="Arial"/>
          <w:szCs w:val="24"/>
          <w:lang w:eastAsia="cs-CZ"/>
        </w:rPr>
        <w:t>předávání dat</w:t>
      </w:r>
      <w:r w:rsidR="00E90986">
        <w:rPr>
          <w:rFonts w:ascii="Arial" w:eastAsia="Times New Roman" w:hAnsi="Arial" w:cs="Arial"/>
          <w:szCs w:val="24"/>
          <w:lang w:eastAsia="cs-CZ"/>
        </w:rPr>
        <w:t xml:space="preserve"> </w:t>
      </w:r>
      <w:r w:rsidR="004D340E">
        <w:rPr>
          <w:rFonts w:ascii="Arial" w:eastAsia="Times New Roman" w:hAnsi="Arial" w:cs="Arial"/>
          <w:szCs w:val="24"/>
          <w:lang w:eastAsia="cs-CZ"/>
        </w:rPr>
        <w:t xml:space="preserve">ze </w:t>
      </w:r>
      <w:r w:rsidR="009973D5">
        <w:rPr>
          <w:rFonts w:ascii="Arial" w:eastAsia="Times New Roman" w:hAnsi="Arial" w:cs="Arial"/>
          <w:szCs w:val="24"/>
          <w:lang w:eastAsia="cs-CZ"/>
        </w:rPr>
        <w:t xml:space="preserve">všech </w:t>
      </w:r>
      <w:r w:rsidR="004D340E">
        <w:rPr>
          <w:rFonts w:ascii="Arial" w:eastAsia="Times New Roman" w:hAnsi="Arial" w:cs="Arial"/>
          <w:szCs w:val="24"/>
          <w:lang w:eastAsia="cs-CZ"/>
        </w:rPr>
        <w:t xml:space="preserve">sčítacích </w:t>
      </w:r>
      <w:r w:rsidR="00B2377F">
        <w:rPr>
          <w:rFonts w:ascii="Arial" w:eastAsia="Times New Roman" w:hAnsi="Arial" w:cs="Arial"/>
          <w:szCs w:val="24"/>
          <w:lang w:eastAsia="cs-CZ"/>
        </w:rPr>
        <w:t>zařízení</w:t>
      </w:r>
      <w:r>
        <w:rPr>
          <w:rFonts w:ascii="Arial" w:eastAsia="Times New Roman" w:hAnsi="Arial" w:cs="Arial"/>
          <w:szCs w:val="24"/>
          <w:lang w:eastAsia="cs-CZ"/>
        </w:rPr>
        <w:t xml:space="preserve"> na dobu delší </w:t>
      </w:r>
      <w:r w:rsidR="001C3EF1">
        <w:rPr>
          <w:rFonts w:ascii="Arial" w:eastAsia="Times New Roman" w:hAnsi="Arial" w:cs="Arial"/>
          <w:szCs w:val="24"/>
          <w:lang w:eastAsia="cs-CZ"/>
        </w:rPr>
        <w:t>30 dnů,</w:t>
      </w:r>
    </w:p>
    <w:p w14:paraId="06EA928F" w14:textId="3E89416B" w:rsidR="00BB7818" w:rsidRDefault="00BB7818" w:rsidP="00AA0626">
      <w:pPr>
        <w:numPr>
          <w:ilvl w:val="0"/>
          <w:numId w:val="32"/>
        </w:numPr>
        <w:overflowPunct w:val="0"/>
        <w:autoSpaceDE w:val="0"/>
        <w:autoSpaceDN w:val="0"/>
        <w:adjustRightInd w:val="0"/>
        <w:spacing w:after="0" w:line="288" w:lineRule="auto"/>
        <w:jc w:val="both"/>
        <w:textAlignment w:val="baseline"/>
        <w:rPr>
          <w:rFonts w:ascii="Arial" w:eastAsia="Times New Roman" w:hAnsi="Arial" w:cs="Arial"/>
          <w:szCs w:val="24"/>
          <w:lang w:eastAsia="cs-CZ"/>
        </w:rPr>
      </w:pPr>
      <w:r>
        <w:rPr>
          <w:rFonts w:ascii="Arial" w:eastAsia="Times New Roman" w:hAnsi="Arial" w:cs="Arial"/>
          <w:szCs w:val="24"/>
          <w:lang w:eastAsia="cs-CZ"/>
        </w:rPr>
        <w:t>nefunkčnost validátorů po dobu delší než 30</w:t>
      </w:r>
      <w:r w:rsidR="008F6633">
        <w:rPr>
          <w:rFonts w:ascii="Arial" w:eastAsia="Times New Roman" w:hAnsi="Arial" w:cs="Arial"/>
          <w:szCs w:val="24"/>
          <w:lang w:eastAsia="cs-CZ"/>
        </w:rPr>
        <w:t xml:space="preserve"> dnů,</w:t>
      </w:r>
    </w:p>
    <w:p w14:paraId="02955BAD" w14:textId="6A54DA47" w:rsidR="00793C93" w:rsidRPr="00D812AB" w:rsidRDefault="00793C93" w:rsidP="00AA0626">
      <w:pPr>
        <w:numPr>
          <w:ilvl w:val="0"/>
          <w:numId w:val="32"/>
        </w:numPr>
        <w:overflowPunct w:val="0"/>
        <w:autoSpaceDE w:val="0"/>
        <w:autoSpaceDN w:val="0"/>
        <w:adjustRightInd w:val="0"/>
        <w:spacing w:after="0" w:line="288" w:lineRule="auto"/>
        <w:jc w:val="both"/>
        <w:textAlignment w:val="baseline"/>
        <w:rPr>
          <w:rFonts w:ascii="Arial" w:eastAsia="Times New Roman" w:hAnsi="Arial" w:cs="Arial"/>
          <w:szCs w:val="24"/>
          <w:lang w:eastAsia="cs-CZ"/>
        </w:rPr>
      </w:pPr>
      <w:r w:rsidRPr="00D812AB">
        <w:rPr>
          <w:rFonts w:ascii="Arial" w:eastAsia="Times New Roman" w:hAnsi="Arial" w:cs="Arial"/>
          <w:szCs w:val="24"/>
          <w:lang w:eastAsia="cs-CZ"/>
        </w:rPr>
        <w:t>prodlení objednatele s</w:t>
      </w:r>
      <w:r w:rsidR="006914F7">
        <w:rPr>
          <w:rFonts w:ascii="Arial" w:eastAsia="Times New Roman" w:hAnsi="Arial" w:cs="Arial"/>
          <w:szCs w:val="24"/>
          <w:lang w:eastAsia="cs-CZ"/>
        </w:rPr>
        <w:t> placením faktur</w:t>
      </w:r>
      <w:r w:rsidRPr="00D812AB">
        <w:rPr>
          <w:rFonts w:ascii="Arial" w:eastAsia="Times New Roman" w:hAnsi="Arial" w:cs="Arial"/>
          <w:szCs w:val="24"/>
          <w:lang w:eastAsia="cs-CZ"/>
        </w:rPr>
        <w:t xml:space="preserve"> delším než </w:t>
      </w:r>
      <w:r w:rsidR="00766F56">
        <w:rPr>
          <w:rFonts w:ascii="Arial" w:eastAsia="Times New Roman" w:hAnsi="Arial" w:cs="Arial"/>
          <w:szCs w:val="24"/>
          <w:lang w:eastAsia="cs-CZ"/>
        </w:rPr>
        <w:t>6</w:t>
      </w:r>
      <w:r w:rsidR="00157155">
        <w:rPr>
          <w:rFonts w:ascii="Arial" w:eastAsia="Times New Roman" w:hAnsi="Arial" w:cs="Arial"/>
          <w:szCs w:val="24"/>
          <w:lang w:eastAsia="cs-CZ"/>
        </w:rPr>
        <w:t>0</w:t>
      </w:r>
      <w:r w:rsidRPr="00D812AB">
        <w:rPr>
          <w:rFonts w:ascii="Arial" w:eastAsia="Times New Roman" w:hAnsi="Arial" w:cs="Arial"/>
          <w:szCs w:val="24"/>
          <w:lang w:eastAsia="cs-CZ"/>
        </w:rPr>
        <w:t xml:space="preserve"> dnů.</w:t>
      </w:r>
    </w:p>
    <w:p w14:paraId="36EA9AF2" w14:textId="77777777" w:rsidR="00793C93" w:rsidRDefault="00793C93" w:rsidP="00AA0626">
      <w:pPr>
        <w:pStyle w:val="Odstavecseseznamem"/>
        <w:numPr>
          <w:ilvl w:val="0"/>
          <w:numId w:val="30"/>
        </w:numPr>
        <w:spacing w:before="120" w:after="120"/>
        <w:contextualSpacing w:val="0"/>
        <w:jc w:val="both"/>
        <w:rPr>
          <w:rFonts w:ascii="Arial" w:eastAsia="Times New Roman" w:hAnsi="Arial" w:cs="Arial"/>
          <w:szCs w:val="24"/>
          <w:lang w:eastAsia="cs-CZ"/>
        </w:rPr>
      </w:pPr>
      <w:r w:rsidRPr="00D812AB">
        <w:rPr>
          <w:rFonts w:ascii="Arial" w:eastAsia="Times New Roman" w:hAnsi="Arial" w:cs="Arial"/>
          <w:szCs w:val="24"/>
          <w:lang w:eastAsia="cs-CZ"/>
        </w:rPr>
        <w:t>Účinky odstoupení od smlouvy nastávají okamžikem doručení písemného projevu vůle odstoupit od této smlouvy druhé smluvní straně. Odstoupení od smlouvy musí být druhé smluvní straně doručeno doporučeným dopisem na adresu sídla smluvní strany uvedenou v záhlaví této smlouvy.</w:t>
      </w:r>
    </w:p>
    <w:p w14:paraId="6146F800" w14:textId="77777777" w:rsidR="007A2097" w:rsidRPr="006E0530" w:rsidRDefault="00793C93" w:rsidP="00AA0626">
      <w:pPr>
        <w:pStyle w:val="Odstavecseseznamem"/>
        <w:numPr>
          <w:ilvl w:val="0"/>
          <w:numId w:val="30"/>
        </w:numPr>
        <w:spacing w:before="120" w:after="120"/>
        <w:contextualSpacing w:val="0"/>
        <w:jc w:val="both"/>
        <w:rPr>
          <w:rFonts w:ascii="Arial" w:eastAsia="Times New Roman" w:hAnsi="Arial" w:cs="Arial"/>
          <w:szCs w:val="24"/>
          <w:lang w:eastAsia="cs-CZ"/>
        </w:rPr>
      </w:pPr>
      <w:r w:rsidRPr="00D812AB">
        <w:rPr>
          <w:rFonts w:ascii="Arial" w:eastAsia="Times New Roman" w:hAnsi="Arial" w:cs="Arial"/>
          <w:szCs w:val="24"/>
          <w:lang w:eastAsia="cs-CZ"/>
        </w:rPr>
        <w:t>Odstoupením od smlouvy není dotčen případný nárok na náhradu škody.</w:t>
      </w:r>
      <w:bookmarkStart w:id="7" w:name="_Toc255284484"/>
    </w:p>
    <w:p w14:paraId="1DE54847" w14:textId="77777777" w:rsidR="00EB2086" w:rsidRDefault="00EB2086" w:rsidP="00642FC7">
      <w:pPr>
        <w:spacing w:before="360" w:after="0"/>
        <w:jc w:val="center"/>
        <w:rPr>
          <w:rFonts w:ascii="Arial" w:hAnsi="Arial" w:cs="Arial"/>
          <w:b/>
          <w:lang w:eastAsia="cs-CZ"/>
        </w:rPr>
      </w:pPr>
    </w:p>
    <w:p w14:paraId="60E888E4" w14:textId="77777777" w:rsidR="00EB2086" w:rsidRDefault="00EB2086" w:rsidP="00642FC7">
      <w:pPr>
        <w:spacing w:before="360" w:after="0"/>
        <w:jc w:val="center"/>
        <w:rPr>
          <w:rFonts w:ascii="Arial" w:hAnsi="Arial" w:cs="Arial"/>
          <w:b/>
          <w:lang w:eastAsia="cs-CZ"/>
        </w:rPr>
      </w:pPr>
    </w:p>
    <w:p w14:paraId="2981C15E" w14:textId="001280EC" w:rsidR="00793C93" w:rsidRPr="00A40A6C" w:rsidRDefault="006E0530" w:rsidP="00642FC7">
      <w:pPr>
        <w:spacing w:before="360" w:after="0"/>
        <w:jc w:val="center"/>
        <w:rPr>
          <w:rFonts w:ascii="Arial" w:hAnsi="Arial" w:cs="Arial"/>
          <w:b/>
          <w:lang w:eastAsia="cs-CZ"/>
        </w:rPr>
      </w:pPr>
      <w:r>
        <w:rPr>
          <w:rFonts w:ascii="Arial" w:hAnsi="Arial" w:cs="Arial"/>
          <w:b/>
          <w:lang w:eastAsia="cs-CZ"/>
        </w:rPr>
        <w:t xml:space="preserve">Článek </w:t>
      </w:r>
      <w:r w:rsidR="00E705AD">
        <w:rPr>
          <w:rFonts w:ascii="Arial" w:hAnsi="Arial" w:cs="Arial"/>
          <w:b/>
          <w:lang w:eastAsia="cs-CZ"/>
        </w:rPr>
        <w:t>I</w:t>
      </w:r>
      <w:r>
        <w:rPr>
          <w:rFonts w:ascii="Arial" w:hAnsi="Arial" w:cs="Arial"/>
          <w:b/>
          <w:lang w:eastAsia="cs-CZ"/>
        </w:rPr>
        <w:t>X</w:t>
      </w:r>
      <w:bookmarkEnd w:id="7"/>
    </w:p>
    <w:p w14:paraId="71E3FE99" w14:textId="77777777" w:rsidR="00793C93" w:rsidRPr="00A40A6C" w:rsidRDefault="00793C93" w:rsidP="00642FC7">
      <w:pPr>
        <w:spacing w:before="120" w:after="240"/>
        <w:jc w:val="center"/>
        <w:rPr>
          <w:rFonts w:ascii="Arial" w:hAnsi="Arial" w:cs="Arial"/>
          <w:b/>
          <w:lang w:eastAsia="cs-CZ"/>
        </w:rPr>
      </w:pPr>
      <w:r w:rsidRPr="00A40A6C">
        <w:rPr>
          <w:rFonts w:ascii="Arial" w:hAnsi="Arial" w:cs="Arial"/>
          <w:b/>
          <w:lang w:eastAsia="cs-CZ"/>
        </w:rPr>
        <w:t>Další ujednání</w:t>
      </w:r>
    </w:p>
    <w:p w14:paraId="52AB3069" w14:textId="61F0FF71" w:rsidR="00793C93" w:rsidRPr="00A40A6C" w:rsidRDefault="00793C93" w:rsidP="000054AA">
      <w:pPr>
        <w:pStyle w:val="Odstavecseseznamem"/>
        <w:numPr>
          <w:ilvl w:val="0"/>
          <w:numId w:val="29"/>
        </w:numPr>
        <w:spacing w:before="120" w:after="120"/>
        <w:contextualSpacing w:val="0"/>
        <w:jc w:val="both"/>
        <w:rPr>
          <w:rFonts w:ascii="Arial" w:eastAsia="Times New Roman" w:hAnsi="Arial" w:cs="Arial"/>
          <w:szCs w:val="24"/>
          <w:lang w:eastAsia="cs-CZ"/>
        </w:rPr>
      </w:pPr>
      <w:r w:rsidRPr="00A40A6C">
        <w:rPr>
          <w:rFonts w:ascii="Arial" w:eastAsia="Times New Roman" w:hAnsi="Arial" w:cs="Arial"/>
          <w:szCs w:val="24"/>
          <w:lang w:eastAsia="cs-CZ"/>
        </w:rPr>
        <w:t>Dodavatel se zavazuje prov</w:t>
      </w:r>
      <w:r w:rsidR="000E0464">
        <w:rPr>
          <w:rFonts w:ascii="Arial" w:eastAsia="Times New Roman" w:hAnsi="Arial" w:cs="Arial"/>
          <w:szCs w:val="24"/>
          <w:lang w:eastAsia="cs-CZ"/>
        </w:rPr>
        <w:t>ádět</w:t>
      </w:r>
      <w:r w:rsidRPr="00A40A6C">
        <w:rPr>
          <w:rFonts w:ascii="Arial" w:eastAsia="Times New Roman" w:hAnsi="Arial" w:cs="Arial"/>
          <w:szCs w:val="24"/>
          <w:lang w:eastAsia="cs-CZ"/>
        </w:rPr>
        <w:t xml:space="preserve"> </w:t>
      </w:r>
      <w:r w:rsidR="008F6633">
        <w:rPr>
          <w:rFonts w:ascii="Arial" w:eastAsia="Times New Roman" w:hAnsi="Arial" w:cs="Arial"/>
          <w:szCs w:val="24"/>
          <w:lang w:eastAsia="cs-CZ"/>
        </w:rPr>
        <w:t xml:space="preserve">objednanou </w:t>
      </w:r>
      <w:r w:rsidR="000E0464">
        <w:rPr>
          <w:rFonts w:ascii="Arial" w:eastAsia="Times New Roman" w:hAnsi="Arial" w:cs="Arial"/>
          <w:szCs w:val="24"/>
          <w:lang w:eastAsia="cs-CZ"/>
        </w:rPr>
        <w:t>službu</w:t>
      </w:r>
      <w:r w:rsidRPr="00A40A6C">
        <w:rPr>
          <w:rFonts w:ascii="Arial" w:eastAsia="Times New Roman" w:hAnsi="Arial" w:cs="Arial"/>
          <w:szCs w:val="24"/>
          <w:lang w:eastAsia="cs-CZ"/>
        </w:rPr>
        <w:t xml:space="preserve"> řádně, na vlastní odpovědnost, s odbornou péčí, podle svých nejlepších znalostí a schopností a v souladu s obecně závaznými právními předpisy, přičemž je povinen sledovat a chránit oprávněné zájmy objednatele. </w:t>
      </w:r>
    </w:p>
    <w:p w14:paraId="0C6D1DAA" w14:textId="77777777" w:rsidR="00793C93" w:rsidRDefault="00793C93" w:rsidP="000054AA">
      <w:pPr>
        <w:pStyle w:val="Odstavecseseznamem"/>
        <w:numPr>
          <w:ilvl w:val="0"/>
          <w:numId w:val="29"/>
        </w:numPr>
        <w:spacing w:before="120" w:after="120"/>
        <w:contextualSpacing w:val="0"/>
        <w:jc w:val="both"/>
        <w:rPr>
          <w:rFonts w:ascii="Arial" w:eastAsia="Times New Roman" w:hAnsi="Arial" w:cs="Arial"/>
          <w:szCs w:val="24"/>
          <w:lang w:eastAsia="cs-CZ"/>
        </w:rPr>
      </w:pPr>
      <w:r w:rsidRPr="00A40A6C">
        <w:rPr>
          <w:rFonts w:ascii="Arial" w:eastAsia="Times New Roman" w:hAnsi="Arial" w:cs="Arial"/>
          <w:szCs w:val="24"/>
          <w:lang w:eastAsia="cs-CZ"/>
        </w:rPr>
        <w:t>Dodavatel je oprávněn užít ke splnění svých závazků z této smlouvy třetích osob, vždy však odpovídá, jako by poskytoval plnění sám.</w:t>
      </w:r>
    </w:p>
    <w:p w14:paraId="0F33F16E" w14:textId="30E22190" w:rsidR="006D6F0B" w:rsidRDefault="0026162C" w:rsidP="006D6F0B">
      <w:pPr>
        <w:pStyle w:val="Odstavecseseznamem"/>
        <w:numPr>
          <w:ilvl w:val="0"/>
          <w:numId w:val="29"/>
        </w:numPr>
        <w:spacing w:before="120" w:after="120"/>
        <w:contextualSpacing w:val="0"/>
        <w:jc w:val="both"/>
        <w:rPr>
          <w:rFonts w:ascii="Arial" w:eastAsia="Times New Roman" w:hAnsi="Arial" w:cs="Arial"/>
          <w:szCs w:val="24"/>
          <w:lang w:eastAsia="cs-CZ"/>
        </w:rPr>
      </w:pPr>
      <w:r>
        <w:rPr>
          <w:rFonts w:ascii="Arial" w:eastAsia="Times New Roman" w:hAnsi="Arial" w:cs="Arial"/>
          <w:szCs w:val="24"/>
          <w:lang w:eastAsia="cs-CZ"/>
        </w:rPr>
        <w:t>Smluvní strany</w:t>
      </w:r>
      <w:r w:rsidR="00793C93" w:rsidRPr="00A40A6C">
        <w:rPr>
          <w:rFonts w:ascii="Arial" w:eastAsia="Times New Roman" w:hAnsi="Arial" w:cs="Arial"/>
          <w:szCs w:val="24"/>
          <w:lang w:eastAsia="cs-CZ"/>
        </w:rPr>
        <w:t xml:space="preserve"> se zavazuj</w:t>
      </w:r>
      <w:r w:rsidR="00CF4CDF">
        <w:rPr>
          <w:rFonts w:ascii="Arial" w:eastAsia="Times New Roman" w:hAnsi="Arial" w:cs="Arial"/>
          <w:szCs w:val="24"/>
          <w:lang w:eastAsia="cs-CZ"/>
        </w:rPr>
        <w:t>í</w:t>
      </w:r>
      <w:r w:rsidR="00793C93" w:rsidRPr="00A40A6C">
        <w:rPr>
          <w:rFonts w:ascii="Arial" w:eastAsia="Times New Roman" w:hAnsi="Arial" w:cs="Arial"/>
          <w:szCs w:val="24"/>
          <w:lang w:eastAsia="cs-CZ"/>
        </w:rPr>
        <w:t xml:space="preserve"> poskyt</w:t>
      </w:r>
      <w:r w:rsidR="009C15A2">
        <w:rPr>
          <w:rFonts w:ascii="Arial" w:eastAsia="Times New Roman" w:hAnsi="Arial" w:cs="Arial"/>
          <w:szCs w:val="24"/>
          <w:lang w:eastAsia="cs-CZ"/>
        </w:rPr>
        <w:t>ovat</w:t>
      </w:r>
      <w:r w:rsidR="00793C93" w:rsidRPr="00A40A6C">
        <w:rPr>
          <w:rFonts w:ascii="Arial" w:eastAsia="Times New Roman" w:hAnsi="Arial" w:cs="Arial"/>
          <w:szCs w:val="24"/>
          <w:lang w:eastAsia="cs-CZ"/>
        </w:rPr>
        <w:t xml:space="preserve"> </w:t>
      </w:r>
      <w:r w:rsidR="009C15A2">
        <w:rPr>
          <w:rFonts w:ascii="Arial" w:eastAsia="Times New Roman" w:hAnsi="Arial" w:cs="Arial"/>
          <w:szCs w:val="24"/>
          <w:lang w:eastAsia="cs-CZ"/>
        </w:rPr>
        <w:t>si navzájem v</w:t>
      </w:r>
      <w:r w:rsidR="00793C93" w:rsidRPr="00A40A6C">
        <w:rPr>
          <w:rFonts w:ascii="Arial" w:eastAsia="Times New Roman" w:hAnsi="Arial" w:cs="Arial"/>
          <w:szCs w:val="24"/>
          <w:lang w:eastAsia="cs-CZ"/>
        </w:rPr>
        <w:t xml:space="preserve">čas všechnu potřebnou součinnost v nevyhnutelném rozsahu, spočívající zejména v předání potřebných podkladů, vyjádření a stanovisek, jejichž potřeba vznikne v průběhu plnění této smlouvy. Tuto součinnost </w:t>
      </w:r>
      <w:r w:rsidR="009C15A2">
        <w:rPr>
          <w:rFonts w:ascii="Arial" w:eastAsia="Times New Roman" w:hAnsi="Arial" w:cs="Arial"/>
          <w:szCs w:val="24"/>
          <w:lang w:eastAsia="cs-CZ"/>
        </w:rPr>
        <w:t xml:space="preserve">si </w:t>
      </w:r>
      <w:r w:rsidR="00793C93" w:rsidRPr="00F45E74">
        <w:rPr>
          <w:rFonts w:ascii="Arial" w:eastAsia="Times New Roman" w:hAnsi="Arial" w:cs="Arial"/>
          <w:szCs w:val="24"/>
          <w:lang w:eastAsia="cs-CZ"/>
        </w:rPr>
        <w:t>poskytn</w:t>
      </w:r>
      <w:r w:rsidR="009C15A2">
        <w:rPr>
          <w:rFonts w:ascii="Arial" w:eastAsia="Times New Roman" w:hAnsi="Arial" w:cs="Arial"/>
          <w:szCs w:val="24"/>
          <w:lang w:eastAsia="cs-CZ"/>
        </w:rPr>
        <w:t>ou</w:t>
      </w:r>
      <w:r w:rsidR="00793C93" w:rsidRPr="00F45E74">
        <w:rPr>
          <w:rFonts w:ascii="Arial" w:eastAsia="Times New Roman" w:hAnsi="Arial" w:cs="Arial"/>
          <w:szCs w:val="24"/>
          <w:lang w:eastAsia="cs-CZ"/>
        </w:rPr>
        <w:t xml:space="preserve"> vždy nejpozději do 7 kalendářních dnů od jejího prokazatelného vyžádání</w:t>
      </w:r>
      <w:r w:rsidR="00C9478D">
        <w:rPr>
          <w:rFonts w:ascii="Arial" w:eastAsia="Times New Roman" w:hAnsi="Arial" w:cs="Arial"/>
          <w:szCs w:val="24"/>
          <w:lang w:eastAsia="cs-CZ"/>
        </w:rPr>
        <w:t>, pokud se smluvní strany nedohodnou jinak.</w:t>
      </w:r>
    </w:p>
    <w:p w14:paraId="66EFD005" w14:textId="18798907" w:rsidR="00793C93" w:rsidRPr="00A40A6C" w:rsidRDefault="006E0530" w:rsidP="00642FC7">
      <w:pPr>
        <w:spacing w:before="360" w:after="0"/>
        <w:jc w:val="center"/>
        <w:rPr>
          <w:rFonts w:ascii="Arial" w:hAnsi="Arial" w:cs="Arial"/>
          <w:b/>
          <w:lang w:eastAsia="cs-CZ"/>
        </w:rPr>
      </w:pPr>
      <w:bookmarkStart w:id="8" w:name="_Toc255284485"/>
      <w:r>
        <w:rPr>
          <w:rFonts w:ascii="Arial" w:hAnsi="Arial" w:cs="Arial"/>
          <w:b/>
          <w:lang w:eastAsia="cs-CZ"/>
        </w:rPr>
        <w:t>Článek X</w:t>
      </w:r>
      <w:bookmarkEnd w:id="8"/>
    </w:p>
    <w:p w14:paraId="190C46F5" w14:textId="77777777" w:rsidR="00793C93" w:rsidRPr="00A40A6C" w:rsidRDefault="00793C93" w:rsidP="00642FC7">
      <w:pPr>
        <w:spacing w:before="120" w:after="240"/>
        <w:jc w:val="center"/>
        <w:rPr>
          <w:rFonts w:ascii="Arial" w:hAnsi="Arial" w:cs="Arial"/>
          <w:b/>
          <w:lang w:eastAsia="cs-CZ"/>
        </w:rPr>
      </w:pPr>
      <w:r w:rsidRPr="00A40A6C">
        <w:rPr>
          <w:rFonts w:ascii="Arial" w:hAnsi="Arial" w:cs="Arial"/>
          <w:b/>
          <w:lang w:eastAsia="cs-CZ"/>
        </w:rPr>
        <w:t>Závěrečná ustanovení</w:t>
      </w:r>
    </w:p>
    <w:p w14:paraId="070AD124" w14:textId="03ECA761" w:rsidR="00793C93" w:rsidRPr="00A40A6C" w:rsidRDefault="00793C93" w:rsidP="00AA0626">
      <w:pPr>
        <w:pStyle w:val="Odstavecseseznamem"/>
        <w:numPr>
          <w:ilvl w:val="0"/>
          <w:numId w:val="33"/>
        </w:numPr>
        <w:spacing w:before="120" w:after="120"/>
        <w:contextualSpacing w:val="0"/>
        <w:jc w:val="both"/>
        <w:rPr>
          <w:rFonts w:ascii="Arial" w:eastAsia="Times New Roman" w:hAnsi="Arial" w:cs="Arial"/>
          <w:szCs w:val="24"/>
          <w:lang w:eastAsia="cs-CZ"/>
        </w:rPr>
      </w:pPr>
      <w:r w:rsidRPr="00A40A6C">
        <w:rPr>
          <w:rFonts w:ascii="Arial" w:eastAsia="Times New Roman" w:hAnsi="Arial" w:cs="Arial"/>
          <w:szCs w:val="24"/>
          <w:lang w:eastAsia="cs-CZ"/>
        </w:rPr>
        <w:t>Tato smlouva nabývá platnosti dnem jejího uzavření.</w:t>
      </w:r>
      <w:r w:rsidR="00472AD9">
        <w:rPr>
          <w:rFonts w:ascii="Arial" w:eastAsia="Times New Roman" w:hAnsi="Arial" w:cs="Arial"/>
          <w:szCs w:val="24"/>
          <w:lang w:eastAsia="cs-CZ"/>
        </w:rPr>
        <w:t xml:space="preserve"> Smluvní strany souhlasí s uveřejněním celé smlouvy v registru smluv. </w:t>
      </w:r>
    </w:p>
    <w:p w14:paraId="45060508" w14:textId="77777777" w:rsidR="00793C93" w:rsidRDefault="00793C93" w:rsidP="00AA0626">
      <w:pPr>
        <w:pStyle w:val="Odstavecseseznamem"/>
        <w:numPr>
          <w:ilvl w:val="0"/>
          <w:numId w:val="33"/>
        </w:numPr>
        <w:spacing w:before="120" w:after="120"/>
        <w:contextualSpacing w:val="0"/>
        <w:jc w:val="both"/>
        <w:rPr>
          <w:rFonts w:ascii="Arial" w:eastAsia="Times New Roman" w:hAnsi="Arial" w:cs="Arial"/>
          <w:szCs w:val="24"/>
          <w:lang w:eastAsia="cs-CZ"/>
        </w:rPr>
      </w:pPr>
      <w:r w:rsidRPr="00A40A6C">
        <w:rPr>
          <w:rFonts w:ascii="Arial" w:eastAsia="Times New Roman" w:hAnsi="Arial" w:cs="Arial"/>
          <w:szCs w:val="24"/>
          <w:lang w:eastAsia="cs-CZ"/>
        </w:rPr>
        <w:t>Tato smlouva může být měněna či doplňována pouze písemnými, postupně číslovanými dodatky. Tyto písemné dodatky musí být podepsány oběma smluvními stranami a stávají se nedílnou součástí této smlouvy.</w:t>
      </w:r>
    </w:p>
    <w:p w14:paraId="12FBCB2B" w14:textId="77777777" w:rsidR="00793C93" w:rsidRPr="00F7081A" w:rsidRDefault="00793C93" w:rsidP="00AA0626">
      <w:pPr>
        <w:pStyle w:val="Odstavecseseznamem"/>
        <w:numPr>
          <w:ilvl w:val="0"/>
          <w:numId w:val="33"/>
        </w:numPr>
        <w:spacing w:before="120" w:after="120"/>
        <w:contextualSpacing w:val="0"/>
        <w:jc w:val="both"/>
        <w:rPr>
          <w:rFonts w:ascii="Arial" w:eastAsia="Times New Roman" w:hAnsi="Arial" w:cs="Arial"/>
          <w:szCs w:val="24"/>
          <w:lang w:eastAsia="cs-CZ"/>
        </w:rPr>
      </w:pPr>
      <w:r>
        <w:rPr>
          <w:rFonts w:ascii="Arial" w:eastAsia="Times New Roman" w:hAnsi="Arial" w:cs="Arial"/>
          <w:szCs w:val="24"/>
          <w:lang w:eastAsia="cs-CZ"/>
        </w:rPr>
        <w:t>Právní vztahy výslovně v této smlouvě neupravené se řídí zákonem č. 89/2012 Sb., občanský zákoník, v platném znění.</w:t>
      </w:r>
    </w:p>
    <w:p w14:paraId="153F33A0" w14:textId="23EDC12A" w:rsidR="00A1045C" w:rsidRPr="00A1045C" w:rsidRDefault="00A1045C" w:rsidP="00AA0626">
      <w:pPr>
        <w:pStyle w:val="Odstavecseseznamem"/>
        <w:numPr>
          <w:ilvl w:val="0"/>
          <w:numId w:val="33"/>
        </w:numPr>
        <w:spacing w:before="120" w:after="120"/>
        <w:contextualSpacing w:val="0"/>
        <w:jc w:val="both"/>
        <w:rPr>
          <w:rFonts w:ascii="Arial" w:eastAsia="Times New Roman" w:hAnsi="Arial" w:cs="Arial"/>
          <w:szCs w:val="24"/>
          <w:lang w:eastAsia="cs-CZ"/>
        </w:rPr>
      </w:pPr>
      <w:r w:rsidRPr="00A1045C">
        <w:rPr>
          <w:rFonts w:ascii="Arial" w:eastAsia="Times New Roman" w:hAnsi="Arial" w:cs="Arial"/>
          <w:szCs w:val="24"/>
          <w:lang w:eastAsia="cs-CZ"/>
        </w:rPr>
        <w:t>Tato smlouva je vyhotovena ve dvou (2) vyhotoveních v českém jazyce, přičemž všechna vyhotovení mají platnost originálu. Jedno (1) vyhotovení Smlouvy obdrží Objednatel a jedno (1) vyhotovení obdrží Poskytovatel. Dojde-li k uzavření Smlouvy elektronicky, bude Smlouva uzavřena v jednom (1) originále.</w:t>
      </w:r>
    </w:p>
    <w:p w14:paraId="2405FD76" w14:textId="1C08A8D0" w:rsidR="0099248E" w:rsidRDefault="00793C93" w:rsidP="0099248E">
      <w:pPr>
        <w:pStyle w:val="Odstavecseseznamem"/>
        <w:numPr>
          <w:ilvl w:val="0"/>
          <w:numId w:val="33"/>
        </w:numPr>
        <w:spacing w:before="120" w:after="120"/>
        <w:contextualSpacing w:val="0"/>
        <w:jc w:val="both"/>
        <w:rPr>
          <w:rFonts w:ascii="Arial" w:eastAsia="Times New Roman" w:hAnsi="Arial" w:cs="Arial"/>
          <w:szCs w:val="24"/>
          <w:lang w:eastAsia="cs-CZ"/>
        </w:rPr>
      </w:pPr>
      <w:r w:rsidRPr="00A40A6C">
        <w:rPr>
          <w:rFonts w:ascii="Arial" w:eastAsia="Times New Roman" w:hAnsi="Arial" w:cs="Arial"/>
          <w:szCs w:val="24"/>
          <w:lang w:eastAsia="cs-CZ"/>
        </w:rPr>
        <w:t>Smluvní strany prohlašují, že mají plnou způsobilost k právním úkonům, a že tuto smlouvu uzavírají svobodně a vážně, že ji neuzavírají v tísni za nápadně nevýhodných podmínek, že si ji řádně přečetly a jsou srozuměny s jejím obsahem, že jim nejsou známy jakékoliv skutečnosti, které by její uzavření vylučovaly</w:t>
      </w:r>
      <w:r>
        <w:rPr>
          <w:rFonts w:ascii="Arial" w:eastAsia="Times New Roman" w:hAnsi="Arial" w:cs="Arial"/>
          <w:szCs w:val="24"/>
          <w:lang w:eastAsia="cs-CZ"/>
        </w:rPr>
        <w:t>.</w:t>
      </w:r>
    </w:p>
    <w:p w14:paraId="1E606A6E" w14:textId="77777777" w:rsidR="0099248E" w:rsidRPr="0099248E" w:rsidRDefault="0099248E" w:rsidP="0099248E">
      <w:pPr>
        <w:spacing w:before="120" w:after="120"/>
        <w:jc w:val="both"/>
        <w:rPr>
          <w:rFonts w:ascii="Arial" w:eastAsia="Times New Roman" w:hAnsi="Arial" w:cs="Arial"/>
          <w:szCs w:val="24"/>
          <w:lang w:eastAsia="cs-CZ"/>
        </w:rPr>
      </w:pPr>
    </w:p>
    <w:p w14:paraId="69E8AD5D" w14:textId="1F7296E4" w:rsidR="0099248E" w:rsidRPr="00211FE4" w:rsidRDefault="00211FE4" w:rsidP="00211FE4">
      <w:pPr>
        <w:spacing w:before="120" w:after="120"/>
        <w:jc w:val="both"/>
        <w:rPr>
          <w:rFonts w:ascii="Arial" w:eastAsia="Times New Roman" w:hAnsi="Arial" w:cs="Arial"/>
          <w:szCs w:val="24"/>
          <w:lang w:eastAsia="cs-CZ"/>
        </w:rPr>
      </w:pPr>
      <w:r>
        <w:rPr>
          <w:rFonts w:ascii="Arial" w:eastAsia="Times New Roman" w:hAnsi="Arial" w:cs="Arial"/>
          <w:szCs w:val="24"/>
          <w:lang w:eastAsia="cs-CZ"/>
        </w:rPr>
        <w:t>V Uherském Hradišti dne:</w:t>
      </w:r>
      <w:r>
        <w:rPr>
          <w:rFonts w:ascii="Arial" w:eastAsia="Times New Roman" w:hAnsi="Arial" w:cs="Arial"/>
          <w:szCs w:val="24"/>
          <w:lang w:eastAsia="cs-CZ"/>
        </w:rPr>
        <w:tab/>
      </w:r>
      <w:r>
        <w:rPr>
          <w:rFonts w:ascii="Arial" w:eastAsia="Times New Roman" w:hAnsi="Arial" w:cs="Arial"/>
          <w:szCs w:val="24"/>
          <w:lang w:eastAsia="cs-CZ"/>
        </w:rPr>
        <w:tab/>
      </w:r>
      <w:r>
        <w:rPr>
          <w:rFonts w:ascii="Arial" w:eastAsia="Times New Roman" w:hAnsi="Arial" w:cs="Arial"/>
          <w:szCs w:val="24"/>
          <w:lang w:eastAsia="cs-CZ"/>
        </w:rPr>
        <w:tab/>
      </w:r>
      <w:r>
        <w:rPr>
          <w:rFonts w:ascii="Arial" w:eastAsia="Times New Roman" w:hAnsi="Arial" w:cs="Arial"/>
          <w:szCs w:val="24"/>
          <w:lang w:eastAsia="cs-CZ"/>
        </w:rPr>
        <w:tab/>
      </w:r>
      <w:r>
        <w:rPr>
          <w:rFonts w:ascii="Arial" w:eastAsia="Times New Roman" w:hAnsi="Arial" w:cs="Arial"/>
          <w:szCs w:val="24"/>
          <w:lang w:eastAsia="cs-CZ"/>
        </w:rPr>
        <w:tab/>
        <w:t>Ve Zlíně dne</w:t>
      </w:r>
    </w:p>
    <w:p w14:paraId="2290C343" w14:textId="77777777" w:rsidR="00893EB8" w:rsidRDefault="00893EB8" w:rsidP="00250300"/>
    <w:p w14:paraId="3C9C89F2" w14:textId="77777777" w:rsidR="007E4756" w:rsidRDefault="007E4756" w:rsidP="00250300"/>
    <w:p w14:paraId="79C91E53" w14:textId="3F79F8D9" w:rsidR="00250300" w:rsidRDefault="00250300" w:rsidP="00250300">
      <w:r>
        <w:t>………………………………………….</w:t>
      </w:r>
      <w:r>
        <w:tab/>
      </w:r>
      <w:r>
        <w:tab/>
      </w:r>
      <w:r>
        <w:tab/>
      </w:r>
      <w:r>
        <w:tab/>
      </w:r>
      <w:r>
        <w:tab/>
        <w:t>………………………………………….</w:t>
      </w:r>
    </w:p>
    <w:p w14:paraId="7A0F8AB1" w14:textId="484FAC9B" w:rsidR="005C4B12" w:rsidRPr="00E42DE6" w:rsidRDefault="00250300" w:rsidP="00E42DE6">
      <w:pPr>
        <w:spacing w:before="120" w:after="120"/>
        <w:contextualSpacing/>
        <w:rPr>
          <w:rFonts w:ascii="Arial" w:hAnsi="Arial" w:cs="Arial"/>
        </w:rPr>
      </w:pPr>
      <w:r w:rsidRPr="00E42DE6">
        <w:rPr>
          <w:rFonts w:ascii="Arial" w:hAnsi="Arial" w:cs="Arial"/>
        </w:rPr>
        <w:t>Za dodavatele</w:t>
      </w:r>
      <w:r w:rsidR="00E42DE6">
        <w:rPr>
          <w:rFonts w:ascii="Arial" w:hAnsi="Arial" w:cs="Arial"/>
        </w:rPr>
        <w:tab/>
      </w:r>
      <w:r w:rsidR="00E42DE6">
        <w:rPr>
          <w:rFonts w:ascii="Arial" w:hAnsi="Arial" w:cs="Arial"/>
        </w:rPr>
        <w:tab/>
      </w:r>
      <w:r w:rsidR="00E42DE6">
        <w:rPr>
          <w:rFonts w:ascii="Arial" w:hAnsi="Arial" w:cs="Arial"/>
        </w:rPr>
        <w:tab/>
      </w:r>
      <w:r w:rsidR="00E42DE6">
        <w:rPr>
          <w:rFonts w:ascii="Arial" w:hAnsi="Arial" w:cs="Arial"/>
        </w:rPr>
        <w:tab/>
      </w:r>
      <w:r w:rsidR="00E42DE6">
        <w:rPr>
          <w:rFonts w:ascii="Arial" w:hAnsi="Arial" w:cs="Arial"/>
        </w:rPr>
        <w:tab/>
      </w:r>
      <w:r w:rsidR="00E42DE6">
        <w:rPr>
          <w:rFonts w:ascii="Arial" w:hAnsi="Arial" w:cs="Arial"/>
        </w:rPr>
        <w:tab/>
      </w:r>
      <w:r w:rsidR="00E42DE6">
        <w:rPr>
          <w:rFonts w:ascii="Arial" w:hAnsi="Arial" w:cs="Arial"/>
        </w:rPr>
        <w:tab/>
        <w:t>Za odběratele</w:t>
      </w:r>
    </w:p>
    <w:p w14:paraId="3D5C842C" w14:textId="0091C9CC" w:rsidR="00250300" w:rsidRPr="00E42DE6" w:rsidRDefault="00E42DE6" w:rsidP="00E42DE6">
      <w:pPr>
        <w:spacing w:before="120" w:after="120"/>
        <w:contextualSpacing/>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Ing. Martin Štětkář</w:t>
      </w:r>
    </w:p>
    <w:p w14:paraId="48570123" w14:textId="5DBE9DF6" w:rsidR="00250300" w:rsidRPr="00E42DE6" w:rsidRDefault="00E42DE6" w:rsidP="00E42DE6">
      <w:pPr>
        <w:spacing w:before="120" w:after="120"/>
        <w:contextualSpacing/>
        <w:rPr>
          <w:rFonts w:ascii="Arial" w:hAnsi="Arial" w:cs="Arial"/>
        </w:rPr>
      </w:pPr>
      <w:r w:rsidRPr="00E42DE6">
        <w:rPr>
          <w:rFonts w:ascii="Arial" w:hAnsi="Arial" w:cs="Arial"/>
        </w:rPr>
        <w:tab/>
      </w:r>
      <w:r w:rsidRPr="00E42DE6">
        <w:rPr>
          <w:rFonts w:ascii="Arial" w:hAnsi="Arial" w:cs="Arial"/>
        </w:rPr>
        <w:tab/>
      </w:r>
      <w:r w:rsidRPr="00E42DE6">
        <w:rPr>
          <w:rFonts w:ascii="Arial" w:hAnsi="Arial" w:cs="Arial"/>
        </w:rPr>
        <w:tab/>
      </w:r>
      <w:r w:rsidRPr="00E42DE6">
        <w:rPr>
          <w:rFonts w:ascii="Arial" w:hAnsi="Arial" w:cs="Arial"/>
        </w:rPr>
        <w:tab/>
      </w:r>
      <w:r w:rsidRPr="00E42DE6">
        <w:rPr>
          <w:rFonts w:ascii="Arial" w:hAnsi="Arial" w:cs="Arial"/>
        </w:rPr>
        <w:tab/>
      </w:r>
      <w:r w:rsidRPr="00E42DE6">
        <w:rPr>
          <w:rFonts w:ascii="Arial" w:hAnsi="Arial" w:cs="Arial"/>
        </w:rPr>
        <w:tab/>
      </w:r>
      <w:r w:rsidRPr="00E42DE6">
        <w:rPr>
          <w:rFonts w:ascii="Arial" w:hAnsi="Arial" w:cs="Arial"/>
        </w:rPr>
        <w:tab/>
      </w:r>
      <w:r w:rsidRPr="00E42DE6">
        <w:rPr>
          <w:rFonts w:ascii="Arial" w:hAnsi="Arial" w:cs="Arial"/>
        </w:rPr>
        <w:tab/>
        <w:t>jednatel</w:t>
      </w:r>
    </w:p>
    <w:p w14:paraId="7D861103" w14:textId="0FB72BD8" w:rsidR="005A4344" w:rsidRPr="00DA4553" w:rsidRDefault="00440C0F" w:rsidP="005E210F">
      <w:pPr>
        <w:spacing w:after="0" w:line="360" w:lineRule="auto"/>
        <w:rPr>
          <w:rFonts w:ascii="Arial" w:hAnsi="Arial" w:cs="Arial"/>
          <w:b/>
          <w:sz w:val="28"/>
          <w:szCs w:val="28"/>
        </w:rPr>
      </w:pPr>
      <w:r w:rsidRPr="00DA4553">
        <w:rPr>
          <w:rFonts w:ascii="Arial" w:hAnsi="Arial" w:cs="Arial"/>
          <w:b/>
          <w:sz w:val="28"/>
          <w:szCs w:val="28"/>
        </w:rPr>
        <w:t>Příloha</w:t>
      </w:r>
    </w:p>
    <w:p w14:paraId="3B3D9267" w14:textId="5BAFD824" w:rsidR="00E24349" w:rsidRDefault="00F718EF" w:rsidP="00CA6A68">
      <w:pPr>
        <w:overflowPunct w:val="0"/>
        <w:autoSpaceDE w:val="0"/>
        <w:autoSpaceDN w:val="0"/>
        <w:adjustRightInd w:val="0"/>
        <w:spacing w:after="0" w:line="288" w:lineRule="auto"/>
        <w:textAlignment w:val="baseline"/>
        <w:rPr>
          <w:rFonts w:ascii="Arial" w:eastAsia="Times New Roman" w:hAnsi="Arial" w:cs="Arial"/>
          <w:b/>
          <w:bCs/>
          <w:szCs w:val="24"/>
          <w:lang w:eastAsia="cs-CZ"/>
        </w:rPr>
      </w:pPr>
      <w:r>
        <w:rPr>
          <w:rFonts w:ascii="Arial" w:eastAsia="Times New Roman" w:hAnsi="Arial" w:cs="Arial"/>
          <w:b/>
          <w:bCs/>
          <w:szCs w:val="24"/>
          <w:lang w:eastAsia="cs-CZ"/>
        </w:rPr>
        <w:t xml:space="preserve">Specifikace </w:t>
      </w:r>
      <w:r w:rsidR="00CA6A68">
        <w:rPr>
          <w:rFonts w:ascii="Arial" w:eastAsia="Times New Roman" w:hAnsi="Arial" w:cs="Arial"/>
          <w:b/>
          <w:bCs/>
          <w:szCs w:val="24"/>
          <w:lang w:eastAsia="cs-CZ"/>
        </w:rPr>
        <w:t>odbavovacích terminálů</w:t>
      </w:r>
    </w:p>
    <w:p w14:paraId="2E4C8A42" w14:textId="46B40205" w:rsidR="007B34DF" w:rsidRPr="007B34DF" w:rsidRDefault="007B34DF" w:rsidP="00852BCC">
      <w:pPr>
        <w:overflowPunct w:val="0"/>
        <w:autoSpaceDE w:val="0"/>
        <w:autoSpaceDN w:val="0"/>
        <w:adjustRightInd w:val="0"/>
        <w:spacing w:before="120" w:after="120"/>
        <w:textAlignment w:val="baseline"/>
        <w:rPr>
          <w:rFonts w:ascii="Arial" w:eastAsia="Times New Roman" w:hAnsi="Arial" w:cs="Arial"/>
          <w:szCs w:val="24"/>
          <w:lang w:eastAsia="cs-CZ"/>
        </w:rPr>
      </w:pPr>
      <w:r w:rsidRPr="007B34DF">
        <w:rPr>
          <w:rFonts w:ascii="Arial" w:eastAsia="Times New Roman" w:hAnsi="Arial" w:cs="Arial"/>
          <w:szCs w:val="24"/>
          <w:lang w:eastAsia="cs-CZ"/>
        </w:rPr>
        <w:t>Požadavky na funkcionalitu samoobslužných odbavovacích terminálů pro autobusovou linku 300</w:t>
      </w:r>
    </w:p>
    <w:p w14:paraId="4960C969" w14:textId="244D90EC" w:rsidR="007B34DF" w:rsidRDefault="007B34DF" w:rsidP="00852BCC">
      <w:pPr>
        <w:overflowPunct w:val="0"/>
        <w:autoSpaceDE w:val="0"/>
        <w:autoSpaceDN w:val="0"/>
        <w:adjustRightInd w:val="0"/>
        <w:spacing w:before="120" w:after="120"/>
        <w:jc w:val="both"/>
        <w:textAlignment w:val="baseline"/>
        <w:rPr>
          <w:rFonts w:ascii="Arial" w:eastAsia="Times New Roman" w:hAnsi="Arial" w:cs="Arial"/>
          <w:szCs w:val="24"/>
          <w:lang w:eastAsia="cs-CZ"/>
        </w:rPr>
      </w:pPr>
      <w:r w:rsidRPr="007B34DF">
        <w:rPr>
          <w:rFonts w:ascii="Arial" w:eastAsia="Times New Roman" w:hAnsi="Arial" w:cs="Arial"/>
          <w:szCs w:val="24"/>
          <w:lang w:eastAsia="cs-CZ"/>
        </w:rPr>
        <w:t>Terminály musejí být vybaveny dotykovým displejem s kapacitní technologií, kombinovanou čtečkou karet Zetka/</w:t>
      </w:r>
      <w:proofErr w:type="spellStart"/>
      <w:r w:rsidRPr="007B34DF">
        <w:rPr>
          <w:rFonts w:ascii="Arial" w:eastAsia="Times New Roman" w:hAnsi="Arial" w:cs="Arial"/>
          <w:szCs w:val="24"/>
          <w:lang w:eastAsia="cs-CZ"/>
        </w:rPr>
        <w:t>ODISka</w:t>
      </w:r>
      <w:proofErr w:type="spellEnd"/>
      <w:r w:rsidRPr="007B34DF">
        <w:rPr>
          <w:rFonts w:ascii="Arial" w:eastAsia="Times New Roman" w:hAnsi="Arial" w:cs="Arial"/>
          <w:szCs w:val="24"/>
          <w:lang w:eastAsia="cs-CZ"/>
        </w:rPr>
        <w:t xml:space="preserve"> a čtečkou bezkontaktních bankovních karet s autorizací plateb v</w:t>
      </w:r>
      <w:r w:rsidR="00F150D0">
        <w:rPr>
          <w:rFonts w:ascii="Arial" w:eastAsia="Times New Roman" w:hAnsi="Arial" w:cs="Arial"/>
          <w:szCs w:val="24"/>
          <w:lang w:eastAsia="cs-CZ"/>
        </w:rPr>
        <w:t> </w:t>
      </w:r>
      <w:r w:rsidRPr="007B34DF">
        <w:rPr>
          <w:rFonts w:ascii="Arial" w:eastAsia="Times New Roman" w:hAnsi="Arial" w:cs="Arial"/>
          <w:szCs w:val="24"/>
          <w:lang w:eastAsia="cs-CZ"/>
        </w:rPr>
        <w:t xml:space="preserve">režimu </w:t>
      </w:r>
      <w:proofErr w:type="spellStart"/>
      <w:r w:rsidRPr="007B34DF">
        <w:rPr>
          <w:rFonts w:ascii="Arial" w:eastAsia="Times New Roman" w:hAnsi="Arial" w:cs="Arial"/>
          <w:szCs w:val="24"/>
          <w:lang w:eastAsia="cs-CZ"/>
        </w:rPr>
        <w:t>offline</w:t>
      </w:r>
      <w:proofErr w:type="spellEnd"/>
      <w:r w:rsidRPr="007B34DF">
        <w:rPr>
          <w:rFonts w:ascii="Arial" w:eastAsia="Times New Roman" w:hAnsi="Arial" w:cs="Arial"/>
          <w:szCs w:val="24"/>
          <w:lang w:eastAsia="cs-CZ"/>
        </w:rPr>
        <w:t>… a tiskárnou tisknoucí jízdenky na obdobný cenný papír jako v případě odbavovacích strojků u řidičů.</w:t>
      </w:r>
    </w:p>
    <w:p w14:paraId="211BAD45" w14:textId="77777777" w:rsidR="007B34DF" w:rsidRDefault="007B34DF" w:rsidP="00852BCC">
      <w:pPr>
        <w:overflowPunct w:val="0"/>
        <w:autoSpaceDE w:val="0"/>
        <w:autoSpaceDN w:val="0"/>
        <w:adjustRightInd w:val="0"/>
        <w:spacing w:before="120" w:after="120"/>
        <w:jc w:val="both"/>
        <w:textAlignment w:val="baseline"/>
        <w:rPr>
          <w:rFonts w:ascii="Arial" w:eastAsia="Times New Roman" w:hAnsi="Arial" w:cs="Arial"/>
          <w:szCs w:val="24"/>
          <w:lang w:eastAsia="cs-CZ"/>
        </w:rPr>
      </w:pPr>
      <w:r w:rsidRPr="007B34DF">
        <w:rPr>
          <w:rFonts w:ascii="Arial" w:eastAsia="Times New Roman" w:hAnsi="Arial" w:cs="Arial"/>
          <w:szCs w:val="24"/>
          <w:lang w:eastAsia="cs-CZ"/>
        </w:rPr>
        <w:t>Na terminálech budou k prodeji městské jízdenky pro zónu 500 obdobné jako ty, které dnes vydávají odbavovací strojky u řidičů na regionálních linkách při jízdě uvnitř zóny 500. Vlastnosti a chování těchto jednotlivých jízdenek budou stejné jako ve zmiňovaných případech, a to pro kartu Zetka/</w:t>
      </w:r>
      <w:proofErr w:type="spellStart"/>
      <w:r w:rsidRPr="007B34DF">
        <w:rPr>
          <w:rFonts w:ascii="Arial" w:eastAsia="Times New Roman" w:hAnsi="Arial" w:cs="Arial"/>
          <w:szCs w:val="24"/>
          <w:lang w:eastAsia="cs-CZ"/>
        </w:rPr>
        <w:t>ODISka</w:t>
      </w:r>
      <w:proofErr w:type="spellEnd"/>
      <w:r w:rsidRPr="007B34DF">
        <w:rPr>
          <w:rFonts w:ascii="Arial" w:eastAsia="Times New Roman" w:hAnsi="Arial" w:cs="Arial"/>
          <w:szCs w:val="24"/>
          <w:lang w:eastAsia="cs-CZ"/>
        </w:rPr>
        <w:t xml:space="preserve"> i bankovní karty (tisk náležitostí, počítání bezplatného přestupu, odesílání dat do clearingu, …).</w:t>
      </w:r>
    </w:p>
    <w:p w14:paraId="3DD2E7AA" w14:textId="77777777" w:rsidR="007B34DF" w:rsidRDefault="007B34DF" w:rsidP="00852BCC">
      <w:pPr>
        <w:overflowPunct w:val="0"/>
        <w:autoSpaceDE w:val="0"/>
        <w:autoSpaceDN w:val="0"/>
        <w:adjustRightInd w:val="0"/>
        <w:spacing w:before="120" w:after="120"/>
        <w:jc w:val="both"/>
        <w:textAlignment w:val="baseline"/>
        <w:rPr>
          <w:rFonts w:ascii="Arial" w:eastAsia="Times New Roman" w:hAnsi="Arial" w:cs="Arial"/>
          <w:szCs w:val="24"/>
          <w:lang w:eastAsia="cs-CZ"/>
        </w:rPr>
      </w:pPr>
      <w:r w:rsidRPr="007B34DF">
        <w:rPr>
          <w:rFonts w:ascii="Arial" w:eastAsia="Times New Roman" w:hAnsi="Arial" w:cs="Arial"/>
          <w:szCs w:val="24"/>
          <w:lang w:eastAsia="cs-CZ"/>
        </w:rPr>
        <w:t>Všechny jízdenky vydané při platbě bankovní kartou budou v papírové podobě. V případě platby kartou Zetka/</w:t>
      </w:r>
      <w:proofErr w:type="spellStart"/>
      <w:r w:rsidRPr="007B34DF">
        <w:rPr>
          <w:rFonts w:ascii="Arial" w:eastAsia="Times New Roman" w:hAnsi="Arial" w:cs="Arial"/>
          <w:szCs w:val="24"/>
          <w:lang w:eastAsia="cs-CZ"/>
        </w:rPr>
        <w:t>ODISka</w:t>
      </w:r>
      <w:proofErr w:type="spellEnd"/>
      <w:r w:rsidRPr="007B34DF">
        <w:rPr>
          <w:rFonts w:ascii="Arial" w:eastAsia="Times New Roman" w:hAnsi="Arial" w:cs="Arial"/>
          <w:szCs w:val="24"/>
          <w:lang w:eastAsia="cs-CZ"/>
        </w:rPr>
        <w:t xml:space="preserve"> bude jednotlivé jízdné pro držitele karty (v automaticky určeném slevovém profilu, případně s automaticky uznaným přestupem) zapsáno na kartu. Jednotlivé jízdenky pro spolucestující hrazené kartou Zetka/</w:t>
      </w:r>
      <w:proofErr w:type="spellStart"/>
      <w:r w:rsidRPr="007B34DF">
        <w:rPr>
          <w:rFonts w:ascii="Arial" w:eastAsia="Times New Roman" w:hAnsi="Arial" w:cs="Arial"/>
          <w:szCs w:val="24"/>
          <w:lang w:eastAsia="cs-CZ"/>
        </w:rPr>
        <w:t>ODISka</w:t>
      </w:r>
      <w:proofErr w:type="spellEnd"/>
      <w:r w:rsidRPr="007B34DF">
        <w:rPr>
          <w:rFonts w:ascii="Arial" w:eastAsia="Times New Roman" w:hAnsi="Arial" w:cs="Arial"/>
          <w:szCs w:val="24"/>
          <w:lang w:eastAsia="cs-CZ"/>
        </w:rPr>
        <w:t xml:space="preserve"> budou pouze papírové (Zetka/</w:t>
      </w:r>
      <w:proofErr w:type="spellStart"/>
      <w:r w:rsidRPr="007B34DF">
        <w:rPr>
          <w:rFonts w:ascii="Arial" w:eastAsia="Times New Roman" w:hAnsi="Arial" w:cs="Arial"/>
          <w:szCs w:val="24"/>
          <w:lang w:eastAsia="cs-CZ"/>
        </w:rPr>
        <w:t>ODISka</w:t>
      </w:r>
      <w:proofErr w:type="spellEnd"/>
      <w:r w:rsidRPr="007B34DF">
        <w:rPr>
          <w:rFonts w:ascii="Arial" w:eastAsia="Times New Roman" w:hAnsi="Arial" w:cs="Arial"/>
          <w:szCs w:val="24"/>
          <w:lang w:eastAsia="cs-CZ"/>
        </w:rPr>
        <w:t xml:space="preserve"> v tomto případě bude sloužit pouze jako platební metoda).</w:t>
      </w:r>
    </w:p>
    <w:p w14:paraId="5F0E360E" w14:textId="77777777" w:rsidR="007B34DF" w:rsidRDefault="007B34DF" w:rsidP="00852BCC">
      <w:pPr>
        <w:overflowPunct w:val="0"/>
        <w:autoSpaceDE w:val="0"/>
        <w:autoSpaceDN w:val="0"/>
        <w:adjustRightInd w:val="0"/>
        <w:spacing w:before="120" w:after="120"/>
        <w:jc w:val="both"/>
        <w:textAlignment w:val="baseline"/>
        <w:rPr>
          <w:rFonts w:ascii="Arial" w:eastAsia="Times New Roman" w:hAnsi="Arial" w:cs="Arial"/>
          <w:szCs w:val="24"/>
          <w:lang w:eastAsia="cs-CZ"/>
        </w:rPr>
      </w:pPr>
      <w:r w:rsidRPr="007B34DF">
        <w:rPr>
          <w:rFonts w:ascii="Arial" w:eastAsia="Times New Roman" w:hAnsi="Arial" w:cs="Arial"/>
          <w:szCs w:val="24"/>
          <w:lang w:eastAsia="cs-CZ"/>
        </w:rPr>
        <w:t xml:space="preserve">Dále budou v prodeji </w:t>
      </w:r>
      <w:proofErr w:type="spellStart"/>
      <w:r w:rsidRPr="007B34DF">
        <w:rPr>
          <w:rFonts w:ascii="Arial" w:eastAsia="Times New Roman" w:hAnsi="Arial" w:cs="Arial"/>
          <w:szCs w:val="24"/>
          <w:lang w:eastAsia="cs-CZ"/>
        </w:rPr>
        <w:t>celosíťové</w:t>
      </w:r>
      <w:proofErr w:type="spellEnd"/>
      <w:r w:rsidRPr="007B34DF">
        <w:rPr>
          <w:rFonts w:ascii="Arial" w:eastAsia="Times New Roman" w:hAnsi="Arial" w:cs="Arial"/>
          <w:szCs w:val="24"/>
          <w:lang w:eastAsia="cs-CZ"/>
        </w:rPr>
        <w:t xml:space="preserve"> 24hodinové jízdenky pro IDZK, které budou nabízeny pouze v papírové podobě, ale úhrada bude možná jak bankovní kartou, tak kartou Zetka/</w:t>
      </w:r>
      <w:proofErr w:type="spellStart"/>
      <w:r w:rsidRPr="007B34DF">
        <w:rPr>
          <w:rFonts w:ascii="Arial" w:eastAsia="Times New Roman" w:hAnsi="Arial" w:cs="Arial"/>
          <w:szCs w:val="24"/>
          <w:lang w:eastAsia="cs-CZ"/>
        </w:rPr>
        <w:t>ODISka</w:t>
      </w:r>
      <w:proofErr w:type="spellEnd"/>
      <w:r w:rsidRPr="007B34DF">
        <w:rPr>
          <w:rFonts w:ascii="Arial" w:eastAsia="Times New Roman" w:hAnsi="Arial" w:cs="Arial"/>
          <w:szCs w:val="24"/>
          <w:lang w:eastAsia="cs-CZ"/>
        </w:rPr>
        <w:t>.</w:t>
      </w:r>
    </w:p>
    <w:p w14:paraId="3F3C93FF" w14:textId="77777777" w:rsidR="007B34DF" w:rsidRDefault="007B34DF" w:rsidP="00852BCC">
      <w:pPr>
        <w:overflowPunct w:val="0"/>
        <w:autoSpaceDE w:val="0"/>
        <w:autoSpaceDN w:val="0"/>
        <w:adjustRightInd w:val="0"/>
        <w:spacing w:before="120" w:after="120"/>
        <w:jc w:val="both"/>
        <w:textAlignment w:val="baseline"/>
        <w:rPr>
          <w:rFonts w:ascii="Arial" w:eastAsia="Times New Roman" w:hAnsi="Arial" w:cs="Arial"/>
          <w:szCs w:val="24"/>
          <w:lang w:eastAsia="cs-CZ"/>
        </w:rPr>
      </w:pPr>
      <w:r w:rsidRPr="007B34DF">
        <w:rPr>
          <w:rFonts w:ascii="Arial" w:eastAsia="Times New Roman" w:hAnsi="Arial" w:cs="Arial"/>
          <w:szCs w:val="24"/>
          <w:lang w:eastAsia="cs-CZ"/>
        </w:rPr>
        <w:t xml:space="preserve">Obdobně bude terminál připraven na prodej 24hodinových jízdenek pouze pro zónu 500, které budou rovněž jen v papírové podobě (s chováním a náležitostmi odpovídajícími </w:t>
      </w:r>
      <w:proofErr w:type="spellStart"/>
      <w:r w:rsidRPr="007B34DF">
        <w:rPr>
          <w:rFonts w:ascii="Arial" w:eastAsia="Times New Roman" w:hAnsi="Arial" w:cs="Arial"/>
          <w:szCs w:val="24"/>
          <w:lang w:eastAsia="cs-CZ"/>
        </w:rPr>
        <w:t>celosíťovým</w:t>
      </w:r>
      <w:proofErr w:type="spellEnd"/>
      <w:r w:rsidRPr="007B34DF">
        <w:rPr>
          <w:rFonts w:ascii="Arial" w:eastAsia="Times New Roman" w:hAnsi="Arial" w:cs="Arial"/>
          <w:szCs w:val="24"/>
          <w:lang w:eastAsia="cs-CZ"/>
        </w:rPr>
        <w:t xml:space="preserve"> zmiňovaným výše), opět s možnou úhradou jak bankovní kartou, tak kartou Zetka/</w:t>
      </w:r>
      <w:proofErr w:type="spellStart"/>
      <w:r w:rsidRPr="007B34DF">
        <w:rPr>
          <w:rFonts w:ascii="Arial" w:eastAsia="Times New Roman" w:hAnsi="Arial" w:cs="Arial"/>
          <w:szCs w:val="24"/>
          <w:lang w:eastAsia="cs-CZ"/>
        </w:rPr>
        <w:t>ODISka</w:t>
      </w:r>
      <w:proofErr w:type="spellEnd"/>
      <w:r w:rsidRPr="007B34DF">
        <w:rPr>
          <w:rFonts w:ascii="Arial" w:eastAsia="Times New Roman" w:hAnsi="Arial" w:cs="Arial"/>
          <w:szCs w:val="24"/>
          <w:lang w:eastAsia="cs-CZ"/>
        </w:rPr>
        <w:t>.</w:t>
      </w:r>
    </w:p>
    <w:p w14:paraId="12068078" w14:textId="77777777" w:rsidR="007B34DF" w:rsidRDefault="007B34DF" w:rsidP="00852BCC">
      <w:pPr>
        <w:overflowPunct w:val="0"/>
        <w:autoSpaceDE w:val="0"/>
        <w:autoSpaceDN w:val="0"/>
        <w:adjustRightInd w:val="0"/>
        <w:spacing w:before="120" w:after="120"/>
        <w:jc w:val="both"/>
        <w:textAlignment w:val="baseline"/>
        <w:rPr>
          <w:rFonts w:ascii="Arial" w:eastAsia="Times New Roman" w:hAnsi="Arial" w:cs="Arial"/>
          <w:szCs w:val="24"/>
          <w:lang w:eastAsia="cs-CZ"/>
        </w:rPr>
      </w:pPr>
      <w:r w:rsidRPr="007B34DF">
        <w:rPr>
          <w:rFonts w:ascii="Arial" w:eastAsia="Times New Roman" w:hAnsi="Arial" w:cs="Arial"/>
          <w:szCs w:val="24"/>
          <w:lang w:eastAsia="cs-CZ"/>
        </w:rPr>
        <w:t>Všechny uváděné typy papírových jízdních dokladů budou k dispozici ve všech tarifních kategoriích jako na nákresech uživatelského rozhraní.</w:t>
      </w:r>
    </w:p>
    <w:p w14:paraId="1E7B457A" w14:textId="77777777" w:rsidR="007B34DF" w:rsidRPr="007B34DF" w:rsidRDefault="007B34DF" w:rsidP="00852BCC">
      <w:pPr>
        <w:overflowPunct w:val="0"/>
        <w:autoSpaceDE w:val="0"/>
        <w:autoSpaceDN w:val="0"/>
        <w:adjustRightInd w:val="0"/>
        <w:spacing w:before="120" w:after="120"/>
        <w:jc w:val="both"/>
        <w:textAlignment w:val="baseline"/>
        <w:rPr>
          <w:rFonts w:ascii="Arial" w:eastAsia="Times New Roman" w:hAnsi="Arial" w:cs="Arial"/>
          <w:szCs w:val="24"/>
          <w:lang w:eastAsia="cs-CZ"/>
        </w:rPr>
      </w:pPr>
      <w:r w:rsidRPr="007B34DF">
        <w:rPr>
          <w:rFonts w:ascii="Arial" w:eastAsia="Times New Roman" w:hAnsi="Arial" w:cs="Arial"/>
          <w:szCs w:val="24"/>
          <w:lang w:eastAsia="cs-CZ"/>
        </w:rPr>
        <w:t>Terminály budou cestujícím umožňovat zobrazit informace o kartě Zetka/</w:t>
      </w:r>
      <w:proofErr w:type="spellStart"/>
      <w:r w:rsidRPr="007B34DF">
        <w:rPr>
          <w:rFonts w:ascii="Arial" w:eastAsia="Times New Roman" w:hAnsi="Arial" w:cs="Arial"/>
          <w:szCs w:val="24"/>
          <w:lang w:eastAsia="cs-CZ"/>
        </w:rPr>
        <w:t>ODISka</w:t>
      </w:r>
      <w:proofErr w:type="spellEnd"/>
      <w:r w:rsidRPr="007B34DF">
        <w:rPr>
          <w:rFonts w:ascii="Arial" w:eastAsia="Times New Roman" w:hAnsi="Arial" w:cs="Arial"/>
          <w:szCs w:val="24"/>
          <w:lang w:eastAsia="cs-CZ"/>
        </w:rPr>
        <w:t xml:space="preserve"> v rozsahu:</w:t>
      </w:r>
    </w:p>
    <w:p w14:paraId="7A25108A" w14:textId="289EA95F" w:rsidR="007B34DF" w:rsidRPr="001339CD" w:rsidRDefault="007B34DF" w:rsidP="001339CD">
      <w:pPr>
        <w:pStyle w:val="Odstavecseseznamem"/>
        <w:numPr>
          <w:ilvl w:val="0"/>
          <w:numId w:val="23"/>
        </w:numPr>
        <w:overflowPunct w:val="0"/>
        <w:autoSpaceDE w:val="0"/>
        <w:autoSpaceDN w:val="0"/>
        <w:adjustRightInd w:val="0"/>
        <w:spacing w:after="0" w:line="288" w:lineRule="auto"/>
        <w:jc w:val="both"/>
        <w:textAlignment w:val="baseline"/>
        <w:rPr>
          <w:rFonts w:ascii="Arial" w:eastAsia="Times New Roman" w:hAnsi="Arial" w:cs="Arial"/>
          <w:szCs w:val="24"/>
          <w:lang w:eastAsia="cs-CZ"/>
        </w:rPr>
      </w:pPr>
      <w:r w:rsidRPr="001339CD">
        <w:rPr>
          <w:rFonts w:ascii="Arial" w:eastAsia="Times New Roman" w:hAnsi="Arial" w:cs="Arial"/>
          <w:szCs w:val="24"/>
          <w:lang w:eastAsia="cs-CZ"/>
        </w:rPr>
        <w:t>Typ profilu cestujícího</w:t>
      </w:r>
    </w:p>
    <w:p w14:paraId="7AF87950" w14:textId="60D31B7F" w:rsidR="007B34DF" w:rsidRPr="001339CD" w:rsidRDefault="007B34DF" w:rsidP="001339CD">
      <w:pPr>
        <w:pStyle w:val="Odstavecseseznamem"/>
        <w:numPr>
          <w:ilvl w:val="0"/>
          <w:numId w:val="23"/>
        </w:numPr>
        <w:overflowPunct w:val="0"/>
        <w:autoSpaceDE w:val="0"/>
        <w:autoSpaceDN w:val="0"/>
        <w:adjustRightInd w:val="0"/>
        <w:spacing w:after="0" w:line="288" w:lineRule="auto"/>
        <w:jc w:val="both"/>
        <w:textAlignment w:val="baseline"/>
        <w:rPr>
          <w:rFonts w:ascii="Arial" w:eastAsia="Times New Roman" w:hAnsi="Arial" w:cs="Arial"/>
          <w:szCs w:val="24"/>
          <w:lang w:eastAsia="cs-CZ"/>
        </w:rPr>
      </w:pPr>
      <w:r w:rsidRPr="001339CD">
        <w:rPr>
          <w:rFonts w:ascii="Arial" w:eastAsia="Times New Roman" w:hAnsi="Arial" w:cs="Arial"/>
          <w:szCs w:val="24"/>
          <w:lang w:eastAsia="cs-CZ"/>
        </w:rPr>
        <w:t>Platnost profilu cestujícího</w:t>
      </w:r>
    </w:p>
    <w:p w14:paraId="2952E395" w14:textId="26E76F37" w:rsidR="007B34DF" w:rsidRPr="001339CD" w:rsidRDefault="007B34DF" w:rsidP="001339CD">
      <w:pPr>
        <w:pStyle w:val="Odstavecseseznamem"/>
        <w:numPr>
          <w:ilvl w:val="0"/>
          <w:numId w:val="23"/>
        </w:numPr>
        <w:overflowPunct w:val="0"/>
        <w:autoSpaceDE w:val="0"/>
        <w:autoSpaceDN w:val="0"/>
        <w:adjustRightInd w:val="0"/>
        <w:spacing w:after="0" w:line="288" w:lineRule="auto"/>
        <w:jc w:val="both"/>
        <w:textAlignment w:val="baseline"/>
        <w:rPr>
          <w:rFonts w:ascii="Arial" w:eastAsia="Times New Roman" w:hAnsi="Arial" w:cs="Arial"/>
          <w:szCs w:val="24"/>
          <w:lang w:eastAsia="cs-CZ"/>
        </w:rPr>
      </w:pPr>
      <w:r w:rsidRPr="001339CD">
        <w:rPr>
          <w:rFonts w:ascii="Arial" w:eastAsia="Times New Roman" w:hAnsi="Arial" w:cs="Arial"/>
          <w:szCs w:val="24"/>
          <w:lang w:eastAsia="cs-CZ"/>
        </w:rPr>
        <w:t>Zůstatek elektronické peněženky</w:t>
      </w:r>
    </w:p>
    <w:p w14:paraId="6BF185CC" w14:textId="3868DAD5" w:rsidR="007B34DF" w:rsidRPr="001339CD" w:rsidRDefault="007B34DF" w:rsidP="001339CD">
      <w:pPr>
        <w:pStyle w:val="Odstavecseseznamem"/>
        <w:numPr>
          <w:ilvl w:val="0"/>
          <w:numId w:val="23"/>
        </w:numPr>
        <w:overflowPunct w:val="0"/>
        <w:autoSpaceDE w:val="0"/>
        <w:autoSpaceDN w:val="0"/>
        <w:adjustRightInd w:val="0"/>
        <w:spacing w:after="0" w:line="288" w:lineRule="auto"/>
        <w:jc w:val="both"/>
        <w:textAlignment w:val="baseline"/>
        <w:rPr>
          <w:rFonts w:ascii="Arial" w:eastAsia="Times New Roman" w:hAnsi="Arial" w:cs="Arial"/>
          <w:szCs w:val="24"/>
          <w:lang w:eastAsia="cs-CZ"/>
        </w:rPr>
      </w:pPr>
      <w:r w:rsidRPr="001339CD">
        <w:rPr>
          <w:rFonts w:ascii="Arial" w:eastAsia="Times New Roman" w:hAnsi="Arial" w:cs="Arial"/>
          <w:szCs w:val="24"/>
          <w:lang w:eastAsia="cs-CZ"/>
        </w:rPr>
        <w:t>Jednotlivá jízdenka zapsaná na kartě</w:t>
      </w:r>
    </w:p>
    <w:p w14:paraId="2BA6C591" w14:textId="65C6C47B" w:rsidR="007B34DF" w:rsidRPr="001339CD" w:rsidRDefault="007B34DF" w:rsidP="001339CD">
      <w:pPr>
        <w:pStyle w:val="Odstavecseseznamem"/>
        <w:numPr>
          <w:ilvl w:val="0"/>
          <w:numId w:val="23"/>
        </w:numPr>
        <w:overflowPunct w:val="0"/>
        <w:autoSpaceDE w:val="0"/>
        <w:autoSpaceDN w:val="0"/>
        <w:adjustRightInd w:val="0"/>
        <w:spacing w:after="0" w:line="288" w:lineRule="auto"/>
        <w:jc w:val="both"/>
        <w:textAlignment w:val="baseline"/>
        <w:rPr>
          <w:rFonts w:ascii="Arial" w:eastAsia="Times New Roman" w:hAnsi="Arial" w:cs="Arial"/>
          <w:szCs w:val="24"/>
          <w:lang w:eastAsia="cs-CZ"/>
        </w:rPr>
      </w:pPr>
      <w:r w:rsidRPr="001339CD">
        <w:rPr>
          <w:rFonts w:ascii="Arial" w:eastAsia="Times New Roman" w:hAnsi="Arial" w:cs="Arial"/>
          <w:szCs w:val="24"/>
          <w:lang w:eastAsia="cs-CZ"/>
        </w:rPr>
        <w:t>Seznam předplatných jízdenek zapsaných na kartě</w:t>
      </w:r>
    </w:p>
    <w:p w14:paraId="37F6193A" w14:textId="77777777" w:rsidR="007B34DF" w:rsidRPr="007B34DF" w:rsidRDefault="007B34DF" w:rsidP="00852BCC">
      <w:pPr>
        <w:overflowPunct w:val="0"/>
        <w:autoSpaceDE w:val="0"/>
        <w:autoSpaceDN w:val="0"/>
        <w:adjustRightInd w:val="0"/>
        <w:spacing w:before="120" w:after="120"/>
        <w:jc w:val="both"/>
        <w:textAlignment w:val="baseline"/>
        <w:rPr>
          <w:rFonts w:ascii="Arial" w:eastAsia="Times New Roman" w:hAnsi="Arial" w:cs="Arial"/>
          <w:szCs w:val="24"/>
          <w:lang w:eastAsia="cs-CZ"/>
        </w:rPr>
      </w:pPr>
      <w:r w:rsidRPr="007B34DF">
        <w:rPr>
          <w:rFonts w:ascii="Arial" w:eastAsia="Times New Roman" w:hAnsi="Arial" w:cs="Arial"/>
          <w:szCs w:val="24"/>
          <w:lang w:eastAsia="cs-CZ"/>
        </w:rPr>
        <w:t>Rozhraní terminálů bude v českém a anglickém jazyce.</w:t>
      </w:r>
    </w:p>
    <w:p w14:paraId="77329FD5" w14:textId="77777777" w:rsidR="007B34DF" w:rsidRPr="007B34DF" w:rsidRDefault="007B34DF" w:rsidP="00852BCC">
      <w:pPr>
        <w:overflowPunct w:val="0"/>
        <w:autoSpaceDE w:val="0"/>
        <w:autoSpaceDN w:val="0"/>
        <w:adjustRightInd w:val="0"/>
        <w:spacing w:before="120" w:after="120"/>
        <w:jc w:val="both"/>
        <w:textAlignment w:val="baseline"/>
        <w:rPr>
          <w:rFonts w:ascii="Arial" w:eastAsia="Times New Roman" w:hAnsi="Arial" w:cs="Arial"/>
          <w:szCs w:val="24"/>
          <w:lang w:eastAsia="cs-CZ"/>
        </w:rPr>
      </w:pPr>
      <w:r w:rsidRPr="007B34DF">
        <w:rPr>
          <w:rFonts w:ascii="Arial" w:eastAsia="Times New Roman" w:hAnsi="Arial" w:cs="Arial"/>
          <w:szCs w:val="24"/>
          <w:lang w:eastAsia="cs-CZ"/>
        </w:rPr>
        <w:t>Pracovníci přepravní kontroly musejí mít možnost během probíhající kontroly jízdních dokladů dočasně pozastavit funkčnost terminálu.</w:t>
      </w:r>
    </w:p>
    <w:p w14:paraId="6C2A9F71" w14:textId="77777777" w:rsidR="007B34DF" w:rsidRPr="007B34DF" w:rsidRDefault="007B34DF" w:rsidP="00852BCC">
      <w:pPr>
        <w:overflowPunct w:val="0"/>
        <w:autoSpaceDE w:val="0"/>
        <w:autoSpaceDN w:val="0"/>
        <w:adjustRightInd w:val="0"/>
        <w:spacing w:before="120" w:after="120"/>
        <w:jc w:val="both"/>
        <w:textAlignment w:val="baseline"/>
        <w:rPr>
          <w:rFonts w:ascii="Arial" w:eastAsia="Times New Roman" w:hAnsi="Arial" w:cs="Arial"/>
          <w:szCs w:val="24"/>
          <w:lang w:eastAsia="cs-CZ"/>
        </w:rPr>
      </w:pPr>
      <w:r w:rsidRPr="007B34DF">
        <w:rPr>
          <w:rFonts w:ascii="Arial" w:eastAsia="Times New Roman" w:hAnsi="Arial" w:cs="Arial"/>
          <w:szCs w:val="24"/>
          <w:lang w:eastAsia="cs-CZ"/>
        </w:rPr>
        <w:t>Ministerstvu dopravy bude dopravce pro čerpání kompenzací vykazovat jízdenky ze samoobslužného terminálu totožným způsobem jako u jízdenek prodaných v odbavovacím strojku u řidiče.</w:t>
      </w:r>
    </w:p>
    <w:p w14:paraId="5E9B88BC" w14:textId="5730449F" w:rsidR="001339CD" w:rsidRPr="00C72761" w:rsidRDefault="00673CAA" w:rsidP="00235F44">
      <w:pPr>
        <w:overflowPunct w:val="0"/>
        <w:autoSpaceDE w:val="0"/>
        <w:autoSpaceDN w:val="0"/>
        <w:adjustRightInd w:val="0"/>
        <w:spacing w:after="0" w:line="288" w:lineRule="auto"/>
        <w:jc w:val="both"/>
        <w:textAlignment w:val="baseline"/>
        <w:rPr>
          <w:rFonts w:ascii="Arial" w:eastAsia="Times New Roman" w:hAnsi="Arial" w:cs="Arial"/>
          <w:b/>
          <w:bCs/>
          <w:szCs w:val="24"/>
          <w:lang w:eastAsia="cs-CZ"/>
        </w:rPr>
      </w:pPr>
      <w:r w:rsidRPr="00C72761">
        <w:rPr>
          <w:rFonts w:ascii="Arial" w:eastAsia="Times New Roman" w:hAnsi="Arial" w:cs="Arial"/>
          <w:b/>
          <w:bCs/>
          <w:szCs w:val="24"/>
          <w:lang w:eastAsia="cs-CZ"/>
        </w:rPr>
        <w:t>Popis uživatelského rozhraní</w:t>
      </w:r>
      <w:r w:rsidR="00C72761" w:rsidRPr="00C72761">
        <w:rPr>
          <w:rFonts w:ascii="Arial" w:eastAsia="Times New Roman" w:hAnsi="Arial" w:cs="Arial"/>
          <w:b/>
          <w:bCs/>
          <w:szCs w:val="24"/>
          <w:lang w:eastAsia="cs-CZ"/>
        </w:rPr>
        <w:t xml:space="preserve"> validátorů</w:t>
      </w:r>
    </w:p>
    <w:p w14:paraId="18942500" w14:textId="54271CC3" w:rsidR="00BC367D" w:rsidRDefault="000D03A9" w:rsidP="00C72761">
      <w:pPr>
        <w:pStyle w:val="Odstavecseseznamem"/>
        <w:numPr>
          <w:ilvl w:val="0"/>
          <w:numId w:val="23"/>
        </w:numPr>
        <w:overflowPunct w:val="0"/>
        <w:autoSpaceDE w:val="0"/>
        <w:autoSpaceDN w:val="0"/>
        <w:adjustRightInd w:val="0"/>
        <w:spacing w:after="0" w:line="288" w:lineRule="auto"/>
        <w:jc w:val="both"/>
        <w:textAlignment w:val="baseline"/>
        <w:rPr>
          <w:rFonts w:ascii="Arial" w:eastAsia="Times New Roman" w:hAnsi="Arial" w:cs="Arial"/>
          <w:szCs w:val="24"/>
          <w:lang w:eastAsia="cs-CZ"/>
        </w:rPr>
      </w:pPr>
      <w:r>
        <w:rPr>
          <w:rFonts w:ascii="Arial" w:eastAsia="Times New Roman" w:hAnsi="Arial" w:cs="Arial"/>
          <w:szCs w:val="24"/>
          <w:lang w:eastAsia="cs-CZ"/>
        </w:rPr>
        <w:t>grafický návrh</w:t>
      </w:r>
      <w:r w:rsidR="00C72761">
        <w:rPr>
          <w:rFonts w:ascii="Arial" w:eastAsia="Times New Roman" w:hAnsi="Arial" w:cs="Arial"/>
          <w:szCs w:val="24"/>
          <w:lang w:eastAsia="cs-CZ"/>
        </w:rPr>
        <w:t xml:space="preserve"> uživatelského rozhraní</w:t>
      </w:r>
    </w:p>
    <w:p w14:paraId="62801A70" w14:textId="70423EC6" w:rsidR="00C72761" w:rsidRPr="00C72761" w:rsidRDefault="00C72761" w:rsidP="00C72761">
      <w:pPr>
        <w:pStyle w:val="Odstavecseseznamem"/>
        <w:numPr>
          <w:ilvl w:val="0"/>
          <w:numId w:val="23"/>
        </w:numPr>
        <w:overflowPunct w:val="0"/>
        <w:autoSpaceDE w:val="0"/>
        <w:autoSpaceDN w:val="0"/>
        <w:adjustRightInd w:val="0"/>
        <w:spacing w:after="0" w:line="288" w:lineRule="auto"/>
        <w:jc w:val="both"/>
        <w:textAlignment w:val="baseline"/>
        <w:rPr>
          <w:rFonts w:ascii="Arial" w:eastAsia="Times New Roman" w:hAnsi="Arial" w:cs="Arial"/>
          <w:szCs w:val="24"/>
          <w:lang w:eastAsia="cs-CZ"/>
        </w:rPr>
      </w:pPr>
      <w:r>
        <w:rPr>
          <w:rFonts w:ascii="Arial" w:eastAsia="Times New Roman" w:hAnsi="Arial" w:cs="Arial"/>
          <w:szCs w:val="24"/>
          <w:lang w:eastAsia="cs-CZ"/>
        </w:rPr>
        <w:t xml:space="preserve">anglický překlad </w:t>
      </w:r>
      <w:r w:rsidR="000D03A9">
        <w:rPr>
          <w:rFonts w:ascii="Arial" w:eastAsia="Times New Roman" w:hAnsi="Arial" w:cs="Arial"/>
          <w:szCs w:val="24"/>
          <w:lang w:eastAsia="cs-CZ"/>
        </w:rPr>
        <w:t>textů uživatelského rozhraní</w:t>
      </w:r>
    </w:p>
    <w:p w14:paraId="1E36BF6A" w14:textId="77777777" w:rsidR="00CA6A68" w:rsidRDefault="00CA6A68" w:rsidP="007B34DF">
      <w:pPr>
        <w:overflowPunct w:val="0"/>
        <w:autoSpaceDE w:val="0"/>
        <w:autoSpaceDN w:val="0"/>
        <w:adjustRightInd w:val="0"/>
        <w:spacing w:after="0" w:line="288" w:lineRule="auto"/>
        <w:textAlignment w:val="baseline"/>
        <w:rPr>
          <w:rFonts w:ascii="Arial" w:eastAsia="Times New Roman" w:hAnsi="Arial" w:cs="Arial"/>
          <w:szCs w:val="24"/>
          <w:lang w:eastAsia="cs-CZ"/>
        </w:rPr>
      </w:pPr>
    </w:p>
    <w:p w14:paraId="5B6EE227" w14:textId="56BA3D25" w:rsidR="00CA6A68" w:rsidRPr="00852BCC" w:rsidRDefault="00CA6A68" w:rsidP="007B34DF">
      <w:pPr>
        <w:overflowPunct w:val="0"/>
        <w:autoSpaceDE w:val="0"/>
        <w:autoSpaceDN w:val="0"/>
        <w:adjustRightInd w:val="0"/>
        <w:spacing w:after="0" w:line="288" w:lineRule="auto"/>
        <w:textAlignment w:val="baseline"/>
        <w:rPr>
          <w:rFonts w:ascii="Arial" w:eastAsia="Times New Roman" w:hAnsi="Arial" w:cs="Arial"/>
          <w:b/>
          <w:bCs/>
          <w:szCs w:val="24"/>
          <w:lang w:eastAsia="cs-CZ"/>
        </w:rPr>
      </w:pPr>
      <w:r w:rsidRPr="00852BCC">
        <w:rPr>
          <w:rFonts w:ascii="Arial" w:eastAsia="Times New Roman" w:hAnsi="Arial" w:cs="Arial"/>
          <w:b/>
          <w:bCs/>
          <w:szCs w:val="24"/>
          <w:lang w:eastAsia="cs-CZ"/>
        </w:rPr>
        <w:t>Specifikace</w:t>
      </w:r>
      <w:r w:rsidR="00A514A3" w:rsidRPr="00852BCC">
        <w:rPr>
          <w:rFonts w:ascii="Arial" w:eastAsia="Times New Roman" w:hAnsi="Arial" w:cs="Arial"/>
          <w:b/>
          <w:bCs/>
          <w:szCs w:val="24"/>
          <w:lang w:eastAsia="cs-CZ"/>
        </w:rPr>
        <w:t xml:space="preserve"> dat ze sčítacích </w:t>
      </w:r>
      <w:r w:rsidR="00B2377F">
        <w:rPr>
          <w:rFonts w:ascii="Arial" w:eastAsia="Times New Roman" w:hAnsi="Arial" w:cs="Arial"/>
          <w:b/>
          <w:bCs/>
          <w:szCs w:val="24"/>
          <w:lang w:eastAsia="cs-CZ"/>
        </w:rPr>
        <w:t>zařízení</w:t>
      </w:r>
    </w:p>
    <w:p w14:paraId="39120636" w14:textId="1CBA90F3" w:rsidR="00B76904" w:rsidRDefault="00B76904" w:rsidP="00B76904">
      <w:pPr>
        <w:overflowPunct w:val="0"/>
        <w:autoSpaceDE w:val="0"/>
        <w:autoSpaceDN w:val="0"/>
        <w:adjustRightInd w:val="0"/>
        <w:spacing w:before="120" w:after="120"/>
        <w:jc w:val="both"/>
        <w:textAlignment w:val="baseline"/>
        <w:rPr>
          <w:rFonts w:ascii="Arial" w:eastAsia="Times New Roman" w:hAnsi="Arial" w:cs="Arial"/>
          <w:szCs w:val="24"/>
          <w:lang w:eastAsia="cs-CZ"/>
        </w:rPr>
      </w:pPr>
      <w:r>
        <w:rPr>
          <w:rFonts w:ascii="Arial" w:eastAsia="Times New Roman" w:hAnsi="Arial" w:cs="Arial"/>
          <w:szCs w:val="24"/>
          <w:lang w:eastAsia="cs-CZ"/>
        </w:rPr>
        <w:t xml:space="preserve">Data ze sčítacích </w:t>
      </w:r>
      <w:r w:rsidR="00B2377F">
        <w:rPr>
          <w:rFonts w:ascii="Arial" w:eastAsia="Times New Roman" w:hAnsi="Arial" w:cs="Arial"/>
          <w:szCs w:val="24"/>
          <w:lang w:eastAsia="cs-CZ"/>
        </w:rPr>
        <w:t>zařízení</w:t>
      </w:r>
      <w:r>
        <w:rPr>
          <w:rFonts w:ascii="Arial" w:eastAsia="Times New Roman" w:hAnsi="Arial" w:cs="Arial"/>
          <w:szCs w:val="24"/>
          <w:lang w:eastAsia="cs-CZ"/>
        </w:rPr>
        <w:t xml:space="preserve"> budou zahrnovat všechny zastávky, kterými vozidlo projede v rámci svého oběhu</w:t>
      </w:r>
      <w:r w:rsidR="004C3002">
        <w:rPr>
          <w:rFonts w:ascii="Arial" w:eastAsia="Times New Roman" w:hAnsi="Arial" w:cs="Arial"/>
          <w:szCs w:val="24"/>
          <w:lang w:eastAsia="cs-CZ"/>
        </w:rPr>
        <w:t>.</w:t>
      </w:r>
    </w:p>
    <w:p w14:paraId="7AB204ED" w14:textId="01EB4065" w:rsidR="00B76904" w:rsidRPr="0034064B" w:rsidRDefault="00B76904" w:rsidP="00B76904">
      <w:pPr>
        <w:overflowPunct w:val="0"/>
        <w:autoSpaceDE w:val="0"/>
        <w:autoSpaceDN w:val="0"/>
        <w:adjustRightInd w:val="0"/>
        <w:spacing w:before="120" w:after="120"/>
        <w:jc w:val="both"/>
        <w:textAlignment w:val="baseline"/>
        <w:rPr>
          <w:rFonts w:ascii="Arial" w:eastAsia="Times New Roman" w:hAnsi="Arial" w:cs="Arial"/>
          <w:szCs w:val="24"/>
          <w:lang w:eastAsia="cs-CZ"/>
        </w:rPr>
      </w:pPr>
      <w:r>
        <w:rPr>
          <w:rFonts w:ascii="Arial" w:eastAsia="Times New Roman" w:hAnsi="Arial" w:cs="Arial"/>
          <w:szCs w:val="24"/>
          <w:lang w:eastAsia="cs-CZ"/>
        </w:rPr>
        <w:t>Data budou poskytována v režimu online, budu-li to zařízení umožňovat. Nebude-li možný režim online, bude předávání dat nastaveno ve vzájemné spolupráci tak, aby co nejvíce odpovídalo potřebám odběratele.</w:t>
      </w:r>
    </w:p>
    <w:p w14:paraId="0DF17BC7" w14:textId="76DBA072" w:rsidR="003550AE" w:rsidRDefault="003550AE" w:rsidP="003550AE">
      <w:pPr>
        <w:jc w:val="both"/>
        <w:rPr>
          <w:rFonts w:ascii="Arial" w:eastAsia="Times New Roman" w:hAnsi="Arial" w:cs="Arial"/>
          <w:szCs w:val="24"/>
          <w:lang w:eastAsia="cs-CZ"/>
        </w:rPr>
      </w:pPr>
      <w:r w:rsidRPr="003550AE">
        <w:rPr>
          <w:rFonts w:ascii="Arial" w:eastAsia="Times New Roman" w:hAnsi="Arial" w:cs="Arial"/>
          <w:szCs w:val="24"/>
          <w:lang w:eastAsia="cs-CZ"/>
        </w:rPr>
        <w:t xml:space="preserve">Údaje ze sčítacích </w:t>
      </w:r>
      <w:r w:rsidR="00EB4CD8">
        <w:rPr>
          <w:rFonts w:ascii="Arial" w:eastAsia="Times New Roman" w:hAnsi="Arial" w:cs="Arial"/>
          <w:szCs w:val="24"/>
          <w:lang w:eastAsia="cs-CZ"/>
        </w:rPr>
        <w:t>zařízení</w:t>
      </w:r>
      <w:r w:rsidRPr="003550AE">
        <w:rPr>
          <w:rFonts w:ascii="Arial" w:eastAsia="Times New Roman" w:hAnsi="Arial" w:cs="Arial"/>
          <w:szCs w:val="24"/>
          <w:lang w:eastAsia="cs-CZ"/>
        </w:rPr>
        <w:t xml:space="preserve"> budou předávány odběrateli v</w:t>
      </w:r>
      <w:r>
        <w:rPr>
          <w:rFonts w:ascii="Arial" w:eastAsia="Times New Roman" w:hAnsi="Arial" w:cs="Arial"/>
          <w:szCs w:val="24"/>
          <w:lang w:eastAsia="cs-CZ"/>
        </w:rPr>
        <w:t> </w:t>
      </w:r>
      <w:r w:rsidRPr="003550AE">
        <w:rPr>
          <w:rFonts w:ascii="Arial" w:eastAsia="Times New Roman" w:hAnsi="Arial" w:cs="Arial"/>
          <w:szCs w:val="24"/>
          <w:lang w:eastAsia="cs-CZ"/>
        </w:rPr>
        <w:t>rozsahu</w:t>
      </w:r>
      <w:r>
        <w:rPr>
          <w:rFonts w:ascii="Arial" w:eastAsia="Times New Roman" w:hAnsi="Arial" w:cs="Arial"/>
          <w:szCs w:val="24"/>
          <w:lang w:eastAsia="cs-CZ"/>
        </w:rPr>
        <w:t>:</w:t>
      </w:r>
    </w:p>
    <w:p w14:paraId="4CA00758" w14:textId="0464442B" w:rsidR="002D0010" w:rsidRDefault="007254D8" w:rsidP="00202477">
      <w:pPr>
        <w:pStyle w:val="Odstavecseseznamem"/>
        <w:numPr>
          <w:ilvl w:val="0"/>
          <w:numId w:val="23"/>
        </w:numPr>
        <w:jc w:val="both"/>
        <w:rPr>
          <w:rFonts w:ascii="Arial" w:eastAsia="Times New Roman" w:hAnsi="Arial" w:cs="Arial"/>
          <w:szCs w:val="24"/>
          <w:lang w:eastAsia="cs-CZ"/>
        </w:rPr>
      </w:pPr>
      <w:r>
        <w:rPr>
          <w:rFonts w:ascii="Arial" w:eastAsia="Times New Roman" w:hAnsi="Arial" w:cs="Arial"/>
          <w:szCs w:val="24"/>
          <w:lang w:eastAsia="cs-CZ"/>
        </w:rPr>
        <w:t>datum a č</w:t>
      </w:r>
      <w:r w:rsidR="002D0010">
        <w:rPr>
          <w:rFonts w:ascii="Arial" w:eastAsia="Times New Roman" w:hAnsi="Arial" w:cs="Arial"/>
          <w:szCs w:val="24"/>
          <w:lang w:eastAsia="cs-CZ"/>
        </w:rPr>
        <w:t xml:space="preserve">as příjezdu </w:t>
      </w:r>
      <w:r w:rsidR="00894716">
        <w:rPr>
          <w:rFonts w:ascii="Arial" w:eastAsia="Times New Roman" w:hAnsi="Arial" w:cs="Arial"/>
          <w:szCs w:val="24"/>
          <w:lang w:eastAsia="cs-CZ"/>
        </w:rPr>
        <w:t>na zastávku</w:t>
      </w:r>
      <w:r>
        <w:rPr>
          <w:rFonts w:ascii="Arial" w:eastAsia="Times New Roman" w:hAnsi="Arial" w:cs="Arial"/>
          <w:szCs w:val="24"/>
          <w:lang w:eastAsia="cs-CZ"/>
        </w:rPr>
        <w:t>,</w:t>
      </w:r>
    </w:p>
    <w:p w14:paraId="7EB81702" w14:textId="69B0C85D" w:rsidR="00894716" w:rsidRDefault="00894716" w:rsidP="00202477">
      <w:pPr>
        <w:pStyle w:val="Odstavecseseznamem"/>
        <w:numPr>
          <w:ilvl w:val="0"/>
          <w:numId w:val="23"/>
        </w:numPr>
        <w:jc w:val="both"/>
        <w:rPr>
          <w:rFonts w:ascii="Arial" w:eastAsia="Times New Roman" w:hAnsi="Arial" w:cs="Arial"/>
          <w:szCs w:val="24"/>
          <w:lang w:eastAsia="cs-CZ"/>
        </w:rPr>
      </w:pPr>
      <w:r>
        <w:rPr>
          <w:rFonts w:ascii="Arial" w:eastAsia="Times New Roman" w:hAnsi="Arial" w:cs="Arial"/>
          <w:szCs w:val="24"/>
          <w:lang w:eastAsia="cs-CZ"/>
        </w:rPr>
        <w:t>datum a čas odjezdu ze zastávky</w:t>
      </w:r>
      <w:r w:rsidR="002D21E8">
        <w:rPr>
          <w:rFonts w:ascii="Arial" w:eastAsia="Times New Roman" w:hAnsi="Arial" w:cs="Arial"/>
          <w:szCs w:val="24"/>
          <w:lang w:eastAsia="cs-CZ"/>
        </w:rPr>
        <w:t>,</w:t>
      </w:r>
    </w:p>
    <w:p w14:paraId="69C88E87" w14:textId="52817CDD" w:rsidR="00202477" w:rsidRDefault="003550AE" w:rsidP="00202477">
      <w:pPr>
        <w:pStyle w:val="Odstavecseseznamem"/>
        <w:numPr>
          <w:ilvl w:val="0"/>
          <w:numId w:val="23"/>
        </w:numPr>
        <w:jc w:val="both"/>
        <w:rPr>
          <w:rFonts w:ascii="Arial" w:eastAsia="Times New Roman" w:hAnsi="Arial" w:cs="Arial"/>
          <w:szCs w:val="24"/>
          <w:lang w:eastAsia="cs-CZ"/>
        </w:rPr>
      </w:pPr>
      <w:r w:rsidRPr="00202477">
        <w:rPr>
          <w:rFonts w:ascii="Arial" w:eastAsia="Times New Roman" w:hAnsi="Arial" w:cs="Arial"/>
          <w:szCs w:val="24"/>
          <w:lang w:eastAsia="cs-CZ"/>
        </w:rPr>
        <w:t>číslo vozu,</w:t>
      </w:r>
    </w:p>
    <w:p w14:paraId="3BC2B5C4" w14:textId="77777777" w:rsidR="00202477" w:rsidRDefault="003550AE" w:rsidP="00202477">
      <w:pPr>
        <w:pStyle w:val="Odstavecseseznamem"/>
        <w:numPr>
          <w:ilvl w:val="0"/>
          <w:numId w:val="23"/>
        </w:numPr>
        <w:jc w:val="both"/>
        <w:rPr>
          <w:rFonts w:ascii="Arial" w:eastAsia="Times New Roman" w:hAnsi="Arial" w:cs="Arial"/>
          <w:szCs w:val="24"/>
          <w:lang w:eastAsia="cs-CZ"/>
        </w:rPr>
      </w:pPr>
      <w:r w:rsidRPr="00202477">
        <w:rPr>
          <w:rFonts w:ascii="Arial" w:eastAsia="Times New Roman" w:hAnsi="Arial" w:cs="Arial"/>
          <w:szCs w:val="24"/>
          <w:lang w:eastAsia="cs-CZ"/>
        </w:rPr>
        <w:t>číslo linky,</w:t>
      </w:r>
    </w:p>
    <w:p w14:paraId="471FE331" w14:textId="77777777" w:rsidR="00202477" w:rsidRDefault="003550AE" w:rsidP="00202477">
      <w:pPr>
        <w:pStyle w:val="Odstavecseseznamem"/>
        <w:numPr>
          <w:ilvl w:val="0"/>
          <w:numId w:val="23"/>
        </w:numPr>
        <w:jc w:val="both"/>
        <w:rPr>
          <w:rFonts w:ascii="Arial" w:eastAsia="Times New Roman" w:hAnsi="Arial" w:cs="Arial"/>
          <w:szCs w:val="24"/>
          <w:lang w:eastAsia="cs-CZ"/>
        </w:rPr>
      </w:pPr>
      <w:r w:rsidRPr="00202477">
        <w:rPr>
          <w:rFonts w:ascii="Arial" w:eastAsia="Times New Roman" w:hAnsi="Arial" w:cs="Arial"/>
          <w:szCs w:val="24"/>
          <w:lang w:eastAsia="cs-CZ"/>
        </w:rPr>
        <w:t>číslo spoje,</w:t>
      </w:r>
    </w:p>
    <w:p w14:paraId="2296F920" w14:textId="77777777" w:rsidR="00202477" w:rsidRDefault="003550AE" w:rsidP="00202477">
      <w:pPr>
        <w:pStyle w:val="Odstavecseseznamem"/>
        <w:numPr>
          <w:ilvl w:val="0"/>
          <w:numId w:val="23"/>
        </w:numPr>
        <w:jc w:val="both"/>
        <w:rPr>
          <w:rFonts w:ascii="Arial" w:eastAsia="Times New Roman" w:hAnsi="Arial" w:cs="Arial"/>
          <w:szCs w:val="24"/>
          <w:lang w:eastAsia="cs-CZ"/>
        </w:rPr>
      </w:pPr>
      <w:r w:rsidRPr="00202477">
        <w:rPr>
          <w:rFonts w:ascii="Arial" w:eastAsia="Times New Roman" w:hAnsi="Arial" w:cs="Arial"/>
          <w:szCs w:val="24"/>
          <w:lang w:eastAsia="cs-CZ"/>
        </w:rPr>
        <w:t>číslo zastávky (CIS)</w:t>
      </w:r>
      <w:r w:rsidR="00202477">
        <w:rPr>
          <w:rFonts w:ascii="Arial" w:eastAsia="Times New Roman" w:hAnsi="Arial" w:cs="Arial"/>
          <w:szCs w:val="24"/>
          <w:lang w:eastAsia="cs-CZ"/>
        </w:rPr>
        <w:t>,</w:t>
      </w:r>
    </w:p>
    <w:p w14:paraId="2112DA98" w14:textId="77777777" w:rsidR="00202477" w:rsidRDefault="003550AE" w:rsidP="00202477">
      <w:pPr>
        <w:pStyle w:val="Odstavecseseznamem"/>
        <w:numPr>
          <w:ilvl w:val="0"/>
          <w:numId w:val="23"/>
        </w:numPr>
        <w:jc w:val="both"/>
        <w:rPr>
          <w:rFonts w:ascii="Arial" w:eastAsia="Times New Roman" w:hAnsi="Arial" w:cs="Arial"/>
          <w:szCs w:val="24"/>
          <w:lang w:eastAsia="cs-CZ"/>
        </w:rPr>
      </w:pPr>
      <w:r w:rsidRPr="00202477">
        <w:rPr>
          <w:rFonts w:ascii="Arial" w:eastAsia="Times New Roman" w:hAnsi="Arial" w:cs="Arial"/>
          <w:szCs w:val="24"/>
          <w:lang w:eastAsia="cs-CZ"/>
        </w:rPr>
        <w:t>název zastávky,</w:t>
      </w:r>
    </w:p>
    <w:p w14:paraId="089141B7" w14:textId="65A76685" w:rsidR="00852BCC" w:rsidRDefault="003550AE" w:rsidP="00202477">
      <w:pPr>
        <w:pStyle w:val="Odstavecseseznamem"/>
        <w:numPr>
          <w:ilvl w:val="0"/>
          <w:numId w:val="23"/>
        </w:numPr>
        <w:jc w:val="both"/>
        <w:rPr>
          <w:rFonts w:ascii="Arial" w:eastAsia="Times New Roman" w:hAnsi="Arial" w:cs="Arial"/>
          <w:szCs w:val="24"/>
          <w:lang w:eastAsia="cs-CZ"/>
        </w:rPr>
      </w:pPr>
      <w:r w:rsidRPr="00202477">
        <w:rPr>
          <w:rFonts w:ascii="Arial" w:eastAsia="Times New Roman" w:hAnsi="Arial" w:cs="Arial"/>
          <w:szCs w:val="24"/>
          <w:lang w:eastAsia="cs-CZ"/>
        </w:rPr>
        <w:t>počet nastoupených cestujících</w:t>
      </w:r>
      <w:r w:rsidR="00852BCC">
        <w:rPr>
          <w:rFonts w:ascii="Arial" w:eastAsia="Times New Roman" w:hAnsi="Arial" w:cs="Arial"/>
          <w:szCs w:val="24"/>
          <w:lang w:eastAsia="cs-CZ"/>
        </w:rPr>
        <w:t>,</w:t>
      </w:r>
    </w:p>
    <w:p w14:paraId="6502ED63" w14:textId="77777777" w:rsidR="00852BCC" w:rsidRDefault="003550AE" w:rsidP="00202477">
      <w:pPr>
        <w:pStyle w:val="Odstavecseseznamem"/>
        <w:numPr>
          <w:ilvl w:val="0"/>
          <w:numId w:val="23"/>
        </w:numPr>
        <w:jc w:val="both"/>
        <w:rPr>
          <w:rFonts w:ascii="Arial" w:eastAsia="Times New Roman" w:hAnsi="Arial" w:cs="Arial"/>
          <w:szCs w:val="24"/>
          <w:lang w:eastAsia="cs-CZ"/>
        </w:rPr>
      </w:pPr>
      <w:r w:rsidRPr="00202477">
        <w:rPr>
          <w:rFonts w:ascii="Arial" w:eastAsia="Times New Roman" w:hAnsi="Arial" w:cs="Arial"/>
          <w:szCs w:val="24"/>
          <w:lang w:eastAsia="cs-CZ"/>
        </w:rPr>
        <w:t>počet vystoupených cestujících.</w:t>
      </w:r>
    </w:p>
    <w:p w14:paraId="6CF98E6F" w14:textId="5F4DDE77" w:rsidR="003550AE" w:rsidRPr="00852BCC" w:rsidRDefault="003550AE" w:rsidP="00460BA9">
      <w:pPr>
        <w:jc w:val="both"/>
        <w:rPr>
          <w:rFonts w:ascii="Arial" w:eastAsia="Times New Roman" w:hAnsi="Arial" w:cs="Arial"/>
          <w:szCs w:val="24"/>
          <w:lang w:eastAsia="cs-CZ"/>
        </w:rPr>
      </w:pPr>
      <w:r w:rsidRPr="00852BCC">
        <w:rPr>
          <w:rFonts w:ascii="Arial" w:eastAsia="Times New Roman" w:hAnsi="Arial" w:cs="Arial"/>
          <w:szCs w:val="24"/>
          <w:lang w:eastAsia="cs-CZ"/>
        </w:rPr>
        <w:t xml:space="preserve">Odběratel může požadovat další údaje vznikající provozem sčítacích </w:t>
      </w:r>
      <w:r w:rsidR="00EB4CD8">
        <w:rPr>
          <w:rFonts w:ascii="Arial" w:eastAsia="Times New Roman" w:hAnsi="Arial" w:cs="Arial"/>
          <w:szCs w:val="24"/>
          <w:lang w:eastAsia="cs-CZ"/>
        </w:rPr>
        <w:t>zařízení</w:t>
      </w:r>
      <w:r w:rsidRPr="00852BCC">
        <w:rPr>
          <w:rFonts w:ascii="Arial" w:eastAsia="Times New Roman" w:hAnsi="Arial" w:cs="Arial"/>
          <w:szCs w:val="24"/>
          <w:lang w:eastAsia="cs-CZ"/>
        </w:rPr>
        <w:t>. Údaje musí být ve formátu strojově zpracovatelných dat</w:t>
      </w:r>
      <w:r w:rsidR="00B10BCF">
        <w:rPr>
          <w:rFonts w:ascii="Arial" w:eastAsia="Times New Roman" w:hAnsi="Arial" w:cs="Arial"/>
          <w:szCs w:val="24"/>
          <w:lang w:eastAsia="cs-CZ"/>
        </w:rPr>
        <w:t>.</w:t>
      </w:r>
    </w:p>
    <w:p w14:paraId="17B745B2" w14:textId="77777777" w:rsidR="003550AE" w:rsidRPr="00050CAD" w:rsidRDefault="003550AE" w:rsidP="007B34DF">
      <w:pPr>
        <w:overflowPunct w:val="0"/>
        <w:autoSpaceDE w:val="0"/>
        <w:autoSpaceDN w:val="0"/>
        <w:adjustRightInd w:val="0"/>
        <w:spacing w:after="0" w:line="288" w:lineRule="auto"/>
        <w:textAlignment w:val="baseline"/>
        <w:rPr>
          <w:rFonts w:ascii="Arial" w:eastAsia="Times New Roman" w:hAnsi="Arial" w:cs="Arial"/>
          <w:szCs w:val="24"/>
          <w:lang w:eastAsia="cs-CZ"/>
        </w:rPr>
      </w:pPr>
    </w:p>
    <w:sectPr w:rsidR="003550AE" w:rsidRPr="00050CAD" w:rsidSect="00CB4645">
      <w:headerReference w:type="default" r:id="rId11"/>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EDA1AE" w14:textId="77777777" w:rsidR="00CB4645" w:rsidRDefault="00CB4645" w:rsidP="006345AB">
      <w:pPr>
        <w:spacing w:after="0" w:line="240" w:lineRule="auto"/>
      </w:pPr>
      <w:r>
        <w:separator/>
      </w:r>
    </w:p>
  </w:endnote>
  <w:endnote w:type="continuationSeparator" w:id="0">
    <w:p w14:paraId="4507E3F0" w14:textId="77777777" w:rsidR="00CB4645" w:rsidRDefault="00CB4645" w:rsidP="00634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F29F65" w14:textId="77777777" w:rsidR="00CB4645" w:rsidRDefault="00CB4645" w:rsidP="006345AB">
      <w:pPr>
        <w:spacing w:after="0" w:line="240" w:lineRule="auto"/>
      </w:pPr>
      <w:r>
        <w:separator/>
      </w:r>
    </w:p>
  </w:footnote>
  <w:footnote w:type="continuationSeparator" w:id="0">
    <w:p w14:paraId="4C9EE3BB" w14:textId="77777777" w:rsidR="00CB4645" w:rsidRDefault="00CB4645" w:rsidP="006345AB">
      <w:pPr>
        <w:spacing w:after="0" w:line="240" w:lineRule="auto"/>
      </w:pPr>
      <w:r>
        <w:continuationSeparator/>
      </w:r>
    </w:p>
  </w:footnote>
  <w:footnote w:id="1">
    <w:p w14:paraId="139F81AA" w14:textId="3CC89D8C" w:rsidR="0060012C" w:rsidRPr="00F47376" w:rsidRDefault="0060012C" w:rsidP="0093366B">
      <w:pPr>
        <w:overflowPunct w:val="0"/>
        <w:autoSpaceDE w:val="0"/>
        <w:autoSpaceDN w:val="0"/>
        <w:adjustRightInd w:val="0"/>
        <w:spacing w:before="120" w:after="120"/>
        <w:jc w:val="both"/>
        <w:textAlignment w:val="baseline"/>
        <w:rPr>
          <w:rFonts w:ascii="Arial" w:eastAsia="Times New Roman" w:hAnsi="Arial" w:cs="Arial"/>
          <w:szCs w:val="24"/>
          <w:lang w:eastAsia="cs-CZ"/>
        </w:rPr>
      </w:pPr>
      <w:r>
        <w:rPr>
          <w:rStyle w:val="Znakapoznpodarou"/>
        </w:rPr>
        <w:footnoteRef/>
      </w:r>
      <w:r>
        <w:t xml:space="preserve"> </w:t>
      </w:r>
      <w:r w:rsidRPr="002677E1">
        <w:rPr>
          <w:rFonts w:ascii="Arial" w:eastAsia="Times New Roman" w:hAnsi="Arial" w:cs="Arial"/>
          <w:sz w:val="18"/>
          <w:szCs w:val="18"/>
          <w:lang w:eastAsia="cs-CZ"/>
        </w:rPr>
        <w:t>Inflační koeficient pro rok 2025 bude v lednu 2025 stanoven jako hodnota bazického indexu inflace za 12/2024"/</w:t>
      </w:r>
      <w:r w:rsidR="002677E1">
        <w:rPr>
          <w:rFonts w:ascii="Arial" w:eastAsia="Times New Roman" w:hAnsi="Arial" w:cs="Arial"/>
          <w:sz w:val="18"/>
          <w:szCs w:val="18"/>
          <w:lang w:eastAsia="cs-CZ"/>
        </w:rPr>
        <w:t xml:space="preserve"> </w:t>
      </w:r>
      <w:r w:rsidRPr="002677E1">
        <w:rPr>
          <w:rFonts w:ascii="Arial" w:eastAsia="Times New Roman" w:hAnsi="Arial" w:cs="Arial"/>
          <w:sz w:val="18"/>
          <w:szCs w:val="18"/>
          <w:lang w:eastAsia="cs-CZ"/>
        </w:rPr>
        <w:t>"hodnota bazického indexu inflace za 12/2023". Obdobně pak inflační koeficient pro rok 2026 bude v lednu 2026 stanoven jako hodnota bazického indexu inflace za 12/2025"/</w:t>
      </w:r>
      <w:r w:rsidR="002677E1">
        <w:rPr>
          <w:rFonts w:ascii="Arial" w:eastAsia="Times New Roman" w:hAnsi="Arial" w:cs="Arial"/>
          <w:sz w:val="18"/>
          <w:szCs w:val="18"/>
          <w:lang w:eastAsia="cs-CZ"/>
        </w:rPr>
        <w:t xml:space="preserve"> </w:t>
      </w:r>
      <w:r w:rsidRPr="002677E1">
        <w:rPr>
          <w:rFonts w:ascii="Arial" w:eastAsia="Times New Roman" w:hAnsi="Arial" w:cs="Arial"/>
          <w:sz w:val="18"/>
          <w:szCs w:val="18"/>
          <w:lang w:eastAsia="cs-CZ"/>
        </w:rPr>
        <w:t>"hodnota bazického indexu inflace za 12/2023"</w:t>
      </w:r>
      <w:r w:rsidR="002963CE">
        <w:rPr>
          <w:rFonts w:ascii="Arial" w:eastAsia="Times New Roman" w:hAnsi="Arial" w:cs="Arial"/>
          <w:sz w:val="18"/>
          <w:szCs w:val="18"/>
          <w:lang w:eastAsia="cs-CZ"/>
        </w:rPr>
        <w:t>, atd.</w:t>
      </w:r>
    </w:p>
    <w:p w14:paraId="4B30F3B8" w14:textId="693E183E" w:rsidR="0060012C" w:rsidRDefault="0060012C">
      <w:pPr>
        <w:pStyle w:val="Textpoznpodarou"/>
      </w:pPr>
    </w:p>
  </w:footnote>
  <w:footnote w:id="2">
    <w:p w14:paraId="10CC0FB8" w14:textId="40933B5F" w:rsidR="00DC487D" w:rsidRPr="00A65383" w:rsidRDefault="00DC487D" w:rsidP="00A65383">
      <w:pPr>
        <w:pStyle w:val="Textpoznpodarou"/>
        <w:jc w:val="both"/>
        <w:rPr>
          <w:rFonts w:ascii="Arial" w:hAnsi="Arial" w:cs="Arial"/>
          <w:sz w:val="18"/>
          <w:szCs w:val="18"/>
        </w:rPr>
      </w:pPr>
      <w:r>
        <w:rPr>
          <w:rStyle w:val="Znakapoznpodarou"/>
        </w:rPr>
        <w:footnoteRef/>
      </w:r>
      <w:r>
        <w:t xml:space="preserve"> </w:t>
      </w:r>
      <w:r w:rsidR="00C117C4" w:rsidRPr="00A65383">
        <w:rPr>
          <w:rFonts w:ascii="Arial" w:hAnsi="Arial" w:cs="Arial"/>
          <w:sz w:val="18"/>
          <w:szCs w:val="18"/>
        </w:rPr>
        <w:t xml:space="preserve">Za provozování </w:t>
      </w:r>
      <w:r w:rsidR="00D0479D">
        <w:rPr>
          <w:rFonts w:ascii="Arial" w:hAnsi="Arial" w:cs="Arial"/>
          <w:sz w:val="18"/>
          <w:szCs w:val="18"/>
        </w:rPr>
        <w:t xml:space="preserve">objednané </w:t>
      </w:r>
      <w:r w:rsidR="00C117C4" w:rsidRPr="00A65383">
        <w:rPr>
          <w:rFonts w:ascii="Arial" w:hAnsi="Arial" w:cs="Arial"/>
          <w:sz w:val="18"/>
          <w:szCs w:val="18"/>
        </w:rPr>
        <w:t xml:space="preserve">služby v prvních 3 kalendářních měsících po spuštění </w:t>
      </w:r>
      <w:r w:rsidR="004E17D5">
        <w:rPr>
          <w:rFonts w:ascii="Arial" w:hAnsi="Arial" w:cs="Arial"/>
          <w:sz w:val="18"/>
          <w:szCs w:val="18"/>
        </w:rPr>
        <w:t xml:space="preserve">objednané </w:t>
      </w:r>
      <w:r w:rsidR="00C117C4" w:rsidRPr="00A65383">
        <w:rPr>
          <w:rFonts w:ascii="Arial" w:hAnsi="Arial" w:cs="Arial"/>
          <w:sz w:val="18"/>
          <w:szCs w:val="18"/>
        </w:rPr>
        <w:t xml:space="preserve">služby </w:t>
      </w:r>
      <w:r w:rsidR="007F7282" w:rsidRPr="00A65383">
        <w:rPr>
          <w:rFonts w:ascii="Arial" w:hAnsi="Arial" w:cs="Arial"/>
          <w:sz w:val="18"/>
          <w:szCs w:val="18"/>
        </w:rPr>
        <w:t xml:space="preserve">bude považováno spuštění alespoň jedné části </w:t>
      </w:r>
      <w:r w:rsidR="00D0479D">
        <w:rPr>
          <w:rFonts w:ascii="Arial" w:hAnsi="Arial" w:cs="Arial"/>
          <w:sz w:val="18"/>
          <w:szCs w:val="18"/>
        </w:rPr>
        <w:t xml:space="preserve">objednané </w:t>
      </w:r>
      <w:r w:rsidR="007F7282" w:rsidRPr="00A65383">
        <w:rPr>
          <w:rFonts w:ascii="Arial" w:hAnsi="Arial" w:cs="Arial"/>
          <w:sz w:val="18"/>
          <w:szCs w:val="18"/>
        </w:rPr>
        <w:t>služby – provozu validátorů nebo dodávání dat ze sčítacích zařízení</w:t>
      </w:r>
      <w:r w:rsidR="00A65383" w:rsidRPr="00A65383">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EDDF4" w14:textId="77777777" w:rsidR="00C84B9C" w:rsidRPr="00626367" w:rsidRDefault="00C84B9C" w:rsidP="0062636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50FF4"/>
    <w:multiLevelType w:val="hybridMultilevel"/>
    <w:tmpl w:val="E6F01166"/>
    <w:lvl w:ilvl="0" w:tplc="04050017">
      <w:start w:val="1"/>
      <w:numFmt w:val="lowerLetter"/>
      <w:lvlText w:val="%1)"/>
      <w:lvlJc w:val="left"/>
      <w:pPr>
        <w:tabs>
          <w:tab w:val="num" w:pos="720"/>
        </w:tabs>
        <w:ind w:left="720" w:hanging="360"/>
      </w:pPr>
      <w:rPr>
        <w:rFonts w:hint="default"/>
      </w:rPr>
    </w:lvl>
    <w:lvl w:ilvl="1" w:tplc="B502ACCC">
      <w:start w:val="1"/>
      <w:numFmt w:val="decimal"/>
      <w:lvlText w:val="%2."/>
      <w:lvlJc w:val="left"/>
      <w:pPr>
        <w:tabs>
          <w:tab w:val="num" w:pos="540"/>
        </w:tabs>
        <w:ind w:left="5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6E7038B"/>
    <w:multiLevelType w:val="hybridMultilevel"/>
    <w:tmpl w:val="030E8C7C"/>
    <w:lvl w:ilvl="0" w:tplc="788E6412">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08817D86"/>
    <w:multiLevelType w:val="hybridMultilevel"/>
    <w:tmpl w:val="57F82F0E"/>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9E37E29"/>
    <w:multiLevelType w:val="hybridMultilevel"/>
    <w:tmpl w:val="51AA7966"/>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0ACE3D5E"/>
    <w:multiLevelType w:val="hybridMultilevel"/>
    <w:tmpl w:val="1F96029C"/>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5" w15:restartNumberingAfterBreak="0">
    <w:nsid w:val="0AD40D19"/>
    <w:multiLevelType w:val="multilevel"/>
    <w:tmpl w:val="4A029D52"/>
    <w:lvl w:ilvl="0">
      <w:start w:val="1"/>
      <w:numFmt w:val="upperRoman"/>
      <w:pStyle w:val="Nadpis9"/>
      <w:suff w:val="nothing"/>
      <w:lvlText w:val="%1."/>
      <w:lvlJc w:val="center"/>
      <w:rPr>
        <w:rFonts w:cs="Times New Roman" w:hint="default"/>
        <w:b/>
      </w:rPr>
    </w:lvl>
    <w:lvl w:ilvl="1">
      <w:start w:val="1"/>
      <w:numFmt w:val="decimal"/>
      <w:lvlText w:val="%2."/>
      <w:lvlJc w:val="left"/>
      <w:pPr>
        <w:tabs>
          <w:tab w:val="num" w:pos="0"/>
        </w:tabs>
        <w:ind w:left="397" w:hanging="397"/>
      </w:pPr>
      <w:rPr>
        <w:rFonts w:cs="Times New Roman" w:hint="default"/>
      </w:rPr>
    </w:lvl>
    <w:lvl w:ilvl="2">
      <w:start w:val="1"/>
      <w:numFmt w:val="lowerLetter"/>
      <w:lvlText w:val="%3)"/>
      <w:lvlJc w:val="right"/>
      <w:pPr>
        <w:tabs>
          <w:tab w:val="num" w:pos="737"/>
        </w:tabs>
        <w:ind w:left="737" w:hanging="170"/>
      </w:pPr>
      <w:rPr>
        <w:rFonts w:cs="Times New Roman" w:hint="default"/>
      </w:rPr>
    </w:lvl>
    <w:lvl w:ilvl="3">
      <w:start w:val="1"/>
      <w:numFmt w:val="decimal"/>
      <w:lvlText w:val="%4."/>
      <w:lvlJc w:val="left"/>
      <w:pPr>
        <w:tabs>
          <w:tab w:val="num" w:pos="0"/>
        </w:tabs>
        <w:ind w:left="288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righ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right"/>
      <w:pPr>
        <w:tabs>
          <w:tab w:val="num" w:pos="0"/>
        </w:tabs>
        <w:ind w:left="6480" w:hanging="180"/>
      </w:pPr>
      <w:rPr>
        <w:rFonts w:cs="Times New Roman" w:hint="default"/>
      </w:rPr>
    </w:lvl>
  </w:abstractNum>
  <w:abstractNum w:abstractNumId="6" w15:restartNumberingAfterBreak="0">
    <w:nsid w:val="14E7285C"/>
    <w:multiLevelType w:val="hybridMultilevel"/>
    <w:tmpl w:val="F2B21D84"/>
    <w:lvl w:ilvl="0" w:tplc="34B0A00E">
      <w:start w:val="1"/>
      <w:numFmt w:val="bullet"/>
      <w:lvlText w:val="-"/>
      <w:lvlJc w:val="left"/>
      <w:pPr>
        <w:ind w:left="720" w:hanging="360"/>
      </w:pPr>
      <w:rPr>
        <w:rFonts w:ascii="Calibri" w:hAnsi="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9980470"/>
    <w:multiLevelType w:val="hybridMultilevel"/>
    <w:tmpl w:val="CD387C0C"/>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270C40C0"/>
    <w:multiLevelType w:val="hybridMultilevel"/>
    <w:tmpl w:val="95C8884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C9F05EC"/>
    <w:multiLevelType w:val="hybridMultilevel"/>
    <w:tmpl w:val="9CE43C8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15:restartNumberingAfterBreak="0">
    <w:nsid w:val="2D3A3480"/>
    <w:multiLevelType w:val="hybridMultilevel"/>
    <w:tmpl w:val="B200563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31D73399"/>
    <w:multiLevelType w:val="hybridMultilevel"/>
    <w:tmpl w:val="EAA42BA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41E2284"/>
    <w:multiLevelType w:val="hybridMultilevel"/>
    <w:tmpl w:val="51AA7966"/>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34207C30"/>
    <w:multiLevelType w:val="hybridMultilevel"/>
    <w:tmpl w:val="51AA7966"/>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35500D1C"/>
    <w:multiLevelType w:val="hybridMultilevel"/>
    <w:tmpl w:val="2550BD76"/>
    <w:lvl w:ilvl="0" w:tplc="0405000F">
      <w:start w:val="1"/>
      <w:numFmt w:val="decimal"/>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5" w15:restartNumberingAfterBreak="0">
    <w:nsid w:val="3A5B05CC"/>
    <w:multiLevelType w:val="hybridMultilevel"/>
    <w:tmpl w:val="38F0B8A6"/>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AA62442"/>
    <w:multiLevelType w:val="hybridMultilevel"/>
    <w:tmpl w:val="54DE3C10"/>
    <w:lvl w:ilvl="0" w:tplc="C34E438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776369E"/>
    <w:multiLevelType w:val="hybridMultilevel"/>
    <w:tmpl w:val="695422F0"/>
    <w:lvl w:ilvl="0" w:tplc="554E22AC">
      <w:start w:val="235"/>
      <w:numFmt w:val="bullet"/>
      <w:lvlText w:val="-"/>
      <w:lvlJc w:val="left"/>
      <w:pPr>
        <w:ind w:left="644" w:hanging="360"/>
      </w:pPr>
      <w:rPr>
        <w:rFonts w:ascii="Arial" w:eastAsiaTheme="minorHAnsi" w:hAnsi="Arial" w:cs="Aria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8" w15:restartNumberingAfterBreak="0">
    <w:nsid w:val="4AC953CE"/>
    <w:multiLevelType w:val="hybridMultilevel"/>
    <w:tmpl w:val="859C21EA"/>
    <w:lvl w:ilvl="0" w:tplc="575CFE7C">
      <w:start w:val="1"/>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C297398"/>
    <w:multiLevelType w:val="hybridMultilevel"/>
    <w:tmpl w:val="2BB8BE00"/>
    <w:lvl w:ilvl="0" w:tplc="FFFFFFFF">
      <w:start w:val="1"/>
      <w:numFmt w:val="decimal"/>
      <w:lvlText w:val="%1."/>
      <w:lvlJc w:val="left"/>
      <w:pPr>
        <w:tabs>
          <w:tab w:val="num" w:pos="360"/>
        </w:tabs>
        <w:ind w:left="360" w:hanging="360"/>
      </w:pPr>
      <w:rPr>
        <w:b w:val="0"/>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4D2E11FC"/>
    <w:multiLevelType w:val="hybridMultilevel"/>
    <w:tmpl w:val="288856D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1" w15:restartNumberingAfterBreak="0">
    <w:nsid w:val="4E655033"/>
    <w:multiLevelType w:val="hybridMultilevel"/>
    <w:tmpl w:val="EA6CDF66"/>
    <w:lvl w:ilvl="0" w:tplc="0405000F">
      <w:start w:val="1"/>
      <w:numFmt w:val="decimal"/>
      <w:lvlText w:val="%1."/>
      <w:lvlJc w:val="left"/>
      <w:pPr>
        <w:tabs>
          <w:tab w:val="num" w:pos="540"/>
        </w:tabs>
        <w:ind w:left="540" w:hanging="360"/>
      </w:pPr>
    </w:lvl>
    <w:lvl w:ilvl="1" w:tplc="04050019" w:tentative="1">
      <w:start w:val="1"/>
      <w:numFmt w:val="lowerLetter"/>
      <w:lvlText w:val="%2."/>
      <w:lvlJc w:val="left"/>
      <w:pPr>
        <w:tabs>
          <w:tab w:val="num" w:pos="1260"/>
        </w:tabs>
        <w:ind w:left="1260" w:hanging="360"/>
      </w:p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22" w15:restartNumberingAfterBreak="0">
    <w:nsid w:val="4EDB0011"/>
    <w:multiLevelType w:val="hybridMultilevel"/>
    <w:tmpl w:val="51AA7966"/>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3" w15:restartNumberingAfterBreak="0">
    <w:nsid w:val="546C6D9F"/>
    <w:multiLevelType w:val="hybridMultilevel"/>
    <w:tmpl w:val="57F82F0E"/>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55F142B8"/>
    <w:multiLevelType w:val="hybridMultilevel"/>
    <w:tmpl w:val="2BB8BE00"/>
    <w:lvl w:ilvl="0" w:tplc="7E506554">
      <w:start w:val="1"/>
      <w:numFmt w:val="decimal"/>
      <w:lvlText w:val="%1."/>
      <w:lvlJc w:val="left"/>
      <w:pPr>
        <w:tabs>
          <w:tab w:val="num" w:pos="360"/>
        </w:tabs>
        <w:ind w:left="360" w:hanging="360"/>
      </w:pPr>
      <w:rPr>
        <w:b w:val="0"/>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5" w15:restartNumberingAfterBreak="0">
    <w:nsid w:val="580D4372"/>
    <w:multiLevelType w:val="hybridMultilevel"/>
    <w:tmpl w:val="51AA7966"/>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5BDE1A5E"/>
    <w:multiLevelType w:val="hybridMultilevel"/>
    <w:tmpl w:val="51AA7966"/>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61EF4BE9"/>
    <w:multiLevelType w:val="hybridMultilevel"/>
    <w:tmpl w:val="FC7E38DC"/>
    <w:lvl w:ilvl="0" w:tplc="D674CEEA">
      <w:start w:val="1"/>
      <w:numFmt w:val="lowerLetter"/>
      <w:lvlText w:val="%1)"/>
      <w:lvlJc w:val="left"/>
      <w:pPr>
        <w:tabs>
          <w:tab w:val="num" w:pos="723"/>
        </w:tabs>
        <w:ind w:left="723" w:hanging="363"/>
      </w:pPr>
      <w:rPr>
        <w:rFonts w:ascii="Arial" w:hAnsi="Arial" w:cs="Arial" w:hint="default"/>
        <w:b w:val="0"/>
        <w:u w:val="none"/>
      </w:rPr>
    </w:lvl>
    <w:lvl w:ilvl="1" w:tplc="91DE5C8C">
      <w:start w:val="1"/>
      <w:numFmt w:val="decimal"/>
      <w:lvlText w:val="%2)"/>
      <w:lvlJc w:val="left"/>
      <w:pPr>
        <w:tabs>
          <w:tab w:val="num" w:pos="1418"/>
        </w:tabs>
        <w:ind w:left="1361" w:hanging="397"/>
      </w:pPr>
      <w:rPr>
        <w:rFonts w:hint="default"/>
        <w:b w:val="0"/>
        <w:color w:val="auto"/>
        <w:u w:val="none"/>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3241D65"/>
    <w:multiLevelType w:val="hybridMultilevel"/>
    <w:tmpl w:val="72745E44"/>
    <w:lvl w:ilvl="0" w:tplc="04050017">
      <w:start w:val="1"/>
      <w:numFmt w:val="lowerLetter"/>
      <w:lvlText w:val="%1)"/>
      <w:lvlJc w:val="left"/>
      <w:pPr>
        <w:tabs>
          <w:tab w:val="num" w:pos="720"/>
        </w:tabs>
        <w:ind w:left="720" w:hanging="360"/>
      </w:pPr>
      <w:rPr>
        <w:rFonts w:hint="default"/>
      </w:rPr>
    </w:lvl>
    <w:lvl w:ilvl="1" w:tplc="D5B874A4">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44452DB"/>
    <w:multiLevelType w:val="hybridMultilevel"/>
    <w:tmpl w:val="1836177C"/>
    <w:lvl w:ilvl="0" w:tplc="D6C2904A">
      <w:start w:val="1"/>
      <w:numFmt w:val="decimal"/>
      <w:lvlText w:val="%1."/>
      <w:lvlJc w:val="left"/>
      <w:pPr>
        <w:tabs>
          <w:tab w:val="num" w:pos="720"/>
        </w:tabs>
        <w:ind w:left="720" w:hanging="360"/>
      </w:pPr>
      <w:rPr>
        <w:b/>
      </w:rPr>
    </w:lvl>
    <w:lvl w:ilvl="1" w:tplc="3E187DEC">
      <w:numFmt w:val="bullet"/>
      <w:lvlText w:val="-"/>
      <w:lvlJc w:val="left"/>
      <w:pPr>
        <w:tabs>
          <w:tab w:val="num" w:pos="1440"/>
        </w:tabs>
        <w:ind w:left="1440" w:hanging="360"/>
      </w:pPr>
      <w:rPr>
        <w:rFonts w:ascii="Arial" w:eastAsia="Times New Roman" w:hAnsi="Arial" w:cs="Arial" w:hint="default"/>
        <w:b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7D51579"/>
    <w:multiLevelType w:val="hybridMultilevel"/>
    <w:tmpl w:val="E8B89EBE"/>
    <w:lvl w:ilvl="0" w:tplc="3F449C6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C1707EA"/>
    <w:multiLevelType w:val="hybridMultilevel"/>
    <w:tmpl w:val="51AA7966"/>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2" w15:restartNumberingAfterBreak="0">
    <w:nsid w:val="7FC91B82"/>
    <w:multiLevelType w:val="hybridMultilevel"/>
    <w:tmpl w:val="51AA7966"/>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68448399">
    <w:abstractNumId w:val="18"/>
  </w:num>
  <w:num w:numId="2" w16cid:durableId="643851499">
    <w:abstractNumId w:val="11"/>
  </w:num>
  <w:num w:numId="3" w16cid:durableId="539435354">
    <w:abstractNumId w:val="0"/>
  </w:num>
  <w:num w:numId="4" w16cid:durableId="1417631299">
    <w:abstractNumId w:val="28"/>
  </w:num>
  <w:num w:numId="5" w16cid:durableId="1271206601">
    <w:abstractNumId w:val="21"/>
  </w:num>
  <w:num w:numId="6" w16cid:durableId="797649208">
    <w:abstractNumId w:val="24"/>
  </w:num>
  <w:num w:numId="7" w16cid:durableId="577861850">
    <w:abstractNumId w:val="22"/>
  </w:num>
  <w:num w:numId="8" w16cid:durableId="623577314">
    <w:abstractNumId w:val="7"/>
  </w:num>
  <w:num w:numId="9" w16cid:durableId="970019615">
    <w:abstractNumId w:val="20"/>
  </w:num>
  <w:num w:numId="10" w16cid:durableId="1995647317">
    <w:abstractNumId w:val="10"/>
  </w:num>
  <w:num w:numId="11" w16cid:durableId="163976197">
    <w:abstractNumId w:val="9"/>
  </w:num>
  <w:num w:numId="12" w16cid:durableId="487211084">
    <w:abstractNumId w:val="8"/>
  </w:num>
  <w:num w:numId="13" w16cid:durableId="672073407">
    <w:abstractNumId w:val="15"/>
  </w:num>
  <w:num w:numId="14" w16cid:durableId="1305739904">
    <w:abstractNumId w:val="29"/>
  </w:num>
  <w:num w:numId="15" w16cid:durableId="80490417">
    <w:abstractNumId w:val="27"/>
  </w:num>
  <w:num w:numId="16" w16cid:durableId="717977227">
    <w:abstractNumId w:val="14"/>
  </w:num>
  <w:num w:numId="17" w16cid:durableId="1295908936">
    <w:abstractNumId w:val="1"/>
  </w:num>
  <w:num w:numId="18" w16cid:durableId="1705861170">
    <w:abstractNumId w:val="30"/>
  </w:num>
  <w:num w:numId="19" w16cid:durableId="1395177">
    <w:abstractNumId w:val="16"/>
  </w:num>
  <w:num w:numId="20" w16cid:durableId="1200361570">
    <w:abstractNumId w:val="4"/>
  </w:num>
  <w:num w:numId="21" w16cid:durableId="46876883">
    <w:abstractNumId w:val="17"/>
  </w:num>
  <w:num w:numId="22" w16cid:durableId="261574157">
    <w:abstractNumId w:val="5"/>
  </w:num>
  <w:num w:numId="23" w16cid:durableId="1916864989">
    <w:abstractNumId w:val="6"/>
  </w:num>
  <w:num w:numId="24" w16cid:durableId="1353797529">
    <w:abstractNumId w:val="19"/>
  </w:num>
  <w:num w:numId="25" w16cid:durableId="1329868458">
    <w:abstractNumId w:val="12"/>
  </w:num>
  <w:num w:numId="26" w16cid:durableId="609816797">
    <w:abstractNumId w:val="25"/>
  </w:num>
  <w:num w:numId="27" w16cid:durableId="816187741">
    <w:abstractNumId w:val="3"/>
  </w:num>
  <w:num w:numId="28" w16cid:durableId="2143884751">
    <w:abstractNumId w:val="13"/>
  </w:num>
  <w:num w:numId="29" w16cid:durableId="1202980976">
    <w:abstractNumId w:val="26"/>
  </w:num>
  <w:num w:numId="30" w16cid:durableId="1969705370">
    <w:abstractNumId w:val="32"/>
  </w:num>
  <w:num w:numId="31" w16cid:durableId="1549681897">
    <w:abstractNumId w:val="23"/>
  </w:num>
  <w:num w:numId="32" w16cid:durableId="1304310342">
    <w:abstractNumId w:val="2"/>
  </w:num>
  <w:num w:numId="33" w16cid:durableId="145019856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B18"/>
    <w:rsid w:val="000054AA"/>
    <w:rsid w:val="00006F6D"/>
    <w:rsid w:val="0000734E"/>
    <w:rsid w:val="00016921"/>
    <w:rsid w:val="000207CE"/>
    <w:rsid w:val="000309C4"/>
    <w:rsid w:val="000336E6"/>
    <w:rsid w:val="000361B6"/>
    <w:rsid w:val="00036B42"/>
    <w:rsid w:val="00043DAA"/>
    <w:rsid w:val="0005038B"/>
    <w:rsid w:val="000505C8"/>
    <w:rsid w:val="00050CAD"/>
    <w:rsid w:val="00060AE4"/>
    <w:rsid w:val="00063398"/>
    <w:rsid w:val="00064A2A"/>
    <w:rsid w:val="00066202"/>
    <w:rsid w:val="00066403"/>
    <w:rsid w:val="00072B81"/>
    <w:rsid w:val="0007423A"/>
    <w:rsid w:val="00075238"/>
    <w:rsid w:val="00075B8F"/>
    <w:rsid w:val="000769AD"/>
    <w:rsid w:val="00077614"/>
    <w:rsid w:val="000867C7"/>
    <w:rsid w:val="000A176A"/>
    <w:rsid w:val="000A3A6E"/>
    <w:rsid w:val="000A43B4"/>
    <w:rsid w:val="000A5406"/>
    <w:rsid w:val="000A7307"/>
    <w:rsid w:val="000B223A"/>
    <w:rsid w:val="000B28C9"/>
    <w:rsid w:val="000B585A"/>
    <w:rsid w:val="000C1806"/>
    <w:rsid w:val="000D03A9"/>
    <w:rsid w:val="000D1146"/>
    <w:rsid w:val="000D1BFE"/>
    <w:rsid w:val="000D22C5"/>
    <w:rsid w:val="000D3996"/>
    <w:rsid w:val="000D3A9E"/>
    <w:rsid w:val="000D7B53"/>
    <w:rsid w:val="000E0464"/>
    <w:rsid w:val="000E5913"/>
    <w:rsid w:val="000F415A"/>
    <w:rsid w:val="000F6C83"/>
    <w:rsid w:val="00101900"/>
    <w:rsid w:val="00106F72"/>
    <w:rsid w:val="00110C52"/>
    <w:rsid w:val="001143D7"/>
    <w:rsid w:val="00116F9C"/>
    <w:rsid w:val="001230BE"/>
    <w:rsid w:val="00123629"/>
    <w:rsid w:val="001339CD"/>
    <w:rsid w:val="001353CE"/>
    <w:rsid w:val="00135862"/>
    <w:rsid w:val="00136171"/>
    <w:rsid w:val="00143347"/>
    <w:rsid w:val="00145DF0"/>
    <w:rsid w:val="0014761B"/>
    <w:rsid w:val="00157155"/>
    <w:rsid w:val="00160284"/>
    <w:rsid w:val="00171208"/>
    <w:rsid w:val="00173E76"/>
    <w:rsid w:val="001748C2"/>
    <w:rsid w:val="00175144"/>
    <w:rsid w:val="00177170"/>
    <w:rsid w:val="001845F9"/>
    <w:rsid w:val="00191412"/>
    <w:rsid w:val="001918C9"/>
    <w:rsid w:val="001A1D2E"/>
    <w:rsid w:val="001B4856"/>
    <w:rsid w:val="001C0164"/>
    <w:rsid w:val="001C3EF1"/>
    <w:rsid w:val="001C7346"/>
    <w:rsid w:val="001D2804"/>
    <w:rsid w:val="001D2BFC"/>
    <w:rsid w:val="001D7D10"/>
    <w:rsid w:val="001F075A"/>
    <w:rsid w:val="001F3847"/>
    <w:rsid w:val="001F5FAA"/>
    <w:rsid w:val="00202477"/>
    <w:rsid w:val="00202ABF"/>
    <w:rsid w:val="00205DAE"/>
    <w:rsid w:val="00211FE4"/>
    <w:rsid w:val="002134DC"/>
    <w:rsid w:val="002144D0"/>
    <w:rsid w:val="002207C3"/>
    <w:rsid w:val="00232517"/>
    <w:rsid w:val="002340AF"/>
    <w:rsid w:val="00235F44"/>
    <w:rsid w:val="00237F44"/>
    <w:rsid w:val="00250300"/>
    <w:rsid w:val="00256D66"/>
    <w:rsid w:val="00261189"/>
    <w:rsid w:val="0026162C"/>
    <w:rsid w:val="00262076"/>
    <w:rsid w:val="0026429F"/>
    <w:rsid w:val="002677E1"/>
    <w:rsid w:val="0027610C"/>
    <w:rsid w:val="00282543"/>
    <w:rsid w:val="002963CE"/>
    <w:rsid w:val="00297851"/>
    <w:rsid w:val="002A03A9"/>
    <w:rsid w:val="002A0548"/>
    <w:rsid w:val="002A06EE"/>
    <w:rsid w:val="002A08A6"/>
    <w:rsid w:val="002A641E"/>
    <w:rsid w:val="002A741A"/>
    <w:rsid w:val="002B01B3"/>
    <w:rsid w:val="002B40D7"/>
    <w:rsid w:val="002B5126"/>
    <w:rsid w:val="002C46CA"/>
    <w:rsid w:val="002C5CD3"/>
    <w:rsid w:val="002D0010"/>
    <w:rsid w:val="002D21E8"/>
    <w:rsid w:val="002D739B"/>
    <w:rsid w:val="002E0D18"/>
    <w:rsid w:val="002E144D"/>
    <w:rsid w:val="002E247D"/>
    <w:rsid w:val="002E2C01"/>
    <w:rsid w:val="002E5433"/>
    <w:rsid w:val="002F0322"/>
    <w:rsid w:val="002F2C5A"/>
    <w:rsid w:val="002F6658"/>
    <w:rsid w:val="002F67DF"/>
    <w:rsid w:val="002F6804"/>
    <w:rsid w:val="002F7356"/>
    <w:rsid w:val="002F7D68"/>
    <w:rsid w:val="003005B7"/>
    <w:rsid w:val="00302CA6"/>
    <w:rsid w:val="0031573C"/>
    <w:rsid w:val="00315B99"/>
    <w:rsid w:val="00323C58"/>
    <w:rsid w:val="00323F9F"/>
    <w:rsid w:val="003262F8"/>
    <w:rsid w:val="00333813"/>
    <w:rsid w:val="0034064B"/>
    <w:rsid w:val="00352D0B"/>
    <w:rsid w:val="003550AE"/>
    <w:rsid w:val="00381514"/>
    <w:rsid w:val="003843FE"/>
    <w:rsid w:val="00385F6D"/>
    <w:rsid w:val="00386D28"/>
    <w:rsid w:val="00390C99"/>
    <w:rsid w:val="003A0A53"/>
    <w:rsid w:val="003A32C0"/>
    <w:rsid w:val="003A3794"/>
    <w:rsid w:val="003B0B18"/>
    <w:rsid w:val="003B17D5"/>
    <w:rsid w:val="003B30B3"/>
    <w:rsid w:val="003E2224"/>
    <w:rsid w:val="003E58B4"/>
    <w:rsid w:val="003E6764"/>
    <w:rsid w:val="003E6FDF"/>
    <w:rsid w:val="003E7147"/>
    <w:rsid w:val="003E748A"/>
    <w:rsid w:val="003F1858"/>
    <w:rsid w:val="003F2526"/>
    <w:rsid w:val="004071EA"/>
    <w:rsid w:val="00423554"/>
    <w:rsid w:val="0042632B"/>
    <w:rsid w:val="00426830"/>
    <w:rsid w:val="004300A3"/>
    <w:rsid w:val="00430763"/>
    <w:rsid w:val="004329CF"/>
    <w:rsid w:val="004334C9"/>
    <w:rsid w:val="00436E62"/>
    <w:rsid w:val="00440B75"/>
    <w:rsid w:val="00440C0F"/>
    <w:rsid w:val="00450E89"/>
    <w:rsid w:val="00451E77"/>
    <w:rsid w:val="00455656"/>
    <w:rsid w:val="004605AA"/>
    <w:rsid w:val="00460BA9"/>
    <w:rsid w:val="004669E2"/>
    <w:rsid w:val="00472AD9"/>
    <w:rsid w:val="0047385F"/>
    <w:rsid w:val="004862BF"/>
    <w:rsid w:val="004879D5"/>
    <w:rsid w:val="0049761A"/>
    <w:rsid w:val="004A2E27"/>
    <w:rsid w:val="004A7E9E"/>
    <w:rsid w:val="004B2C6F"/>
    <w:rsid w:val="004B33E3"/>
    <w:rsid w:val="004C3002"/>
    <w:rsid w:val="004C6DC3"/>
    <w:rsid w:val="004D1276"/>
    <w:rsid w:val="004D2E0F"/>
    <w:rsid w:val="004D340E"/>
    <w:rsid w:val="004D542D"/>
    <w:rsid w:val="004E17D5"/>
    <w:rsid w:val="004E3D2F"/>
    <w:rsid w:val="004E4CBF"/>
    <w:rsid w:val="004E5580"/>
    <w:rsid w:val="004F017A"/>
    <w:rsid w:val="004F3651"/>
    <w:rsid w:val="004F7E4E"/>
    <w:rsid w:val="00504A84"/>
    <w:rsid w:val="005137B9"/>
    <w:rsid w:val="005223DF"/>
    <w:rsid w:val="0052558E"/>
    <w:rsid w:val="0052754E"/>
    <w:rsid w:val="00536D1A"/>
    <w:rsid w:val="0057227C"/>
    <w:rsid w:val="0057631C"/>
    <w:rsid w:val="00580A6D"/>
    <w:rsid w:val="00580B6C"/>
    <w:rsid w:val="00584A1F"/>
    <w:rsid w:val="005857CF"/>
    <w:rsid w:val="005906AD"/>
    <w:rsid w:val="005A409D"/>
    <w:rsid w:val="005A4344"/>
    <w:rsid w:val="005A6F88"/>
    <w:rsid w:val="005B5EF9"/>
    <w:rsid w:val="005B6EAC"/>
    <w:rsid w:val="005C40F6"/>
    <w:rsid w:val="005C4B12"/>
    <w:rsid w:val="005D0253"/>
    <w:rsid w:val="005D3BC3"/>
    <w:rsid w:val="005E210F"/>
    <w:rsid w:val="005E667F"/>
    <w:rsid w:val="005F6D98"/>
    <w:rsid w:val="005F773B"/>
    <w:rsid w:val="0060012C"/>
    <w:rsid w:val="00610C4D"/>
    <w:rsid w:val="006111E5"/>
    <w:rsid w:val="00612724"/>
    <w:rsid w:val="0061382F"/>
    <w:rsid w:val="0061547A"/>
    <w:rsid w:val="00620FE7"/>
    <w:rsid w:val="00626367"/>
    <w:rsid w:val="00626DE6"/>
    <w:rsid w:val="006345AB"/>
    <w:rsid w:val="00640378"/>
    <w:rsid w:val="006413F3"/>
    <w:rsid w:val="00642FC7"/>
    <w:rsid w:val="0064442E"/>
    <w:rsid w:val="00646F3A"/>
    <w:rsid w:val="00652E55"/>
    <w:rsid w:val="0065730D"/>
    <w:rsid w:val="00663F38"/>
    <w:rsid w:val="00671DFA"/>
    <w:rsid w:val="00673CAA"/>
    <w:rsid w:val="00685B70"/>
    <w:rsid w:val="0068653C"/>
    <w:rsid w:val="00686798"/>
    <w:rsid w:val="006914F7"/>
    <w:rsid w:val="006941FC"/>
    <w:rsid w:val="006A0D3B"/>
    <w:rsid w:val="006A22B9"/>
    <w:rsid w:val="006B0BC9"/>
    <w:rsid w:val="006B39BB"/>
    <w:rsid w:val="006D3508"/>
    <w:rsid w:val="006D35FC"/>
    <w:rsid w:val="006D6F0B"/>
    <w:rsid w:val="006E0530"/>
    <w:rsid w:val="006E7319"/>
    <w:rsid w:val="006E793F"/>
    <w:rsid w:val="006F00EA"/>
    <w:rsid w:val="006F2C83"/>
    <w:rsid w:val="006F43A9"/>
    <w:rsid w:val="00703BAA"/>
    <w:rsid w:val="00706EF7"/>
    <w:rsid w:val="0070748D"/>
    <w:rsid w:val="0071569B"/>
    <w:rsid w:val="0071586F"/>
    <w:rsid w:val="0072469F"/>
    <w:rsid w:val="007254D8"/>
    <w:rsid w:val="00731E80"/>
    <w:rsid w:val="0073487E"/>
    <w:rsid w:val="0073778D"/>
    <w:rsid w:val="00740A9F"/>
    <w:rsid w:val="0074313D"/>
    <w:rsid w:val="00746D5F"/>
    <w:rsid w:val="00747A62"/>
    <w:rsid w:val="00753E68"/>
    <w:rsid w:val="00760CA8"/>
    <w:rsid w:val="007619A8"/>
    <w:rsid w:val="00765707"/>
    <w:rsid w:val="0076626B"/>
    <w:rsid w:val="00766F56"/>
    <w:rsid w:val="0077168F"/>
    <w:rsid w:val="0077287F"/>
    <w:rsid w:val="00776B14"/>
    <w:rsid w:val="00781D15"/>
    <w:rsid w:val="007833B6"/>
    <w:rsid w:val="00793BCE"/>
    <w:rsid w:val="00793C93"/>
    <w:rsid w:val="007A01AD"/>
    <w:rsid w:val="007A0AB9"/>
    <w:rsid w:val="007A0BC8"/>
    <w:rsid w:val="007A2097"/>
    <w:rsid w:val="007A2E77"/>
    <w:rsid w:val="007A4F0D"/>
    <w:rsid w:val="007A5512"/>
    <w:rsid w:val="007B0B15"/>
    <w:rsid w:val="007B34DF"/>
    <w:rsid w:val="007C4048"/>
    <w:rsid w:val="007C4360"/>
    <w:rsid w:val="007C4438"/>
    <w:rsid w:val="007C5821"/>
    <w:rsid w:val="007D48FE"/>
    <w:rsid w:val="007D6801"/>
    <w:rsid w:val="007E12E7"/>
    <w:rsid w:val="007E4756"/>
    <w:rsid w:val="007F18E1"/>
    <w:rsid w:val="007F7282"/>
    <w:rsid w:val="0080322B"/>
    <w:rsid w:val="0081434E"/>
    <w:rsid w:val="008179D2"/>
    <w:rsid w:val="00817A85"/>
    <w:rsid w:val="008245CD"/>
    <w:rsid w:val="00830E04"/>
    <w:rsid w:val="00832BC2"/>
    <w:rsid w:val="008341CC"/>
    <w:rsid w:val="008364FB"/>
    <w:rsid w:val="008405B3"/>
    <w:rsid w:val="008448FF"/>
    <w:rsid w:val="00845009"/>
    <w:rsid w:val="00847544"/>
    <w:rsid w:val="00847D77"/>
    <w:rsid w:val="008502D4"/>
    <w:rsid w:val="00850937"/>
    <w:rsid w:val="00850BDC"/>
    <w:rsid w:val="00852BCC"/>
    <w:rsid w:val="00865322"/>
    <w:rsid w:val="00866B69"/>
    <w:rsid w:val="0087174C"/>
    <w:rsid w:val="008835D2"/>
    <w:rsid w:val="00884384"/>
    <w:rsid w:val="00885388"/>
    <w:rsid w:val="00887333"/>
    <w:rsid w:val="00893EB8"/>
    <w:rsid w:val="00894716"/>
    <w:rsid w:val="008A2EDC"/>
    <w:rsid w:val="008A43AC"/>
    <w:rsid w:val="008B12E1"/>
    <w:rsid w:val="008B4389"/>
    <w:rsid w:val="008C3405"/>
    <w:rsid w:val="008C4263"/>
    <w:rsid w:val="008D4FBC"/>
    <w:rsid w:val="008F6633"/>
    <w:rsid w:val="008F6B33"/>
    <w:rsid w:val="009001A1"/>
    <w:rsid w:val="0091003A"/>
    <w:rsid w:val="00915922"/>
    <w:rsid w:val="009219F4"/>
    <w:rsid w:val="00926DB0"/>
    <w:rsid w:val="0093209D"/>
    <w:rsid w:val="0093366B"/>
    <w:rsid w:val="00935DE5"/>
    <w:rsid w:val="00942D68"/>
    <w:rsid w:val="00943283"/>
    <w:rsid w:val="009539A0"/>
    <w:rsid w:val="00960D2C"/>
    <w:rsid w:val="00967DBE"/>
    <w:rsid w:val="00967EDD"/>
    <w:rsid w:val="0097010F"/>
    <w:rsid w:val="00976B66"/>
    <w:rsid w:val="00976D84"/>
    <w:rsid w:val="009802AA"/>
    <w:rsid w:val="00984D6A"/>
    <w:rsid w:val="00991361"/>
    <w:rsid w:val="0099248E"/>
    <w:rsid w:val="009973D5"/>
    <w:rsid w:val="009A1776"/>
    <w:rsid w:val="009B652F"/>
    <w:rsid w:val="009C15A2"/>
    <w:rsid w:val="009C1789"/>
    <w:rsid w:val="009C224E"/>
    <w:rsid w:val="009E2D1E"/>
    <w:rsid w:val="009E566C"/>
    <w:rsid w:val="009F301E"/>
    <w:rsid w:val="009F4AE8"/>
    <w:rsid w:val="009F7AC8"/>
    <w:rsid w:val="00A03D88"/>
    <w:rsid w:val="00A07DDD"/>
    <w:rsid w:val="00A101BB"/>
    <w:rsid w:val="00A1045C"/>
    <w:rsid w:val="00A11207"/>
    <w:rsid w:val="00A1452A"/>
    <w:rsid w:val="00A164EE"/>
    <w:rsid w:val="00A2098F"/>
    <w:rsid w:val="00A24FA2"/>
    <w:rsid w:val="00A307C8"/>
    <w:rsid w:val="00A33A71"/>
    <w:rsid w:val="00A43873"/>
    <w:rsid w:val="00A46FF6"/>
    <w:rsid w:val="00A514A3"/>
    <w:rsid w:val="00A530BF"/>
    <w:rsid w:val="00A57A7D"/>
    <w:rsid w:val="00A57F81"/>
    <w:rsid w:val="00A60679"/>
    <w:rsid w:val="00A65383"/>
    <w:rsid w:val="00A65983"/>
    <w:rsid w:val="00A66D90"/>
    <w:rsid w:val="00A82665"/>
    <w:rsid w:val="00A86694"/>
    <w:rsid w:val="00A93570"/>
    <w:rsid w:val="00A970D8"/>
    <w:rsid w:val="00A97E61"/>
    <w:rsid w:val="00AA0626"/>
    <w:rsid w:val="00AA15F5"/>
    <w:rsid w:val="00AA5B24"/>
    <w:rsid w:val="00AA68FD"/>
    <w:rsid w:val="00AB0AC3"/>
    <w:rsid w:val="00AB2FD0"/>
    <w:rsid w:val="00AC1714"/>
    <w:rsid w:val="00AC2C52"/>
    <w:rsid w:val="00AC2D91"/>
    <w:rsid w:val="00AC4555"/>
    <w:rsid w:val="00AD217B"/>
    <w:rsid w:val="00AD681B"/>
    <w:rsid w:val="00AE25B9"/>
    <w:rsid w:val="00AF192C"/>
    <w:rsid w:val="00AF448D"/>
    <w:rsid w:val="00B02EAE"/>
    <w:rsid w:val="00B032BE"/>
    <w:rsid w:val="00B03ACF"/>
    <w:rsid w:val="00B05D8C"/>
    <w:rsid w:val="00B07175"/>
    <w:rsid w:val="00B078F3"/>
    <w:rsid w:val="00B10122"/>
    <w:rsid w:val="00B10BCF"/>
    <w:rsid w:val="00B10F29"/>
    <w:rsid w:val="00B13C60"/>
    <w:rsid w:val="00B21015"/>
    <w:rsid w:val="00B22A59"/>
    <w:rsid w:val="00B2377F"/>
    <w:rsid w:val="00B3250E"/>
    <w:rsid w:val="00B33EE4"/>
    <w:rsid w:val="00B42DA4"/>
    <w:rsid w:val="00B43978"/>
    <w:rsid w:val="00B474A5"/>
    <w:rsid w:val="00B50C4C"/>
    <w:rsid w:val="00B5526A"/>
    <w:rsid w:val="00B578E7"/>
    <w:rsid w:val="00B624A9"/>
    <w:rsid w:val="00B70A95"/>
    <w:rsid w:val="00B73CC6"/>
    <w:rsid w:val="00B76904"/>
    <w:rsid w:val="00B84749"/>
    <w:rsid w:val="00B86AF6"/>
    <w:rsid w:val="00B9327C"/>
    <w:rsid w:val="00B94962"/>
    <w:rsid w:val="00BA1585"/>
    <w:rsid w:val="00BA4575"/>
    <w:rsid w:val="00BA6A53"/>
    <w:rsid w:val="00BB7818"/>
    <w:rsid w:val="00BC367D"/>
    <w:rsid w:val="00BC4C5C"/>
    <w:rsid w:val="00BC6A13"/>
    <w:rsid w:val="00BC7179"/>
    <w:rsid w:val="00BC79EF"/>
    <w:rsid w:val="00BD244C"/>
    <w:rsid w:val="00BD4965"/>
    <w:rsid w:val="00BD5D99"/>
    <w:rsid w:val="00BD638E"/>
    <w:rsid w:val="00BE105B"/>
    <w:rsid w:val="00BE21E0"/>
    <w:rsid w:val="00BE37FA"/>
    <w:rsid w:val="00BE622E"/>
    <w:rsid w:val="00BF18DF"/>
    <w:rsid w:val="00BF2C3B"/>
    <w:rsid w:val="00C01DF7"/>
    <w:rsid w:val="00C02FD6"/>
    <w:rsid w:val="00C117C4"/>
    <w:rsid w:val="00C14769"/>
    <w:rsid w:val="00C167A3"/>
    <w:rsid w:val="00C20C9D"/>
    <w:rsid w:val="00C2251A"/>
    <w:rsid w:val="00C256B1"/>
    <w:rsid w:val="00C34BE5"/>
    <w:rsid w:val="00C37968"/>
    <w:rsid w:val="00C45ADA"/>
    <w:rsid w:val="00C54E0D"/>
    <w:rsid w:val="00C5743D"/>
    <w:rsid w:val="00C62EEC"/>
    <w:rsid w:val="00C64CE2"/>
    <w:rsid w:val="00C6756C"/>
    <w:rsid w:val="00C72063"/>
    <w:rsid w:val="00C72761"/>
    <w:rsid w:val="00C731A7"/>
    <w:rsid w:val="00C81A24"/>
    <w:rsid w:val="00C83616"/>
    <w:rsid w:val="00C84B9C"/>
    <w:rsid w:val="00C85A3A"/>
    <w:rsid w:val="00C9275E"/>
    <w:rsid w:val="00C9329E"/>
    <w:rsid w:val="00C9478D"/>
    <w:rsid w:val="00C94A2C"/>
    <w:rsid w:val="00CA17D5"/>
    <w:rsid w:val="00CA2A80"/>
    <w:rsid w:val="00CA52BC"/>
    <w:rsid w:val="00CA6A68"/>
    <w:rsid w:val="00CB2DF5"/>
    <w:rsid w:val="00CB454F"/>
    <w:rsid w:val="00CB4645"/>
    <w:rsid w:val="00CB5E13"/>
    <w:rsid w:val="00CC055A"/>
    <w:rsid w:val="00CC41D5"/>
    <w:rsid w:val="00CE19BA"/>
    <w:rsid w:val="00CE55B3"/>
    <w:rsid w:val="00CF06F3"/>
    <w:rsid w:val="00CF3785"/>
    <w:rsid w:val="00CF461C"/>
    <w:rsid w:val="00CF4CDF"/>
    <w:rsid w:val="00CF55F0"/>
    <w:rsid w:val="00CF7C35"/>
    <w:rsid w:val="00D013D2"/>
    <w:rsid w:val="00D019F2"/>
    <w:rsid w:val="00D02058"/>
    <w:rsid w:val="00D030A9"/>
    <w:rsid w:val="00D04298"/>
    <w:rsid w:val="00D0479D"/>
    <w:rsid w:val="00D057F0"/>
    <w:rsid w:val="00D1144D"/>
    <w:rsid w:val="00D14D20"/>
    <w:rsid w:val="00D22E11"/>
    <w:rsid w:val="00D34398"/>
    <w:rsid w:val="00D37500"/>
    <w:rsid w:val="00D41D6B"/>
    <w:rsid w:val="00D51146"/>
    <w:rsid w:val="00D526CB"/>
    <w:rsid w:val="00D57AB5"/>
    <w:rsid w:val="00D6103A"/>
    <w:rsid w:val="00D6120F"/>
    <w:rsid w:val="00D64EDA"/>
    <w:rsid w:val="00D72430"/>
    <w:rsid w:val="00D76716"/>
    <w:rsid w:val="00D77DC5"/>
    <w:rsid w:val="00D80E1C"/>
    <w:rsid w:val="00D85FD4"/>
    <w:rsid w:val="00D87D8C"/>
    <w:rsid w:val="00D95FFF"/>
    <w:rsid w:val="00D9641D"/>
    <w:rsid w:val="00DA04B2"/>
    <w:rsid w:val="00DA4553"/>
    <w:rsid w:val="00DA466C"/>
    <w:rsid w:val="00DB129D"/>
    <w:rsid w:val="00DB3ED3"/>
    <w:rsid w:val="00DB70E3"/>
    <w:rsid w:val="00DC3650"/>
    <w:rsid w:val="00DC487D"/>
    <w:rsid w:val="00DD7881"/>
    <w:rsid w:val="00DE0613"/>
    <w:rsid w:val="00DE1987"/>
    <w:rsid w:val="00DE2EDA"/>
    <w:rsid w:val="00DE54E0"/>
    <w:rsid w:val="00DF29A5"/>
    <w:rsid w:val="00E061DC"/>
    <w:rsid w:val="00E13E70"/>
    <w:rsid w:val="00E173D8"/>
    <w:rsid w:val="00E24349"/>
    <w:rsid w:val="00E27D56"/>
    <w:rsid w:val="00E315D5"/>
    <w:rsid w:val="00E32A0C"/>
    <w:rsid w:val="00E42DE6"/>
    <w:rsid w:val="00E43E84"/>
    <w:rsid w:val="00E449EA"/>
    <w:rsid w:val="00E455C0"/>
    <w:rsid w:val="00E47CA0"/>
    <w:rsid w:val="00E60237"/>
    <w:rsid w:val="00E65D02"/>
    <w:rsid w:val="00E6776A"/>
    <w:rsid w:val="00E70085"/>
    <w:rsid w:val="00E705AD"/>
    <w:rsid w:val="00E722AB"/>
    <w:rsid w:val="00E744DA"/>
    <w:rsid w:val="00E8024A"/>
    <w:rsid w:val="00E8130E"/>
    <w:rsid w:val="00E838DD"/>
    <w:rsid w:val="00E90986"/>
    <w:rsid w:val="00E95F3A"/>
    <w:rsid w:val="00EA0C3A"/>
    <w:rsid w:val="00EA22D8"/>
    <w:rsid w:val="00EA2524"/>
    <w:rsid w:val="00EA354F"/>
    <w:rsid w:val="00EB2086"/>
    <w:rsid w:val="00EB4CD8"/>
    <w:rsid w:val="00EC28FC"/>
    <w:rsid w:val="00ED0D23"/>
    <w:rsid w:val="00ED1D02"/>
    <w:rsid w:val="00EE652C"/>
    <w:rsid w:val="00EF0C7A"/>
    <w:rsid w:val="00EF50E1"/>
    <w:rsid w:val="00F005CA"/>
    <w:rsid w:val="00F079FE"/>
    <w:rsid w:val="00F14678"/>
    <w:rsid w:val="00F150D0"/>
    <w:rsid w:val="00F15F01"/>
    <w:rsid w:val="00F20D3C"/>
    <w:rsid w:val="00F21197"/>
    <w:rsid w:val="00F217FA"/>
    <w:rsid w:val="00F30AFC"/>
    <w:rsid w:val="00F35394"/>
    <w:rsid w:val="00F40BD2"/>
    <w:rsid w:val="00F426BD"/>
    <w:rsid w:val="00F427A5"/>
    <w:rsid w:val="00F45E74"/>
    <w:rsid w:val="00F45F75"/>
    <w:rsid w:val="00F4630A"/>
    <w:rsid w:val="00F47376"/>
    <w:rsid w:val="00F52EC5"/>
    <w:rsid w:val="00F602D1"/>
    <w:rsid w:val="00F65165"/>
    <w:rsid w:val="00F6531C"/>
    <w:rsid w:val="00F7064D"/>
    <w:rsid w:val="00F718EF"/>
    <w:rsid w:val="00F748CB"/>
    <w:rsid w:val="00F77FB2"/>
    <w:rsid w:val="00F820DD"/>
    <w:rsid w:val="00F865C5"/>
    <w:rsid w:val="00F877D4"/>
    <w:rsid w:val="00F90A65"/>
    <w:rsid w:val="00FA0845"/>
    <w:rsid w:val="00FA1662"/>
    <w:rsid w:val="00FA4477"/>
    <w:rsid w:val="00FA4A18"/>
    <w:rsid w:val="00FA4BB5"/>
    <w:rsid w:val="00FB0442"/>
    <w:rsid w:val="00FB1221"/>
    <w:rsid w:val="00FB3BFF"/>
    <w:rsid w:val="00FC2E72"/>
    <w:rsid w:val="00FC328E"/>
    <w:rsid w:val="00FC52CE"/>
    <w:rsid w:val="00FC57E5"/>
    <w:rsid w:val="00FD1BB9"/>
    <w:rsid w:val="00FD4236"/>
    <w:rsid w:val="00FD54D2"/>
    <w:rsid w:val="00FF0E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0FE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9">
    <w:name w:val="heading 9"/>
    <w:basedOn w:val="Normln"/>
    <w:next w:val="Normln"/>
    <w:link w:val="Nadpis9Char"/>
    <w:qFormat/>
    <w:rsid w:val="00110C52"/>
    <w:pPr>
      <w:keepNext/>
      <w:keepLines/>
      <w:numPr>
        <w:numId w:val="22"/>
      </w:numPr>
      <w:spacing w:before="360" w:after="120" w:line="240" w:lineRule="auto"/>
      <w:jc w:val="center"/>
      <w:outlineLvl w:val="8"/>
    </w:pPr>
    <w:rPr>
      <w:rFonts w:ascii="Times New Roman" w:eastAsia="Times New Roman" w:hAnsi="Times New Roman" w:cs="Times New Roman"/>
      <w:b/>
      <w:iCs/>
      <w:color w:val="000000"/>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B0B1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B0B18"/>
    <w:rPr>
      <w:rFonts w:ascii="Tahoma" w:hAnsi="Tahoma" w:cs="Tahoma"/>
      <w:sz w:val="16"/>
      <w:szCs w:val="16"/>
    </w:rPr>
  </w:style>
  <w:style w:type="paragraph" w:styleId="Zhlav">
    <w:name w:val="header"/>
    <w:basedOn w:val="Normln"/>
    <w:link w:val="ZhlavChar"/>
    <w:uiPriority w:val="99"/>
    <w:unhideWhenUsed/>
    <w:rsid w:val="006345A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345AB"/>
  </w:style>
  <w:style w:type="paragraph" w:styleId="Zpat">
    <w:name w:val="footer"/>
    <w:basedOn w:val="Normln"/>
    <w:link w:val="ZpatChar"/>
    <w:uiPriority w:val="99"/>
    <w:unhideWhenUsed/>
    <w:rsid w:val="006345AB"/>
    <w:pPr>
      <w:tabs>
        <w:tab w:val="center" w:pos="4536"/>
        <w:tab w:val="right" w:pos="9072"/>
      </w:tabs>
      <w:spacing w:after="0" w:line="240" w:lineRule="auto"/>
    </w:pPr>
  </w:style>
  <w:style w:type="character" w:customStyle="1" w:styleId="ZpatChar">
    <w:name w:val="Zápatí Char"/>
    <w:basedOn w:val="Standardnpsmoodstavce"/>
    <w:link w:val="Zpat"/>
    <w:uiPriority w:val="99"/>
    <w:rsid w:val="006345AB"/>
  </w:style>
  <w:style w:type="character" w:styleId="Siln">
    <w:name w:val="Strong"/>
    <w:basedOn w:val="Standardnpsmoodstavce"/>
    <w:uiPriority w:val="22"/>
    <w:qFormat/>
    <w:rsid w:val="006345AB"/>
    <w:rPr>
      <w:b/>
      <w:bCs/>
    </w:rPr>
  </w:style>
  <w:style w:type="table" w:styleId="Mkatabulky">
    <w:name w:val="Table Grid"/>
    <w:basedOn w:val="Normlntabulka"/>
    <w:uiPriority w:val="59"/>
    <w:rsid w:val="00A24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1918C9"/>
    <w:pPr>
      <w:ind w:left="720"/>
      <w:contextualSpacing/>
    </w:pPr>
  </w:style>
  <w:style w:type="paragraph" w:customStyle="1" w:styleId="Dopisnadpissdlen">
    <w:name w:val="Dopis nadpis sdělení"/>
    <w:basedOn w:val="Normln"/>
    <w:rsid w:val="00E315D5"/>
    <w:pPr>
      <w:widowControl w:val="0"/>
      <w:spacing w:before="360" w:after="240" w:line="240" w:lineRule="auto"/>
      <w:jc w:val="both"/>
    </w:pPr>
    <w:rPr>
      <w:rFonts w:ascii="Arial" w:eastAsia="Times New Roman" w:hAnsi="Arial" w:cs="Times New Roman"/>
      <w:b/>
      <w:sz w:val="24"/>
      <w:szCs w:val="20"/>
      <w:lang w:eastAsia="cs-CZ"/>
    </w:rPr>
  </w:style>
  <w:style w:type="paragraph" w:customStyle="1" w:styleId="pole">
    <w:name w:val="pole"/>
    <w:basedOn w:val="Normln"/>
    <w:qFormat/>
    <w:rsid w:val="00430763"/>
    <w:pPr>
      <w:tabs>
        <w:tab w:val="left" w:pos="1701"/>
      </w:tabs>
      <w:spacing w:after="0" w:line="240" w:lineRule="auto"/>
      <w:ind w:left="1701" w:hanging="1701"/>
    </w:pPr>
    <w:rPr>
      <w:rFonts w:ascii="Arial" w:eastAsia="Calibri" w:hAnsi="Arial" w:cs="Times New Roman"/>
    </w:rPr>
  </w:style>
  <w:style w:type="character" w:customStyle="1" w:styleId="Nadpis9Char">
    <w:name w:val="Nadpis 9 Char"/>
    <w:basedOn w:val="Standardnpsmoodstavce"/>
    <w:link w:val="Nadpis9"/>
    <w:rsid w:val="00110C52"/>
    <w:rPr>
      <w:rFonts w:ascii="Times New Roman" w:eastAsia="Times New Roman" w:hAnsi="Times New Roman" w:cs="Times New Roman"/>
      <w:b/>
      <w:iCs/>
      <w:color w:val="000000"/>
      <w:sz w:val="24"/>
      <w:szCs w:val="20"/>
    </w:rPr>
  </w:style>
  <w:style w:type="paragraph" w:styleId="Bezmezer">
    <w:name w:val="No Spacing"/>
    <w:uiPriority w:val="99"/>
    <w:qFormat/>
    <w:rsid w:val="00110C52"/>
    <w:pPr>
      <w:spacing w:after="0" w:line="240" w:lineRule="auto"/>
    </w:pPr>
    <w:rPr>
      <w:rFonts w:ascii="Calibri" w:eastAsia="Calibri" w:hAnsi="Calibri" w:cs="Times New Roman"/>
    </w:rPr>
  </w:style>
  <w:style w:type="paragraph" w:styleId="Revize">
    <w:name w:val="Revision"/>
    <w:hidden/>
    <w:uiPriority w:val="99"/>
    <w:semiHidden/>
    <w:rsid w:val="00FC52CE"/>
    <w:pPr>
      <w:spacing w:after="0" w:line="240" w:lineRule="auto"/>
    </w:pPr>
  </w:style>
  <w:style w:type="character" w:styleId="Odkaznakoment">
    <w:name w:val="annotation reference"/>
    <w:basedOn w:val="Standardnpsmoodstavce"/>
    <w:uiPriority w:val="99"/>
    <w:semiHidden/>
    <w:unhideWhenUsed/>
    <w:rsid w:val="00E8024A"/>
    <w:rPr>
      <w:sz w:val="16"/>
      <w:szCs w:val="16"/>
    </w:rPr>
  </w:style>
  <w:style w:type="paragraph" w:styleId="Textkomente">
    <w:name w:val="annotation text"/>
    <w:basedOn w:val="Normln"/>
    <w:link w:val="TextkomenteChar"/>
    <w:uiPriority w:val="99"/>
    <w:unhideWhenUsed/>
    <w:rsid w:val="00E8024A"/>
    <w:pPr>
      <w:spacing w:line="240" w:lineRule="auto"/>
    </w:pPr>
    <w:rPr>
      <w:sz w:val="20"/>
      <w:szCs w:val="20"/>
    </w:rPr>
  </w:style>
  <w:style w:type="character" w:customStyle="1" w:styleId="TextkomenteChar">
    <w:name w:val="Text komentáře Char"/>
    <w:basedOn w:val="Standardnpsmoodstavce"/>
    <w:link w:val="Textkomente"/>
    <w:uiPriority w:val="99"/>
    <w:rsid w:val="00E8024A"/>
    <w:rPr>
      <w:sz w:val="20"/>
      <w:szCs w:val="20"/>
    </w:rPr>
  </w:style>
  <w:style w:type="paragraph" w:styleId="Pedmtkomente">
    <w:name w:val="annotation subject"/>
    <w:basedOn w:val="Textkomente"/>
    <w:next w:val="Textkomente"/>
    <w:link w:val="PedmtkomenteChar"/>
    <w:uiPriority w:val="99"/>
    <w:semiHidden/>
    <w:unhideWhenUsed/>
    <w:rsid w:val="00E8024A"/>
    <w:rPr>
      <w:b/>
      <w:bCs/>
    </w:rPr>
  </w:style>
  <w:style w:type="character" w:customStyle="1" w:styleId="PedmtkomenteChar">
    <w:name w:val="Předmět komentáře Char"/>
    <w:basedOn w:val="TextkomenteChar"/>
    <w:link w:val="Pedmtkomente"/>
    <w:uiPriority w:val="99"/>
    <w:semiHidden/>
    <w:rsid w:val="00E8024A"/>
    <w:rPr>
      <w:b/>
      <w:bCs/>
      <w:sz w:val="20"/>
      <w:szCs w:val="20"/>
    </w:rPr>
  </w:style>
  <w:style w:type="paragraph" w:customStyle="1" w:styleId="Default">
    <w:name w:val="Default"/>
    <w:rsid w:val="00F15F01"/>
    <w:pPr>
      <w:autoSpaceDE w:val="0"/>
      <w:autoSpaceDN w:val="0"/>
      <w:adjustRightInd w:val="0"/>
      <w:spacing w:after="0" w:line="240" w:lineRule="auto"/>
    </w:pPr>
    <w:rPr>
      <w:rFonts w:ascii="Cambria" w:hAnsi="Cambria" w:cs="Cambria"/>
      <w:color w:val="000000"/>
      <w:sz w:val="24"/>
      <w:szCs w:val="24"/>
    </w:rPr>
  </w:style>
  <w:style w:type="paragraph" w:styleId="Textpoznpodarou">
    <w:name w:val="footnote text"/>
    <w:basedOn w:val="Normln"/>
    <w:link w:val="TextpoznpodarouChar"/>
    <w:uiPriority w:val="99"/>
    <w:semiHidden/>
    <w:unhideWhenUsed/>
    <w:rsid w:val="0060012C"/>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0012C"/>
    <w:rPr>
      <w:sz w:val="20"/>
      <w:szCs w:val="20"/>
    </w:rPr>
  </w:style>
  <w:style w:type="character" w:styleId="Znakapoznpodarou">
    <w:name w:val="footnote reference"/>
    <w:basedOn w:val="Standardnpsmoodstavce"/>
    <w:uiPriority w:val="99"/>
    <w:semiHidden/>
    <w:unhideWhenUsed/>
    <w:rsid w:val="006001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404960">
      <w:bodyDiv w:val="1"/>
      <w:marLeft w:val="0"/>
      <w:marRight w:val="0"/>
      <w:marTop w:val="0"/>
      <w:marBottom w:val="0"/>
      <w:divBdr>
        <w:top w:val="none" w:sz="0" w:space="0" w:color="auto"/>
        <w:left w:val="none" w:sz="0" w:space="0" w:color="auto"/>
        <w:bottom w:val="none" w:sz="0" w:space="0" w:color="auto"/>
        <w:right w:val="none" w:sz="0" w:space="0" w:color="auto"/>
      </w:divBdr>
    </w:div>
    <w:div w:id="130641288">
      <w:bodyDiv w:val="1"/>
      <w:marLeft w:val="0"/>
      <w:marRight w:val="0"/>
      <w:marTop w:val="0"/>
      <w:marBottom w:val="0"/>
      <w:divBdr>
        <w:top w:val="none" w:sz="0" w:space="0" w:color="auto"/>
        <w:left w:val="none" w:sz="0" w:space="0" w:color="auto"/>
        <w:bottom w:val="none" w:sz="0" w:space="0" w:color="auto"/>
        <w:right w:val="none" w:sz="0" w:space="0" w:color="auto"/>
      </w:divBdr>
    </w:div>
    <w:div w:id="384187225">
      <w:bodyDiv w:val="1"/>
      <w:marLeft w:val="0"/>
      <w:marRight w:val="0"/>
      <w:marTop w:val="0"/>
      <w:marBottom w:val="0"/>
      <w:divBdr>
        <w:top w:val="none" w:sz="0" w:space="0" w:color="auto"/>
        <w:left w:val="none" w:sz="0" w:space="0" w:color="auto"/>
        <w:bottom w:val="none" w:sz="0" w:space="0" w:color="auto"/>
        <w:right w:val="none" w:sz="0" w:space="0" w:color="auto"/>
      </w:divBdr>
    </w:div>
    <w:div w:id="438451999">
      <w:bodyDiv w:val="1"/>
      <w:marLeft w:val="0"/>
      <w:marRight w:val="0"/>
      <w:marTop w:val="0"/>
      <w:marBottom w:val="0"/>
      <w:divBdr>
        <w:top w:val="none" w:sz="0" w:space="0" w:color="auto"/>
        <w:left w:val="none" w:sz="0" w:space="0" w:color="auto"/>
        <w:bottom w:val="none" w:sz="0" w:space="0" w:color="auto"/>
        <w:right w:val="none" w:sz="0" w:space="0" w:color="auto"/>
      </w:divBdr>
    </w:div>
    <w:div w:id="545334227">
      <w:bodyDiv w:val="1"/>
      <w:marLeft w:val="0"/>
      <w:marRight w:val="0"/>
      <w:marTop w:val="0"/>
      <w:marBottom w:val="0"/>
      <w:divBdr>
        <w:top w:val="none" w:sz="0" w:space="0" w:color="auto"/>
        <w:left w:val="none" w:sz="0" w:space="0" w:color="auto"/>
        <w:bottom w:val="none" w:sz="0" w:space="0" w:color="auto"/>
        <w:right w:val="none" w:sz="0" w:space="0" w:color="auto"/>
      </w:divBdr>
    </w:div>
    <w:div w:id="569192568">
      <w:bodyDiv w:val="1"/>
      <w:marLeft w:val="0"/>
      <w:marRight w:val="0"/>
      <w:marTop w:val="0"/>
      <w:marBottom w:val="0"/>
      <w:divBdr>
        <w:top w:val="none" w:sz="0" w:space="0" w:color="auto"/>
        <w:left w:val="none" w:sz="0" w:space="0" w:color="auto"/>
        <w:bottom w:val="none" w:sz="0" w:space="0" w:color="auto"/>
        <w:right w:val="none" w:sz="0" w:space="0" w:color="auto"/>
      </w:divBdr>
    </w:div>
    <w:div w:id="593318342">
      <w:bodyDiv w:val="1"/>
      <w:marLeft w:val="0"/>
      <w:marRight w:val="0"/>
      <w:marTop w:val="0"/>
      <w:marBottom w:val="0"/>
      <w:divBdr>
        <w:top w:val="none" w:sz="0" w:space="0" w:color="auto"/>
        <w:left w:val="none" w:sz="0" w:space="0" w:color="auto"/>
        <w:bottom w:val="none" w:sz="0" w:space="0" w:color="auto"/>
        <w:right w:val="none" w:sz="0" w:space="0" w:color="auto"/>
      </w:divBdr>
    </w:div>
    <w:div w:id="631906792">
      <w:bodyDiv w:val="1"/>
      <w:marLeft w:val="0"/>
      <w:marRight w:val="0"/>
      <w:marTop w:val="0"/>
      <w:marBottom w:val="0"/>
      <w:divBdr>
        <w:top w:val="none" w:sz="0" w:space="0" w:color="auto"/>
        <w:left w:val="none" w:sz="0" w:space="0" w:color="auto"/>
        <w:bottom w:val="none" w:sz="0" w:space="0" w:color="auto"/>
        <w:right w:val="none" w:sz="0" w:space="0" w:color="auto"/>
      </w:divBdr>
    </w:div>
    <w:div w:id="909190941">
      <w:bodyDiv w:val="1"/>
      <w:marLeft w:val="0"/>
      <w:marRight w:val="0"/>
      <w:marTop w:val="0"/>
      <w:marBottom w:val="0"/>
      <w:divBdr>
        <w:top w:val="none" w:sz="0" w:space="0" w:color="auto"/>
        <w:left w:val="none" w:sz="0" w:space="0" w:color="auto"/>
        <w:bottom w:val="none" w:sz="0" w:space="0" w:color="auto"/>
        <w:right w:val="none" w:sz="0" w:space="0" w:color="auto"/>
      </w:divBdr>
    </w:div>
    <w:div w:id="952126265">
      <w:bodyDiv w:val="1"/>
      <w:marLeft w:val="0"/>
      <w:marRight w:val="0"/>
      <w:marTop w:val="0"/>
      <w:marBottom w:val="0"/>
      <w:divBdr>
        <w:top w:val="none" w:sz="0" w:space="0" w:color="auto"/>
        <w:left w:val="none" w:sz="0" w:space="0" w:color="auto"/>
        <w:bottom w:val="none" w:sz="0" w:space="0" w:color="auto"/>
        <w:right w:val="none" w:sz="0" w:space="0" w:color="auto"/>
      </w:divBdr>
    </w:div>
    <w:div w:id="1002509694">
      <w:bodyDiv w:val="1"/>
      <w:marLeft w:val="0"/>
      <w:marRight w:val="0"/>
      <w:marTop w:val="0"/>
      <w:marBottom w:val="0"/>
      <w:divBdr>
        <w:top w:val="none" w:sz="0" w:space="0" w:color="auto"/>
        <w:left w:val="none" w:sz="0" w:space="0" w:color="auto"/>
        <w:bottom w:val="none" w:sz="0" w:space="0" w:color="auto"/>
        <w:right w:val="none" w:sz="0" w:space="0" w:color="auto"/>
      </w:divBdr>
    </w:div>
    <w:div w:id="1068112624">
      <w:bodyDiv w:val="1"/>
      <w:marLeft w:val="0"/>
      <w:marRight w:val="0"/>
      <w:marTop w:val="0"/>
      <w:marBottom w:val="0"/>
      <w:divBdr>
        <w:top w:val="none" w:sz="0" w:space="0" w:color="auto"/>
        <w:left w:val="none" w:sz="0" w:space="0" w:color="auto"/>
        <w:bottom w:val="none" w:sz="0" w:space="0" w:color="auto"/>
        <w:right w:val="none" w:sz="0" w:space="0" w:color="auto"/>
      </w:divBdr>
    </w:div>
    <w:div w:id="1109201553">
      <w:bodyDiv w:val="1"/>
      <w:marLeft w:val="0"/>
      <w:marRight w:val="0"/>
      <w:marTop w:val="0"/>
      <w:marBottom w:val="0"/>
      <w:divBdr>
        <w:top w:val="none" w:sz="0" w:space="0" w:color="auto"/>
        <w:left w:val="none" w:sz="0" w:space="0" w:color="auto"/>
        <w:bottom w:val="none" w:sz="0" w:space="0" w:color="auto"/>
        <w:right w:val="none" w:sz="0" w:space="0" w:color="auto"/>
      </w:divBdr>
    </w:div>
    <w:div w:id="1219395202">
      <w:bodyDiv w:val="1"/>
      <w:marLeft w:val="0"/>
      <w:marRight w:val="0"/>
      <w:marTop w:val="0"/>
      <w:marBottom w:val="0"/>
      <w:divBdr>
        <w:top w:val="none" w:sz="0" w:space="0" w:color="auto"/>
        <w:left w:val="none" w:sz="0" w:space="0" w:color="auto"/>
        <w:bottom w:val="none" w:sz="0" w:space="0" w:color="auto"/>
        <w:right w:val="none" w:sz="0" w:space="0" w:color="auto"/>
      </w:divBdr>
    </w:div>
    <w:div w:id="1251155788">
      <w:bodyDiv w:val="1"/>
      <w:marLeft w:val="0"/>
      <w:marRight w:val="0"/>
      <w:marTop w:val="0"/>
      <w:marBottom w:val="0"/>
      <w:divBdr>
        <w:top w:val="none" w:sz="0" w:space="0" w:color="auto"/>
        <w:left w:val="none" w:sz="0" w:space="0" w:color="auto"/>
        <w:bottom w:val="none" w:sz="0" w:space="0" w:color="auto"/>
        <w:right w:val="none" w:sz="0" w:space="0" w:color="auto"/>
      </w:divBdr>
      <w:divsChild>
        <w:div w:id="117143799">
          <w:marLeft w:val="0"/>
          <w:marRight w:val="0"/>
          <w:marTop w:val="0"/>
          <w:marBottom w:val="0"/>
          <w:divBdr>
            <w:top w:val="none" w:sz="0" w:space="0" w:color="auto"/>
            <w:left w:val="none" w:sz="0" w:space="0" w:color="auto"/>
            <w:bottom w:val="none" w:sz="0" w:space="0" w:color="auto"/>
            <w:right w:val="none" w:sz="0" w:space="0" w:color="auto"/>
          </w:divBdr>
          <w:divsChild>
            <w:div w:id="587275476">
              <w:marLeft w:val="0"/>
              <w:marRight w:val="0"/>
              <w:marTop w:val="0"/>
              <w:marBottom w:val="0"/>
              <w:divBdr>
                <w:top w:val="none" w:sz="0" w:space="0" w:color="auto"/>
                <w:left w:val="none" w:sz="0" w:space="0" w:color="auto"/>
                <w:bottom w:val="none" w:sz="0" w:space="0" w:color="auto"/>
                <w:right w:val="none" w:sz="0" w:space="0" w:color="auto"/>
              </w:divBdr>
              <w:divsChild>
                <w:div w:id="1973629493">
                  <w:marLeft w:val="0"/>
                  <w:marRight w:val="0"/>
                  <w:marTop w:val="0"/>
                  <w:marBottom w:val="0"/>
                  <w:divBdr>
                    <w:top w:val="none" w:sz="0" w:space="0" w:color="auto"/>
                    <w:left w:val="single" w:sz="6" w:space="15" w:color="80A5C2"/>
                    <w:bottom w:val="none" w:sz="0" w:space="0" w:color="auto"/>
                    <w:right w:val="none" w:sz="0" w:space="0" w:color="auto"/>
                  </w:divBdr>
                </w:div>
              </w:divsChild>
            </w:div>
          </w:divsChild>
        </w:div>
      </w:divsChild>
    </w:div>
    <w:div w:id="1445494358">
      <w:bodyDiv w:val="1"/>
      <w:marLeft w:val="0"/>
      <w:marRight w:val="0"/>
      <w:marTop w:val="0"/>
      <w:marBottom w:val="0"/>
      <w:divBdr>
        <w:top w:val="none" w:sz="0" w:space="0" w:color="auto"/>
        <w:left w:val="none" w:sz="0" w:space="0" w:color="auto"/>
        <w:bottom w:val="none" w:sz="0" w:space="0" w:color="auto"/>
        <w:right w:val="none" w:sz="0" w:space="0" w:color="auto"/>
      </w:divBdr>
    </w:div>
    <w:div w:id="1631203344">
      <w:bodyDiv w:val="1"/>
      <w:marLeft w:val="0"/>
      <w:marRight w:val="0"/>
      <w:marTop w:val="0"/>
      <w:marBottom w:val="0"/>
      <w:divBdr>
        <w:top w:val="none" w:sz="0" w:space="0" w:color="auto"/>
        <w:left w:val="none" w:sz="0" w:space="0" w:color="auto"/>
        <w:bottom w:val="none" w:sz="0" w:space="0" w:color="auto"/>
        <w:right w:val="none" w:sz="0" w:space="0" w:color="auto"/>
      </w:divBdr>
    </w:div>
    <w:div w:id="1697658394">
      <w:bodyDiv w:val="1"/>
      <w:marLeft w:val="0"/>
      <w:marRight w:val="0"/>
      <w:marTop w:val="0"/>
      <w:marBottom w:val="0"/>
      <w:divBdr>
        <w:top w:val="none" w:sz="0" w:space="0" w:color="auto"/>
        <w:left w:val="none" w:sz="0" w:space="0" w:color="auto"/>
        <w:bottom w:val="none" w:sz="0" w:space="0" w:color="auto"/>
        <w:right w:val="none" w:sz="0" w:space="0" w:color="auto"/>
      </w:divBdr>
    </w:div>
    <w:div w:id="1715621728">
      <w:bodyDiv w:val="1"/>
      <w:marLeft w:val="0"/>
      <w:marRight w:val="0"/>
      <w:marTop w:val="0"/>
      <w:marBottom w:val="0"/>
      <w:divBdr>
        <w:top w:val="none" w:sz="0" w:space="0" w:color="auto"/>
        <w:left w:val="none" w:sz="0" w:space="0" w:color="auto"/>
        <w:bottom w:val="none" w:sz="0" w:space="0" w:color="auto"/>
        <w:right w:val="none" w:sz="0" w:space="0" w:color="auto"/>
      </w:divBdr>
    </w:div>
    <w:div w:id="1722173950">
      <w:bodyDiv w:val="1"/>
      <w:marLeft w:val="0"/>
      <w:marRight w:val="0"/>
      <w:marTop w:val="0"/>
      <w:marBottom w:val="0"/>
      <w:divBdr>
        <w:top w:val="none" w:sz="0" w:space="0" w:color="auto"/>
        <w:left w:val="none" w:sz="0" w:space="0" w:color="auto"/>
        <w:bottom w:val="none" w:sz="0" w:space="0" w:color="auto"/>
        <w:right w:val="none" w:sz="0" w:space="0" w:color="auto"/>
      </w:divBdr>
    </w:div>
    <w:div w:id="1824857910">
      <w:bodyDiv w:val="1"/>
      <w:marLeft w:val="0"/>
      <w:marRight w:val="0"/>
      <w:marTop w:val="0"/>
      <w:marBottom w:val="0"/>
      <w:divBdr>
        <w:top w:val="none" w:sz="0" w:space="0" w:color="auto"/>
        <w:left w:val="none" w:sz="0" w:space="0" w:color="auto"/>
        <w:bottom w:val="none" w:sz="0" w:space="0" w:color="auto"/>
        <w:right w:val="none" w:sz="0" w:space="0" w:color="auto"/>
      </w:divBdr>
    </w:div>
    <w:div w:id="1827163062">
      <w:bodyDiv w:val="1"/>
      <w:marLeft w:val="0"/>
      <w:marRight w:val="0"/>
      <w:marTop w:val="0"/>
      <w:marBottom w:val="0"/>
      <w:divBdr>
        <w:top w:val="none" w:sz="0" w:space="0" w:color="auto"/>
        <w:left w:val="none" w:sz="0" w:space="0" w:color="auto"/>
        <w:bottom w:val="none" w:sz="0" w:space="0" w:color="auto"/>
        <w:right w:val="none" w:sz="0" w:space="0" w:color="auto"/>
      </w:divBdr>
    </w:div>
    <w:div w:id="2011366356">
      <w:bodyDiv w:val="1"/>
      <w:marLeft w:val="0"/>
      <w:marRight w:val="0"/>
      <w:marTop w:val="0"/>
      <w:marBottom w:val="0"/>
      <w:divBdr>
        <w:top w:val="none" w:sz="0" w:space="0" w:color="auto"/>
        <w:left w:val="none" w:sz="0" w:space="0" w:color="auto"/>
        <w:bottom w:val="none" w:sz="0" w:space="0" w:color="auto"/>
        <w:right w:val="none" w:sz="0" w:space="0" w:color="auto"/>
      </w:divBdr>
    </w:div>
    <w:div w:id="2087342459">
      <w:bodyDiv w:val="1"/>
      <w:marLeft w:val="0"/>
      <w:marRight w:val="0"/>
      <w:marTop w:val="0"/>
      <w:marBottom w:val="0"/>
      <w:divBdr>
        <w:top w:val="none" w:sz="0" w:space="0" w:color="auto"/>
        <w:left w:val="none" w:sz="0" w:space="0" w:color="auto"/>
        <w:bottom w:val="none" w:sz="0" w:space="0" w:color="auto"/>
        <w:right w:val="none" w:sz="0" w:space="0" w:color="auto"/>
      </w:divBdr>
    </w:div>
    <w:div w:id="2134403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9F66058ED3ACA4989DE35DCBE864BFE" ma:contentTypeVersion="22" ma:contentTypeDescription="Vytvoří nový dokument" ma:contentTypeScope="" ma:versionID="b0d9951794ec7dc9b4cf44a23ed56dd4">
  <xsd:schema xmlns:xsd="http://www.w3.org/2001/XMLSchema" xmlns:xs="http://www.w3.org/2001/XMLSchema" xmlns:p="http://schemas.microsoft.com/office/2006/metadata/properties" xmlns:ns2="1c6d2a91-9859-4632-ab94-03578a9caa4a" xmlns:ns3="8037c825-574a-4ff0-a4aa-431fe55bb018" targetNamespace="http://schemas.microsoft.com/office/2006/metadata/properties" ma:root="true" ma:fieldsID="d9753b1d553ad3737460d66c51a7f816" ns2:_="" ns3:_="">
    <xsd:import namespace="1c6d2a91-9859-4632-ab94-03578a9caa4a"/>
    <xsd:import namespace="8037c825-574a-4ff0-a4aa-431fe55bb018"/>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6d2a91-9859-4632-ab94-03578a9caa4a"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odnota hash upozornění na sdílení" ma:internalName="SharingHintHash" ma:readOnly="true">
      <xsd:simpleType>
        <xsd:restriction base="dms:Text"/>
      </xsd:simpleType>
    </xsd:element>
    <xsd:element name="SharedWithDetails" ma:index="10" nillable="true" ma:displayName="Sdílené s podrobnostmi" ma:description="" ma:internalName="SharedWithDetails" ma:readOnly="true">
      <xsd:simpleType>
        <xsd:restriction base="dms:Note">
          <xsd:maxLength value="255"/>
        </xsd:restriction>
      </xsd:simpleType>
    </xsd:element>
    <xsd:element name="TaxCatchAll" ma:index="20" nillable="true" ma:displayName="Taxonomy Catch All Column" ma:hidden="true" ma:list="{62573e25-1137-439e-9477-4d7c4fdcbaa3}" ma:internalName="TaxCatchAll" ma:showField="CatchAllData" ma:web="1c6d2a91-9859-4632-ab94-03578a9caa4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037c825-574a-4ff0-a4aa-431fe55bb01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485849b2-6a24-4ecd-940a-c3b4e73e1e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37c825-574a-4ff0-a4aa-431fe55bb018">
      <Terms xmlns="http://schemas.microsoft.com/office/infopath/2007/PartnerControls"/>
    </lcf76f155ced4ddcb4097134ff3c332f>
    <TaxCatchAll xmlns="1c6d2a91-9859-4632-ab94-03578a9caa4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E2F49-5B75-48AD-87FB-28A70BF09CCB}">
  <ds:schemaRefs>
    <ds:schemaRef ds:uri="http://schemas.microsoft.com/sharepoint/v3/contenttype/forms"/>
  </ds:schemaRefs>
</ds:datastoreItem>
</file>

<file path=customXml/itemProps2.xml><?xml version="1.0" encoding="utf-8"?>
<ds:datastoreItem xmlns:ds="http://schemas.openxmlformats.org/officeDocument/2006/customXml" ds:itemID="{9FC0B195-6195-4B88-8ACB-63A858DF33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6d2a91-9859-4632-ab94-03578a9caa4a"/>
    <ds:schemaRef ds:uri="8037c825-574a-4ff0-a4aa-431fe55bb0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F28943-8F12-43AF-97D8-08F60B11075F}">
  <ds:schemaRefs>
    <ds:schemaRef ds:uri="http://schemas.microsoft.com/office/2006/metadata/properties"/>
    <ds:schemaRef ds:uri="http://schemas.microsoft.com/office/infopath/2007/PartnerControls"/>
    <ds:schemaRef ds:uri="8037c825-574a-4ff0-a4aa-431fe55bb018"/>
    <ds:schemaRef ds:uri="1c6d2a91-9859-4632-ab94-03578a9caa4a"/>
  </ds:schemaRefs>
</ds:datastoreItem>
</file>

<file path=customXml/itemProps4.xml><?xml version="1.0" encoding="utf-8"?>
<ds:datastoreItem xmlns:ds="http://schemas.openxmlformats.org/officeDocument/2006/customXml" ds:itemID="{4AB2E6D2-5EC9-46C6-955F-A04A98F96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1899</Words>
  <Characters>11208</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2024-02-03T13:08:00Z</dcterms:created>
  <dcterms:modified xsi:type="dcterms:W3CDTF">2024-02-27T14:37:00Z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0x010100D9F66058ED3ACA4989DE35DCBE864BFE</vt:lpwstr>
  </property>
</Properties>
</file>