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6E" w:rsidRPr="00752C67" w:rsidRDefault="009A256E" w:rsidP="00752C67">
      <w:pPr>
        <w:pStyle w:val="Nadpishlavn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52C67">
        <w:rPr>
          <w:rFonts w:ascii="Times New Roman" w:hAnsi="Times New Roman" w:cs="Times New Roman"/>
          <w:snapToGrid w:val="0"/>
          <w:sz w:val="24"/>
          <w:szCs w:val="24"/>
        </w:rPr>
        <w:t>Dodatek č. 1</w:t>
      </w:r>
    </w:p>
    <w:p w:rsidR="009A256E" w:rsidRPr="00752C67" w:rsidRDefault="009A256E" w:rsidP="00752C67">
      <w:pPr>
        <w:pStyle w:val="slosmlouvy"/>
        <w:rPr>
          <w:rFonts w:ascii="Times New Roman" w:hAnsi="Times New Roman"/>
          <w:szCs w:val="24"/>
        </w:rPr>
      </w:pPr>
      <w:r w:rsidRPr="00752C67">
        <w:rPr>
          <w:rFonts w:ascii="Times New Roman" w:hAnsi="Times New Roman"/>
          <w:szCs w:val="24"/>
        </w:rPr>
        <w:t xml:space="preserve">smlouvy o poskytování služeb </w:t>
      </w:r>
      <w:proofErr w:type="spellStart"/>
      <w:r w:rsidRPr="00752C67">
        <w:rPr>
          <w:rFonts w:ascii="Times New Roman" w:hAnsi="Times New Roman"/>
          <w:szCs w:val="24"/>
        </w:rPr>
        <w:t>Vema</w:t>
      </w:r>
      <w:proofErr w:type="spellEnd"/>
      <w:r w:rsidRPr="00752C67">
        <w:rPr>
          <w:rFonts w:ascii="Times New Roman" w:hAnsi="Times New Roman"/>
          <w:szCs w:val="24"/>
        </w:rPr>
        <w:t xml:space="preserve"> V4 </w:t>
      </w:r>
      <w:proofErr w:type="spellStart"/>
      <w:r w:rsidRPr="00752C67">
        <w:rPr>
          <w:rFonts w:ascii="Times New Roman" w:hAnsi="Times New Roman"/>
          <w:szCs w:val="24"/>
        </w:rPr>
        <w:t>Cloud</w:t>
      </w:r>
      <w:proofErr w:type="spellEnd"/>
      <w:r w:rsidRPr="00752C67">
        <w:rPr>
          <w:rFonts w:ascii="Times New Roman" w:hAnsi="Times New Roman"/>
          <w:szCs w:val="24"/>
        </w:rPr>
        <w:t xml:space="preserve"> č. 20</w:t>
      </w:r>
      <w:r w:rsidRPr="00752C67">
        <w:rPr>
          <w:rFonts w:ascii="Times New Roman" w:hAnsi="Times New Roman"/>
          <w:noProof/>
          <w:szCs w:val="24"/>
        </w:rPr>
        <w:t>12/076</w:t>
      </w:r>
    </w:p>
    <w:p w:rsidR="009A256E" w:rsidRPr="00752C67" w:rsidRDefault="009A256E" w:rsidP="00752C67">
      <w:pPr>
        <w:spacing w:before="240"/>
        <w:jc w:val="both"/>
      </w:pPr>
      <w:r w:rsidRPr="00752C67">
        <w:t xml:space="preserve">uzavřené podle </w:t>
      </w:r>
      <w:proofErr w:type="spellStart"/>
      <w:r w:rsidRPr="00752C67">
        <w:t>ust</w:t>
      </w:r>
      <w:proofErr w:type="spellEnd"/>
      <w:r w:rsidRPr="00752C67">
        <w:t xml:space="preserve">. § 269, odst. 2 zákona 513/1991 Sb., Obchodního zákoníku, </w:t>
      </w:r>
      <w:r w:rsidRPr="00752C67">
        <w:br/>
        <w:t>ve znění pozdějších předpisů</w:t>
      </w:r>
    </w:p>
    <w:p w:rsidR="009A256E" w:rsidRPr="00752C67" w:rsidRDefault="009A256E" w:rsidP="00752C67">
      <w:pPr>
        <w:pStyle w:val="nadpis1rovn"/>
        <w:jc w:val="both"/>
        <w:rPr>
          <w:rFonts w:ascii="Times New Roman" w:hAnsi="Times New Roman" w:cs="Times New Roman"/>
          <w:sz w:val="24"/>
          <w:szCs w:val="24"/>
        </w:rPr>
      </w:pPr>
      <w:r w:rsidRPr="00752C67">
        <w:rPr>
          <w:rFonts w:ascii="Times New Roman" w:hAnsi="Times New Roman" w:cs="Times New Roman"/>
          <w:sz w:val="24"/>
          <w:szCs w:val="24"/>
        </w:rPr>
        <w:t>Smluvní strany</w:t>
      </w:r>
    </w:p>
    <w:p w:rsidR="009A256E" w:rsidRPr="00752C67" w:rsidRDefault="009A256E" w:rsidP="00752C67">
      <w:pPr>
        <w:pStyle w:val="nadpis2rovn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52C67">
        <w:rPr>
          <w:rFonts w:ascii="Times New Roman" w:hAnsi="Times New Roman" w:cs="Times New Roman"/>
          <w:sz w:val="24"/>
          <w:szCs w:val="24"/>
        </w:rPr>
        <w:t>Uživatel</w:t>
      </w:r>
    </w:p>
    <w:p w:rsidR="009A256E" w:rsidRPr="00752C67" w:rsidRDefault="009A256E" w:rsidP="00CB2166">
      <w:pPr>
        <w:pStyle w:val="adresasmluvnstrany"/>
        <w:spacing w:after="0" w:line="240" w:lineRule="auto"/>
        <w:jc w:val="left"/>
        <w:rPr>
          <w:rFonts w:ascii="Times New Roman" w:hAnsi="Times New Roman" w:cs="Times New Roman"/>
          <w:sz w:val="24"/>
        </w:rPr>
      </w:pPr>
      <w:r w:rsidRPr="00752C67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Organizace: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="00CB2166">
        <w:rPr>
          <w:rFonts w:ascii="Times New Roman" w:hAnsi="Times New Roman" w:cs="Times New Roman"/>
          <w:noProof/>
          <w:sz w:val="24"/>
        </w:rPr>
        <w:t xml:space="preserve">Psychiatrická </w:t>
      </w:r>
      <w:r w:rsidRPr="00752C67">
        <w:rPr>
          <w:rFonts w:ascii="Times New Roman" w:hAnsi="Times New Roman" w:cs="Times New Roman"/>
          <w:noProof/>
          <w:sz w:val="24"/>
        </w:rPr>
        <w:t>léčebna</w:t>
      </w:r>
      <w:r w:rsidRPr="00752C67">
        <w:rPr>
          <w:rFonts w:ascii="Times New Roman" w:hAnsi="Times New Roman" w:cs="Times New Roman"/>
          <w:sz w:val="24"/>
        </w:rPr>
        <w:t xml:space="preserve"> </w:t>
      </w:r>
      <w:r w:rsidRPr="00752C67">
        <w:rPr>
          <w:rFonts w:ascii="Times New Roman" w:hAnsi="Times New Roman" w:cs="Times New Roman"/>
          <w:noProof/>
          <w:sz w:val="24"/>
        </w:rPr>
        <w:t>Šternberk</w:t>
      </w:r>
      <w:r w:rsidRPr="00752C67">
        <w:rPr>
          <w:rFonts w:ascii="Times New Roman" w:hAnsi="Times New Roman" w:cs="Times New Roman"/>
          <w:sz w:val="24"/>
        </w:rPr>
        <w:br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Sídlo:</w:t>
      </w:r>
      <w:r w:rsidRPr="00752C67">
        <w:rPr>
          <w:rFonts w:ascii="Times New Roman" w:hAnsi="Times New Roman" w:cs="Times New Roman"/>
          <w:b/>
          <w:bCs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noProof/>
          <w:sz w:val="24"/>
        </w:rPr>
        <w:t>Olomoucká 1848/173</w:t>
      </w:r>
      <w:r w:rsidRPr="00752C67">
        <w:rPr>
          <w:rFonts w:ascii="Times New Roman" w:hAnsi="Times New Roman" w:cs="Times New Roman"/>
          <w:sz w:val="24"/>
        </w:rPr>
        <w:t xml:space="preserve">, </w:t>
      </w:r>
      <w:r w:rsidRPr="00752C67">
        <w:rPr>
          <w:rFonts w:ascii="Times New Roman" w:hAnsi="Times New Roman" w:cs="Times New Roman"/>
          <w:noProof/>
          <w:sz w:val="24"/>
        </w:rPr>
        <w:t>785 01</w:t>
      </w:r>
      <w:r w:rsidRPr="00752C67">
        <w:rPr>
          <w:rFonts w:ascii="Times New Roman" w:hAnsi="Times New Roman" w:cs="Times New Roman"/>
          <w:sz w:val="24"/>
        </w:rPr>
        <w:t xml:space="preserve"> </w:t>
      </w:r>
      <w:r w:rsidRPr="00752C67">
        <w:rPr>
          <w:rFonts w:ascii="Times New Roman" w:hAnsi="Times New Roman" w:cs="Times New Roman"/>
          <w:noProof/>
          <w:sz w:val="24"/>
        </w:rPr>
        <w:t>Šternberk 1</w:t>
      </w:r>
      <w:r w:rsidRPr="00752C67">
        <w:rPr>
          <w:rFonts w:ascii="Times New Roman" w:hAnsi="Times New Roman" w:cs="Times New Roman"/>
          <w:sz w:val="24"/>
        </w:rPr>
        <w:br/>
        <w:t>Zastoupená</w:t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:</w:t>
      </w:r>
      <w:r w:rsidRPr="00752C67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Fonts w:ascii="Times New Roman" w:hAnsi="Times New Roman" w:cs="Times New Roman"/>
          <w:noProof/>
          <w:sz w:val="24"/>
        </w:rPr>
        <w:t>MUDr. Hana Kučerová</w:t>
      </w:r>
      <w:r w:rsidRPr="00752C67">
        <w:rPr>
          <w:rFonts w:ascii="Times New Roman" w:hAnsi="Times New Roman" w:cs="Times New Roman"/>
          <w:sz w:val="24"/>
        </w:rPr>
        <w:t xml:space="preserve">, </w:t>
      </w:r>
      <w:r w:rsidRPr="00752C67">
        <w:rPr>
          <w:rFonts w:ascii="Times New Roman" w:hAnsi="Times New Roman" w:cs="Times New Roman"/>
          <w:noProof/>
          <w:sz w:val="24"/>
        </w:rPr>
        <w:t>ředitelka</w:t>
      </w:r>
      <w:r w:rsidRPr="00752C67">
        <w:rPr>
          <w:rFonts w:ascii="Times New Roman" w:hAnsi="Times New Roman" w:cs="Times New Roman"/>
          <w:sz w:val="24"/>
        </w:rPr>
        <w:br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IČ:</w:t>
      </w:r>
      <w:r w:rsidRPr="00752C67">
        <w:rPr>
          <w:rFonts w:ascii="Times New Roman" w:hAnsi="Times New Roman" w:cs="Times New Roman"/>
          <w:b/>
          <w:bCs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noProof/>
          <w:sz w:val="24"/>
        </w:rPr>
        <w:t>00843954</w:t>
      </w:r>
      <w:r w:rsidRPr="00752C67">
        <w:rPr>
          <w:rFonts w:ascii="Times New Roman" w:hAnsi="Times New Roman" w:cs="Times New Roman"/>
          <w:sz w:val="24"/>
        </w:rPr>
        <w:br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Přidělené číslo licence: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b/>
          <w:noProof/>
          <w:sz w:val="24"/>
        </w:rPr>
        <w:t>2971</w:t>
      </w:r>
      <w:r w:rsidRPr="00752C67">
        <w:rPr>
          <w:rFonts w:ascii="Times New Roman" w:hAnsi="Times New Roman" w:cs="Times New Roman"/>
          <w:sz w:val="24"/>
        </w:rPr>
        <w:br/>
        <w:t>(dále v této smlouvě jen „uživatel“)</w:t>
      </w:r>
    </w:p>
    <w:p w:rsidR="009A256E" w:rsidRPr="00752C67" w:rsidRDefault="009A256E" w:rsidP="00752C67">
      <w:pPr>
        <w:pStyle w:val="nadpis2rovn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52C67">
        <w:rPr>
          <w:rFonts w:ascii="Times New Roman" w:hAnsi="Times New Roman" w:cs="Times New Roman"/>
          <w:sz w:val="24"/>
          <w:szCs w:val="24"/>
        </w:rPr>
        <w:t>Poskytovatel</w:t>
      </w:r>
    </w:p>
    <w:p w:rsidR="009A256E" w:rsidRPr="00752C67" w:rsidRDefault="009A256E" w:rsidP="00752C67">
      <w:pPr>
        <w:pStyle w:val="adresasmluvnstrany"/>
        <w:rPr>
          <w:rFonts w:ascii="Times New Roman" w:hAnsi="Times New Roman" w:cs="Times New Roman"/>
          <w:sz w:val="24"/>
        </w:rPr>
      </w:pPr>
      <w:r w:rsidRPr="00752C67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Společnost: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  <w:t>Vema, a. s.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br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Sídlo:</w:t>
      </w:r>
      <w:r w:rsidRPr="00752C67">
        <w:rPr>
          <w:rFonts w:ascii="Times New Roman" w:hAnsi="Times New Roman" w:cs="Times New Roman"/>
          <w:b/>
          <w:bCs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  <w:t>Okružní 871/3a, 638 00 Brno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br/>
        <w:t>Zastoupená</w:t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: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  <w:t>Ing. Jan Tomíšek, předseda představenstva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br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IČ:</w:t>
      </w:r>
      <w:r w:rsidRPr="00752C67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tab/>
        <w:t>26226511</w:t>
      </w:r>
      <w:r w:rsidRPr="00752C67">
        <w:rPr>
          <w:rFonts w:ascii="Times New Roman" w:hAnsi="Times New Roman" w:cs="Times New Roman"/>
          <w:sz w:val="24"/>
        </w:rPr>
        <w:br/>
      </w:r>
      <w:r w:rsidRPr="00752C67">
        <w:rPr>
          <w:rStyle w:val="polozkyvadrese"/>
          <w:rFonts w:ascii="Times New Roman" w:hAnsi="Times New Roman" w:cs="Times New Roman"/>
          <w:b w:val="0"/>
          <w:bCs/>
          <w:sz w:val="24"/>
          <w:szCs w:val="24"/>
        </w:rPr>
        <w:t>Spisová značka:</w:t>
      </w:r>
      <w:r w:rsidR="00CB2166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="00CB2166">
        <w:rPr>
          <w:rStyle w:val="polozkyvadrese"/>
          <w:rFonts w:ascii="Times New Roman" w:hAnsi="Times New Roman" w:cs="Times New Roman"/>
          <w:sz w:val="24"/>
          <w:szCs w:val="24"/>
        </w:rPr>
        <w:tab/>
      </w:r>
      <w:r w:rsidRPr="00752C67">
        <w:rPr>
          <w:rFonts w:ascii="Times New Roman" w:hAnsi="Times New Roman" w:cs="Times New Roman"/>
          <w:sz w:val="24"/>
        </w:rPr>
        <w:t>Krajský soud v Brně, spis B 3415</w:t>
      </w:r>
      <w:r w:rsidRPr="00752C67">
        <w:rPr>
          <w:rFonts w:ascii="Times New Roman" w:hAnsi="Times New Roman" w:cs="Times New Roman"/>
          <w:sz w:val="24"/>
        </w:rPr>
        <w:tab/>
      </w:r>
      <w:r w:rsidRPr="00752C67">
        <w:rPr>
          <w:rFonts w:ascii="Times New Roman" w:hAnsi="Times New Roman" w:cs="Times New Roman"/>
          <w:sz w:val="24"/>
        </w:rPr>
        <w:br/>
        <w:t xml:space="preserve">(dále v této smlouvě jen „poskytovatel“). </w:t>
      </w:r>
    </w:p>
    <w:p w:rsidR="009A256E" w:rsidRPr="00752C67" w:rsidRDefault="009A256E" w:rsidP="00752C67">
      <w:pPr>
        <w:pStyle w:val="bntext"/>
        <w:spacing w:before="360"/>
        <w:rPr>
          <w:rFonts w:ascii="Times New Roman" w:hAnsi="Times New Roman" w:cs="Times New Roman"/>
          <w:sz w:val="24"/>
        </w:rPr>
      </w:pPr>
      <w:r w:rsidRPr="00752C67">
        <w:rPr>
          <w:rFonts w:ascii="Times New Roman" w:hAnsi="Times New Roman" w:cs="Times New Roman"/>
          <w:sz w:val="24"/>
        </w:rPr>
        <w:t xml:space="preserve">Níže uvedeného dne, měsíce a roku uzavřely smluvní strany tento dodatek č. 1 ke smlouvě o poskytování služeb </w:t>
      </w:r>
      <w:proofErr w:type="spellStart"/>
      <w:r w:rsidRPr="00752C67">
        <w:rPr>
          <w:rFonts w:ascii="Times New Roman" w:hAnsi="Times New Roman" w:cs="Times New Roman"/>
          <w:sz w:val="24"/>
        </w:rPr>
        <w:t>Vema</w:t>
      </w:r>
      <w:proofErr w:type="spellEnd"/>
      <w:r w:rsidRPr="00752C67">
        <w:rPr>
          <w:rFonts w:ascii="Times New Roman" w:hAnsi="Times New Roman" w:cs="Times New Roman"/>
          <w:sz w:val="24"/>
        </w:rPr>
        <w:t xml:space="preserve"> V4 </w:t>
      </w:r>
      <w:proofErr w:type="spellStart"/>
      <w:r w:rsidRPr="00752C67">
        <w:rPr>
          <w:rFonts w:ascii="Times New Roman" w:hAnsi="Times New Roman" w:cs="Times New Roman"/>
          <w:sz w:val="24"/>
        </w:rPr>
        <w:t>Cloud</w:t>
      </w:r>
      <w:proofErr w:type="spellEnd"/>
      <w:r w:rsidRPr="00752C67">
        <w:rPr>
          <w:rFonts w:ascii="Times New Roman" w:hAnsi="Times New Roman" w:cs="Times New Roman"/>
          <w:sz w:val="24"/>
        </w:rPr>
        <w:t xml:space="preserve"> č. 2012/076 (dále jen „Smlouva“): </w:t>
      </w:r>
    </w:p>
    <w:p w:rsidR="009A256E" w:rsidRPr="00752C67" w:rsidRDefault="009A256E" w:rsidP="00752C67">
      <w:pPr>
        <w:pStyle w:val="nadpis1rovn"/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752C67">
        <w:rPr>
          <w:rFonts w:ascii="Times New Roman" w:hAnsi="Times New Roman" w:cs="Times New Roman"/>
          <w:sz w:val="24"/>
          <w:szCs w:val="24"/>
        </w:rPr>
        <w:t>Předmět smlouvy</w:t>
      </w:r>
    </w:p>
    <w:p w:rsidR="009A256E" w:rsidRPr="00752C67" w:rsidRDefault="009A256E" w:rsidP="00CB2166">
      <w:pPr>
        <w:pStyle w:val="nadpis2rovn"/>
        <w:keepNext w:val="0"/>
        <w:jc w:val="both"/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</w:pP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 xml:space="preserve">Smluvní strany se dohodly na </w:t>
      </w:r>
      <w:r w:rsidR="00715CB6"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 xml:space="preserve">změně rozsahu užívaných aplikací prostřednictvím služby </w:t>
      </w:r>
      <w:proofErr w:type="spellStart"/>
      <w:r w:rsidR="00715CB6"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Vema</w:t>
      </w:r>
      <w:proofErr w:type="spellEnd"/>
      <w:r w:rsidR="00715CB6"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 xml:space="preserve"> V4 </w:t>
      </w:r>
      <w:proofErr w:type="spellStart"/>
      <w:r w:rsidR="00715CB6"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Cloud</w:t>
      </w:r>
      <w:proofErr w:type="spellEnd"/>
      <w:r w:rsidR="00715CB6"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 xml:space="preserve"> na základě Smlouvy tak, že dojde k </w:t>
      </w: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rozšíření o aplikace Ochranné prostředky – OPO</w:t>
      </w:r>
      <w:r w:rsidR="00C43842"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,</w:t>
      </w: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 xml:space="preserve"> Modul pro automatický bankovní styk s Českou národní bankou (ČNB) - EB0006</w:t>
      </w:r>
      <w:r w:rsidR="00C43842"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 xml:space="preserve"> a konverzní modul pro zasílání převodních příkazů z PAM do ČNB ve formátu FS5 a soubory s elektronickým podpisem – HB0057</w:t>
      </w: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.</w:t>
      </w:r>
    </w:p>
    <w:p w:rsidR="009A256E" w:rsidRPr="00752C67" w:rsidRDefault="009A256E" w:rsidP="00CB2166">
      <w:pPr>
        <w:pStyle w:val="nadpis2rovn"/>
        <w:keepNext w:val="0"/>
        <w:jc w:val="both"/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</w:pP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 xml:space="preserve">Ruší se dosavadní znění přílohy č. 1 Smlouvy a nahrazuje se přílohou tohoto dodatku. </w:t>
      </w:r>
    </w:p>
    <w:p w:rsidR="009A256E" w:rsidRPr="00752C67" w:rsidRDefault="009A256E" w:rsidP="00CB2166">
      <w:pPr>
        <w:pStyle w:val="nadpis2rovn"/>
        <w:keepNext w:val="0"/>
        <w:jc w:val="both"/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</w:pP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Ostatní ustanovení Smlouvy se nemění.</w:t>
      </w:r>
    </w:p>
    <w:p w:rsidR="006C3D32" w:rsidRPr="00752C67" w:rsidRDefault="009A256E" w:rsidP="00CB2166">
      <w:pPr>
        <w:pStyle w:val="nadpis1rovn"/>
        <w:keepNext w:val="0"/>
        <w:jc w:val="both"/>
        <w:rPr>
          <w:rFonts w:ascii="Times New Roman" w:hAnsi="Times New Roman" w:cs="Times New Roman"/>
          <w:sz w:val="24"/>
          <w:szCs w:val="24"/>
        </w:rPr>
      </w:pPr>
      <w:r w:rsidRPr="00752C67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9A256E" w:rsidRDefault="009A256E" w:rsidP="00CB2166">
      <w:pPr>
        <w:pStyle w:val="nadpis2rovn"/>
        <w:keepNext w:val="0"/>
        <w:spacing w:after="0"/>
        <w:jc w:val="both"/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</w:pP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Dodatek je uzavřen ve dvou vyhotoveních, z nichž každá strana obdrží po jednom.</w:t>
      </w:r>
    </w:p>
    <w:p w:rsidR="00752C67" w:rsidRPr="00752C67" w:rsidRDefault="00752C67" w:rsidP="00CB2166">
      <w:pPr>
        <w:pStyle w:val="bntext3rovn"/>
        <w:numPr>
          <w:ilvl w:val="0"/>
          <w:numId w:val="0"/>
        </w:numPr>
        <w:ind w:left="142"/>
        <w:jc w:val="both"/>
      </w:pPr>
    </w:p>
    <w:p w:rsidR="00752C67" w:rsidRPr="00752C67" w:rsidRDefault="009A256E" w:rsidP="00CB2166">
      <w:pPr>
        <w:pStyle w:val="nadpis2rovn"/>
        <w:keepLines/>
        <w:spacing w:after="0" w:line="240" w:lineRule="auto"/>
        <w:jc w:val="both"/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</w:pPr>
      <w:r w:rsidRPr="00752C67">
        <w:rPr>
          <w:rFonts w:ascii="Times New Roman" w:hAnsi="Times New Roman" w:cs="Times New Roman"/>
          <w:b w:val="0"/>
          <w:smallCaps w:val="0"/>
          <w:spacing w:val="0"/>
          <w:sz w:val="24"/>
          <w:szCs w:val="24"/>
        </w:rPr>
        <w:t>Smluvní strany prohlašují, že se dostatečně seznámily s obsahem tohoto dodatku, považují ho za určitý a srozumitelný a uzavírají ho ze své svobodné vůle, na důkaz čehož připojují své podpisy.</w:t>
      </w:r>
    </w:p>
    <w:p w:rsidR="00752C67" w:rsidRPr="00752C67" w:rsidRDefault="00752C67" w:rsidP="00CB2166">
      <w:pPr>
        <w:pStyle w:val="bntext3rovn"/>
        <w:numPr>
          <w:ilvl w:val="0"/>
          <w:numId w:val="0"/>
        </w:numPr>
        <w:ind w:left="142"/>
        <w:jc w:val="both"/>
      </w:pPr>
    </w:p>
    <w:p w:rsidR="00752C67" w:rsidRDefault="00752C67" w:rsidP="00CB2166">
      <w:pPr>
        <w:pStyle w:val="Odstavecseseznamem"/>
        <w:ind w:left="708" w:hanging="680"/>
        <w:jc w:val="both"/>
        <w:rPr>
          <w:rFonts w:eastAsia="SimSun"/>
        </w:rPr>
      </w:pPr>
      <w:r>
        <w:rPr>
          <w:rFonts w:eastAsia="SimSun"/>
        </w:rPr>
        <w:t>3.3</w:t>
      </w:r>
      <w:r>
        <w:rPr>
          <w:rFonts w:eastAsia="SimSun"/>
        </w:rPr>
        <w:tab/>
        <w:t>P</w:t>
      </w:r>
      <w:r w:rsidRPr="00752C67">
        <w:rPr>
          <w:rFonts w:eastAsia="SimSun"/>
        </w:rPr>
        <w:t>rodávající uděluje svůj souhlas s úplným zveřejněním obsahu smlouvy</w:t>
      </w:r>
      <w:r w:rsidR="003031BD">
        <w:rPr>
          <w:rFonts w:eastAsia="SimSun"/>
        </w:rPr>
        <w:t xml:space="preserve"> a tohoto dodatku č. 1</w:t>
      </w:r>
      <w:r w:rsidRPr="00752C67">
        <w:rPr>
          <w:rFonts w:eastAsia="SimSun"/>
        </w:rPr>
        <w:t>, jakož i se zveřejněním všech dalších dokumentů vztahujících se k </w:t>
      </w:r>
      <w:proofErr w:type="gramStart"/>
      <w:r w:rsidRPr="00752C67">
        <w:rPr>
          <w:rFonts w:eastAsia="SimSun"/>
        </w:rPr>
        <w:t>plnění  na</w:t>
      </w:r>
      <w:proofErr w:type="gramEnd"/>
      <w:r w:rsidRPr="00752C67">
        <w:rPr>
          <w:rFonts w:eastAsia="SimSun"/>
        </w:rPr>
        <w:t xml:space="preserve"> základě této smlouvy.</w:t>
      </w:r>
    </w:p>
    <w:p w:rsidR="00752C67" w:rsidRDefault="00752C67" w:rsidP="00752C67">
      <w:pPr>
        <w:pStyle w:val="Odstavecseseznamem"/>
        <w:ind w:left="708" w:hanging="680"/>
        <w:rPr>
          <w:rFonts w:eastAsia="SimSun"/>
        </w:rPr>
      </w:pPr>
    </w:p>
    <w:p w:rsidR="00752C67" w:rsidRDefault="00752C67" w:rsidP="00CB2166">
      <w:pPr>
        <w:tabs>
          <w:tab w:val="num" w:pos="680"/>
        </w:tabs>
        <w:ind w:left="675" w:hanging="675"/>
        <w:jc w:val="both"/>
      </w:pPr>
      <w:r>
        <w:t xml:space="preserve">3.4 </w:t>
      </w:r>
      <w:r>
        <w:tab/>
        <w:t>S</w:t>
      </w:r>
      <w:r w:rsidRPr="00B52BA8">
        <w:t xml:space="preserve">mluvní strany prohlašují, že žádná z částí uzavřené smlouvy </w:t>
      </w:r>
      <w:r w:rsidR="003031BD">
        <w:t xml:space="preserve">a dodatku č. 1 </w:t>
      </w:r>
      <w:r w:rsidRPr="00B52BA8">
        <w:t>či její obsah není p</w:t>
      </w:r>
      <w:r>
        <w:t>ovažována za obchodní tajemství.</w:t>
      </w:r>
    </w:p>
    <w:p w:rsidR="00752C67" w:rsidRDefault="00752C67" w:rsidP="00CB2166">
      <w:pPr>
        <w:tabs>
          <w:tab w:val="num" w:pos="680"/>
        </w:tabs>
        <w:ind w:left="675" w:hanging="675"/>
        <w:jc w:val="both"/>
      </w:pPr>
    </w:p>
    <w:p w:rsidR="00752C67" w:rsidRPr="00B52BA8" w:rsidRDefault="00752C67" w:rsidP="00CB2166">
      <w:pPr>
        <w:tabs>
          <w:tab w:val="num" w:pos="680"/>
        </w:tabs>
        <w:ind w:left="675" w:hanging="675"/>
        <w:jc w:val="both"/>
      </w:pPr>
      <w:r>
        <w:t>3.5</w:t>
      </w:r>
      <w:r>
        <w:tab/>
      </w:r>
      <w:r w:rsidR="003031BD">
        <w:t xml:space="preserve">Dodatek č. 1 </w:t>
      </w:r>
      <w:r w:rsidRPr="00B52BA8">
        <w:t>je platn</w:t>
      </w:r>
      <w:r w:rsidR="003031BD">
        <w:t>ý</w:t>
      </w:r>
      <w:r w:rsidRPr="00B52BA8">
        <w:t xml:space="preserve"> po podpisu oběma smluvními stranami a nabývá účinnosti uveřejněním v registru smluv ve smyslu ustanovení § 2 </w:t>
      </w:r>
      <w:proofErr w:type="gramStart"/>
      <w:r w:rsidRPr="00B52BA8">
        <w:t>odst.1, písm.</w:t>
      </w:r>
      <w:proofErr w:type="gramEnd"/>
      <w:r w:rsidRPr="00B52BA8">
        <w:t xml:space="preserve"> c) a § 5 odst. 2 zákona č. 340/2015 sb. o registru smluv v platném znění. povinnost k uveřejnění smlouvy v registru smluv přebírá kupující.</w:t>
      </w:r>
    </w:p>
    <w:p w:rsidR="006C3D32" w:rsidRDefault="006C3D32" w:rsidP="006C3D32">
      <w:pPr>
        <w:pStyle w:val="bntext3rovn"/>
        <w:numPr>
          <w:ilvl w:val="0"/>
          <w:numId w:val="0"/>
        </w:numPr>
      </w:pPr>
    </w:p>
    <w:p w:rsidR="00D52DBD" w:rsidRDefault="00D52DBD" w:rsidP="006C3D32">
      <w:pPr>
        <w:pStyle w:val="bntext3rovn"/>
        <w:numPr>
          <w:ilvl w:val="0"/>
          <w:numId w:val="0"/>
        </w:numPr>
      </w:pPr>
    </w:p>
    <w:p w:rsidR="00D52DBD" w:rsidRPr="006C3D32" w:rsidRDefault="00D52DBD" w:rsidP="006C3D32">
      <w:pPr>
        <w:pStyle w:val="bntext3rovn"/>
        <w:numPr>
          <w:ilvl w:val="0"/>
          <w:numId w:val="0"/>
        </w:num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5"/>
        <w:gridCol w:w="4933"/>
      </w:tblGrid>
      <w:tr w:rsidR="009A256E" w:rsidTr="00D52DBD">
        <w:trPr>
          <w:trHeight w:val="271"/>
        </w:trPr>
        <w:tc>
          <w:tcPr>
            <w:tcW w:w="4635" w:type="dxa"/>
            <w:vAlign w:val="center"/>
            <w:hideMark/>
          </w:tcPr>
          <w:p w:rsidR="009A256E" w:rsidRPr="00C43842" w:rsidRDefault="009A256E" w:rsidP="00C43842">
            <w:pPr>
              <w:keepNext/>
              <w:keepLines/>
              <w:spacing w:before="120" w:after="120" w:line="240" w:lineRule="exact"/>
              <w:ind w:left="567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43842">
              <w:rPr>
                <w:rFonts w:ascii="Arial" w:hAnsi="Arial" w:cs="Arial"/>
                <w:sz w:val="22"/>
                <w:szCs w:val="22"/>
              </w:rPr>
              <w:t xml:space="preserve">Ve </w:t>
            </w:r>
            <w:r w:rsidRPr="00C43842">
              <w:rPr>
                <w:rFonts w:ascii="Arial" w:hAnsi="Arial" w:cs="Arial"/>
                <w:noProof/>
                <w:sz w:val="22"/>
                <w:szCs w:val="22"/>
              </w:rPr>
              <w:t>Šternberku</w:t>
            </w:r>
            <w:r w:rsidRPr="00C43842">
              <w:rPr>
                <w:rFonts w:ascii="Arial" w:hAnsi="Arial" w:cs="Arial"/>
                <w:sz w:val="22"/>
                <w:szCs w:val="22"/>
              </w:rPr>
              <w:t> dne</w:t>
            </w:r>
            <w:r w:rsidR="00D52DBD">
              <w:rPr>
                <w:rFonts w:ascii="Arial" w:hAnsi="Arial" w:cs="Arial"/>
                <w:sz w:val="22"/>
                <w:szCs w:val="22"/>
              </w:rPr>
              <w:t>:</w:t>
            </w:r>
            <w:r w:rsidR="000557B1">
              <w:rPr>
                <w:rFonts w:ascii="Arial" w:hAnsi="Arial" w:cs="Arial"/>
                <w:sz w:val="22"/>
                <w:szCs w:val="22"/>
              </w:rPr>
              <w:t xml:space="preserve"> 14.9.2016</w:t>
            </w:r>
            <w:bookmarkStart w:id="0" w:name="_GoBack"/>
            <w:bookmarkEnd w:id="0"/>
          </w:p>
        </w:tc>
        <w:tc>
          <w:tcPr>
            <w:tcW w:w="4933" w:type="dxa"/>
            <w:vAlign w:val="center"/>
          </w:tcPr>
          <w:p w:rsidR="009A256E" w:rsidRPr="00C43842" w:rsidRDefault="00D52DBD" w:rsidP="00752C67">
            <w:pPr>
              <w:pStyle w:val="bntext"/>
              <w:keepNext/>
              <w:spacing w:after="0"/>
              <w:ind w:left="471"/>
              <w:jc w:val="right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V Brně dne: </w:t>
            </w:r>
            <w:r w:rsidR="00C43842" w:rsidRPr="00C43842">
              <w:rPr>
                <w:noProof/>
                <w:szCs w:val="22"/>
              </w:rPr>
              <w:t>8. 9</w:t>
            </w:r>
            <w:r w:rsidR="009A256E" w:rsidRPr="00C43842">
              <w:rPr>
                <w:noProof/>
                <w:szCs w:val="22"/>
              </w:rPr>
              <w:t>. 2016</w:t>
            </w:r>
            <w:r w:rsidR="009A256E" w:rsidRPr="00C43842">
              <w:rPr>
                <w:b/>
                <w:szCs w:val="22"/>
              </w:rPr>
              <w:t xml:space="preserve"> </w:t>
            </w:r>
            <w:r w:rsidR="009A256E" w:rsidRPr="00C43842">
              <w:rPr>
                <w:szCs w:val="22"/>
              </w:rPr>
              <w:tab/>
            </w:r>
          </w:p>
        </w:tc>
      </w:tr>
      <w:tr w:rsidR="009A256E" w:rsidTr="00D52DBD">
        <w:trPr>
          <w:trHeight w:val="271"/>
        </w:trPr>
        <w:tc>
          <w:tcPr>
            <w:tcW w:w="4635" w:type="dxa"/>
            <w:vAlign w:val="center"/>
            <w:hideMark/>
          </w:tcPr>
          <w:p w:rsidR="009A256E" w:rsidRDefault="009A256E" w:rsidP="00715CB6">
            <w:pPr>
              <w:pStyle w:val="bntext"/>
              <w:keepNext/>
              <w:spacing w:after="0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t>Psychiatrická léčebna</w:t>
            </w:r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t>Šternberk</w:t>
            </w:r>
          </w:p>
        </w:tc>
        <w:tc>
          <w:tcPr>
            <w:tcW w:w="4933" w:type="dxa"/>
            <w:vAlign w:val="center"/>
            <w:hideMark/>
          </w:tcPr>
          <w:p w:rsidR="009A256E" w:rsidRDefault="00752C67" w:rsidP="00752C67">
            <w:pPr>
              <w:pStyle w:val="bntext"/>
              <w:keepNext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9A256E">
              <w:rPr>
                <w:b/>
                <w:bCs/>
              </w:rPr>
              <w:t>Vema, a. s.</w:t>
            </w:r>
          </w:p>
        </w:tc>
      </w:tr>
      <w:tr w:rsidR="009A256E" w:rsidTr="00D52DBD">
        <w:trPr>
          <w:trHeight w:val="1063"/>
        </w:trPr>
        <w:tc>
          <w:tcPr>
            <w:tcW w:w="4635" w:type="dxa"/>
            <w:vAlign w:val="center"/>
          </w:tcPr>
          <w:p w:rsidR="009A256E" w:rsidRDefault="009A256E">
            <w:pPr>
              <w:pStyle w:val="bntext"/>
              <w:keepNext/>
              <w:jc w:val="center"/>
            </w:pPr>
          </w:p>
        </w:tc>
        <w:tc>
          <w:tcPr>
            <w:tcW w:w="4933" w:type="dxa"/>
            <w:vAlign w:val="bottom"/>
          </w:tcPr>
          <w:p w:rsidR="009A256E" w:rsidRDefault="009A256E">
            <w:pPr>
              <w:pStyle w:val="bntext"/>
              <w:keepNext/>
              <w:spacing w:after="0"/>
              <w:jc w:val="center"/>
            </w:pPr>
          </w:p>
          <w:p w:rsidR="009A256E" w:rsidRDefault="009A256E">
            <w:pPr>
              <w:pStyle w:val="bntext"/>
              <w:keepNext/>
              <w:spacing w:after="0"/>
              <w:jc w:val="center"/>
            </w:pPr>
          </w:p>
          <w:p w:rsidR="009A256E" w:rsidRDefault="009A256E">
            <w:pPr>
              <w:pStyle w:val="bntext"/>
              <w:keepNext/>
              <w:spacing w:after="0"/>
              <w:jc w:val="center"/>
            </w:pPr>
          </w:p>
          <w:p w:rsidR="009A256E" w:rsidRDefault="009A256E">
            <w:pPr>
              <w:pStyle w:val="bntext"/>
              <w:keepNext/>
              <w:spacing w:after="0"/>
              <w:jc w:val="center"/>
            </w:pPr>
          </w:p>
        </w:tc>
      </w:tr>
      <w:tr w:rsidR="009A256E" w:rsidTr="00D52DBD">
        <w:trPr>
          <w:trHeight w:val="537"/>
        </w:trPr>
        <w:tc>
          <w:tcPr>
            <w:tcW w:w="4635" w:type="dxa"/>
            <w:hideMark/>
          </w:tcPr>
          <w:p w:rsidR="00D52DBD" w:rsidRDefault="00D52DB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  <w:p w:rsidR="00D52DBD" w:rsidRDefault="00D52DB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  <w:p w:rsidR="00D52DBD" w:rsidRDefault="00D52DBD" w:rsidP="00D52DBD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 xml:space="preserve">         </w:t>
            </w:r>
          </w:p>
          <w:p w:rsidR="009A256E" w:rsidRDefault="00D52DBD" w:rsidP="00D52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</w:rPr>
              <w:t xml:space="preserve">            </w:t>
            </w:r>
            <w:r w:rsidR="009A256E" w:rsidRPr="009A256E">
              <w:rPr>
                <w:rFonts w:ascii="Arial" w:hAnsi="Arial" w:cs="Arial"/>
                <w:noProof/>
                <w:sz w:val="22"/>
              </w:rPr>
              <w:t>MUDr. Hana Kučerová</w:t>
            </w:r>
            <w:r w:rsidR="009A256E" w:rsidRPr="009A256E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noProof/>
                <w:sz w:val="22"/>
              </w:rPr>
              <w:t xml:space="preserve">                     </w:t>
            </w:r>
            <w:r w:rsidR="009A256E" w:rsidRPr="009A256E">
              <w:rPr>
                <w:rFonts w:ascii="Arial" w:hAnsi="Arial" w:cs="Arial"/>
                <w:noProof/>
                <w:sz w:val="22"/>
              </w:rPr>
              <w:t>ředitelka</w:t>
            </w:r>
          </w:p>
        </w:tc>
        <w:tc>
          <w:tcPr>
            <w:tcW w:w="4933" w:type="dxa"/>
            <w:vAlign w:val="center"/>
            <w:hideMark/>
          </w:tcPr>
          <w:p w:rsidR="00D52DBD" w:rsidRDefault="00D52DBD" w:rsidP="00D52DBD">
            <w:pPr>
              <w:pStyle w:val="bntext"/>
              <w:spacing w:line="240" w:lineRule="auto"/>
              <w:jc w:val="center"/>
            </w:pPr>
          </w:p>
          <w:p w:rsidR="00D52DBD" w:rsidRDefault="00D52DBD" w:rsidP="00D52DBD">
            <w:pPr>
              <w:pStyle w:val="bntext"/>
              <w:spacing w:line="240" w:lineRule="auto"/>
              <w:jc w:val="center"/>
            </w:pPr>
          </w:p>
          <w:p w:rsidR="009A256E" w:rsidRDefault="00D52DBD" w:rsidP="00D52DBD">
            <w:pPr>
              <w:pStyle w:val="bntext"/>
              <w:spacing w:line="240" w:lineRule="auto"/>
              <w:jc w:val="center"/>
            </w:pPr>
            <w:r>
              <w:t xml:space="preserve">                      </w:t>
            </w:r>
            <w:r w:rsidR="009A256E">
              <w:t xml:space="preserve">Ing. Jan </w:t>
            </w:r>
            <w:proofErr w:type="spellStart"/>
            <w:r w:rsidR="009A256E">
              <w:t>Tomíšek</w:t>
            </w:r>
            <w:proofErr w:type="spellEnd"/>
            <w:r w:rsidR="009A256E">
              <w:br/>
            </w:r>
            <w:r>
              <w:t xml:space="preserve">                                 </w:t>
            </w:r>
            <w:r w:rsidR="009A256E">
              <w:t>předseda představenstva</w:t>
            </w:r>
          </w:p>
        </w:tc>
      </w:tr>
      <w:tr w:rsidR="009A256E" w:rsidTr="00D52DBD">
        <w:trPr>
          <w:trHeight w:val="327"/>
        </w:trPr>
        <w:tc>
          <w:tcPr>
            <w:tcW w:w="4635" w:type="dxa"/>
          </w:tcPr>
          <w:p w:rsidR="009A256E" w:rsidRDefault="009A256E">
            <w:pPr>
              <w:rPr>
                <w:rFonts w:ascii="Arial" w:hAnsi="Arial" w:cs="Arial"/>
              </w:rPr>
            </w:pPr>
          </w:p>
        </w:tc>
        <w:tc>
          <w:tcPr>
            <w:tcW w:w="4933" w:type="dxa"/>
            <w:vAlign w:val="center"/>
          </w:tcPr>
          <w:p w:rsidR="009A256E" w:rsidRDefault="009A256E">
            <w:pPr>
              <w:pStyle w:val="bntext"/>
              <w:jc w:val="center"/>
            </w:pPr>
          </w:p>
        </w:tc>
      </w:tr>
    </w:tbl>
    <w:p w:rsidR="009A256E" w:rsidRDefault="009A256E" w:rsidP="009A256E">
      <w:pPr>
        <w:pStyle w:val="bntext"/>
        <w:rPr>
          <w:rFonts w:cs="Times New Roman"/>
        </w:rPr>
      </w:pPr>
    </w:p>
    <w:p w:rsidR="009A256E" w:rsidRDefault="009A256E" w:rsidP="009A256E"/>
    <w:p w:rsidR="009A256E" w:rsidRDefault="009A256E" w:rsidP="009A256E"/>
    <w:p w:rsidR="009A256E" w:rsidRDefault="009A256E" w:rsidP="009A256E"/>
    <w:p w:rsidR="009A256E" w:rsidRDefault="009A256E" w:rsidP="009A256E"/>
    <w:p w:rsidR="009A256E" w:rsidRDefault="009A256E" w:rsidP="009A256E"/>
    <w:p w:rsidR="009A256E" w:rsidRDefault="009A256E" w:rsidP="00715CB6">
      <w:pPr>
        <w:pStyle w:val="Nzevsmlouvy"/>
        <w:pageBreakBefore/>
        <w:outlineLvl w:val="0"/>
      </w:pPr>
      <w:r>
        <w:lastRenderedPageBreak/>
        <w:t>Příloha</w:t>
      </w:r>
    </w:p>
    <w:p w:rsidR="009A256E" w:rsidRDefault="009A256E" w:rsidP="009A256E">
      <w:pPr>
        <w:pStyle w:val="Stylnadpiscentrovan12b"/>
      </w:pPr>
      <w:r>
        <w:t>č. 1 ke smlouvě č. 20</w:t>
      </w:r>
      <w:r>
        <w:rPr>
          <w:noProof/>
        </w:rPr>
        <w:t>12/076</w:t>
      </w:r>
    </w:p>
    <w:p w:rsidR="009A256E" w:rsidRDefault="009A256E" w:rsidP="009A256E">
      <w:pPr>
        <w:pStyle w:val="bntext"/>
      </w:pPr>
      <w:r>
        <w:t xml:space="preserve">Využívané aplikace, cena za jejich měsíční užívání a ostatní čerpané služby </w:t>
      </w:r>
      <w:r w:rsidR="00D52DBD">
        <w:rPr>
          <w:rFonts w:eastAsia="Calibri"/>
          <w:bCs/>
          <w:szCs w:val="22"/>
        </w:rPr>
        <w:t>a jejich ceny</w:t>
      </w:r>
    </w:p>
    <w:p w:rsidR="009A256E" w:rsidRDefault="009A256E" w:rsidP="009A256E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268"/>
        <w:gridCol w:w="2410"/>
      </w:tblGrid>
      <w:tr w:rsidR="00C43842" w:rsidTr="00277A90">
        <w:trPr>
          <w:trHeight w:val="450"/>
        </w:trPr>
        <w:tc>
          <w:tcPr>
            <w:tcW w:w="51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0C0C0"/>
            <w:hideMark/>
          </w:tcPr>
          <w:p w:rsidR="00C43842" w:rsidRDefault="00C43842" w:rsidP="00277A90">
            <w:pPr>
              <w:pStyle w:val="bntext"/>
              <w:spacing w:before="120" w:after="6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Organizace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0C0C0"/>
            <w:hideMark/>
          </w:tcPr>
          <w:p w:rsidR="00C43842" w:rsidRDefault="00C43842" w:rsidP="00277A90">
            <w:pPr>
              <w:pStyle w:val="bntext"/>
              <w:spacing w:before="120" w:after="6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24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0C0C0"/>
            <w:hideMark/>
          </w:tcPr>
          <w:p w:rsidR="00C43842" w:rsidRDefault="00C43842" w:rsidP="00277A90">
            <w:pPr>
              <w:pStyle w:val="bntext"/>
              <w:spacing w:before="120" w:after="6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pracovníků</w:t>
            </w:r>
          </w:p>
        </w:tc>
      </w:tr>
      <w:tr w:rsidR="00C43842" w:rsidTr="00277A90">
        <w:tc>
          <w:tcPr>
            <w:tcW w:w="51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C43842" w:rsidRDefault="00C43842" w:rsidP="00277A90">
            <w:pPr>
              <w:pStyle w:val="bntext"/>
              <w:spacing w:before="120" w:after="60" w:line="240" w:lineRule="exact"/>
              <w:jc w:val="left"/>
            </w:pPr>
            <w:r>
              <w:rPr>
                <w:noProof/>
              </w:rPr>
              <w:t>Psychiatrická léčebna</w:t>
            </w:r>
            <w:r>
              <w:t xml:space="preserve"> </w:t>
            </w:r>
            <w:r>
              <w:rPr>
                <w:noProof/>
              </w:rPr>
              <w:t>Šternberk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C43842" w:rsidRDefault="00C43842" w:rsidP="00277A90">
            <w:pPr>
              <w:pStyle w:val="bntext"/>
              <w:spacing w:before="120" w:after="60" w:line="240" w:lineRule="exact"/>
              <w:jc w:val="center"/>
              <w:rPr>
                <w:noProof/>
              </w:rPr>
            </w:pPr>
            <w:r>
              <w:rPr>
                <w:noProof/>
              </w:rPr>
              <w:t>00843954</w:t>
            </w:r>
          </w:p>
        </w:tc>
        <w:tc>
          <w:tcPr>
            <w:tcW w:w="24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C43842" w:rsidRDefault="00C43842" w:rsidP="00277A90">
            <w:pPr>
              <w:pStyle w:val="bntext"/>
              <w:spacing w:before="120" w:after="60" w:line="240" w:lineRule="exact"/>
              <w:jc w:val="center"/>
            </w:pPr>
            <w:r>
              <w:rPr>
                <w:noProof/>
              </w:rPr>
              <w:t xml:space="preserve">   500</w:t>
            </w:r>
          </w:p>
        </w:tc>
      </w:tr>
    </w:tbl>
    <w:p w:rsidR="00C43842" w:rsidRDefault="00C43842" w:rsidP="00C43842">
      <w:pPr>
        <w:pStyle w:val="bntext"/>
        <w:spacing w:before="140" w:after="120"/>
        <w:outlineLvl w:val="0"/>
        <w:rPr>
          <w:b/>
          <w:bCs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276"/>
      </w:tblGrid>
      <w:tr w:rsidR="00C43842" w:rsidTr="00277A90">
        <w:trPr>
          <w:cantSplit/>
          <w:trHeight w:val="6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Pr="002C3628" w:rsidRDefault="00C43842" w:rsidP="00277A90">
            <w:pPr>
              <w:pStyle w:val="Nadpis2"/>
              <w:spacing w:before="120" w:after="120"/>
              <w:jc w:val="center"/>
              <w:rPr>
                <w:rFonts w:ascii="Arial" w:hAnsi="Arial"/>
                <w:i w:val="0"/>
                <w:sz w:val="22"/>
                <w:szCs w:val="22"/>
              </w:rPr>
            </w:pPr>
            <w:r w:rsidRPr="002C3628">
              <w:rPr>
                <w:rFonts w:ascii="Arial" w:hAnsi="Arial"/>
                <w:i w:val="0"/>
                <w:sz w:val="22"/>
                <w:szCs w:val="22"/>
              </w:rPr>
              <w:t>využívané aplikace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rozsah licence / os.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čísel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měsíc do 30. 6.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měsíc 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HR pro střední organizace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9 751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Modul pro zasílání převodních příkazů z PAM do ČNB, </w:t>
            </w:r>
            <w:r w:rsidRPr="000A227D">
              <w:rPr>
                <w:rFonts w:ascii="Arial" w:hAnsi="Arial" w:cs="Arial"/>
                <w:sz w:val="22"/>
                <w:szCs w:val="22"/>
              </w:rPr>
              <w:t>ve formátu FS5 a soubory s elektronickým podpisem</w:t>
            </w:r>
            <w:r>
              <w:rPr>
                <w:rFonts w:ascii="Arial" w:hAnsi="Arial" w:cs="Arial"/>
                <w:sz w:val="22"/>
                <w:szCs w:val="22"/>
              </w:rPr>
              <w:t xml:space="preserve"> – HB0057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Systemizace – STM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Plánování dovolené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eDOV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738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Vzdělávání – VZD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1 644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Cestovní příkazy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HX0048 – Insolvenční rejstřík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Ochranné prostředky - OPO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1 025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Účetnictví – UCT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1 209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Fakturace – FAK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522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Banka – BAN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Pokladna – POK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Dlouhodobý majetek – ZPR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Drobný majetek – PPS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Skladové hospodářství – MTZ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522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Modul pro automatický bankovní styk s Českou národní bankou (ČNB) - EB0006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</w:t>
            </w:r>
          </w:p>
        </w:tc>
      </w:tr>
      <w:tr w:rsidR="00C43842" w:rsidTr="00277A90">
        <w:trPr>
          <w:cantSplit/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portál Vema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Default="00C43842" w:rsidP="00277A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C43842" w:rsidTr="00277A90">
        <w:trPr>
          <w:cantSplit/>
          <w:trHeight w:val="309"/>
        </w:trPr>
        <w:tc>
          <w:tcPr>
            <w:tcW w:w="68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Pr="002C3628" w:rsidRDefault="00C43842" w:rsidP="00277A90">
            <w:pPr>
              <w:pStyle w:val="Nadpis8"/>
              <w:spacing w:before="120" w:after="12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C3628">
              <w:rPr>
                <w:rFonts w:ascii="Arial" w:hAnsi="Arial" w:cs="Arial"/>
                <w:b/>
                <w:i w:val="0"/>
                <w:sz w:val="22"/>
                <w:szCs w:val="22"/>
              </w:rPr>
              <w:t>Poplatek za aplikace celkem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Pr="002C3628" w:rsidRDefault="00C43842" w:rsidP="00277A90">
            <w:pPr>
              <w:pStyle w:val="Nadpis8"/>
              <w:spacing w:before="120" w:after="120"/>
              <w:jc w:val="righ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C3628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18 </w:t>
            </w: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807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42" w:rsidRPr="002C3628" w:rsidRDefault="00C43842" w:rsidP="00277A90">
            <w:pPr>
              <w:pStyle w:val="Nadpis8"/>
              <w:spacing w:before="120" w:after="120"/>
              <w:jc w:val="righ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20 041</w:t>
            </w:r>
          </w:p>
        </w:tc>
      </w:tr>
    </w:tbl>
    <w:p w:rsidR="00C43842" w:rsidRDefault="00C43842" w:rsidP="009A256E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6"/>
        <w:gridCol w:w="1623"/>
        <w:gridCol w:w="3392"/>
      </w:tblGrid>
      <w:tr w:rsidR="009A256E" w:rsidTr="00D52DBD"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6E" w:rsidRDefault="009A256E" w:rsidP="00FD761C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technické služby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6E" w:rsidRDefault="009A256E" w:rsidP="00FD761C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6E" w:rsidRDefault="009A256E" w:rsidP="00FD761C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cena za měsíc</w:t>
            </w:r>
          </w:p>
        </w:tc>
      </w:tr>
      <w:tr w:rsidR="009A256E" w:rsidTr="00D52DBD"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6E" w:rsidRDefault="009A256E" w:rsidP="00FD761C">
            <w:pPr>
              <w:spacing w:before="60" w:after="20"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p</w:t>
            </w:r>
            <w:proofErr w:type="spellStart"/>
            <w:r>
              <w:rPr>
                <w:rFonts w:ascii="Arial" w:hAnsi="Arial" w:cs="Arial"/>
                <w:sz w:val="22"/>
              </w:rPr>
              <w:t>rovozní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datové prostředí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56E" w:rsidRDefault="009A256E" w:rsidP="00FD761C">
            <w:pPr>
              <w:spacing w:before="60" w:after="20" w:line="28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56E" w:rsidRDefault="009A256E" w:rsidP="00FD761C">
            <w:pPr>
              <w:spacing w:before="60" w:after="20" w:line="280" w:lineRule="atLeast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1 037</w:t>
            </w:r>
          </w:p>
        </w:tc>
      </w:tr>
      <w:tr w:rsidR="009A256E" w:rsidTr="00D52DBD"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6E" w:rsidRDefault="009A256E" w:rsidP="00FD761C">
            <w:pPr>
              <w:spacing w:before="60" w:after="20" w:line="28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testovací a jiná datová prostředí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56E" w:rsidRDefault="009A256E" w:rsidP="00FD761C">
            <w:pPr>
              <w:spacing w:before="60" w:after="20" w:line="280" w:lineRule="atLeas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56E" w:rsidRDefault="009A256E" w:rsidP="00FD761C">
            <w:pPr>
              <w:spacing w:before="60" w:after="20" w:line="280" w:lineRule="atLeast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</w:p>
        </w:tc>
      </w:tr>
    </w:tbl>
    <w:p w:rsidR="009A256E" w:rsidRDefault="009A256E" w:rsidP="009A256E">
      <w:pPr>
        <w:pStyle w:val="bntext"/>
        <w:spacing w:before="140" w:after="120"/>
        <w:ind w:left="567" w:hanging="567"/>
      </w:pPr>
      <w:r>
        <w:t>Všechny zde uvedené částky jsou v Kč a bez DPH.</w:t>
      </w:r>
    </w:p>
    <w:p w:rsidR="003939C2" w:rsidRDefault="009A256E" w:rsidP="00C43842">
      <w:pPr>
        <w:pStyle w:val="bntext"/>
        <w:spacing w:before="140"/>
        <w:ind w:left="567" w:hanging="567"/>
      </w:pPr>
      <w:r>
        <w:t xml:space="preserve">Platnost přílohy od: </w:t>
      </w:r>
      <w:r w:rsidR="00C43842">
        <w:rPr>
          <w:noProof/>
        </w:rPr>
        <w:t>08</w:t>
      </w:r>
      <w:r w:rsidRPr="006609D5">
        <w:rPr>
          <w:noProof/>
        </w:rPr>
        <w:t>.0</w:t>
      </w:r>
      <w:r w:rsidR="00C43842">
        <w:rPr>
          <w:noProof/>
        </w:rPr>
        <w:t>9</w:t>
      </w:r>
      <w:r w:rsidRPr="006609D5">
        <w:rPr>
          <w:noProof/>
        </w:rPr>
        <w:t>.2016</w:t>
      </w:r>
    </w:p>
    <w:sectPr w:rsidR="0039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E68"/>
    <w:multiLevelType w:val="multilevel"/>
    <w:tmpl w:val="4386EE46"/>
    <w:lvl w:ilvl="0">
      <w:start w:val="1"/>
      <w:numFmt w:val="decimal"/>
      <w:pStyle w:val="nadpis1rovn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822"/>
        </w:tabs>
        <w:ind w:left="822" w:hanging="68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50039C8"/>
    <w:multiLevelType w:val="multilevel"/>
    <w:tmpl w:val="D1C06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AB201B5"/>
    <w:multiLevelType w:val="multilevel"/>
    <w:tmpl w:val="5C1E770A"/>
    <w:lvl w:ilvl="0">
      <w:start w:val="13"/>
      <w:numFmt w:val="decimal"/>
      <w:lvlText w:val="%1"/>
      <w:lvlJc w:val="left"/>
      <w:pPr>
        <w:tabs>
          <w:tab w:val="num" w:pos="1365"/>
        </w:tabs>
        <w:ind w:left="1365" w:hanging="1365"/>
      </w:p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1365"/>
      </w:pPr>
    </w:lvl>
    <w:lvl w:ilvl="2">
      <w:start w:val="1"/>
      <w:numFmt w:val="decimal"/>
      <w:lvlText w:val="%1.%2.%3"/>
      <w:lvlJc w:val="left"/>
      <w:pPr>
        <w:tabs>
          <w:tab w:val="num" w:pos="1365"/>
        </w:tabs>
        <w:ind w:left="1365" w:hanging="1365"/>
      </w:p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1365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365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6E311C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6E"/>
    <w:rsid w:val="000557B1"/>
    <w:rsid w:val="000E7B6A"/>
    <w:rsid w:val="003031BD"/>
    <w:rsid w:val="003939C2"/>
    <w:rsid w:val="006C3D32"/>
    <w:rsid w:val="00715CB6"/>
    <w:rsid w:val="00752C67"/>
    <w:rsid w:val="009A256E"/>
    <w:rsid w:val="00C43842"/>
    <w:rsid w:val="00CB2166"/>
    <w:rsid w:val="00D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A25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A256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A256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256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A256E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A256E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character" w:customStyle="1" w:styleId="bntextChar">
    <w:name w:val="běžný text Char"/>
    <w:link w:val="bntext"/>
    <w:locked/>
    <w:rsid w:val="009A256E"/>
    <w:rPr>
      <w:rFonts w:ascii="Arial" w:hAnsi="Arial" w:cs="Arial"/>
      <w:szCs w:val="24"/>
    </w:rPr>
  </w:style>
  <w:style w:type="paragraph" w:customStyle="1" w:styleId="bntext">
    <w:name w:val="běžný text"/>
    <w:basedOn w:val="Normln"/>
    <w:link w:val="bntextChar"/>
    <w:rsid w:val="009A256E"/>
    <w:pPr>
      <w:keepLines/>
      <w:spacing w:after="140" w:line="280" w:lineRule="exact"/>
      <w:jc w:val="both"/>
    </w:pPr>
    <w:rPr>
      <w:rFonts w:ascii="Arial" w:eastAsiaTheme="minorHAnsi" w:hAnsi="Arial" w:cs="Arial"/>
      <w:sz w:val="22"/>
      <w:lang w:eastAsia="en-US"/>
    </w:rPr>
  </w:style>
  <w:style w:type="character" w:customStyle="1" w:styleId="Stylnadpiscentrovan12bChar">
    <w:name w:val="Styl nadpis centrovaný + 12 b. Char"/>
    <w:link w:val="Stylnadpiscentrovan12b"/>
    <w:locked/>
    <w:rsid w:val="009A256E"/>
    <w:rPr>
      <w:rFonts w:ascii="Arial" w:hAnsi="Arial" w:cs="Arial"/>
      <w:b/>
      <w:bCs/>
      <w:sz w:val="24"/>
      <w:szCs w:val="24"/>
    </w:rPr>
  </w:style>
  <w:style w:type="paragraph" w:customStyle="1" w:styleId="Stylnadpiscentrovan12b">
    <w:name w:val="Styl nadpis centrovaný + 12 b."/>
    <w:basedOn w:val="Normln"/>
    <w:link w:val="Stylnadpiscentrovan12bChar"/>
    <w:rsid w:val="009A256E"/>
    <w:pPr>
      <w:keepNext/>
      <w:keepLines/>
      <w:spacing w:before="120" w:after="140" w:line="280" w:lineRule="exact"/>
      <w:jc w:val="center"/>
    </w:pPr>
    <w:rPr>
      <w:rFonts w:ascii="Arial" w:eastAsiaTheme="minorHAnsi" w:hAnsi="Arial" w:cs="Arial"/>
      <w:b/>
      <w:bCs/>
      <w:lang w:eastAsia="en-US"/>
    </w:rPr>
  </w:style>
  <w:style w:type="paragraph" w:customStyle="1" w:styleId="Nzevsmlouvy">
    <w:name w:val="Název smlouvy"/>
    <w:basedOn w:val="Normln"/>
    <w:rsid w:val="009A256E"/>
    <w:pPr>
      <w:jc w:val="center"/>
    </w:pPr>
    <w:rPr>
      <w:rFonts w:ascii="Arial" w:hAnsi="Arial"/>
      <w:b/>
      <w:bCs/>
      <w:smallCaps/>
      <w:sz w:val="44"/>
      <w:szCs w:val="20"/>
    </w:rPr>
  </w:style>
  <w:style w:type="paragraph" w:customStyle="1" w:styleId="slosmlouvy">
    <w:name w:val="číslo smlouvy"/>
    <w:basedOn w:val="Normln"/>
    <w:next w:val="Normln"/>
    <w:rsid w:val="009A256E"/>
    <w:pPr>
      <w:keepLines/>
      <w:snapToGrid w:val="0"/>
      <w:spacing w:before="120" w:after="240" w:line="280" w:lineRule="exact"/>
      <w:jc w:val="center"/>
    </w:pPr>
    <w:rPr>
      <w:rFonts w:ascii="Arial" w:hAnsi="Arial"/>
      <w:b/>
      <w:szCs w:val="20"/>
    </w:rPr>
  </w:style>
  <w:style w:type="paragraph" w:customStyle="1" w:styleId="Nadpishlavn">
    <w:name w:val="Nadpis hlavní"/>
    <w:basedOn w:val="Normln"/>
    <w:next w:val="bntext"/>
    <w:rsid w:val="009A256E"/>
    <w:pPr>
      <w:spacing w:before="140" w:line="360" w:lineRule="exact"/>
      <w:jc w:val="center"/>
    </w:pPr>
    <w:rPr>
      <w:rFonts w:ascii="Arial" w:hAnsi="Arial" w:cs="Arial"/>
      <w:b/>
      <w:smallCaps/>
      <w:spacing w:val="24"/>
      <w:sz w:val="44"/>
      <w:szCs w:val="44"/>
    </w:rPr>
  </w:style>
  <w:style w:type="paragraph" w:customStyle="1" w:styleId="bntext2rovn">
    <w:name w:val="běžný text 2. úrovně"/>
    <w:basedOn w:val="bntext"/>
    <w:rsid w:val="009A256E"/>
    <w:pPr>
      <w:numPr>
        <w:ilvl w:val="2"/>
        <w:numId w:val="1"/>
      </w:numPr>
      <w:tabs>
        <w:tab w:val="clear" w:pos="680"/>
        <w:tab w:val="num" w:pos="360"/>
      </w:tabs>
      <w:ind w:left="0" w:firstLine="0"/>
      <w:outlineLvl w:val="2"/>
    </w:pPr>
  </w:style>
  <w:style w:type="paragraph" w:customStyle="1" w:styleId="nadpis1rovn">
    <w:name w:val="nadpis 1. úrovně"/>
    <w:basedOn w:val="Normln"/>
    <w:next w:val="bntext2rovn"/>
    <w:rsid w:val="009A256E"/>
    <w:pPr>
      <w:keepNext/>
      <w:numPr>
        <w:numId w:val="1"/>
      </w:numPr>
      <w:shd w:val="clear" w:color="auto" w:fill="B3B3B3"/>
      <w:spacing w:before="420" w:after="280" w:line="240" w:lineRule="exact"/>
    </w:pPr>
    <w:rPr>
      <w:rFonts w:ascii="Arial" w:hAnsi="Arial" w:cs="Arial"/>
      <w:b/>
      <w:smallCaps/>
      <w:spacing w:val="80"/>
      <w:sz w:val="20"/>
      <w:szCs w:val="22"/>
    </w:rPr>
  </w:style>
  <w:style w:type="paragraph" w:customStyle="1" w:styleId="bntext3rovn">
    <w:name w:val="běžný text 3. úrovně"/>
    <w:basedOn w:val="Normln"/>
    <w:rsid w:val="009A256E"/>
    <w:pPr>
      <w:numPr>
        <w:ilvl w:val="3"/>
        <w:numId w:val="1"/>
      </w:numPr>
      <w:tabs>
        <w:tab w:val="clear" w:pos="822"/>
        <w:tab w:val="num" w:pos="680"/>
      </w:tabs>
      <w:ind w:left="0" w:firstLine="0"/>
    </w:pPr>
    <w:rPr>
      <w:rFonts w:ascii="Arial" w:hAnsi="Arial"/>
      <w:sz w:val="22"/>
    </w:rPr>
  </w:style>
  <w:style w:type="paragraph" w:customStyle="1" w:styleId="nadpis2rovn">
    <w:name w:val="nadpis 2. úrovně"/>
    <w:basedOn w:val="nadpis1rovn"/>
    <w:next w:val="bntext3rovn"/>
    <w:rsid w:val="009A256E"/>
    <w:pPr>
      <w:numPr>
        <w:ilvl w:val="1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adresasmluvnstrany">
    <w:name w:val="adresa smluvní strany"/>
    <w:basedOn w:val="bntext"/>
    <w:rsid w:val="009A256E"/>
    <w:pPr>
      <w:ind w:left="680" w:hanging="680"/>
    </w:pPr>
  </w:style>
  <w:style w:type="character" w:customStyle="1" w:styleId="polozkyvadrese">
    <w:name w:val="polozky v adrese"/>
    <w:rsid w:val="009A256E"/>
    <w:rPr>
      <w:b/>
      <w:bCs w:val="0"/>
      <w:spacing w:val="4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52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A25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A256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A256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256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A256E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A256E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character" w:customStyle="1" w:styleId="bntextChar">
    <w:name w:val="běžný text Char"/>
    <w:link w:val="bntext"/>
    <w:locked/>
    <w:rsid w:val="009A256E"/>
    <w:rPr>
      <w:rFonts w:ascii="Arial" w:hAnsi="Arial" w:cs="Arial"/>
      <w:szCs w:val="24"/>
    </w:rPr>
  </w:style>
  <w:style w:type="paragraph" w:customStyle="1" w:styleId="bntext">
    <w:name w:val="běžný text"/>
    <w:basedOn w:val="Normln"/>
    <w:link w:val="bntextChar"/>
    <w:rsid w:val="009A256E"/>
    <w:pPr>
      <w:keepLines/>
      <w:spacing w:after="140" w:line="280" w:lineRule="exact"/>
      <w:jc w:val="both"/>
    </w:pPr>
    <w:rPr>
      <w:rFonts w:ascii="Arial" w:eastAsiaTheme="minorHAnsi" w:hAnsi="Arial" w:cs="Arial"/>
      <w:sz w:val="22"/>
      <w:lang w:eastAsia="en-US"/>
    </w:rPr>
  </w:style>
  <w:style w:type="character" w:customStyle="1" w:styleId="Stylnadpiscentrovan12bChar">
    <w:name w:val="Styl nadpis centrovaný + 12 b. Char"/>
    <w:link w:val="Stylnadpiscentrovan12b"/>
    <w:locked/>
    <w:rsid w:val="009A256E"/>
    <w:rPr>
      <w:rFonts w:ascii="Arial" w:hAnsi="Arial" w:cs="Arial"/>
      <w:b/>
      <w:bCs/>
      <w:sz w:val="24"/>
      <w:szCs w:val="24"/>
    </w:rPr>
  </w:style>
  <w:style w:type="paragraph" w:customStyle="1" w:styleId="Stylnadpiscentrovan12b">
    <w:name w:val="Styl nadpis centrovaný + 12 b."/>
    <w:basedOn w:val="Normln"/>
    <w:link w:val="Stylnadpiscentrovan12bChar"/>
    <w:rsid w:val="009A256E"/>
    <w:pPr>
      <w:keepNext/>
      <w:keepLines/>
      <w:spacing w:before="120" w:after="140" w:line="280" w:lineRule="exact"/>
      <w:jc w:val="center"/>
    </w:pPr>
    <w:rPr>
      <w:rFonts w:ascii="Arial" w:eastAsiaTheme="minorHAnsi" w:hAnsi="Arial" w:cs="Arial"/>
      <w:b/>
      <w:bCs/>
      <w:lang w:eastAsia="en-US"/>
    </w:rPr>
  </w:style>
  <w:style w:type="paragraph" w:customStyle="1" w:styleId="Nzevsmlouvy">
    <w:name w:val="Název smlouvy"/>
    <w:basedOn w:val="Normln"/>
    <w:rsid w:val="009A256E"/>
    <w:pPr>
      <w:jc w:val="center"/>
    </w:pPr>
    <w:rPr>
      <w:rFonts w:ascii="Arial" w:hAnsi="Arial"/>
      <w:b/>
      <w:bCs/>
      <w:smallCaps/>
      <w:sz w:val="44"/>
      <w:szCs w:val="20"/>
    </w:rPr>
  </w:style>
  <w:style w:type="paragraph" w:customStyle="1" w:styleId="slosmlouvy">
    <w:name w:val="číslo smlouvy"/>
    <w:basedOn w:val="Normln"/>
    <w:next w:val="Normln"/>
    <w:rsid w:val="009A256E"/>
    <w:pPr>
      <w:keepLines/>
      <w:snapToGrid w:val="0"/>
      <w:spacing w:before="120" w:after="240" w:line="280" w:lineRule="exact"/>
      <w:jc w:val="center"/>
    </w:pPr>
    <w:rPr>
      <w:rFonts w:ascii="Arial" w:hAnsi="Arial"/>
      <w:b/>
      <w:szCs w:val="20"/>
    </w:rPr>
  </w:style>
  <w:style w:type="paragraph" w:customStyle="1" w:styleId="Nadpishlavn">
    <w:name w:val="Nadpis hlavní"/>
    <w:basedOn w:val="Normln"/>
    <w:next w:val="bntext"/>
    <w:rsid w:val="009A256E"/>
    <w:pPr>
      <w:spacing w:before="140" w:line="360" w:lineRule="exact"/>
      <w:jc w:val="center"/>
    </w:pPr>
    <w:rPr>
      <w:rFonts w:ascii="Arial" w:hAnsi="Arial" w:cs="Arial"/>
      <w:b/>
      <w:smallCaps/>
      <w:spacing w:val="24"/>
      <w:sz w:val="44"/>
      <w:szCs w:val="44"/>
    </w:rPr>
  </w:style>
  <w:style w:type="paragraph" w:customStyle="1" w:styleId="bntext2rovn">
    <w:name w:val="běžný text 2. úrovně"/>
    <w:basedOn w:val="bntext"/>
    <w:rsid w:val="009A256E"/>
    <w:pPr>
      <w:numPr>
        <w:ilvl w:val="2"/>
        <w:numId w:val="1"/>
      </w:numPr>
      <w:tabs>
        <w:tab w:val="clear" w:pos="680"/>
        <w:tab w:val="num" w:pos="360"/>
      </w:tabs>
      <w:ind w:left="0" w:firstLine="0"/>
      <w:outlineLvl w:val="2"/>
    </w:pPr>
  </w:style>
  <w:style w:type="paragraph" w:customStyle="1" w:styleId="nadpis1rovn">
    <w:name w:val="nadpis 1. úrovně"/>
    <w:basedOn w:val="Normln"/>
    <w:next w:val="bntext2rovn"/>
    <w:rsid w:val="009A256E"/>
    <w:pPr>
      <w:keepNext/>
      <w:numPr>
        <w:numId w:val="1"/>
      </w:numPr>
      <w:shd w:val="clear" w:color="auto" w:fill="B3B3B3"/>
      <w:spacing w:before="420" w:after="280" w:line="240" w:lineRule="exact"/>
    </w:pPr>
    <w:rPr>
      <w:rFonts w:ascii="Arial" w:hAnsi="Arial" w:cs="Arial"/>
      <w:b/>
      <w:smallCaps/>
      <w:spacing w:val="80"/>
      <w:sz w:val="20"/>
      <w:szCs w:val="22"/>
    </w:rPr>
  </w:style>
  <w:style w:type="paragraph" w:customStyle="1" w:styleId="bntext3rovn">
    <w:name w:val="běžný text 3. úrovně"/>
    <w:basedOn w:val="Normln"/>
    <w:rsid w:val="009A256E"/>
    <w:pPr>
      <w:numPr>
        <w:ilvl w:val="3"/>
        <w:numId w:val="1"/>
      </w:numPr>
      <w:tabs>
        <w:tab w:val="clear" w:pos="822"/>
        <w:tab w:val="num" w:pos="680"/>
      </w:tabs>
      <w:ind w:left="0" w:firstLine="0"/>
    </w:pPr>
    <w:rPr>
      <w:rFonts w:ascii="Arial" w:hAnsi="Arial"/>
      <w:sz w:val="22"/>
    </w:rPr>
  </w:style>
  <w:style w:type="paragraph" w:customStyle="1" w:styleId="nadpis2rovn">
    <w:name w:val="nadpis 2. úrovně"/>
    <w:basedOn w:val="nadpis1rovn"/>
    <w:next w:val="bntext3rovn"/>
    <w:rsid w:val="009A256E"/>
    <w:pPr>
      <w:numPr>
        <w:ilvl w:val="1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adresasmluvnstrany">
    <w:name w:val="adresa smluvní strany"/>
    <w:basedOn w:val="bntext"/>
    <w:rsid w:val="009A256E"/>
    <w:pPr>
      <w:ind w:left="680" w:hanging="680"/>
    </w:pPr>
  </w:style>
  <w:style w:type="character" w:customStyle="1" w:styleId="polozkyvadrese">
    <w:name w:val="polozky v adrese"/>
    <w:rsid w:val="009A256E"/>
    <w:rPr>
      <w:b/>
      <w:bCs w:val="0"/>
      <w:spacing w:val="4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5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A7BA-C31D-48EF-9496-ABE3D8DB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Koudelková Lucie</dc:creator>
  <cp:lastModifiedBy>Dolinek</cp:lastModifiedBy>
  <cp:revision>3</cp:revision>
  <dcterms:created xsi:type="dcterms:W3CDTF">2016-09-09T04:54:00Z</dcterms:created>
  <dcterms:modified xsi:type="dcterms:W3CDTF">2016-09-16T06:53:00Z</dcterms:modified>
</cp:coreProperties>
</file>