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4012" w14:textId="77777777" w:rsidR="00EB7C7F" w:rsidRPr="00A3020E" w:rsidRDefault="00806CAD" w:rsidP="00EB7C7F">
      <w:pPr>
        <w:pStyle w:val="Zhlavdohody"/>
      </w:pPr>
      <w:r w:rsidRPr="00A3020E">
        <w:t>D</w:t>
      </w:r>
      <w:r w:rsidR="000C441B">
        <w:t xml:space="preserve"> O </w:t>
      </w:r>
      <w:r w:rsidR="002970C0">
        <w:t>D</w:t>
      </w:r>
      <w:r w:rsidR="000C441B">
        <w:t xml:space="preserve"> </w:t>
      </w:r>
      <w:r w:rsidR="002970C0">
        <w:t>A</w:t>
      </w:r>
      <w:r w:rsidR="000C441B">
        <w:t> </w:t>
      </w:r>
      <w:r w:rsidR="002970C0">
        <w:t>T</w:t>
      </w:r>
      <w:r w:rsidRPr="00A3020E">
        <w:t xml:space="preserve"> </w:t>
      </w:r>
      <w:r w:rsidR="002970C0">
        <w:t xml:space="preserve">E K č. </w:t>
      </w:r>
      <w:r w:rsidR="00CC7B27">
        <w:t>1</w:t>
      </w:r>
      <w:r w:rsidR="002970C0">
        <w:t xml:space="preserve"> </w:t>
      </w:r>
    </w:p>
    <w:p w14:paraId="44EFF09B" w14:textId="77777777" w:rsidR="00434B82" w:rsidRPr="00A3020E" w:rsidRDefault="002970C0" w:rsidP="0007059F">
      <w:pPr>
        <w:pStyle w:val="Nzevdohody"/>
      </w:pPr>
      <w:r>
        <w:t xml:space="preserve">k dohodě </w:t>
      </w:r>
      <w:r w:rsidR="00343FD2" w:rsidRPr="00343FD2">
        <w:t xml:space="preserve">o vytvoření pracovních příležitostí v rámci veřejně prospěšných prací </w:t>
      </w:r>
      <w:r w:rsidR="00343FD2" w:rsidRPr="00343FD2">
        <w:br/>
        <w:t xml:space="preserve">a poskytnutí příspěvku, spolufinancovaného ze státního rozpočtu </w:t>
      </w:r>
      <w:r w:rsidR="00FE158E">
        <w:br/>
      </w:r>
      <w:r w:rsidR="00343FD2" w:rsidRPr="00343FD2">
        <w:t>a Evropského sociálního fondu</w:t>
      </w:r>
    </w:p>
    <w:p w14:paraId="43EE487E" w14:textId="77777777" w:rsidR="00B320B8" w:rsidRPr="0069622A" w:rsidRDefault="00680B09" w:rsidP="00B320B8">
      <w:pPr>
        <w:pStyle w:val="Nzevdohody"/>
      </w:pPr>
      <w:r w:rsidRPr="00A3020E">
        <w:t xml:space="preserve">č. </w:t>
      </w:r>
      <w:r w:rsidR="00CC7B27">
        <w:t>TPA-VZ-9/2023</w:t>
      </w:r>
      <w:r w:rsidR="00246E43">
        <w:t xml:space="preserve"> ze dne </w:t>
      </w:r>
      <w:r w:rsidR="00CC7B27">
        <w:t>28.2.2023</w:t>
      </w:r>
    </w:p>
    <w:p w14:paraId="275FEFFA" w14:textId="77777777" w:rsidR="00B320B8" w:rsidRPr="00A3020E" w:rsidRDefault="00B320B8" w:rsidP="00B320B8">
      <w:pPr>
        <w:rPr>
          <w:rFonts w:cs="Arial"/>
          <w:szCs w:val="20"/>
        </w:rPr>
      </w:pPr>
    </w:p>
    <w:p w14:paraId="26861A5F" w14:textId="77777777"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</w:t>
      </w:r>
      <w:r w:rsidR="006148BE">
        <w:rPr>
          <w:rFonts w:cs="Arial"/>
          <w:szCs w:val="20"/>
        </w:rPr>
        <w:t>ý</w:t>
      </w:r>
      <w:r w:rsidR="00FF77B1" w:rsidRPr="00A3020E">
        <w:rPr>
          <w:rFonts w:cs="Arial"/>
          <w:szCs w:val="20"/>
        </w:rPr>
        <w:t xml:space="preserve"> mezi</w:t>
      </w:r>
    </w:p>
    <w:p w14:paraId="01AE6C1B" w14:textId="77777777" w:rsidR="00EA2E75" w:rsidRPr="00A3020E" w:rsidRDefault="00EA2E75">
      <w:pPr>
        <w:rPr>
          <w:rFonts w:cs="Arial"/>
          <w:szCs w:val="20"/>
        </w:rPr>
      </w:pPr>
    </w:p>
    <w:p w14:paraId="1B760720" w14:textId="77777777" w:rsidR="00DB7B52" w:rsidRPr="00C50627" w:rsidRDefault="00DB7B52" w:rsidP="00DB7B5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50627">
        <w:rPr>
          <w:rFonts w:cs="Arial"/>
          <w:szCs w:val="20"/>
        </w:rPr>
        <w:t>Úřadem práce České republiky</w:t>
      </w:r>
    </w:p>
    <w:p w14:paraId="19FC1CC3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C7B27" w:rsidRPr="00CC7B27">
        <w:rPr>
          <w:rFonts w:cs="Arial"/>
          <w:szCs w:val="20"/>
        </w:rPr>
        <w:t xml:space="preserve">Ing. </w:t>
      </w:r>
      <w:r w:rsidR="00CC7B27">
        <w:t>Martina Bečvářová</w:t>
      </w:r>
      <w:r w:rsidRPr="00A3020E">
        <w:rPr>
          <w:rFonts w:cs="Arial"/>
          <w:szCs w:val="20"/>
        </w:rPr>
        <w:t xml:space="preserve">, </w:t>
      </w:r>
      <w:r w:rsidR="00CC7B27" w:rsidRPr="00CC7B27">
        <w:rPr>
          <w:rFonts w:cs="Arial"/>
          <w:szCs w:val="20"/>
        </w:rPr>
        <w:t>ředitelka kontaktního</w:t>
      </w:r>
      <w:r w:rsidR="00CC7B27">
        <w:t xml:space="preserve"> pracoviště, KoP Teplice</w:t>
      </w:r>
    </w:p>
    <w:p w14:paraId="77E82FEA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C7B27" w:rsidRPr="00CC7B27">
        <w:rPr>
          <w:rFonts w:cs="Arial"/>
          <w:szCs w:val="20"/>
        </w:rPr>
        <w:t>Dobrovského 1278</w:t>
      </w:r>
      <w:r w:rsidR="00CC7B27">
        <w:t>/25, 170 00 Praha 7</w:t>
      </w:r>
    </w:p>
    <w:p w14:paraId="2183245D" w14:textId="77777777"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C7B27" w:rsidRPr="00CC7B27">
        <w:rPr>
          <w:rFonts w:cs="Arial"/>
          <w:szCs w:val="20"/>
        </w:rPr>
        <w:t>72496991</w:t>
      </w:r>
    </w:p>
    <w:p w14:paraId="3F16BD1B" w14:textId="77777777" w:rsidR="00DB7B52" w:rsidRPr="00A3020E" w:rsidRDefault="00DB7B52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C7B27" w:rsidRPr="00CC7B27">
        <w:rPr>
          <w:rFonts w:cs="Arial"/>
          <w:szCs w:val="20"/>
        </w:rPr>
        <w:t>Vrchlického 3175,</w:t>
      </w:r>
      <w:r w:rsidR="00CC7B27">
        <w:t xml:space="preserve"> 415 02 Teplice</w:t>
      </w:r>
    </w:p>
    <w:p w14:paraId="66618CEC" w14:textId="77777777"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47682AF3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024497BB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1C7D802E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15AB34BD" w14:textId="77777777" w:rsidR="00CC7B27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CC7B27" w:rsidRPr="00CC7B27">
        <w:rPr>
          <w:rFonts w:cs="Arial"/>
          <w:szCs w:val="20"/>
        </w:rPr>
        <w:t>Domov důchodců</w:t>
      </w:r>
      <w:r w:rsidR="00CC7B27">
        <w:t xml:space="preserve"> Bystřany, příspěvková organizace</w:t>
      </w:r>
      <w:r w:rsidR="00CC7B27" w:rsidRPr="00CC7B27">
        <w:rPr>
          <w:rFonts w:cs="Arial"/>
          <w:vanish/>
          <w:szCs w:val="20"/>
        </w:rPr>
        <w:t>0</w:t>
      </w:r>
    </w:p>
    <w:p w14:paraId="641300D6" w14:textId="5E37D9AF" w:rsidR="00B72145" w:rsidRPr="00A3020E" w:rsidRDefault="00CC7B27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</w:p>
    <w:p w14:paraId="48140B33" w14:textId="77777777" w:rsidR="00B72145" w:rsidRPr="00A3020E" w:rsidRDefault="00CC7B27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CC7B27">
        <w:rPr>
          <w:rFonts w:cs="Arial"/>
          <w:szCs w:val="20"/>
        </w:rPr>
        <w:t>Pražská č</w:t>
      </w:r>
      <w:r>
        <w:t>.p. 236, Světice, 417 61 Bystřany</w:t>
      </w:r>
    </w:p>
    <w:p w14:paraId="43FE8E3A" w14:textId="77777777"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C7593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C7B27" w:rsidRPr="00CC7B27">
        <w:rPr>
          <w:rFonts w:cs="Arial"/>
          <w:szCs w:val="20"/>
        </w:rPr>
        <w:t>63787725</w:t>
      </w:r>
    </w:p>
    <w:p w14:paraId="17A313BA" w14:textId="77777777"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0C7593">
        <w:rPr>
          <w:rFonts w:cs="Arial"/>
          <w:szCs w:val="20"/>
        </w:rPr>
        <w:t>„</w:t>
      </w:r>
      <w:r w:rsidRPr="00A3020E">
        <w:rPr>
          <w:rFonts w:cs="Arial"/>
          <w:szCs w:val="20"/>
        </w:rPr>
        <w:t>zaměstnavatel</w:t>
      </w:r>
      <w:r w:rsidR="000C759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14:paraId="66387313" w14:textId="77777777" w:rsidR="00467F52" w:rsidRPr="00A3020E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1EA39C10" w14:textId="77777777" w:rsidR="00661871" w:rsidRDefault="00661871" w:rsidP="004124F1">
      <w:pPr>
        <w:pStyle w:val="lnek"/>
      </w:pPr>
      <w:r w:rsidRPr="00A3020E">
        <w:t>Článek I</w:t>
      </w:r>
    </w:p>
    <w:p w14:paraId="05A6C478" w14:textId="77777777" w:rsidR="00FB695A" w:rsidRPr="00FB780C" w:rsidRDefault="00FB695A" w:rsidP="00FB695A">
      <w:pPr>
        <w:pStyle w:val="lnek"/>
      </w:pPr>
      <w:r>
        <w:t>Účel dodatku</w:t>
      </w:r>
    </w:p>
    <w:p w14:paraId="69CBDAFA" w14:textId="77777777" w:rsidR="00CC7B27" w:rsidRPr="00B67A7E" w:rsidRDefault="00CC7B27" w:rsidP="00CC7B27">
      <w:pPr>
        <w:tabs>
          <w:tab w:val="left" w:pos="2520"/>
        </w:tabs>
      </w:pPr>
      <w:bookmarkStart w:id="0" w:name="_Hlk148530038"/>
      <w:bookmarkStart w:id="1" w:name="_Hlk148531111"/>
      <w:r w:rsidRPr="00B67A7E">
        <w:t>Účelem tohoto dodatku je úprava výše uvedené dohody uzavřené mezi úřadem práce a zaměstnavatelem. S účinností od 1. 11 2023 dochází k prodloužení termínu vytváření pracovních příležitostí v rámci veřejně prospěšných prací, a to do 30. 11. 2023. Současně dochází k prodloužení doby poskytování příspěvku zaměstnavateli ve výši vynaložených prostředků na mzdy nebo platy na zaměstnance, včetně pojistného na sociální zabezpečení, příspěvku na státní politiku zaměstnanosti a pojistného na sociální pojištění, které zaměstnavatel za sebe odvedl z vyměřovacího základu zaměstnance. V souvislosti s tím dochází ke změně čl.ii, bod 1.1. a 2. a ke změně článku III.</w:t>
      </w:r>
      <w:bookmarkEnd w:id="0"/>
    </w:p>
    <w:p w14:paraId="4C9C892D" w14:textId="77777777" w:rsidR="00CC7B27" w:rsidRPr="00B67A7E" w:rsidRDefault="00CC7B27" w:rsidP="00CC7B27">
      <w:pPr>
        <w:keepNext/>
        <w:keepLines/>
        <w:tabs>
          <w:tab w:val="left" w:pos="2520"/>
        </w:tabs>
        <w:spacing w:before="360" w:after="240"/>
        <w:jc w:val="center"/>
      </w:pPr>
      <w:r w:rsidRPr="00B67A7E">
        <w:t>Článek II</w:t>
      </w:r>
    </w:p>
    <w:p w14:paraId="2C4773D1" w14:textId="77777777" w:rsidR="00CC7B27" w:rsidRPr="00B67A7E" w:rsidRDefault="00CC7B27" w:rsidP="00CC7B27">
      <w:pPr>
        <w:keepNext/>
        <w:keepLines/>
        <w:tabs>
          <w:tab w:val="left" w:pos="2520"/>
        </w:tabs>
        <w:spacing w:before="360" w:after="240"/>
        <w:jc w:val="center"/>
      </w:pPr>
      <w:r w:rsidRPr="00B67A7E">
        <w:t>Předmět dodatku</w:t>
      </w:r>
    </w:p>
    <w:p w14:paraId="4C32E50D" w14:textId="77777777" w:rsidR="00CC7B27" w:rsidRPr="00B67A7E" w:rsidRDefault="00CC7B27" w:rsidP="00CC7B27">
      <w:pPr>
        <w:spacing w:after="120"/>
      </w:pPr>
      <w:r w:rsidRPr="00B67A7E">
        <w:t>Dosavadní text článku II, odst.1.1. a 2. dohody se nahrazuje textem:</w:t>
      </w:r>
    </w:p>
    <w:p w14:paraId="578A128A" w14:textId="77777777" w:rsidR="00CC7B27" w:rsidRPr="00CC7B27" w:rsidRDefault="00CC7B27" w:rsidP="00CC7B27">
      <w:pPr>
        <w:tabs>
          <w:tab w:val="left" w:pos="708"/>
        </w:tabs>
        <w:spacing w:before="120"/>
        <w:rPr>
          <w:rFonts w:eastAsia="Calibri"/>
        </w:rPr>
      </w:pPr>
      <w:r w:rsidRPr="00CC7B27">
        <w:rPr>
          <w:rFonts w:eastAsia="Calibri"/>
        </w:rPr>
        <w:t xml:space="preserve">1. Zaměstnavatel vytvoří níže uvedené pracovní příležitosti v rámci veřejně prospěšných prací (dále jen ''pracovní místa'') </w:t>
      </w:r>
    </w:p>
    <w:p w14:paraId="66F62AC5" w14:textId="77777777" w:rsidR="00CC7B27" w:rsidRPr="00CC7B27" w:rsidRDefault="00CC7B27" w:rsidP="00CC7B27">
      <w:pPr>
        <w:tabs>
          <w:tab w:val="left" w:pos="708"/>
        </w:tabs>
        <w:spacing w:before="120"/>
        <w:rPr>
          <w:rFonts w:eastAsia="Calibri"/>
        </w:rPr>
      </w:pPr>
      <w:r w:rsidRPr="00CC7B27">
        <w:rPr>
          <w:rFonts w:eastAsia="Calibri"/>
        </w:rPr>
        <w:t>1.1. na dobu od 1. 3. 2023 do 30.11.2023.</w:t>
      </w:r>
    </w:p>
    <w:tbl>
      <w:tblPr>
        <w:tblW w:w="9240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2092"/>
        <w:gridCol w:w="1918"/>
      </w:tblGrid>
      <w:tr w:rsidR="00CC7B27" w:rsidRPr="00CC7B27" w14:paraId="70D3F68E" w14:textId="77777777" w:rsidTr="005008A9">
        <w:trPr>
          <w:cantSplit/>
          <w:trHeight w:val="784"/>
          <w:tblHeader/>
        </w:trPr>
        <w:tc>
          <w:tcPr>
            <w:tcW w:w="5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CD3C453" w14:textId="77777777" w:rsidR="00CC7B27" w:rsidRPr="00CC7B27" w:rsidRDefault="00CC7B27" w:rsidP="005008A9">
            <w:pPr>
              <w:keepNext/>
              <w:spacing w:before="20" w:after="20"/>
            </w:pPr>
            <w:r w:rsidRPr="00CC7B27">
              <w:t>Druh práce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1F6830" w14:textId="77777777" w:rsidR="00CC7B27" w:rsidRPr="00CC7B27" w:rsidRDefault="00CC7B27" w:rsidP="005008A9">
            <w:pPr>
              <w:keepNext/>
              <w:spacing w:before="20" w:after="20"/>
            </w:pPr>
            <w:r w:rsidRPr="00CC7B27">
              <w:t xml:space="preserve">Počet </w:t>
            </w:r>
            <w:r w:rsidRPr="00CC7B27">
              <w:br/>
              <w:t>pracovních míst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ECD094" w14:textId="77777777" w:rsidR="00CC7B27" w:rsidRPr="00CC7B27" w:rsidRDefault="00CC7B27" w:rsidP="005008A9">
            <w:pPr>
              <w:keepNext/>
              <w:spacing w:before="20" w:after="20"/>
            </w:pPr>
            <w:r w:rsidRPr="00CC7B27">
              <w:t>Týdenní pracovní doba</w:t>
            </w:r>
          </w:p>
          <w:p w14:paraId="560AA11F" w14:textId="77777777" w:rsidR="00CC7B27" w:rsidRPr="00CC7B27" w:rsidRDefault="00CC7B27" w:rsidP="005008A9">
            <w:pPr>
              <w:keepNext/>
              <w:spacing w:before="20" w:after="20"/>
            </w:pPr>
            <w:r w:rsidRPr="00CC7B27">
              <w:t>v hod. (úvazek)</w:t>
            </w:r>
          </w:p>
        </w:tc>
      </w:tr>
      <w:tr w:rsidR="00CC7B27" w:rsidRPr="00CC7B27" w14:paraId="1D95549F" w14:textId="77777777" w:rsidTr="005008A9">
        <w:trPr>
          <w:cantSplit/>
          <w:trHeight w:val="282"/>
        </w:trPr>
        <w:tc>
          <w:tcPr>
            <w:tcW w:w="5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8CB1" w14:textId="77777777" w:rsidR="00CC7B27" w:rsidRPr="00CC7B27" w:rsidRDefault="00CC7B27" w:rsidP="005008A9">
            <w:pPr>
              <w:spacing w:before="20" w:after="20"/>
            </w:pPr>
            <w:r w:rsidRPr="00CC7B27">
              <w:t>pomoc při úklidových činnostech</w:t>
            </w: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26701361" w14:textId="77777777" w:rsidR="00CC7B27" w:rsidRPr="00CC7B27" w:rsidRDefault="00CC7B27" w:rsidP="005008A9">
            <w:pPr>
              <w:spacing w:before="20" w:after="20"/>
            </w:pPr>
            <w:r w:rsidRPr="00CC7B27">
              <w:t xml:space="preserve">      1</w:t>
            </w:r>
          </w:p>
        </w:tc>
        <w:tc>
          <w:tcPr>
            <w:tcW w:w="19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4A4491B" w14:textId="77777777" w:rsidR="00CC7B27" w:rsidRPr="00CC7B27" w:rsidRDefault="00CC7B27" w:rsidP="005008A9">
            <w:pPr>
              <w:spacing w:before="20" w:after="20"/>
            </w:pPr>
            <w:r w:rsidRPr="00CC7B27">
              <w:t>40</w:t>
            </w:r>
          </w:p>
        </w:tc>
      </w:tr>
      <w:tr w:rsidR="00CC7B27" w:rsidRPr="00CC7B27" w14:paraId="0041D3BE" w14:textId="77777777" w:rsidTr="005008A9">
        <w:trPr>
          <w:cantSplit/>
          <w:trHeight w:val="73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DC1A01" w14:textId="77777777" w:rsidR="00CC7B27" w:rsidRPr="00CC7B27" w:rsidRDefault="00CC7B27" w:rsidP="005008A9">
            <w:pPr>
              <w:spacing w:before="20" w:after="20"/>
            </w:pPr>
            <w:r w:rsidRPr="00CC7B27">
              <w:t>Celkem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DE3B5C" w14:textId="77777777" w:rsidR="00CC7B27" w:rsidRPr="00CC7B27" w:rsidRDefault="00CC7B27" w:rsidP="005008A9">
            <w:pPr>
              <w:spacing w:before="20" w:after="20"/>
            </w:pPr>
            <w:r w:rsidRPr="00CC7B27">
              <w:t xml:space="preserve">     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97E53C" w14:textId="77777777" w:rsidR="00CC7B27" w:rsidRPr="00CC7B27" w:rsidRDefault="00CC7B27" w:rsidP="005008A9">
            <w:pPr>
              <w:spacing w:before="20" w:after="20"/>
            </w:pPr>
          </w:p>
        </w:tc>
      </w:tr>
    </w:tbl>
    <w:p w14:paraId="7864C230" w14:textId="77777777" w:rsidR="00CC7B27" w:rsidRPr="00CC7B27" w:rsidRDefault="00CC7B27" w:rsidP="00CC7B27">
      <w:pPr>
        <w:keepLines/>
        <w:spacing w:before="120"/>
      </w:pPr>
      <w:r w:rsidRPr="00CC7B27">
        <w:lastRenderedPageBreak/>
        <w:t>2. Zaměstnavatel bude pracovní místa obsazovat výhradně uchazeči o zaměstnání, jejichž umístění na pracovní místa schválil Úřad práce (dále jen „zaměstnanec“). Pracovní smlouva se zaměstnanci musí být uzavřena na dobu určitou, nejdéle do 30.11.2023.</w:t>
      </w:r>
    </w:p>
    <w:p w14:paraId="4C7AA50C" w14:textId="77777777" w:rsidR="00CC7B27" w:rsidRPr="00CC7B27" w:rsidRDefault="00CC7B27" w:rsidP="00CC7B27">
      <w:pPr>
        <w:keepLines/>
        <w:spacing w:before="120"/>
        <w:ind w:left="357"/>
      </w:pPr>
    </w:p>
    <w:p w14:paraId="181A9E18" w14:textId="77777777" w:rsidR="00CC7B27" w:rsidRPr="00CC7B27" w:rsidRDefault="00CC7B27" w:rsidP="00CC7B27">
      <w:pPr>
        <w:spacing w:after="120"/>
      </w:pPr>
      <w:r w:rsidRPr="00CC7B27">
        <w:t>Dosavadní text článku III.odst.1 dohody se nahrazuje textem:</w:t>
      </w:r>
    </w:p>
    <w:p w14:paraId="502FC54D" w14:textId="77777777" w:rsidR="00CC7B27" w:rsidRPr="00CC7B27" w:rsidRDefault="00CC7B27" w:rsidP="00CC7B27">
      <w:pPr>
        <w:spacing w:before="120"/>
      </w:pPr>
      <w:r w:rsidRPr="00CC7B27">
        <w:t>1.  Úřad práce se zavazuje prodloužit poskytování příspěvku zaměstnavateli ve výši vynaložených prostředků na mzdy nebo platy na zaměstnance,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přehledu,  v rozsahu uvedeném v čl.II, odst.1 tohoto dodatku.,z toho 82,38 % je hrazeno z prostředků ESF a 17,62 % je hrazeno ze státního rozpočtu ČR.</w:t>
      </w:r>
    </w:p>
    <w:p w14:paraId="53B0F8DB" w14:textId="77777777" w:rsidR="00CC7B27" w:rsidRPr="00CC7B27" w:rsidRDefault="00CC7B27" w:rsidP="00CC7B27">
      <w:pPr>
        <w:keepNext/>
        <w:tabs>
          <w:tab w:val="left" w:pos="2520"/>
        </w:tabs>
      </w:pPr>
    </w:p>
    <w:tbl>
      <w:tblPr>
        <w:tblW w:w="9214" w:type="dxa"/>
        <w:tblInd w:w="7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1418"/>
        <w:gridCol w:w="2551"/>
      </w:tblGrid>
      <w:tr w:rsidR="00CC7B27" w:rsidRPr="00CC7B27" w14:paraId="057758C6" w14:textId="77777777" w:rsidTr="005008A9">
        <w:trPr>
          <w:cantSplit/>
          <w:trHeight w:val="784"/>
          <w:tblHeader/>
        </w:trPr>
        <w:tc>
          <w:tcPr>
            <w:tcW w:w="2977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47DA40" w14:textId="77777777" w:rsidR="00CC7B27" w:rsidRPr="00CC7B27" w:rsidRDefault="00CC7B27" w:rsidP="005008A9">
            <w:pPr>
              <w:keepNext/>
              <w:spacing w:before="20" w:after="20"/>
              <w:jc w:val="left"/>
            </w:pPr>
            <w:r w:rsidRPr="00CC7B27">
              <w:t>Druh práce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8CAA49" w14:textId="77777777" w:rsidR="00CC7B27" w:rsidRPr="00CC7B27" w:rsidRDefault="00CC7B27" w:rsidP="005008A9">
            <w:pPr>
              <w:keepNext/>
              <w:spacing w:before="20" w:after="20"/>
              <w:jc w:val="center"/>
            </w:pPr>
            <w:r w:rsidRPr="00CC7B27">
              <w:t xml:space="preserve">Počet </w:t>
            </w:r>
            <w:r w:rsidRPr="00CC7B27">
              <w:br/>
              <w:t>pracovních míst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</w:tcPr>
          <w:p w14:paraId="716D6E9C" w14:textId="77777777" w:rsidR="00CC7B27" w:rsidRPr="00CC7B27" w:rsidRDefault="00CC7B27" w:rsidP="005008A9">
            <w:pPr>
              <w:keepNext/>
              <w:spacing w:before="20" w:after="20"/>
              <w:jc w:val="center"/>
            </w:pPr>
            <w:r w:rsidRPr="00CC7B27">
              <w:t>Týdenní pracovní doba</w:t>
            </w:r>
          </w:p>
          <w:p w14:paraId="0E394A71" w14:textId="77777777" w:rsidR="00CC7B27" w:rsidRPr="00CC7B27" w:rsidRDefault="00CC7B27" w:rsidP="005008A9">
            <w:pPr>
              <w:keepNext/>
              <w:spacing w:before="20" w:after="20"/>
              <w:jc w:val="center"/>
            </w:pPr>
            <w:r w:rsidRPr="00CC7B27">
              <w:t>v hod. (úvazek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E97697" w14:textId="77777777" w:rsidR="00CC7B27" w:rsidRPr="00CC7B27" w:rsidRDefault="00CC7B27" w:rsidP="005008A9">
            <w:pPr>
              <w:keepNext/>
              <w:spacing w:before="20" w:after="20"/>
              <w:jc w:val="center"/>
            </w:pPr>
            <w:r w:rsidRPr="00CC7B27">
              <w:t>Max.měsíční výše příspěvku na 1 pracovní místo (Kč)</w:t>
            </w:r>
          </w:p>
        </w:tc>
      </w:tr>
      <w:tr w:rsidR="00CC7B27" w:rsidRPr="00CC7B27" w14:paraId="555E0CB3" w14:textId="77777777" w:rsidTr="005008A9">
        <w:trPr>
          <w:cantSplit/>
          <w:trHeight w:val="282"/>
        </w:trPr>
        <w:tc>
          <w:tcPr>
            <w:tcW w:w="297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5635" w14:textId="77777777" w:rsidR="00CC7B27" w:rsidRPr="00CC7B27" w:rsidRDefault="00CC7B27" w:rsidP="005008A9">
            <w:pPr>
              <w:spacing w:before="20" w:after="20"/>
              <w:jc w:val="left"/>
            </w:pPr>
            <w:r w:rsidRPr="00CC7B27">
              <w:t>pomoc při úklidových činnostech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52190486" w14:textId="77777777" w:rsidR="00CC7B27" w:rsidRPr="00CC7B27" w:rsidRDefault="00CC7B27" w:rsidP="005008A9">
            <w:pPr>
              <w:spacing w:before="20" w:after="20"/>
              <w:jc w:val="center"/>
            </w:pPr>
            <w:r w:rsidRPr="00CC7B27">
              <w:t xml:space="preserve">      1     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24CF5748" w14:textId="77777777" w:rsidR="00CC7B27" w:rsidRPr="00CC7B27" w:rsidRDefault="00CC7B27" w:rsidP="005008A9">
            <w:pPr>
              <w:spacing w:before="20" w:after="20"/>
              <w:jc w:val="center"/>
            </w:pPr>
            <w:r w:rsidRPr="00CC7B27">
              <w:t>40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41542D63" w14:textId="77777777" w:rsidR="00CC7B27" w:rsidRPr="00CC7B27" w:rsidRDefault="00CC7B27" w:rsidP="005008A9">
            <w:pPr>
              <w:spacing w:before="20" w:after="20"/>
              <w:jc w:val="center"/>
            </w:pPr>
            <w:r w:rsidRPr="00CC7B27">
              <w:t>16.000</w:t>
            </w:r>
          </w:p>
        </w:tc>
      </w:tr>
      <w:tr w:rsidR="00CC7B27" w:rsidRPr="00CC7B27" w14:paraId="72AAFAD9" w14:textId="77777777" w:rsidTr="005008A9">
        <w:trPr>
          <w:cantSplit/>
          <w:trHeight w:val="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1A11C9" w14:textId="77777777" w:rsidR="00CC7B27" w:rsidRPr="00CC7B27" w:rsidRDefault="00CC7B27" w:rsidP="005008A9">
            <w:pPr>
              <w:spacing w:before="20" w:after="20"/>
            </w:pPr>
            <w:r w:rsidRPr="00CC7B27">
              <w:t>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290EEE" w14:textId="77777777" w:rsidR="00CC7B27" w:rsidRPr="00CC7B27" w:rsidRDefault="00CC7B27" w:rsidP="005008A9">
            <w:pPr>
              <w:spacing w:before="20" w:after="20"/>
            </w:pPr>
            <w:r w:rsidRPr="00CC7B27">
              <w:t xml:space="preserve">                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2EA22C" w14:textId="77777777" w:rsidR="00CC7B27" w:rsidRPr="00CC7B27" w:rsidRDefault="00CC7B27" w:rsidP="005008A9">
            <w:pPr>
              <w:spacing w:before="20" w:after="20"/>
              <w:jc w:val="center"/>
            </w:pPr>
            <w:r w:rsidRPr="00CC7B27"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102011" w14:textId="77777777" w:rsidR="00CC7B27" w:rsidRPr="00CC7B27" w:rsidRDefault="00CC7B27" w:rsidP="005008A9">
            <w:pPr>
              <w:spacing w:before="20" w:after="20"/>
              <w:jc w:val="center"/>
            </w:pPr>
            <w:r w:rsidRPr="00CC7B27">
              <w:t>16.000</w:t>
            </w:r>
          </w:p>
        </w:tc>
      </w:tr>
    </w:tbl>
    <w:p w14:paraId="24664C66" w14:textId="77777777" w:rsidR="00CC7B27" w:rsidRPr="00CC7B27" w:rsidRDefault="00CC7B27" w:rsidP="00CC7B27">
      <w:pPr>
        <w:tabs>
          <w:tab w:val="left" w:pos="708"/>
        </w:tabs>
        <w:spacing w:before="120"/>
      </w:pPr>
      <w:r w:rsidRPr="00CC7B27">
        <w:t>Součet poskytnutých měsíčních příspěvků nepřekročí částku 144 000 Kč.</w:t>
      </w:r>
    </w:p>
    <w:p w14:paraId="038D9862" w14:textId="77777777" w:rsidR="00CC7B27" w:rsidRPr="00CC7B27" w:rsidRDefault="00CC7B27" w:rsidP="00CC7B27">
      <w:pPr>
        <w:pStyle w:val="Bezmezer"/>
        <w:spacing w:after="120"/>
      </w:pPr>
    </w:p>
    <w:p w14:paraId="6A1BAB56" w14:textId="77777777" w:rsidR="00CC7B27" w:rsidRPr="00CC7B27" w:rsidRDefault="00CC7B27" w:rsidP="00CC7B27">
      <w:pPr>
        <w:pStyle w:val="Bezmezer"/>
        <w:spacing w:after="120"/>
      </w:pPr>
      <w:r w:rsidRPr="00CC7B27">
        <w:t>Dosavadní text článku IX. se rozšiřuje o bod 13:</w:t>
      </w:r>
    </w:p>
    <w:p w14:paraId="4288E3E0" w14:textId="77777777" w:rsidR="00CC7B27" w:rsidRPr="00CC7B27" w:rsidRDefault="00CC7B27" w:rsidP="00CC7B27">
      <w:pPr>
        <w:pStyle w:val="Bezmezer"/>
        <w:spacing w:after="120"/>
      </w:pPr>
      <w:r w:rsidRPr="00CC7B27">
        <w:t>13. S ohledem na ukončení projektového období a nutnost vypořádání veškerých aktivit projektu se smluvní strany dohodly na nejzazším termínu doložení výkazu "Vyúčtování mzdových nákladů – SÚPM vyhrazené" za měsíc listopad 2023 do 15.12.2023.</w:t>
      </w:r>
    </w:p>
    <w:p w14:paraId="189AD5DB" w14:textId="77777777" w:rsidR="00CC7B27" w:rsidRPr="00CC7B27" w:rsidRDefault="00CC7B27" w:rsidP="00CC7B27">
      <w:pPr>
        <w:keepNext/>
        <w:tabs>
          <w:tab w:val="left" w:pos="2520"/>
        </w:tabs>
      </w:pPr>
    </w:p>
    <w:p w14:paraId="070ADEFF" w14:textId="77777777" w:rsidR="00CC7B27" w:rsidRPr="00CC7B27" w:rsidRDefault="00CC7B27" w:rsidP="00CC7B27">
      <w:r w:rsidRPr="00CC7B27">
        <w:t>Ostatní ustanovení Dohody o vytvoření pracovních příležitostí v rámci veřejně prospěšných prací                        a poskytnutí příspěvku, spolufinancovaného ze státního rozpočtu č. TPA-VZ-9/2023 zůstávají nezměněna.</w:t>
      </w:r>
    </w:p>
    <w:p w14:paraId="47198519" w14:textId="77777777" w:rsidR="00CC7B27" w:rsidRPr="00CC7B27" w:rsidRDefault="00CC7B27" w:rsidP="00CC7B27"/>
    <w:p w14:paraId="3913ED38" w14:textId="77777777" w:rsidR="00CC7B27" w:rsidRPr="00B67A7E" w:rsidRDefault="00CC7B27" w:rsidP="00CC7B27">
      <w:r w:rsidRPr="00CC7B27">
        <w:t>Dodatek je sepsán ve dvou vyhotoveních, z nichž jedno obdrží úřad práce a jedno zaměstnavatel</w:t>
      </w:r>
      <w:r w:rsidRPr="00B67A7E">
        <w:t xml:space="preserve">.    </w:t>
      </w:r>
    </w:p>
    <w:p w14:paraId="4C804EB7" w14:textId="77777777" w:rsidR="00CC7B27" w:rsidRPr="00B67A7E" w:rsidRDefault="00CC7B27" w:rsidP="00CC7B27">
      <w:pPr>
        <w:keepLines/>
        <w:tabs>
          <w:tab w:val="left" w:pos="708"/>
        </w:tabs>
        <w:spacing w:before="120"/>
      </w:pPr>
      <w:r w:rsidRPr="00B67A7E"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 nebo dnem, který si smluvní strany v dodatku sjednají.</w:t>
      </w:r>
    </w:p>
    <w:p w14:paraId="7158A65B" w14:textId="77777777" w:rsidR="00CC7B27" w:rsidRPr="00B67A7E" w:rsidRDefault="00CC7B27" w:rsidP="00CC7B27">
      <w:pPr>
        <w:keepNext/>
        <w:keepLines/>
        <w:tabs>
          <w:tab w:val="left" w:pos="2520"/>
        </w:tabs>
      </w:pPr>
    </w:p>
    <w:p w14:paraId="70F2F621" w14:textId="77777777" w:rsidR="002F33B3" w:rsidRPr="008F1A38" w:rsidRDefault="00CC7B27" w:rsidP="00CC7B27">
      <w:pPr>
        <w:keepNext/>
        <w:keepLines/>
        <w:tabs>
          <w:tab w:val="left" w:pos="2520"/>
        </w:tabs>
        <w:rPr>
          <w:rFonts w:cs="Arial"/>
          <w:szCs w:val="20"/>
        </w:rPr>
      </w:pPr>
      <w:r w:rsidRPr="00B67A7E">
        <w:t>V Teplicích dne 20.10.2023</w:t>
      </w:r>
      <w:bookmarkEnd w:id="1"/>
    </w:p>
    <w:p w14:paraId="33D9409B" w14:textId="77777777" w:rsidR="002F33B3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0905473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C0486F6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4BA5446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B3FD127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A47A933" w14:textId="77777777" w:rsidR="002F33B3" w:rsidRPr="008F1A38" w:rsidRDefault="002F33B3" w:rsidP="002F33B3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A32CFCF" w14:textId="77777777" w:rsidR="002F33B3" w:rsidRDefault="002F33B3" w:rsidP="002F33B3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F33B3" w:rsidSect="00CC7B27">
          <w:footerReference w:type="default" r:id="rId7"/>
          <w:headerReference w:type="first" r:id="rId8"/>
          <w:footerReference w:type="first" r:id="rId9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1A5B2094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14:paraId="34FD8237" w14:textId="1FA6F4DB" w:rsidR="002F33B3" w:rsidRPr="008F1A38" w:rsidRDefault="00CC7B27" w:rsidP="002F33B3">
      <w:pPr>
        <w:keepNext/>
        <w:keepLines/>
        <w:jc w:val="center"/>
        <w:rPr>
          <w:rFonts w:cs="Arial"/>
          <w:szCs w:val="20"/>
        </w:rPr>
      </w:pPr>
      <w:r>
        <w:t>ředitelka</w:t>
      </w:r>
    </w:p>
    <w:p w14:paraId="7C795783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561F2D22" w14:textId="77777777" w:rsidR="00441F58" w:rsidRPr="008F1A38" w:rsidRDefault="00441F58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0513449A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t>..................................................................</w:t>
      </w:r>
    </w:p>
    <w:p w14:paraId="4F3B73DA" w14:textId="77777777" w:rsidR="002F33B3" w:rsidRDefault="00CC7B27" w:rsidP="002F33B3">
      <w:pPr>
        <w:keepNext/>
        <w:keepLines/>
        <w:jc w:val="center"/>
        <w:rPr>
          <w:rFonts w:cs="Arial"/>
          <w:szCs w:val="20"/>
        </w:rPr>
      </w:pPr>
      <w:r w:rsidRPr="00CC7B27">
        <w:rPr>
          <w:rFonts w:cs="Arial"/>
          <w:szCs w:val="20"/>
        </w:rPr>
        <w:t xml:space="preserve">Ing. </w:t>
      </w:r>
      <w:r>
        <w:t>Martina Bečvářová</w:t>
      </w:r>
    </w:p>
    <w:p w14:paraId="36D85CF8" w14:textId="77777777" w:rsidR="005C2C44" w:rsidRDefault="00CC7B27" w:rsidP="005C2C44">
      <w:pPr>
        <w:keepNext/>
        <w:keepLines/>
        <w:jc w:val="center"/>
        <w:rPr>
          <w:rFonts w:cs="Arial"/>
          <w:szCs w:val="20"/>
        </w:rPr>
      </w:pPr>
      <w:r w:rsidRPr="00CC7B27">
        <w:rPr>
          <w:rFonts w:cs="Arial"/>
          <w:szCs w:val="20"/>
        </w:rPr>
        <w:t>ředitelka kontaktního</w:t>
      </w:r>
      <w:r>
        <w:t xml:space="preserve"> pracoviště, KoP Teplice</w:t>
      </w:r>
    </w:p>
    <w:p w14:paraId="257369B7" w14:textId="77777777" w:rsidR="002F33B3" w:rsidRDefault="002F33B3" w:rsidP="005C2C44">
      <w:pPr>
        <w:keepNext/>
        <w:keepLines/>
        <w:jc w:val="center"/>
        <w:rPr>
          <w:rFonts w:cs="Arial"/>
          <w:szCs w:val="20"/>
        </w:rPr>
      </w:pPr>
    </w:p>
    <w:p w14:paraId="57AB603B" w14:textId="77777777" w:rsidR="00441F58" w:rsidRPr="008F1A38" w:rsidRDefault="00441F58" w:rsidP="005C2C44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Úřadpráce ČR</w:t>
      </w:r>
    </w:p>
    <w:p w14:paraId="64978D99" w14:textId="77777777" w:rsidR="002F33B3" w:rsidRDefault="002F33B3" w:rsidP="002F33B3">
      <w:pPr>
        <w:keepNext/>
        <w:keepLines/>
        <w:jc w:val="center"/>
        <w:rPr>
          <w:rFonts w:cs="Arial"/>
          <w:szCs w:val="20"/>
        </w:rPr>
        <w:sectPr w:rsidR="002F33B3" w:rsidSect="00CC7B2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25202271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5CD60631" w14:textId="77777777" w:rsidR="002F33B3" w:rsidRPr="008F1A38" w:rsidRDefault="002F33B3" w:rsidP="002F33B3">
      <w:pPr>
        <w:keepNext/>
        <w:keepLines/>
        <w:jc w:val="center"/>
        <w:rPr>
          <w:rFonts w:cs="Arial"/>
          <w:szCs w:val="20"/>
        </w:rPr>
      </w:pPr>
    </w:p>
    <w:p w14:paraId="19B86809" w14:textId="77777777"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14:paraId="527BD9C4" w14:textId="77777777" w:rsidR="002F33B3" w:rsidRPr="008F1A38" w:rsidRDefault="002F33B3" w:rsidP="002F33B3">
      <w:pPr>
        <w:keepNext/>
        <w:keepLines/>
        <w:rPr>
          <w:rFonts w:cs="Arial"/>
          <w:szCs w:val="20"/>
        </w:rPr>
      </w:pPr>
    </w:p>
    <w:p w14:paraId="745E0C64" w14:textId="77777777" w:rsidR="002F33B3" w:rsidRPr="008F1A38" w:rsidRDefault="002F33B3" w:rsidP="002F33B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CC7B27">
        <w:rPr>
          <w:rFonts w:cs="Arial"/>
          <w:szCs w:val="20"/>
        </w:rPr>
        <w:t>I</w:t>
      </w:r>
      <w:r w:rsidR="00CC7B27" w:rsidRPr="00CC7B27">
        <w:rPr>
          <w:rFonts w:cs="Arial"/>
          <w:szCs w:val="20"/>
        </w:rPr>
        <w:t xml:space="preserve">ng. </w:t>
      </w:r>
      <w:r w:rsidR="00CC7B27">
        <w:t>Ivana Šabachová</w:t>
      </w:r>
    </w:p>
    <w:p w14:paraId="570E5083" w14:textId="77777777" w:rsidR="002F33B3" w:rsidRDefault="002F33B3" w:rsidP="002F33B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CC7B27" w:rsidRPr="00CC7B27">
        <w:rPr>
          <w:rFonts w:cs="Arial"/>
          <w:szCs w:val="20"/>
        </w:rPr>
        <w:t>950 167</w:t>
      </w:r>
      <w:r w:rsidR="00CC7B27">
        <w:t xml:space="preserve"> 466</w:t>
      </w:r>
    </w:p>
    <w:sectPr w:rsidR="002F33B3" w:rsidSect="00CC7B27">
      <w:footerReference w:type="default" r:id="rId10"/>
      <w:headerReference w:type="first" r:id="rId11"/>
      <w:footerReference w:type="first" r:id="rId12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3A7C" w14:textId="77777777" w:rsidR="00B34BB3" w:rsidRDefault="00B34BB3">
      <w:r>
        <w:separator/>
      </w:r>
    </w:p>
  </w:endnote>
  <w:endnote w:type="continuationSeparator" w:id="0">
    <w:p w14:paraId="13BF7C97" w14:textId="77777777" w:rsidR="00B34BB3" w:rsidRDefault="00B3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ABFF" w14:textId="77777777" w:rsidR="002F33B3" w:rsidRDefault="002F33B3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5387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470A" w14:textId="77777777" w:rsidR="003B79D7" w:rsidRDefault="003B79D7" w:rsidP="003B79D7">
    <w:pPr>
      <w:pStyle w:val="Zpat"/>
      <w:rPr>
        <w:i/>
        <w:sz w:val="16"/>
        <w:szCs w:val="16"/>
      </w:rPr>
    </w:pPr>
  </w:p>
  <w:p w14:paraId="420F2FF0" w14:textId="77777777" w:rsidR="002F33B3" w:rsidRPr="000D2D71" w:rsidRDefault="000D2D71" w:rsidP="000D2D71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2F33B3">
      <w:tab/>
      <w:t xml:space="preserve">- </w:t>
    </w:r>
    <w:r w:rsidR="002F33B3">
      <w:fldChar w:fldCharType="begin"/>
    </w:r>
    <w:r w:rsidR="002F33B3">
      <w:instrText xml:space="preserve"> PAGE </w:instrText>
    </w:r>
    <w:r w:rsidR="002F33B3">
      <w:fldChar w:fldCharType="separate"/>
    </w:r>
    <w:r w:rsidR="00CF5387">
      <w:rPr>
        <w:noProof/>
      </w:rPr>
      <w:t>1</w:t>
    </w:r>
    <w:r w:rsidR="002F33B3">
      <w:fldChar w:fldCharType="end"/>
    </w:r>
    <w:r w:rsidR="002F33B3">
      <w:t xml:space="preserve"> -</w:t>
    </w:r>
    <w:r>
      <w:tab/>
    </w:r>
    <w:r w:rsidRPr="000D2D71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CE26" w14:textId="77777777" w:rsidR="00386852" w:rsidRDefault="0038685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F5387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046E" w14:textId="77777777" w:rsidR="00386852" w:rsidRDefault="00386852">
    <w:pPr>
      <w:pStyle w:val="Zpat"/>
    </w:pPr>
    <w:r>
      <w:rPr>
        <w:i/>
        <w:sz w:val="16"/>
        <w:szCs w:val="16"/>
      </w:rPr>
      <w:t xml:space="preserve">MPSV </w:t>
    </w:r>
    <w:r w:rsidRPr="004E12BA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33B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AE7D" w14:textId="77777777" w:rsidR="00B34BB3" w:rsidRDefault="00B34BB3">
      <w:r>
        <w:separator/>
      </w:r>
    </w:p>
  </w:footnote>
  <w:footnote w:type="continuationSeparator" w:id="0">
    <w:p w14:paraId="77157AEA" w14:textId="77777777" w:rsidR="00B34BB3" w:rsidRDefault="00B3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28CC" w14:textId="11EA599C" w:rsidR="002930D9" w:rsidRDefault="00E703B7" w:rsidP="00FD7529">
    <w:pPr>
      <w:pStyle w:val="Zhlav"/>
      <w:jc w:val="left"/>
    </w:pPr>
    <w:r>
      <w:rPr>
        <w:noProof/>
      </w:rPr>
      <w:drawing>
        <wp:inline distT="0" distB="0" distL="0" distR="0" wp14:anchorId="18CB5946" wp14:editId="1DA65A7E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2F72B" w14:textId="77777777" w:rsidR="00455555" w:rsidRDefault="00455555" w:rsidP="00FD7529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7BF1" w14:textId="77777777" w:rsidR="00FC7974" w:rsidRDefault="00343FD2">
    <w:pPr>
      <w:pStyle w:val="Zhlav"/>
    </w:pPr>
    <w:r>
      <w:rPr>
        <w:noProof/>
      </w:rPr>
      <w:object w:dxaOrig="1440" w:dyaOrig="1440" w14:anchorId="5FBE6720">
        <v:group id="_x0000_s1031" style="position:absolute;left:0;text-align:left;margin-left:20pt;margin-top:-2.9pt;width:449.3pt;height:36.45pt;z-index:251657728" coordorigin="1417,7357" coordsize="8986,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logo ÚP" style="position:absolute;left:9697;top:7357;width:706;height:720;visibility:visible;mso-wrap-edited:f" wrapcoords="-460 0 -460 21150 21600 21150 21600 0 -460 0" o:allowoverlap="f">
            <v:imagedata r:id="rId1" o:title=""/>
          </v:shape>
          <v:shape id="_x0000_s1033" type="#_x0000_t75" style="position:absolute;left:1417;top:7357;width:5400;height:729;visibility:visible;mso-wrap-edited:f">
            <v:imagedata r:id="rId2" o:title=""/>
          </v:shape>
        </v:group>
        <o:OLEObject Type="Embed" ProgID="Word.Picture.8" ShapeID="_x0000_s1032" DrawAspect="Content" ObjectID="_1760242234" r:id="rId3"/>
        <o:OLEObject Type="Embed" ProgID="Word.Picture.8" ShapeID="_x0000_s1033" DrawAspect="Content" ObjectID="_1760242235" r:id="rId4"/>
      </w:object>
    </w:r>
  </w:p>
  <w:p w14:paraId="6C8591B5" w14:textId="77777777" w:rsidR="00F230B3" w:rsidRDefault="00F230B3">
    <w:pPr>
      <w:pStyle w:val="Zhlav"/>
    </w:pPr>
  </w:p>
  <w:p w14:paraId="5B33BFB1" w14:textId="77777777" w:rsidR="00F230B3" w:rsidRDefault="00F230B3">
    <w:pPr>
      <w:pStyle w:val="Zhlav"/>
    </w:pPr>
  </w:p>
  <w:p w14:paraId="6B4DDBB7" w14:textId="77777777" w:rsidR="00F230B3" w:rsidRDefault="00F230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5186941">
    <w:abstractNumId w:val="3"/>
    <w:lvlOverride w:ilvl="0">
      <w:startOverride w:val="1"/>
    </w:lvlOverride>
  </w:num>
  <w:num w:numId="2" w16cid:durableId="974677231">
    <w:abstractNumId w:val="3"/>
  </w:num>
  <w:num w:numId="3" w16cid:durableId="1719553926">
    <w:abstractNumId w:val="4"/>
  </w:num>
  <w:num w:numId="4" w16cid:durableId="125008393">
    <w:abstractNumId w:val="3"/>
    <w:lvlOverride w:ilvl="0">
      <w:startOverride w:val="6"/>
    </w:lvlOverride>
  </w:num>
  <w:num w:numId="5" w16cid:durableId="25104828">
    <w:abstractNumId w:val="3"/>
    <w:lvlOverride w:ilvl="0">
      <w:startOverride w:val="7"/>
    </w:lvlOverride>
  </w:num>
  <w:num w:numId="6" w16cid:durableId="348876919">
    <w:abstractNumId w:val="3"/>
    <w:lvlOverride w:ilvl="0">
      <w:startOverride w:val="3"/>
    </w:lvlOverride>
  </w:num>
  <w:num w:numId="7" w16cid:durableId="1488132711">
    <w:abstractNumId w:val="3"/>
    <w:lvlOverride w:ilvl="0">
      <w:startOverride w:val="5"/>
    </w:lvlOverride>
  </w:num>
  <w:num w:numId="8" w16cid:durableId="67823683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427374">
    <w:abstractNumId w:val="3"/>
    <w:lvlOverride w:ilvl="0">
      <w:startOverride w:val="1"/>
    </w:lvlOverride>
  </w:num>
  <w:num w:numId="10" w16cid:durableId="1591160583">
    <w:abstractNumId w:val="3"/>
    <w:lvlOverride w:ilvl="0">
      <w:startOverride w:val="1"/>
    </w:lvlOverride>
  </w:num>
  <w:num w:numId="11" w16cid:durableId="1370882757">
    <w:abstractNumId w:val="3"/>
    <w:lvlOverride w:ilvl="0">
      <w:startOverride w:val="1"/>
    </w:lvlOverride>
  </w:num>
  <w:num w:numId="12" w16cid:durableId="1797601766">
    <w:abstractNumId w:val="1"/>
  </w:num>
  <w:num w:numId="13" w16cid:durableId="1808668431">
    <w:abstractNumId w:val="3"/>
    <w:lvlOverride w:ilvl="0">
      <w:startOverride w:val="1"/>
    </w:lvlOverride>
  </w:num>
  <w:num w:numId="14" w16cid:durableId="1391222400">
    <w:abstractNumId w:val="2"/>
  </w:num>
  <w:num w:numId="15" w16cid:durableId="798185667">
    <w:abstractNumId w:val="3"/>
    <w:lvlOverride w:ilvl="0">
      <w:startOverride w:val="1"/>
    </w:lvlOverride>
  </w:num>
  <w:num w:numId="16" w16cid:durableId="2052530652">
    <w:abstractNumId w:val="3"/>
    <w:lvlOverride w:ilvl="0">
      <w:startOverride w:val="1"/>
    </w:lvlOverride>
  </w:num>
  <w:num w:numId="17" w16cid:durableId="820585876">
    <w:abstractNumId w:val="3"/>
    <w:lvlOverride w:ilvl="0">
      <w:startOverride w:val="1"/>
    </w:lvlOverride>
  </w:num>
  <w:num w:numId="18" w16cid:durableId="1205557357">
    <w:abstractNumId w:val="3"/>
    <w:lvlOverride w:ilvl="0">
      <w:startOverride w:val="1"/>
    </w:lvlOverride>
  </w:num>
  <w:num w:numId="19" w16cid:durableId="35423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B7"/>
    <w:rsid w:val="00001E23"/>
    <w:rsid w:val="00020094"/>
    <w:rsid w:val="00025D30"/>
    <w:rsid w:val="00026239"/>
    <w:rsid w:val="00031B14"/>
    <w:rsid w:val="000343EF"/>
    <w:rsid w:val="000378AA"/>
    <w:rsid w:val="0005028D"/>
    <w:rsid w:val="00053F65"/>
    <w:rsid w:val="00054B41"/>
    <w:rsid w:val="00061D5B"/>
    <w:rsid w:val="0007059F"/>
    <w:rsid w:val="0007184F"/>
    <w:rsid w:val="00077CC2"/>
    <w:rsid w:val="00083005"/>
    <w:rsid w:val="00094459"/>
    <w:rsid w:val="000946BA"/>
    <w:rsid w:val="000953F7"/>
    <w:rsid w:val="000A0B04"/>
    <w:rsid w:val="000B77C2"/>
    <w:rsid w:val="000B7D1B"/>
    <w:rsid w:val="000C441B"/>
    <w:rsid w:val="000C7593"/>
    <w:rsid w:val="000D2D71"/>
    <w:rsid w:val="000D576A"/>
    <w:rsid w:val="000E5202"/>
    <w:rsid w:val="000E6BBA"/>
    <w:rsid w:val="000F0704"/>
    <w:rsid w:val="00101342"/>
    <w:rsid w:val="00125D6E"/>
    <w:rsid w:val="0013298C"/>
    <w:rsid w:val="00134B72"/>
    <w:rsid w:val="00147B5E"/>
    <w:rsid w:val="001513CE"/>
    <w:rsid w:val="00152619"/>
    <w:rsid w:val="00153579"/>
    <w:rsid w:val="0016323A"/>
    <w:rsid w:val="00166A33"/>
    <w:rsid w:val="001671CD"/>
    <w:rsid w:val="00184270"/>
    <w:rsid w:val="00190DD0"/>
    <w:rsid w:val="00193944"/>
    <w:rsid w:val="001B16D1"/>
    <w:rsid w:val="001B6881"/>
    <w:rsid w:val="001C745C"/>
    <w:rsid w:val="001D121E"/>
    <w:rsid w:val="001D22FC"/>
    <w:rsid w:val="001D26D3"/>
    <w:rsid w:val="001E0873"/>
    <w:rsid w:val="001E45E4"/>
    <w:rsid w:val="001E62C8"/>
    <w:rsid w:val="0020384A"/>
    <w:rsid w:val="00213BE9"/>
    <w:rsid w:val="00220EA0"/>
    <w:rsid w:val="00224DC9"/>
    <w:rsid w:val="00227927"/>
    <w:rsid w:val="0023230B"/>
    <w:rsid w:val="00236259"/>
    <w:rsid w:val="0024649F"/>
    <w:rsid w:val="00246E43"/>
    <w:rsid w:val="00247736"/>
    <w:rsid w:val="00251E6F"/>
    <w:rsid w:val="00264D89"/>
    <w:rsid w:val="002675EF"/>
    <w:rsid w:val="002851DF"/>
    <w:rsid w:val="00285EE4"/>
    <w:rsid w:val="002930D9"/>
    <w:rsid w:val="00294867"/>
    <w:rsid w:val="002964EA"/>
    <w:rsid w:val="002970C0"/>
    <w:rsid w:val="002A38B1"/>
    <w:rsid w:val="002B2F24"/>
    <w:rsid w:val="002C08D2"/>
    <w:rsid w:val="002C114B"/>
    <w:rsid w:val="002C19C4"/>
    <w:rsid w:val="002C247E"/>
    <w:rsid w:val="002C4B1F"/>
    <w:rsid w:val="002D4B33"/>
    <w:rsid w:val="002E27D0"/>
    <w:rsid w:val="002E3AFA"/>
    <w:rsid w:val="002E5F39"/>
    <w:rsid w:val="002F33B3"/>
    <w:rsid w:val="002F35C3"/>
    <w:rsid w:val="002F7027"/>
    <w:rsid w:val="0031420E"/>
    <w:rsid w:val="00315FD0"/>
    <w:rsid w:val="00316253"/>
    <w:rsid w:val="00316BFD"/>
    <w:rsid w:val="00322DB8"/>
    <w:rsid w:val="003307E5"/>
    <w:rsid w:val="003309DD"/>
    <w:rsid w:val="003363B2"/>
    <w:rsid w:val="003432DE"/>
    <w:rsid w:val="00343FD2"/>
    <w:rsid w:val="00345E73"/>
    <w:rsid w:val="00347FC3"/>
    <w:rsid w:val="00353B4E"/>
    <w:rsid w:val="00360E5E"/>
    <w:rsid w:val="0037036B"/>
    <w:rsid w:val="00374C32"/>
    <w:rsid w:val="00377147"/>
    <w:rsid w:val="00380730"/>
    <w:rsid w:val="00383EC4"/>
    <w:rsid w:val="00386784"/>
    <w:rsid w:val="00386852"/>
    <w:rsid w:val="003A548D"/>
    <w:rsid w:val="003B79D7"/>
    <w:rsid w:val="003C6435"/>
    <w:rsid w:val="003D0A3B"/>
    <w:rsid w:val="003D0F47"/>
    <w:rsid w:val="003D703F"/>
    <w:rsid w:val="003D72A2"/>
    <w:rsid w:val="003E3A8A"/>
    <w:rsid w:val="003E7E6F"/>
    <w:rsid w:val="003F3275"/>
    <w:rsid w:val="004124F1"/>
    <w:rsid w:val="00433B00"/>
    <w:rsid w:val="00434B82"/>
    <w:rsid w:val="00436286"/>
    <w:rsid w:val="004367FD"/>
    <w:rsid w:val="00441F58"/>
    <w:rsid w:val="004521DB"/>
    <w:rsid w:val="00455555"/>
    <w:rsid w:val="00455BE3"/>
    <w:rsid w:val="00457204"/>
    <w:rsid w:val="00463006"/>
    <w:rsid w:val="00465023"/>
    <w:rsid w:val="00467C58"/>
    <w:rsid w:val="00467F52"/>
    <w:rsid w:val="00471198"/>
    <w:rsid w:val="004734CD"/>
    <w:rsid w:val="00476CCA"/>
    <w:rsid w:val="004834B5"/>
    <w:rsid w:val="00484C46"/>
    <w:rsid w:val="00484EFE"/>
    <w:rsid w:val="00485630"/>
    <w:rsid w:val="00486A80"/>
    <w:rsid w:val="0049019B"/>
    <w:rsid w:val="00491062"/>
    <w:rsid w:val="00492C15"/>
    <w:rsid w:val="004951A2"/>
    <w:rsid w:val="004978D2"/>
    <w:rsid w:val="004A1179"/>
    <w:rsid w:val="004A5485"/>
    <w:rsid w:val="004A6D13"/>
    <w:rsid w:val="004B279E"/>
    <w:rsid w:val="004B56FF"/>
    <w:rsid w:val="004C75AA"/>
    <w:rsid w:val="004D00A9"/>
    <w:rsid w:val="004D42E3"/>
    <w:rsid w:val="004E12BA"/>
    <w:rsid w:val="004F1A9F"/>
    <w:rsid w:val="004F3016"/>
    <w:rsid w:val="004F64C9"/>
    <w:rsid w:val="005008A9"/>
    <w:rsid w:val="00506E20"/>
    <w:rsid w:val="0050703A"/>
    <w:rsid w:val="005122FF"/>
    <w:rsid w:val="00512EE6"/>
    <w:rsid w:val="00513079"/>
    <w:rsid w:val="00513DAF"/>
    <w:rsid w:val="0051436F"/>
    <w:rsid w:val="0051782E"/>
    <w:rsid w:val="00521CEC"/>
    <w:rsid w:val="00523CED"/>
    <w:rsid w:val="0053757F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A6228"/>
    <w:rsid w:val="005B3162"/>
    <w:rsid w:val="005B3858"/>
    <w:rsid w:val="005C2C44"/>
    <w:rsid w:val="005C5F81"/>
    <w:rsid w:val="005E2573"/>
    <w:rsid w:val="005E4814"/>
    <w:rsid w:val="005E5691"/>
    <w:rsid w:val="005F008F"/>
    <w:rsid w:val="005F3358"/>
    <w:rsid w:val="005F3FD3"/>
    <w:rsid w:val="00613BB5"/>
    <w:rsid w:val="006148BE"/>
    <w:rsid w:val="006401AC"/>
    <w:rsid w:val="006421FE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43BE"/>
    <w:rsid w:val="00686B51"/>
    <w:rsid w:val="00691387"/>
    <w:rsid w:val="00692684"/>
    <w:rsid w:val="00693F2C"/>
    <w:rsid w:val="0069622A"/>
    <w:rsid w:val="006B392E"/>
    <w:rsid w:val="006C0A38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E25"/>
    <w:rsid w:val="006F6ECD"/>
    <w:rsid w:val="006F6EEF"/>
    <w:rsid w:val="007079A4"/>
    <w:rsid w:val="007079C5"/>
    <w:rsid w:val="00712039"/>
    <w:rsid w:val="00713DFC"/>
    <w:rsid w:val="00721A28"/>
    <w:rsid w:val="00721DC1"/>
    <w:rsid w:val="00721E87"/>
    <w:rsid w:val="00724A71"/>
    <w:rsid w:val="0073416F"/>
    <w:rsid w:val="00742DB1"/>
    <w:rsid w:val="00742F67"/>
    <w:rsid w:val="00751318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91358"/>
    <w:rsid w:val="00793FEA"/>
    <w:rsid w:val="00797842"/>
    <w:rsid w:val="00797E87"/>
    <w:rsid w:val="007A0684"/>
    <w:rsid w:val="007A0E22"/>
    <w:rsid w:val="007A1067"/>
    <w:rsid w:val="007A7913"/>
    <w:rsid w:val="007B17F9"/>
    <w:rsid w:val="007B37EB"/>
    <w:rsid w:val="007C3846"/>
    <w:rsid w:val="007C60C7"/>
    <w:rsid w:val="007D2507"/>
    <w:rsid w:val="007D7250"/>
    <w:rsid w:val="007E12B4"/>
    <w:rsid w:val="007F3A45"/>
    <w:rsid w:val="007F4EED"/>
    <w:rsid w:val="00806CAD"/>
    <w:rsid w:val="0081118F"/>
    <w:rsid w:val="008122B1"/>
    <w:rsid w:val="00816F2A"/>
    <w:rsid w:val="00820AFB"/>
    <w:rsid w:val="008424F1"/>
    <w:rsid w:val="008432EE"/>
    <w:rsid w:val="00853081"/>
    <w:rsid w:val="00855302"/>
    <w:rsid w:val="0085675B"/>
    <w:rsid w:val="00861A1F"/>
    <w:rsid w:val="00870A6A"/>
    <w:rsid w:val="00875506"/>
    <w:rsid w:val="00886837"/>
    <w:rsid w:val="00893480"/>
    <w:rsid w:val="008A475B"/>
    <w:rsid w:val="008A4E7E"/>
    <w:rsid w:val="008A5325"/>
    <w:rsid w:val="008B28C9"/>
    <w:rsid w:val="008B398D"/>
    <w:rsid w:val="008C3559"/>
    <w:rsid w:val="008C406F"/>
    <w:rsid w:val="008D0C22"/>
    <w:rsid w:val="008D16A7"/>
    <w:rsid w:val="008D1EC3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35B5"/>
    <w:rsid w:val="00901F33"/>
    <w:rsid w:val="009049CF"/>
    <w:rsid w:val="009133EE"/>
    <w:rsid w:val="00914576"/>
    <w:rsid w:val="009214E1"/>
    <w:rsid w:val="009415AF"/>
    <w:rsid w:val="00953D32"/>
    <w:rsid w:val="0095428B"/>
    <w:rsid w:val="0095471B"/>
    <w:rsid w:val="00957163"/>
    <w:rsid w:val="009624C4"/>
    <w:rsid w:val="009666CC"/>
    <w:rsid w:val="00966887"/>
    <w:rsid w:val="00975E60"/>
    <w:rsid w:val="009810BF"/>
    <w:rsid w:val="00986475"/>
    <w:rsid w:val="00990A0B"/>
    <w:rsid w:val="009932BE"/>
    <w:rsid w:val="009A5B18"/>
    <w:rsid w:val="009B5F49"/>
    <w:rsid w:val="009B7503"/>
    <w:rsid w:val="009B751F"/>
    <w:rsid w:val="009B77D5"/>
    <w:rsid w:val="009D4E03"/>
    <w:rsid w:val="009D6AE4"/>
    <w:rsid w:val="009D6BC1"/>
    <w:rsid w:val="009E26DB"/>
    <w:rsid w:val="009F0A77"/>
    <w:rsid w:val="009F374B"/>
    <w:rsid w:val="009F3BE4"/>
    <w:rsid w:val="00A216CF"/>
    <w:rsid w:val="00A27B99"/>
    <w:rsid w:val="00A3020E"/>
    <w:rsid w:val="00A30D21"/>
    <w:rsid w:val="00A35758"/>
    <w:rsid w:val="00A36B5C"/>
    <w:rsid w:val="00A43A2F"/>
    <w:rsid w:val="00A4510D"/>
    <w:rsid w:val="00A46F5F"/>
    <w:rsid w:val="00A514DD"/>
    <w:rsid w:val="00A517AA"/>
    <w:rsid w:val="00A51E39"/>
    <w:rsid w:val="00A520AB"/>
    <w:rsid w:val="00A52C01"/>
    <w:rsid w:val="00A562A7"/>
    <w:rsid w:val="00A57767"/>
    <w:rsid w:val="00A57D4A"/>
    <w:rsid w:val="00A63D59"/>
    <w:rsid w:val="00A64A57"/>
    <w:rsid w:val="00A67459"/>
    <w:rsid w:val="00A760B5"/>
    <w:rsid w:val="00A80D21"/>
    <w:rsid w:val="00A81ED7"/>
    <w:rsid w:val="00A82211"/>
    <w:rsid w:val="00A84F9A"/>
    <w:rsid w:val="00A945C8"/>
    <w:rsid w:val="00AA6259"/>
    <w:rsid w:val="00AA787B"/>
    <w:rsid w:val="00AB1D8A"/>
    <w:rsid w:val="00AB2D95"/>
    <w:rsid w:val="00AB4859"/>
    <w:rsid w:val="00AC7122"/>
    <w:rsid w:val="00AD31A8"/>
    <w:rsid w:val="00AD360F"/>
    <w:rsid w:val="00AF1101"/>
    <w:rsid w:val="00AF2D3E"/>
    <w:rsid w:val="00B03695"/>
    <w:rsid w:val="00B04538"/>
    <w:rsid w:val="00B11B47"/>
    <w:rsid w:val="00B2466C"/>
    <w:rsid w:val="00B25697"/>
    <w:rsid w:val="00B2613A"/>
    <w:rsid w:val="00B26BC9"/>
    <w:rsid w:val="00B320B8"/>
    <w:rsid w:val="00B34BB3"/>
    <w:rsid w:val="00B475BA"/>
    <w:rsid w:val="00B539CA"/>
    <w:rsid w:val="00B605BE"/>
    <w:rsid w:val="00B703C1"/>
    <w:rsid w:val="00B72145"/>
    <w:rsid w:val="00B73298"/>
    <w:rsid w:val="00B745A9"/>
    <w:rsid w:val="00B94D64"/>
    <w:rsid w:val="00BA44AC"/>
    <w:rsid w:val="00BA72D4"/>
    <w:rsid w:val="00BB466E"/>
    <w:rsid w:val="00BB6792"/>
    <w:rsid w:val="00BC67B6"/>
    <w:rsid w:val="00BC7850"/>
    <w:rsid w:val="00BC7B46"/>
    <w:rsid w:val="00BD2303"/>
    <w:rsid w:val="00BE19B8"/>
    <w:rsid w:val="00BF08B8"/>
    <w:rsid w:val="00BF3E04"/>
    <w:rsid w:val="00BF6F7B"/>
    <w:rsid w:val="00C05562"/>
    <w:rsid w:val="00C20589"/>
    <w:rsid w:val="00C20E7C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8008A"/>
    <w:rsid w:val="00C80735"/>
    <w:rsid w:val="00C83B07"/>
    <w:rsid w:val="00C91302"/>
    <w:rsid w:val="00C927B7"/>
    <w:rsid w:val="00C97374"/>
    <w:rsid w:val="00CA2D13"/>
    <w:rsid w:val="00CA62AF"/>
    <w:rsid w:val="00CB5C00"/>
    <w:rsid w:val="00CC0D3E"/>
    <w:rsid w:val="00CC7B27"/>
    <w:rsid w:val="00CD20D6"/>
    <w:rsid w:val="00CD6885"/>
    <w:rsid w:val="00CF5387"/>
    <w:rsid w:val="00CF5675"/>
    <w:rsid w:val="00D149D4"/>
    <w:rsid w:val="00D22F4E"/>
    <w:rsid w:val="00D2501C"/>
    <w:rsid w:val="00D3482F"/>
    <w:rsid w:val="00D35EA9"/>
    <w:rsid w:val="00D364AC"/>
    <w:rsid w:val="00D37094"/>
    <w:rsid w:val="00D427F3"/>
    <w:rsid w:val="00D56C05"/>
    <w:rsid w:val="00D62C88"/>
    <w:rsid w:val="00D635C8"/>
    <w:rsid w:val="00D704FE"/>
    <w:rsid w:val="00D80457"/>
    <w:rsid w:val="00D80F1F"/>
    <w:rsid w:val="00D8208D"/>
    <w:rsid w:val="00D913AD"/>
    <w:rsid w:val="00DA2862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5E79"/>
    <w:rsid w:val="00DE15AF"/>
    <w:rsid w:val="00DE5F15"/>
    <w:rsid w:val="00DE7B74"/>
    <w:rsid w:val="00DF005C"/>
    <w:rsid w:val="00DF659B"/>
    <w:rsid w:val="00E01866"/>
    <w:rsid w:val="00E0538A"/>
    <w:rsid w:val="00E05776"/>
    <w:rsid w:val="00E06ACE"/>
    <w:rsid w:val="00E14C7C"/>
    <w:rsid w:val="00E20443"/>
    <w:rsid w:val="00E41862"/>
    <w:rsid w:val="00E505D3"/>
    <w:rsid w:val="00E70384"/>
    <w:rsid w:val="00E703B7"/>
    <w:rsid w:val="00E76B0E"/>
    <w:rsid w:val="00E776B5"/>
    <w:rsid w:val="00E8478D"/>
    <w:rsid w:val="00E945C6"/>
    <w:rsid w:val="00E957FA"/>
    <w:rsid w:val="00E97822"/>
    <w:rsid w:val="00EA2E75"/>
    <w:rsid w:val="00EA2E89"/>
    <w:rsid w:val="00EA3109"/>
    <w:rsid w:val="00EA38F9"/>
    <w:rsid w:val="00EA54AD"/>
    <w:rsid w:val="00EB4180"/>
    <w:rsid w:val="00EB7C7F"/>
    <w:rsid w:val="00EC4075"/>
    <w:rsid w:val="00EC7642"/>
    <w:rsid w:val="00ED2DA5"/>
    <w:rsid w:val="00EE3618"/>
    <w:rsid w:val="00EE7825"/>
    <w:rsid w:val="00EE7E3E"/>
    <w:rsid w:val="00EF5E92"/>
    <w:rsid w:val="00F01B2A"/>
    <w:rsid w:val="00F04BBA"/>
    <w:rsid w:val="00F05BE0"/>
    <w:rsid w:val="00F07935"/>
    <w:rsid w:val="00F15B39"/>
    <w:rsid w:val="00F230B3"/>
    <w:rsid w:val="00F25FD8"/>
    <w:rsid w:val="00F3187B"/>
    <w:rsid w:val="00F31D56"/>
    <w:rsid w:val="00F33F31"/>
    <w:rsid w:val="00F352FC"/>
    <w:rsid w:val="00F353B3"/>
    <w:rsid w:val="00F40A9D"/>
    <w:rsid w:val="00F4113F"/>
    <w:rsid w:val="00F470ED"/>
    <w:rsid w:val="00F633A1"/>
    <w:rsid w:val="00F63902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B1DB7"/>
    <w:rsid w:val="00FB23ED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7529"/>
    <w:rsid w:val="00FE102B"/>
    <w:rsid w:val="00FE158E"/>
    <w:rsid w:val="00FE2358"/>
    <w:rsid w:val="00FE2B18"/>
    <w:rsid w:val="00FE4BE6"/>
    <w:rsid w:val="00FF75DE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7238B"/>
  <w15:chartTrackingRefBased/>
  <w15:docId w15:val="{EEAA3D52-3A9A-44F4-8279-7BF8A562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.vaszilkievic\Desktop\Dodatek%20Domov%20d&#367;chodc&#367;%20VZ92023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Domov důchodců VZ92023</Template>
  <TotalTime>0</TotalTime>
  <Pages>2</Pages>
  <Words>614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subject/>
  <dc:creator>Vaszilkievičová Marcela (UPU-TPA)</dc:creator>
  <cp:keywords/>
  <dc:description>Předloha byla vytvořena v informačním systému OKpráce.</dc:description>
  <cp:lastModifiedBy>Vaszilkievičová Marcela (UPU-TPA)</cp:lastModifiedBy>
  <cp:revision>1</cp:revision>
  <cp:lastPrinted>1601-01-01T00:00:00Z</cp:lastPrinted>
  <dcterms:created xsi:type="dcterms:W3CDTF">2023-10-31T06:24:00Z</dcterms:created>
  <dcterms:modified xsi:type="dcterms:W3CDTF">2023-10-31T06:24:00Z</dcterms:modified>
</cp:coreProperties>
</file>