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4FD89" w14:textId="4E858A44" w:rsidR="00EC76D9" w:rsidRDefault="008271B2" w:rsidP="0087334C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b/>
          <w:sz w:val="28"/>
          <w:szCs w:val="28"/>
        </w:rPr>
      </w:pPr>
      <w:r w:rsidRPr="008271B2">
        <w:rPr>
          <w:rFonts w:cs="Arial"/>
          <w:b/>
          <w:sz w:val="28"/>
          <w:szCs w:val="28"/>
        </w:rPr>
        <w:t xml:space="preserve">Veřejnoprávní smlouva o poskytnutí </w:t>
      </w:r>
      <w:r w:rsidR="000E237D">
        <w:rPr>
          <w:rFonts w:cs="Arial"/>
          <w:b/>
          <w:sz w:val="28"/>
          <w:szCs w:val="28"/>
        </w:rPr>
        <w:t>dotace</w:t>
      </w:r>
      <w:r w:rsidRPr="008271B2">
        <w:rPr>
          <w:rFonts w:cs="Arial"/>
          <w:b/>
          <w:sz w:val="28"/>
          <w:szCs w:val="28"/>
        </w:rPr>
        <w:t xml:space="preserve"> z rozpočtu Zlínského kraje k zajištění realizace projektu podpořeného z Programu ZK: „Obě</w:t>
      </w:r>
      <w:r>
        <w:rPr>
          <w:rFonts w:cs="Arial"/>
          <w:b/>
          <w:sz w:val="28"/>
          <w:szCs w:val="28"/>
        </w:rPr>
        <w:t>dy do škol ve Zlínském kraji VI</w:t>
      </w:r>
      <w:r w:rsidR="00655B10">
        <w:rPr>
          <w:rFonts w:cs="Arial"/>
          <w:b/>
          <w:sz w:val="28"/>
          <w:szCs w:val="28"/>
        </w:rPr>
        <w:t>“</w:t>
      </w:r>
    </w:p>
    <w:p w14:paraId="507C9DAF" w14:textId="608D79D0" w:rsidR="0077026D" w:rsidRPr="001426D2" w:rsidRDefault="0077026D" w:rsidP="00E82920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Cs w:val="20"/>
        </w:rPr>
      </w:pPr>
      <w:r w:rsidRPr="001426D2">
        <w:rPr>
          <w:rFonts w:cs="Arial"/>
          <w:b/>
        </w:rPr>
        <w:t>č. D/</w:t>
      </w:r>
      <w:r w:rsidR="00FB38C0">
        <w:rPr>
          <w:rFonts w:cs="Arial"/>
          <w:b/>
        </w:rPr>
        <w:t>4352</w:t>
      </w:r>
      <w:r w:rsidRPr="001426D2">
        <w:rPr>
          <w:rFonts w:cs="Arial"/>
          <w:b/>
        </w:rPr>
        <w:t>/</w:t>
      </w:r>
      <w:r w:rsidR="00AB079B">
        <w:rPr>
          <w:rFonts w:cs="Arial"/>
          <w:b/>
        </w:rPr>
        <w:t>2023/ŘDP</w:t>
      </w:r>
    </w:p>
    <w:p w14:paraId="57BA3331" w14:textId="77777777" w:rsidR="0077026D" w:rsidRPr="001426D2" w:rsidRDefault="0077026D" w:rsidP="00E82920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 w:val="24"/>
          <w:szCs w:val="24"/>
        </w:rPr>
      </w:pPr>
      <w:r w:rsidRPr="001426D2">
        <w:rPr>
          <w:rFonts w:cs="Arial"/>
          <w:szCs w:val="20"/>
        </w:rPr>
        <w:t xml:space="preserve"> (uzavřená dle § 159 a násl. zákona č. 500/2004 Sb., správní řád, ve znění pozdějších předpisů)</w:t>
      </w:r>
    </w:p>
    <w:p w14:paraId="1D4AB8DE" w14:textId="77777777" w:rsidR="00CB1B5B" w:rsidRDefault="00CB1B5B" w:rsidP="00E82920">
      <w:pPr>
        <w:pStyle w:val="Bezmezer"/>
        <w:spacing w:line="276" w:lineRule="auto"/>
        <w:jc w:val="center"/>
      </w:pPr>
      <w:r>
        <w:t>mezi:</w:t>
      </w:r>
    </w:p>
    <w:p w14:paraId="56A2DCDC" w14:textId="77777777" w:rsidR="00CB1B5B" w:rsidRDefault="00CB1B5B" w:rsidP="00E82920">
      <w:pPr>
        <w:pStyle w:val="Bezmezer"/>
        <w:spacing w:line="276" w:lineRule="auto"/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827BA" w14:paraId="6E227740" w14:textId="77777777" w:rsidTr="002827BA">
        <w:tc>
          <w:tcPr>
            <w:tcW w:w="2122" w:type="dxa"/>
          </w:tcPr>
          <w:p w14:paraId="53F878BA" w14:textId="4B491D17" w:rsidR="002827BA" w:rsidRDefault="002827BA" w:rsidP="00E82920">
            <w:pPr>
              <w:pStyle w:val="Bezmezer"/>
              <w:spacing w:line="276" w:lineRule="auto"/>
            </w:pPr>
            <w:r w:rsidRPr="00BC0BE0">
              <w:t>Poskytovatel dotace</w:t>
            </w:r>
            <w:r>
              <w:t>:</w:t>
            </w:r>
          </w:p>
        </w:tc>
        <w:tc>
          <w:tcPr>
            <w:tcW w:w="6940" w:type="dxa"/>
          </w:tcPr>
          <w:p w14:paraId="3505F73B" w14:textId="77777777" w:rsidR="002827BA" w:rsidRDefault="002827BA" w:rsidP="002827BA">
            <w:pPr>
              <w:pStyle w:val="Bezmezer"/>
              <w:spacing w:line="276" w:lineRule="auto"/>
            </w:pPr>
            <w:r>
              <w:t>Zlínský kraj</w:t>
            </w:r>
          </w:p>
          <w:p w14:paraId="40EA6EF8" w14:textId="0C07AA80" w:rsidR="002827BA" w:rsidRDefault="002827BA" w:rsidP="002827BA">
            <w:pPr>
              <w:pStyle w:val="Bezmezer"/>
              <w:spacing w:line="276" w:lineRule="auto"/>
            </w:pPr>
            <w:r w:rsidRPr="00BC0BE0">
              <w:t>se sídlem ve Zlíně, tř. T. Bati 21, PSČ 761 90</w:t>
            </w:r>
          </w:p>
          <w:p w14:paraId="7CB00671" w14:textId="4EBEE2BB" w:rsidR="002827BA" w:rsidRDefault="002827BA" w:rsidP="002827BA">
            <w:pPr>
              <w:pStyle w:val="Bezmezer"/>
              <w:spacing w:line="276" w:lineRule="auto"/>
            </w:pPr>
            <w:r w:rsidRPr="00BC0BE0">
              <w:t>zastupuje:</w:t>
            </w:r>
            <w:r w:rsidR="006E3B58">
              <w:t> </w:t>
            </w:r>
            <w:r w:rsidR="00396C48">
              <w:t>Ing. Radim Holiš</w:t>
            </w:r>
            <w:r w:rsidRPr="00BC0BE0">
              <w:t>, hejtman</w:t>
            </w:r>
            <w:r>
              <w:t xml:space="preserve"> </w:t>
            </w:r>
          </w:p>
          <w:p w14:paraId="07F421E7" w14:textId="1A405AFC" w:rsidR="002827BA" w:rsidRDefault="002827BA" w:rsidP="002827BA">
            <w:pPr>
              <w:pStyle w:val="Bezmezer"/>
              <w:spacing w:line="276" w:lineRule="auto"/>
            </w:pPr>
            <w:r>
              <w:t>IČO: 70891320</w:t>
            </w:r>
          </w:p>
          <w:p w14:paraId="3BC55058" w14:textId="1CF68C7F" w:rsidR="002827BA" w:rsidRDefault="002827BA" w:rsidP="002827BA">
            <w:pPr>
              <w:pStyle w:val="Bezmezer"/>
              <w:spacing w:line="276" w:lineRule="auto"/>
            </w:pPr>
            <w:r w:rsidRPr="00BC0BE0">
              <w:t>bankovní spojení:</w:t>
            </w:r>
            <w:r w:rsidR="006E3B58">
              <w:t> </w:t>
            </w:r>
            <w:r w:rsidR="00396C48">
              <w:rPr>
                <w:rFonts w:ascii="Calibri" w:hAnsi="Calibri" w:cs="Calibri"/>
                <w:sz w:val="23"/>
                <w:szCs w:val="23"/>
              </w:rPr>
              <w:t>1827552/0800</w:t>
            </w:r>
          </w:p>
          <w:p w14:paraId="7E3C6603" w14:textId="1BA80701" w:rsidR="002827BA" w:rsidRDefault="002827BA" w:rsidP="002827BA">
            <w:pPr>
              <w:pStyle w:val="Bezmezer"/>
              <w:spacing w:line="276" w:lineRule="auto"/>
            </w:pPr>
            <w:r w:rsidRPr="00BC0BE0">
              <w:t>(dále</w:t>
            </w:r>
            <w:r>
              <w:t xml:space="preserve"> i</w:t>
            </w:r>
            <w:r w:rsidRPr="00BC0BE0">
              <w:t xml:space="preserve"> jen „</w:t>
            </w:r>
            <w:r w:rsidRPr="002563AC">
              <w:rPr>
                <w:b/>
              </w:rPr>
              <w:t>poskytovatel</w:t>
            </w:r>
            <w:r w:rsidRPr="00BC0BE0">
              <w:t>“)</w:t>
            </w:r>
          </w:p>
        </w:tc>
      </w:tr>
    </w:tbl>
    <w:p w14:paraId="2727947E" w14:textId="77777777" w:rsidR="00CB1B5B" w:rsidRDefault="0077026D" w:rsidP="00E82920">
      <w:pPr>
        <w:pStyle w:val="Bezmezer"/>
        <w:spacing w:line="276" w:lineRule="auto"/>
      </w:pPr>
      <w: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827BA" w14:paraId="00F1261C" w14:textId="77777777" w:rsidTr="002827BA">
        <w:tc>
          <w:tcPr>
            <w:tcW w:w="2122" w:type="dxa"/>
          </w:tcPr>
          <w:p w14:paraId="3537CD4E" w14:textId="22508C13" w:rsidR="002827BA" w:rsidRDefault="002827BA" w:rsidP="006A7BE8">
            <w:pPr>
              <w:pStyle w:val="Bezmezer"/>
              <w:spacing w:line="276" w:lineRule="auto"/>
            </w:pPr>
            <w:r w:rsidRPr="00BC0BE0">
              <w:t>Příjemce dotace</w:t>
            </w:r>
            <w:r>
              <w:t>:</w:t>
            </w:r>
          </w:p>
        </w:tc>
        <w:tc>
          <w:tcPr>
            <w:tcW w:w="6940" w:type="dxa"/>
          </w:tcPr>
          <w:p w14:paraId="5593C286" w14:textId="2DF5D9AB" w:rsidR="00AB079B" w:rsidRDefault="009B757E" w:rsidP="002827BA">
            <w:pPr>
              <w:pStyle w:val="Bezmezer"/>
              <w:spacing w:line="276" w:lineRule="auto"/>
            </w:pPr>
            <w:r w:rsidRPr="009B757E">
              <w:rPr>
                <w:b/>
              </w:rPr>
              <w:t>Základní škola Vsetín, Rokytnice 436, příspěvková organizace</w:t>
            </w:r>
          </w:p>
          <w:p w14:paraId="2CD022D2" w14:textId="26B61409" w:rsidR="002827BA" w:rsidRPr="00BC0BE0" w:rsidRDefault="002827BA" w:rsidP="002827BA">
            <w:pPr>
              <w:pStyle w:val="Bezmezer"/>
              <w:spacing w:line="276" w:lineRule="auto"/>
            </w:pPr>
            <w:r w:rsidRPr="00BC0BE0">
              <w:t>sídlo:</w:t>
            </w:r>
            <w:r w:rsidR="006E3B58">
              <w:t> </w:t>
            </w:r>
            <w:r w:rsidR="009B757E" w:rsidRPr="009B757E">
              <w:t>Michala Urbánka 436, Rokytnice, 755 01 Vsetín</w:t>
            </w:r>
          </w:p>
          <w:p w14:paraId="42BFD7F9" w14:textId="41540691" w:rsidR="002827BA" w:rsidRPr="0077026D" w:rsidRDefault="002827BA" w:rsidP="002827B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IČO:</w:t>
            </w:r>
            <w:r w:rsidR="006E3B58">
              <w:t> </w:t>
            </w:r>
            <w:r w:rsidR="009B757E" w:rsidRPr="009B757E">
              <w:t>60990457</w:t>
            </w:r>
          </w:p>
          <w:p w14:paraId="54CD4C57" w14:textId="143425D1" w:rsidR="002827BA" w:rsidRPr="00BC0BE0" w:rsidRDefault="002827BA" w:rsidP="002827BA">
            <w:pPr>
              <w:pStyle w:val="Bezmezer"/>
              <w:spacing w:line="276" w:lineRule="auto"/>
            </w:pPr>
            <w:r>
              <w:t>bankovní spojení:</w:t>
            </w:r>
            <w:r w:rsidR="006E3B58">
              <w:t> </w:t>
            </w:r>
            <w:r w:rsidR="009B757E">
              <w:t>101045179/0300,</w:t>
            </w:r>
            <w:r w:rsidR="00AB079B">
              <w:t xml:space="preserve"> Československá obchodní banka, a.s.</w:t>
            </w:r>
          </w:p>
          <w:p w14:paraId="62F67A1F" w14:textId="3F307DAB" w:rsidR="002827BA" w:rsidRDefault="00396C48" w:rsidP="002827B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>
              <w:t>RED IZO:</w:t>
            </w:r>
            <w:r w:rsidR="00AB079B">
              <w:t xml:space="preserve"> 60014</w:t>
            </w:r>
            <w:r w:rsidR="009B757E">
              <w:t>9790</w:t>
            </w:r>
          </w:p>
          <w:p w14:paraId="24B7F345" w14:textId="41721880" w:rsidR="002827BA" w:rsidRDefault="002827BA" w:rsidP="002827BA">
            <w:pPr>
              <w:pStyle w:val="Bezmezer"/>
              <w:spacing w:line="276" w:lineRule="auto"/>
            </w:pPr>
            <w:r>
              <w:t>zastoupen:</w:t>
            </w:r>
            <w:r w:rsidR="006E3B58">
              <w:t> </w:t>
            </w:r>
            <w:r w:rsidR="00AB079B">
              <w:t xml:space="preserve">Mgr. </w:t>
            </w:r>
            <w:r w:rsidR="009B757E">
              <w:t>Hynek Hromada</w:t>
            </w:r>
            <w:r w:rsidR="00AB079B">
              <w:t>, ředitel</w:t>
            </w:r>
          </w:p>
          <w:p w14:paraId="2A41F8FC" w14:textId="18666A3F" w:rsidR="006263C6" w:rsidRPr="00D42BB2" w:rsidRDefault="006263C6" w:rsidP="002827BA">
            <w:pPr>
              <w:pStyle w:val="Bezmezer"/>
              <w:spacing w:line="276" w:lineRule="auto"/>
            </w:pPr>
            <w:r>
              <w:t>kontaktní osoba</w:t>
            </w:r>
            <w:r>
              <w:rPr>
                <w:rStyle w:val="Znakapoznpodarou"/>
              </w:rPr>
              <w:footnoteReference w:id="2"/>
            </w:r>
            <w:r>
              <w:t>:</w:t>
            </w:r>
            <w:r w:rsidR="00AB079B">
              <w:t xml:space="preserve"> </w:t>
            </w:r>
            <w:r w:rsidR="009A2653">
              <w:t>XXXX</w:t>
            </w:r>
            <w:r w:rsidR="00AB079B">
              <w:t xml:space="preserve"> </w:t>
            </w:r>
          </w:p>
          <w:p w14:paraId="3FFC6925" w14:textId="20E8C5EC" w:rsidR="002827BA" w:rsidRDefault="002827BA" w:rsidP="002827B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zřizovatel:</w:t>
            </w:r>
            <w:r w:rsidR="006E3B58">
              <w:t> </w:t>
            </w:r>
            <w:r w:rsidR="00AB079B">
              <w:t xml:space="preserve">Město </w:t>
            </w:r>
            <w:r w:rsidR="009B757E">
              <w:t>Vsetín</w:t>
            </w:r>
          </w:p>
          <w:p w14:paraId="515A8A6E" w14:textId="2DF1AB35" w:rsidR="002827BA" w:rsidRDefault="002827BA" w:rsidP="002827B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bankovní spojení zřizovatele:</w:t>
            </w:r>
            <w:r w:rsidR="006E3B58">
              <w:t> </w:t>
            </w:r>
            <w:r w:rsidR="009B757E">
              <w:t xml:space="preserve">3400130/0300, Československá obchodní banka, a.s. </w:t>
            </w:r>
          </w:p>
          <w:p w14:paraId="13D15F00" w14:textId="7EF79128" w:rsidR="00CB2220" w:rsidRPr="001B679B" w:rsidRDefault="00CB2220" w:rsidP="002827BA">
            <w:pPr>
              <w:pStyle w:val="Bezmezer"/>
              <w:spacing w:line="276" w:lineRule="auto"/>
              <w:rPr>
                <w:sz w:val="16"/>
                <w:szCs w:val="16"/>
              </w:rPr>
            </w:pPr>
            <w:r w:rsidRPr="00CB2220">
              <w:t xml:space="preserve">IČO zřizovatele: </w:t>
            </w:r>
            <w:r w:rsidR="009B757E">
              <w:t>00304450</w:t>
            </w:r>
          </w:p>
          <w:p w14:paraId="2621FCEF" w14:textId="3606ADDA" w:rsidR="002827BA" w:rsidRDefault="002827BA" w:rsidP="00D42BB2">
            <w:pPr>
              <w:pStyle w:val="Bezmezer"/>
              <w:spacing w:line="276" w:lineRule="auto"/>
            </w:pPr>
            <w:r w:rsidRPr="00BC0BE0">
              <w:t xml:space="preserve">(dále </w:t>
            </w:r>
            <w:r w:rsidR="008A5D70">
              <w:t xml:space="preserve">i </w:t>
            </w:r>
            <w:r w:rsidRPr="00BC0BE0">
              <w:t>jen „</w:t>
            </w:r>
            <w:r w:rsidR="00D5052C">
              <w:rPr>
                <w:b/>
              </w:rPr>
              <w:t>příjemce</w:t>
            </w:r>
            <w:r w:rsidRPr="00BC0BE0">
              <w:t>“)</w:t>
            </w:r>
          </w:p>
        </w:tc>
      </w:tr>
    </w:tbl>
    <w:p w14:paraId="3CA0C8B2" w14:textId="77777777" w:rsidR="0077026D" w:rsidRPr="0013520D" w:rsidRDefault="0077026D" w:rsidP="00B4088C">
      <w:pPr>
        <w:pStyle w:val="Nadpis1"/>
      </w:pPr>
      <w:r w:rsidRPr="0013520D">
        <w:t>Předmět smlouvy</w:t>
      </w:r>
    </w:p>
    <w:p w14:paraId="7F4039BD" w14:textId="095637B4" w:rsidR="0077026D" w:rsidRDefault="0077026D" w:rsidP="00B4088C">
      <w:pPr>
        <w:pStyle w:val="2rove"/>
      </w:pPr>
      <w:r w:rsidRPr="0013520D">
        <w:t>Poskytovatel se zavazuje poskytnout příjemci</w:t>
      </w:r>
      <w:r w:rsidR="007C2735">
        <w:t xml:space="preserve"> </w:t>
      </w:r>
      <w:r w:rsidR="002B19AD">
        <w:t>dotace</w:t>
      </w:r>
      <w:r w:rsidR="007C2735">
        <w:t xml:space="preserve"> ve výši</w:t>
      </w:r>
      <w:r w:rsidRPr="0013520D">
        <w:t xml:space="preserve"> </w:t>
      </w:r>
      <w:r w:rsidR="00DF437C">
        <w:rPr>
          <w:b/>
        </w:rPr>
        <w:t>54.426</w:t>
      </w:r>
      <w:r w:rsidRPr="0013520D">
        <w:t xml:space="preserve"> </w:t>
      </w:r>
      <w:r w:rsidRPr="00AB079B">
        <w:rPr>
          <w:b/>
        </w:rPr>
        <w:t>Kč</w:t>
      </w:r>
      <w:r w:rsidRPr="0013520D">
        <w:t>, (slovy:</w:t>
      </w:r>
      <w:r w:rsidR="006E3B58">
        <w:t> </w:t>
      </w:r>
      <w:r w:rsidR="00DF437C">
        <w:t>Padesátčtyřitisícčtyřistadvacetšest</w:t>
      </w:r>
      <w:r w:rsidR="00AB079B">
        <w:t>korunčeských</w:t>
      </w:r>
      <w:r w:rsidRPr="0013520D">
        <w:t>)</w:t>
      </w:r>
      <w:r w:rsidR="007C2735">
        <w:t xml:space="preserve">. </w:t>
      </w:r>
      <w:r w:rsidR="002B19AD">
        <w:t xml:space="preserve">Dotací </w:t>
      </w:r>
      <w:r w:rsidR="00A76973">
        <w:t xml:space="preserve">se rozumí finanční prostředky poskytnuté z Fondu Zlínského kraje, přičemž vlastní prostředky </w:t>
      </w:r>
      <w:r w:rsidR="002B19AD">
        <w:t xml:space="preserve">poskytovatele </w:t>
      </w:r>
      <w:r w:rsidR="00A76973">
        <w:t>tvoří 10 %</w:t>
      </w:r>
      <w:r w:rsidR="002B19AD">
        <w:t xml:space="preserve"> a zbylých</w:t>
      </w:r>
      <w:r w:rsidR="00F47AAE">
        <w:t xml:space="preserve"> </w:t>
      </w:r>
      <w:r w:rsidR="00A76973">
        <w:t>90 % je tvořeno ze zdrojů Evropského sociálního fondu plus</w:t>
      </w:r>
      <w:r w:rsidR="002B19AD">
        <w:t xml:space="preserve"> z Operačního programu zaměstnanost plus (dále jen „</w:t>
      </w:r>
      <w:r w:rsidR="002B19AD">
        <w:rPr>
          <w:b/>
        </w:rPr>
        <w:t>OPZ+</w:t>
      </w:r>
      <w:r w:rsidR="002B19AD">
        <w:t>“) v rámci specifického cíle 4.1 Řešit materiální deprivaci poskytnutím potravinové nebo základní materiální pomoci nejchudším osobám, včetně dětí, a zajistit doprovodná opatření na podporu jejich sociálního začleňování</w:t>
      </w:r>
      <w:r w:rsidR="00A76973">
        <w:t>.</w:t>
      </w:r>
    </w:p>
    <w:p w14:paraId="28AA99A1" w14:textId="063AEE7C" w:rsidR="000B171C" w:rsidRDefault="001623E6" w:rsidP="00B74299">
      <w:pPr>
        <w:pStyle w:val="2rove"/>
      </w:pPr>
      <w:r>
        <w:t>Dotace</w:t>
      </w:r>
      <w:r w:rsidR="000B171C" w:rsidRPr="000B171C">
        <w:t xml:space="preserve"> je poskytována za účelem realizace a dosažení cílů projektu „Obědy do škol ve Zlínském kraji VI“ (dále jen „</w:t>
      </w:r>
      <w:r w:rsidR="000B171C" w:rsidRPr="00C62B6B">
        <w:rPr>
          <w:b/>
        </w:rPr>
        <w:t>projekt</w:t>
      </w:r>
      <w:r w:rsidR="000B171C" w:rsidRPr="000B171C">
        <w:t>“), reg. č. projektu CZ.03.04.01/00/22_026/0002527</w:t>
      </w:r>
      <w:r w:rsidR="000B171C">
        <w:t>, k němuž Ministerstvo práce a sociálních věcí České republiky vydalo Rozhodnutí o poskytnutí dotace č. OPZ</w:t>
      </w:r>
      <w:r w:rsidR="00EC76D9">
        <w:t xml:space="preserve">+/4.1/0026/0002527 </w:t>
      </w:r>
      <w:r w:rsidR="000B171C">
        <w:t xml:space="preserve">ze dne </w:t>
      </w:r>
      <w:r w:rsidR="00993A92">
        <w:t>21.06.</w:t>
      </w:r>
      <w:r w:rsidR="00EC76D9">
        <w:t>2023</w:t>
      </w:r>
      <w:r w:rsidR="000B171C">
        <w:t xml:space="preserve"> v rámci Operačního programu zaměstnanost plus (dále jen „OPZ</w:t>
      </w:r>
      <w:r w:rsidR="00EC76D9">
        <w:t>+</w:t>
      </w:r>
      <w:r w:rsidR="000B171C">
        <w:t>“)</w:t>
      </w:r>
      <w:r>
        <w:t xml:space="preserve">, specifického cíle </w:t>
      </w:r>
      <w:r w:rsidRPr="001623E6">
        <w:t>Řešit materiální deprivaci poskytnutím potravinové nebo základní materiální pomoci nejchudším osobám, včetně dětí, a zajistit doprovodná opatření na podporu jejich sociálního začleňování.</w:t>
      </w:r>
    </w:p>
    <w:p w14:paraId="3ACD9EB2" w14:textId="2055BCFA" w:rsidR="001623E6" w:rsidRDefault="001623E6" w:rsidP="00B74299">
      <w:pPr>
        <w:pStyle w:val="2rove"/>
      </w:pPr>
      <w:r>
        <w:t>Dotace je poskytována na základě programu Obědy do škol ve Zlínském kraji VI pro školní rok 2023/2024, schváleného Radou Zlínského kraje dne 29.</w:t>
      </w:r>
      <w:r w:rsidR="00993A92">
        <w:t>05.</w:t>
      </w:r>
      <w:r>
        <w:t>2023 usnesením č. 0558/R14/23 (d</w:t>
      </w:r>
      <w:r w:rsidR="00FC14FA">
        <w:t>á</w:t>
      </w:r>
      <w:r>
        <w:t>le jen „</w:t>
      </w:r>
      <w:r w:rsidRPr="001623E6">
        <w:rPr>
          <w:b/>
        </w:rPr>
        <w:t>program</w:t>
      </w:r>
      <w:r>
        <w:t>“).</w:t>
      </w:r>
    </w:p>
    <w:p w14:paraId="760F58C1" w14:textId="59C7E10B" w:rsidR="00E14143" w:rsidRPr="00FC14FA" w:rsidRDefault="00E14143" w:rsidP="002B637E">
      <w:pPr>
        <w:pStyle w:val="2rove"/>
      </w:pPr>
      <w:r w:rsidRPr="002B637E">
        <w:t>Příjemce se zavazuje</w:t>
      </w:r>
      <w:r w:rsidRPr="00FC14FA">
        <w:t xml:space="preserve"> zrealizovat projekt v souladu se všemi </w:t>
      </w:r>
      <w:r w:rsidR="00B55A53" w:rsidRPr="00FC14FA">
        <w:t>podmínkami vyhlášeného programu</w:t>
      </w:r>
      <w:r w:rsidR="00701247">
        <w:t xml:space="preserve"> a v souladu se žádostí</w:t>
      </w:r>
      <w:r w:rsidR="00B55A53" w:rsidRPr="00FC14FA">
        <w:t xml:space="preserve"> -</w:t>
      </w:r>
      <w:r w:rsidR="00896E99" w:rsidRPr="00FC14FA">
        <w:t xml:space="preserve"> poskytovat bezplatné školní stravování dětí, jejichž rodina je v</w:t>
      </w:r>
      <w:r w:rsidR="002B19AD">
        <w:t> </w:t>
      </w:r>
      <w:r w:rsidR="00896E99" w:rsidRPr="00FC14FA">
        <w:t>nepříznivé</w:t>
      </w:r>
      <w:r w:rsidR="002B19AD">
        <w:t xml:space="preserve"> </w:t>
      </w:r>
      <w:r w:rsidR="00896E99" w:rsidRPr="00FC14FA">
        <w:t>finanční situaci, v době jejich pobytu v mateřských školách a žáků, jejichž rodina je v nepříznivé finanční situaci, v době jejich pobytu ve škole, a to</w:t>
      </w:r>
      <w:r w:rsidR="005B4574" w:rsidRPr="00FC14FA">
        <w:t xml:space="preserve"> </w:t>
      </w:r>
      <w:r w:rsidR="00896E99" w:rsidRPr="00FC14FA">
        <w:t xml:space="preserve">v rozsahu, který jinak hradí zákonný zástupce </w:t>
      </w:r>
      <w:r w:rsidR="00896E99" w:rsidRPr="00FC14FA">
        <w:lastRenderedPageBreak/>
        <w:t>dítěte/žáka (tj. ve výši nákladů na potraviny v souladu s vyhláškou č. 107/2005 Sb., o školním stravování, ve znění pozdějších předpisů)</w:t>
      </w:r>
      <w:r w:rsidR="00B55A53" w:rsidRPr="00FC14FA">
        <w:t>.</w:t>
      </w:r>
    </w:p>
    <w:p w14:paraId="614E5E83" w14:textId="2A2A13A8" w:rsidR="00E14143" w:rsidRDefault="008E7B6E" w:rsidP="00E82920">
      <w:pPr>
        <w:pStyle w:val="Nadpis1"/>
        <w:spacing w:line="276" w:lineRule="auto"/>
      </w:pPr>
      <w:r>
        <w:t>Doba realizace</w:t>
      </w:r>
    </w:p>
    <w:p w14:paraId="168CB224" w14:textId="07710BB9" w:rsidR="008E7B6E" w:rsidRDefault="00F575F2" w:rsidP="0020765E">
      <w:pPr>
        <w:pStyle w:val="2rove"/>
        <w:spacing w:line="276" w:lineRule="auto"/>
      </w:pPr>
      <w:r>
        <w:t>Dob</w:t>
      </w:r>
      <w:r w:rsidR="005B4574">
        <w:t>a</w:t>
      </w:r>
      <w:r>
        <w:t xml:space="preserve"> realizace</w:t>
      </w:r>
      <w:r w:rsidR="00FF0072" w:rsidRPr="00FF0072">
        <w:t xml:space="preserve"> </w:t>
      </w:r>
      <w:r>
        <w:t>začíná dnem</w:t>
      </w:r>
      <w:r w:rsidR="00D36A62">
        <w:t xml:space="preserve"> </w:t>
      </w:r>
      <w:r w:rsidR="00993A92">
        <w:t>01.09.</w:t>
      </w:r>
      <w:r w:rsidR="00D36A62">
        <w:t>2023</w:t>
      </w:r>
    </w:p>
    <w:p w14:paraId="021D05AD" w14:textId="67B2915F" w:rsidR="0020765E" w:rsidRDefault="00F575F2" w:rsidP="00B55A53">
      <w:pPr>
        <w:pStyle w:val="2rove"/>
        <w:spacing w:line="276" w:lineRule="auto"/>
      </w:pPr>
      <w:r>
        <w:t>Doba realizace</w:t>
      </w:r>
      <w:r w:rsidR="000B31AA">
        <w:t xml:space="preserve"> (tj. realizace věcných aktivit) </w:t>
      </w:r>
      <w:r>
        <w:t>končí dnem</w:t>
      </w:r>
      <w:r w:rsidR="006E3B58">
        <w:t> </w:t>
      </w:r>
      <w:r w:rsidR="00993A92">
        <w:t>30.06.</w:t>
      </w:r>
      <w:r w:rsidR="00D36A62">
        <w:t>202</w:t>
      </w:r>
      <w:r w:rsidR="0020765E">
        <w:t>4</w:t>
      </w:r>
    </w:p>
    <w:p w14:paraId="07DE0DEA" w14:textId="116F2CB8" w:rsidR="00444289" w:rsidRDefault="002B4723" w:rsidP="0020765E">
      <w:pPr>
        <w:pStyle w:val="2rove"/>
        <w:spacing w:line="276" w:lineRule="auto"/>
      </w:pPr>
      <w:r w:rsidRPr="008E7B6E">
        <w:t xml:space="preserve">Způsobilé výdaje musí příjemci vzniknout v době realizace </w:t>
      </w:r>
      <w:r w:rsidR="00D143CD">
        <w:t xml:space="preserve">a </w:t>
      </w:r>
      <w:r w:rsidR="008D1EBC">
        <w:t xml:space="preserve">musí jím být uhrazeny způsobem specifikovaným v odst. 5.2. </w:t>
      </w:r>
    </w:p>
    <w:p w14:paraId="5FF18E6E" w14:textId="77777777" w:rsidR="008E7B6E" w:rsidRDefault="008E7B6E" w:rsidP="00E82920">
      <w:pPr>
        <w:pStyle w:val="Nadpis1"/>
        <w:spacing w:line="276" w:lineRule="auto"/>
      </w:pPr>
      <w:r w:rsidRPr="0013520D">
        <w:t>Monitorovací indikátory</w:t>
      </w:r>
    </w:p>
    <w:p w14:paraId="50F1FF48" w14:textId="487FE3B8" w:rsidR="008E7B6E" w:rsidRDefault="008E7B6E" w:rsidP="00E82920">
      <w:pPr>
        <w:pStyle w:val="2rove"/>
        <w:spacing w:line="276" w:lineRule="auto"/>
      </w:pPr>
      <w:r w:rsidRPr="0013520D">
        <w:t xml:space="preserve">Během </w:t>
      </w:r>
      <w:r w:rsidR="00F575F2">
        <w:t xml:space="preserve">doby </w:t>
      </w:r>
      <w:r w:rsidRPr="0013520D">
        <w:t xml:space="preserve">realizace se příjemce zavazuje </w:t>
      </w:r>
      <w:r w:rsidR="00D65F4F">
        <w:t>plnit</w:t>
      </w:r>
      <w:r w:rsidRPr="0013520D">
        <w:t xml:space="preserve"> monitorovací indikátory projektu, a to nejpozději k datu ukončení </w:t>
      </w:r>
      <w:r w:rsidR="00F575F2">
        <w:t xml:space="preserve">doby </w:t>
      </w:r>
      <w:r w:rsidRPr="0013520D">
        <w:t>realizace: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4055"/>
        <w:gridCol w:w="1752"/>
        <w:gridCol w:w="2688"/>
      </w:tblGrid>
      <w:tr w:rsidR="00FC14FA" w14:paraId="350B9F20" w14:textId="148DB58F" w:rsidTr="003233CF">
        <w:tc>
          <w:tcPr>
            <w:tcW w:w="4055" w:type="dxa"/>
          </w:tcPr>
          <w:p w14:paraId="285B0DBE" w14:textId="10782638" w:rsidR="00FC14FA" w:rsidRPr="005D443B" w:rsidRDefault="00FC14FA" w:rsidP="00437DFE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b/>
                <w:sz w:val="18"/>
                <w:szCs w:val="18"/>
              </w:rPr>
            </w:pPr>
            <w:r w:rsidRPr="005D443B">
              <w:rPr>
                <w:b/>
                <w:sz w:val="18"/>
                <w:szCs w:val="18"/>
              </w:rPr>
              <w:t>Název indikátoru</w:t>
            </w:r>
            <w:r w:rsidR="00E8099D">
              <w:rPr>
                <w:b/>
                <w:sz w:val="18"/>
                <w:szCs w:val="18"/>
              </w:rPr>
              <w:t xml:space="preserve"> </w:t>
            </w:r>
            <w:r w:rsidR="00437DFE">
              <w:rPr>
                <w:b/>
                <w:sz w:val="18"/>
                <w:szCs w:val="18"/>
              </w:rPr>
              <w:t>= jednotka</w:t>
            </w:r>
          </w:p>
        </w:tc>
        <w:tc>
          <w:tcPr>
            <w:tcW w:w="1752" w:type="dxa"/>
          </w:tcPr>
          <w:p w14:paraId="482B027F" w14:textId="2D2B06CC" w:rsidR="00FC14FA" w:rsidRPr="005D443B" w:rsidRDefault="003233CF" w:rsidP="00FC14FA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počet odebraných jednotek</w:t>
            </w:r>
          </w:p>
        </w:tc>
        <w:tc>
          <w:tcPr>
            <w:tcW w:w="2688" w:type="dxa"/>
          </w:tcPr>
          <w:p w14:paraId="1B7AEE0B" w14:textId="7963552E" w:rsidR="00FC14FA" w:rsidRPr="005D443B" w:rsidRDefault="00FC14FA" w:rsidP="005D443B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finanční limit na jednotku monitorovacího indikátoru</w:t>
            </w:r>
            <w:r w:rsidR="003233CF">
              <w:rPr>
                <w:b/>
                <w:sz w:val="18"/>
                <w:szCs w:val="18"/>
              </w:rPr>
              <w:t xml:space="preserve"> = jednotkový náklad</w:t>
            </w:r>
          </w:p>
        </w:tc>
      </w:tr>
      <w:tr w:rsidR="003233CF" w14:paraId="2BB60A51" w14:textId="560ACD39" w:rsidTr="003233CF">
        <w:tc>
          <w:tcPr>
            <w:tcW w:w="4055" w:type="dxa"/>
            <w:vAlign w:val="center"/>
          </w:tcPr>
          <w:p w14:paraId="19E45210" w14:textId="52018649" w:rsidR="003233CF" w:rsidRPr="005D443B" w:rsidRDefault="003233CF" w:rsidP="003233CF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sz w:val="18"/>
                <w:szCs w:val="18"/>
              </w:rPr>
            </w:pPr>
            <w:r w:rsidRPr="00815D8F">
              <w:rPr>
                <w:sz w:val="18"/>
                <w:szCs w:val="18"/>
              </w:rPr>
              <w:t>Bezplatně poskytnuté školní stravování dětem, jejichž rodina je v nepříznivé finanční situaci, v mateřských školách</w:t>
            </w:r>
            <w:r>
              <w:rPr>
                <w:rStyle w:val="Znakapoznpodarou"/>
                <w:sz w:val="18"/>
                <w:szCs w:val="18"/>
              </w:rPr>
              <w:footnoteReference w:id="3"/>
            </w:r>
          </w:p>
        </w:tc>
        <w:tc>
          <w:tcPr>
            <w:tcW w:w="1752" w:type="dxa"/>
          </w:tcPr>
          <w:p w14:paraId="204F1A08" w14:textId="77777777" w:rsidR="003233CF" w:rsidRDefault="003233CF" w:rsidP="00AB079B">
            <w:pPr>
              <w:pStyle w:val="2rove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672CF592" w14:textId="412C1C1A" w:rsidR="00AB079B" w:rsidRPr="00AB079B" w:rsidRDefault="00AB079B" w:rsidP="00AB079B">
            <w:pPr>
              <w:pStyle w:val="2rove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688" w:type="dxa"/>
            <w:vAlign w:val="center"/>
          </w:tcPr>
          <w:p w14:paraId="776FEA81" w14:textId="3D1A8F06" w:rsidR="003233CF" w:rsidRPr="003233CF" w:rsidRDefault="003233CF" w:rsidP="003233CF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sz w:val="18"/>
                <w:szCs w:val="18"/>
              </w:rPr>
            </w:pPr>
            <w:r w:rsidRPr="003233CF">
              <w:rPr>
                <w:b/>
                <w:szCs w:val="20"/>
              </w:rPr>
              <w:t>60 Kč</w:t>
            </w:r>
          </w:p>
        </w:tc>
      </w:tr>
      <w:tr w:rsidR="003233CF" w14:paraId="3AF9EA26" w14:textId="1B845F29" w:rsidTr="003233CF">
        <w:tc>
          <w:tcPr>
            <w:tcW w:w="4055" w:type="dxa"/>
            <w:vAlign w:val="center"/>
          </w:tcPr>
          <w:p w14:paraId="1D33914D" w14:textId="69757BE0" w:rsidR="003233CF" w:rsidRPr="005D443B" w:rsidRDefault="003233CF" w:rsidP="003233CF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sz w:val="18"/>
                <w:szCs w:val="18"/>
              </w:rPr>
            </w:pPr>
            <w:r w:rsidRPr="00815D8F">
              <w:rPr>
                <w:sz w:val="18"/>
                <w:szCs w:val="18"/>
              </w:rPr>
              <w:t>Bezplatně poskytnuté školní stravování žákům, jejichž rodina je v nepříznivé finanční situaci, do 10 let v základních školách</w:t>
            </w:r>
          </w:p>
        </w:tc>
        <w:tc>
          <w:tcPr>
            <w:tcW w:w="1752" w:type="dxa"/>
          </w:tcPr>
          <w:p w14:paraId="5CDC7A01" w14:textId="77777777" w:rsidR="003233CF" w:rsidRDefault="003233CF" w:rsidP="00AB079B">
            <w:pPr>
              <w:pStyle w:val="2rove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5E59ED85" w14:textId="315F195D" w:rsidR="00AB079B" w:rsidRPr="00AB079B" w:rsidRDefault="00DF437C" w:rsidP="00AB079B">
            <w:pPr>
              <w:pStyle w:val="2rove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772</w:t>
            </w:r>
          </w:p>
        </w:tc>
        <w:tc>
          <w:tcPr>
            <w:tcW w:w="2688" w:type="dxa"/>
            <w:vAlign w:val="center"/>
          </w:tcPr>
          <w:p w14:paraId="40436AF5" w14:textId="3EEDB352" w:rsidR="003233CF" w:rsidRPr="003233CF" w:rsidRDefault="003233CF" w:rsidP="003233CF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sz w:val="18"/>
                <w:szCs w:val="18"/>
              </w:rPr>
            </w:pPr>
            <w:r w:rsidRPr="003233CF">
              <w:rPr>
                <w:b/>
                <w:szCs w:val="20"/>
              </w:rPr>
              <w:t>39 Kč</w:t>
            </w:r>
          </w:p>
        </w:tc>
      </w:tr>
      <w:tr w:rsidR="003233CF" w14:paraId="34B379B7" w14:textId="756B0248" w:rsidTr="003233CF">
        <w:tc>
          <w:tcPr>
            <w:tcW w:w="4055" w:type="dxa"/>
            <w:vAlign w:val="center"/>
          </w:tcPr>
          <w:p w14:paraId="20987DB0" w14:textId="5B1E20CE" w:rsidR="003233CF" w:rsidRPr="005D443B" w:rsidRDefault="003233CF" w:rsidP="003233CF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sz w:val="18"/>
                <w:szCs w:val="18"/>
              </w:rPr>
            </w:pPr>
            <w:r w:rsidRPr="00815D8F">
              <w:rPr>
                <w:sz w:val="18"/>
                <w:szCs w:val="18"/>
              </w:rPr>
              <w:t>Bezplatně poskytnuté školní stravování žákům, jejichž rodina je v nepříznivé finanční situaci, ve věku 11 - 14 let v základních a středních školách</w:t>
            </w:r>
          </w:p>
        </w:tc>
        <w:tc>
          <w:tcPr>
            <w:tcW w:w="1752" w:type="dxa"/>
          </w:tcPr>
          <w:p w14:paraId="00CEE39F" w14:textId="77777777" w:rsidR="003233CF" w:rsidRDefault="003233CF" w:rsidP="00AB079B">
            <w:pPr>
              <w:pStyle w:val="2rove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151A802A" w14:textId="04882F0B" w:rsidR="00AB079B" w:rsidRPr="00AB079B" w:rsidRDefault="00DF437C" w:rsidP="00AB079B">
            <w:pPr>
              <w:pStyle w:val="2rove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579</w:t>
            </w:r>
          </w:p>
        </w:tc>
        <w:tc>
          <w:tcPr>
            <w:tcW w:w="2688" w:type="dxa"/>
            <w:vAlign w:val="center"/>
          </w:tcPr>
          <w:p w14:paraId="254376B9" w14:textId="400517F9" w:rsidR="003233CF" w:rsidRPr="003233CF" w:rsidRDefault="003233CF" w:rsidP="003233CF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sz w:val="18"/>
                <w:szCs w:val="18"/>
              </w:rPr>
            </w:pPr>
            <w:r w:rsidRPr="003233CF">
              <w:rPr>
                <w:b/>
                <w:szCs w:val="20"/>
              </w:rPr>
              <w:t>42 Kč</w:t>
            </w:r>
          </w:p>
        </w:tc>
      </w:tr>
      <w:tr w:rsidR="003233CF" w14:paraId="00AC97B1" w14:textId="282E66B5" w:rsidTr="003233CF">
        <w:tc>
          <w:tcPr>
            <w:tcW w:w="4055" w:type="dxa"/>
            <w:vAlign w:val="center"/>
          </w:tcPr>
          <w:p w14:paraId="64512CA2" w14:textId="2DDD7646" w:rsidR="003233CF" w:rsidRPr="005D443B" w:rsidRDefault="003233CF" w:rsidP="003233CF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sz w:val="18"/>
                <w:szCs w:val="18"/>
              </w:rPr>
            </w:pPr>
            <w:r w:rsidRPr="00815D8F">
              <w:rPr>
                <w:sz w:val="18"/>
                <w:szCs w:val="18"/>
              </w:rPr>
              <w:t>Bezplatně poskytnuté školní stravování žákům, jejichž rodina je v nepříznivé finanční situaci, ve věku 15 - 20 let v základních a středních školách</w:t>
            </w:r>
          </w:p>
        </w:tc>
        <w:tc>
          <w:tcPr>
            <w:tcW w:w="1752" w:type="dxa"/>
          </w:tcPr>
          <w:p w14:paraId="3C880E96" w14:textId="77777777" w:rsidR="003233CF" w:rsidRDefault="003233CF" w:rsidP="00AB079B">
            <w:pPr>
              <w:pStyle w:val="2rove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192A23D0" w14:textId="27B1EF68" w:rsidR="00AB079B" w:rsidRPr="00AB079B" w:rsidRDefault="00AB079B" w:rsidP="00AB079B">
            <w:pPr>
              <w:pStyle w:val="2rove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688" w:type="dxa"/>
            <w:vAlign w:val="center"/>
          </w:tcPr>
          <w:p w14:paraId="1726FCE2" w14:textId="1E75745D" w:rsidR="003233CF" w:rsidRPr="003233CF" w:rsidRDefault="003233CF" w:rsidP="003233CF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sz w:val="18"/>
                <w:szCs w:val="18"/>
              </w:rPr>
            </w:pPr>
            <w:r w:rsidRPr="003233CF">
              <w:rPr>
                <w:b/>
                <w:szCs w:val="20"/>
              </w:rPr>
              <w:t>47 Kč</w:t>
            </w:r>
          </w:p>
        </w:tc>
      </w:tr>
    </w:tbl>
    <w:p w14:paraId="26B88F3D" w14:textId="145EA92C" w:rsidR="008E7B6E" w:rsidRDefault="00DF75D1" w:rsidP="00DF75D1">
      <w:pPr>
        <w:pStyle w:val="2rove"/>
      </w:pPr>
      <w:r>
        <w:rPr>
          <w:szCs w:val="20"/>
        </w:rPr>
        <w:t xml:space="preserve">Skutečná hodnota naplněných monitorovacích indikátorů bude uvedena </w:t>
      </w:r>
      <w:r w:rsidR="00404956">
        <w:rPr>
          <w:szCs w:val="20"/>
        </w:rPr>
        <w:t>p</w:t>
      </w:r>
      <w:r w:rsidR="00404956" w:rsidRPr="00DF75D1">
        <w:rPr>
          <w:szCs w:val="20"/>
        </w:rPr>
        <w:t xml:space="preserve">říjemcem </w:t>
      </w:r>
      <w:r w:rsidRPr="00DF75D1">
        <w:rPr>
          <w:szCs w:val="20"/>
        </w:rPr>
        <w:t xml:space="preserve">v </w:t>
      </w:r>
      <w:r w:rsidR="00404956">
        <w:rPr>
          <w:szCs w:val="20"/>
        </w:rPr>
        <w:t>z</w:t>
      </w:r>
      <w:r w:rsidR="00404956" w:rsidRPr="00DF75D1">
        <w:rPr>
          <w:szCs w:val="20"/>
        </w:rPr>
        <w:t xml:space="preserve">ávěrečné </w:t>
      </w:r>
      <w:r w:rsidRPr="00DF75D1">
        <w:rPr>
          <w:szCs w:val="20"/>
        </w:rPr>
        <w:t>zprá</w:t>
      </w:r>
      <w:r w:rsidRPr="005D443B">
        <w:rPr>
          <w:szCs w:val="20"/>
        </w:rPr>
        <w:t>vě</w:t>
      </w:r>
      <w:r w:rsidR="00CB5DE0">
        <w:rPr>
          <w:szCs w:val="20"/>
        </w:rPr>
        <w:t xml:space="preserve"> dle čl. 4.4</w:t>
      </w:r>
      <w:r w:rsidRPr="005D443B">
        <w:rPr>
          <w:szCs w:val="20"/>
        </w:rPr>
        <w:t>.</w:t>
      </w:r>
    </w:p>
    <w:p w14:paraId="115BE40A" w14:textId="77777777" w:rsidR="00530D1A" w:rsidRPr="00102F6A" w:rsidRDefault="00530D1A" w:rsidP="00E82920">
      <w:pPr>
        <w:pStyle w:val="Nadpis1"/>
        <w:spacing w:line="276" w:lineRule="auto"/>
      </w:pPr>
      <w:r w:rsidRPr="00102F6A">
        <w:t>Financování projektu</w:t>
      </w:r>
    </w:p>
    <w:p w14:paraId="2D9CFEB4" w14:textId="188EA3D4" w:rsidR="00CB2220" w:rsidRPr="00406021" w:rsidRDefault="00FC14FA" w:rsidP="00815D8F">
      <w:pPr>
        <w:pStyle w:val="2rove"/>
        <w:spacing w:line="276" w:lineRule="auto"/>
      </w:pPr>
      <w:r w:rsidRPr="0013520D">
        <w:t>Dotace bude příjemci poskytnuta na účet uvedený v záhlaví této</w:t>
      </w:r>
      <w:r>
        <w:t xml:space="preserve"> smlouvy následujícím způsobem: </w:t>
      </w:r>
      <w:r w:rsidR="00EC5F7F">
        <w:t xml:space="preserve">do 30 pracovních dnů po nabytí účinnosti této smlouvy </w:t>
      </w:r>
      <w:r>
        <w:t>v podobě zálohové platby</w:t>
      </w:r>
      <w:r w:rsidR="00CB2220">
        <w:rPr>
          <w:i/>
        </w:rPr>
        <w:t>.</w:t>
      </w:r>
    </w:p>
    <w:p w14:paraId="34EA5801" w14:textId="41E8EA5C" w:rsidR="00406021" w:rsidRDefault="00406021" w:rsidP="00406021">
      <w:pPr>
        <w:pStyle w:val="2rove"/>
      </w:pPr>
      <w:r>
        <w:t xml:space="preserve">V souladu s § 28 odst. 15 zákona č. 250/2000 Sb., o rozpočtových pravidlech územních rozpočtů, ve znění pozdějších předpisů bude dotace převedena na účet zřizovatele příjemce. </w:t>
      </w:r>
    </w:p>
    <w:p w14:paraId="4F3B3F8E" w14:textId="07CC7A8F" w:rsidR="00C5320F" w:rsidRDefault="005A05E8" w:rsidP="0014787F">
      <w:pPr>
        <w:pStyle w:val="2rove"/>
        <w:spacing w:line="276" w:lineRule="auto"/>
      </w:pPr>
      <w:r>
        <w:t>V průběhu realizace projektu je příjemce povinen předkládat</w:t>
      </w:r>
      <w:r w:rsidR="00404956">
        <w:t xml:space="preserve"> na vyžádání</w:t>
      </w:r>
      <w:r>
        <w:t xml:space="preserve"> </w:t>
      </w:r>
      <w:r w:rsidR="00404956">
        <w:t xml:space="preserve">poskytovateli </w:t>
      </w:r>
      <w:r>
        <w:t xml:space="preserve">dílčí vyúčtování </w:t>
      </w:r>
      <w:r w:rsidR="005F5B63">
        <w:t>dotace</w:t>
      </w:r>
      <w:r w:rsidR="00404956">
        <w:t xml:space="preserve"> a to ve lhůtě do 10 pracovních dnů ode dne obdržení výzvy k předložení dílčího vyúčtování</w:t>
      </w:r>
      <w:r w:rsidR="00C5320F">
        <w:t xml:space="preserve">. </w:t>
      </w:r>
    </w:p>
    <w:p w14:paraId="65862A1F" w14:textId="3FF07E2C" w:rsidR="00701247" w:rsidRPr="000A1374" w:rsidRDefault="0014787F" w:rsidP="00B74299">
      <w:pPr>
        <w:pStyle w:val="2rove"/>
      </w:pPr>
      <w:r w:rsidRPr="000A1374">
        <w:t xml:space="preserve">Po ukončení doby realizace dle odst. 2.2 je příjemce povinen předložit Odboru řízení dotačních projektů Krajského úřadu Zlínského kraje závěrečnou zprávu, </w:t>
      </w:r>
      <w:r w:rsidRPr="000A1374">
        <w:rPr>
          <w:b/>
        </w:rPr>
        <w:t>a to nejpozději do 17. 07. 2024</w:t>
      </w:r>
      <w:r w:rsidRPr="000A1374">
        <w:t>.</w:t>
      </w:r>
      <w:r w:rsidR="00C05886" w:rsidRPr="000A1374">
        <w:t xml:space="preserve"> </w:t>
      </w:r>
      <w:r w:rsidR="00A439DD" w:rsidRPr="000A1374">
        <w:t xml:space="preserve">Závěrečnou zprávou se rozumí předložení formuláře s vyplněnou tabulkou </w:t>
      </w:r>
      <w:r w:rsidR="009748A5" w:rsidRPr="000A1374">
        <w:t>s</w:t>
      </w:r>
      <w:r w:rsidR="00AC2C39" w:rsidRPr="000A1374">
        <w:t> přehledem odebraného školního stravování</w:t>
      </w:r>
      <w:r w:rsidR="009748A5" w:rsidRPr="000A1374">
        <w:t xml:space="preserve"> za každé podpořené dítě a účetní sestavu nákladů</w:t>
      </w:r>
      <w:r w:rsidR="00FC427F" w:rsidRPr="000A1374">
        <w:t xml:space="preserve"> a výnosů vážící se k danému projektu</w:t>
      </w:r>
      <w:r w:rsidR="009748A5" w:rsidRPr="000A1374">
        <w:t>.</w:t>
      </w:r>
      <w:r w:rsidR="009748A5" w:rsidRPr="000A1374" w:rsidDel="009748A5">
        <w:t xml:space="preserve"> </w:t>
      </w:r>
      <w:r w:rsidR="00A439DD" w:rsidRPr="000A1374">
        <w:t xml:space="preserve">Formulář </w:t>
      </w:r>
      <w:r w:rsidR="00F575F2" w:rsidRPr="000A1374">
        <w:t xml:space="preserve">závěrečné </w:t>
      </w:r>
      <w:r w:rsidR="00A439DD" w:rsidRPr="000A1374">
        <w:t xml:space="preserve">zprávy </w:t>
      </w:r>
      <w:r w:rsidR="00406021" w:rsidRPr="000A1374">
        <w:t>bude příjemci zaslán prostřednictvím kontaktních osob na vyžádání</w:t>
      </w:r>
      <w:r w:rsidRPr="000A1374">
        <w:t>.</w:t>
      </w:r>
    </w:p>
    <w:p w14:paraId="5EB47DE6" w14:textId="012A31DA" w:rsidR="005B1088" w:rsidRDefault="00357941" w:rsidP="00701247">
      <w:pPr>
        <w:pStyle w:val="2rove"/>
        <w:spacing w:line="276" w:lineRule="auto"/>
      </w:pPr>
      <w:r w:rsidRPr="00774F80">
        <w:lastRenderedPageBreak/>
        <w:t xml:space="preserve">V případě, že poskytovatel neshledá v předložené Závěrečné zprávě nedostatky či nesrovnalosti, </w:t>
      </w:r>
      <w:r w:rsidR="009748A5">
        <w:t>bude následně Závěrečná zpráva schválena.</w:t>
      </w:r>
      <w:r>
        <w:t xml:space="preserve"> </w:t>
      </w:r>
      <w:r w:rsidRPr="00774F80">
        <w:t>Budou-li shledány nedostatky či nesrovnalosti, bude příjemce</w:t>
      </w:r>
      <w:r w:rsidR="00B64E1E">
        <w:t xml:space="preserve"> </w:t>
      </w:r>
      <w:r w:rsidR="00432A5A">
        <w:t>poskytovatelem</w:t>
      </w:r>
      <w:r w:rsidRPr="00774F80">
        <w:t xml:space="preserve"> vyzván k jejich odstranění</w:t>
      </w:r>
      <w:r w:rsidR="004C13D6">
        <w:t>, a to do 10 pracovních dnů ode dne doručení výzvy</w:t>
      </w:r>
      <w:r w:rsidR="009748A5">
        <w:t>.</w:t>
      </w:r>
      <w:r w:rsidR="00993A92">
        <w:t xml:space="preserve"> </w:t>
      </w:r>
    </w:p>
    <w:p w14:paraId="40194C35" w14:textId="10384003" w:rsidR="009514A5" w:rsidRDefault="009748A5" w:rsidP="00993A92">
      <w:pPr>
        <w:pStyle w:val="2rove"/>
      </w:pPr>
      <w:r>
        <w:t>Na základě odsouhlasené</w:t>
      </w:r>
      <w:r w:rsidR="004C13D6">
        <w:t xml:space="preserve"> z</w:t>
      </w:r>
      <w:r>
        <w:t xml:space="preserve">ávěrečné zprávy </w:t>
      </w:r>
      <w:r w:rsidR="009514A5" w:rsidRPr="003D6A1A">
        <w:rPr>
          <w:b/>
        </w:rPr>
        <w:t>vrátí příjemce nevyčerpané finanční prostředky</w:t>
      </w:r>
      <w:r w:rsidR="009514A5">
        <w:t xml:space="preserve"> na účet poskytovatele. </w:t>
      </w:r>
      <w:r w:rsidR="002B1861">
        <w:t>V souladu s § 28 odst. 15 zákona č. 250/2000 Sb., o rozpočtových pravidlech územních rozpočtů, ve znění pozdějších předpisů bude</w:t>
      </w:r>
      <w:r w:rsidR="00993A92">
        <w:t xml:space="preserve"> nevyčerpaná</w:t>
      </w:r>
      <w:r w:rsidR="002B1861">
        <w:t xml:space="preserve"> dotace </w:t>
      </w:r>
      <w:r w:rsidR="00993A92">
        <w:t>vrácena prostřednictvím účtu</w:t>
      </w:r>
      <w:r w:rsidR="002B1861">
        <w:t xml:space="preserve"> zřizovatele příjemce.</w:t>
      </w:r>
      <w:r w:rsidR="004C13D6" w:rsidRPr="004C13D6">
        <w:rPr>
          <w:i/>
          <w:color w:val="5B9BD5" w:themeColor="accent1"/>
          <w:sz w:val="16"/>
          <w:szCs w:val="16"/>
        </w:rPr>
        <w:t xml:space="preserve"> </w:t>
      </w:r>
    </w:p>
    <w:p w14:paraId="258D73FC" w14:textId="6EF55E06" w:rsidR="00CB78A2" w:rsidRDefault="00D64AB1" w:rsidP="00E82920">
      <w:pPr>
        <w:pStyle w:val="Nadpis1"/>
        <w:spacing w:line="276" w:lineRule="auto"/>
      </w:pPr>
      <w:r>
        <w:t>Podmínky použití dotace</w:t>
      </w:r>
    </w:p>
    <w:p w14:paraId="3EA73F26" w14:textId="77777777" w:rsidR="00D64AB1" w:rsidRDefault="00D64AB1" w:rsidP="00E82920">
      <w:pPr>
        <w:pStyle w:val="2rove"/>
        <w:spacing w:line="276" w:lineRule="auto"/>
      </w:pPr>
      <w:r w:rsidRPr="00F70832">
        <w:t>Příjemce je oprávněn použít dotaci pouze k účelu uvedenému v</w:t>
      </w:r>
      <w:r>
        <w:t> </w:t>
      </w:r>
      <w:r w:rsidRPr="00F70832">
        <w:t>č</w:t>
      </w:r>
      <w:r>
        <w:t>l.</w:t>
      </w:r>
      <w:r w:rsidRPr="00F70832">
        <w:t xml:space="preserve"> </w:t>
      </w:r>
      <w:r>
        <w:t>1</w:t>
      </w:r>
      <w:r w:rsidRPr="00F70832">
        <w:t>.</w:t>
      </w:r>
    </w:p>
    <w:p w14:paraId="05BDB75F" w14:textId="2EAFCFDE" w:rsidR="00F010DE" w:rsidRDefault="00D64AB1" w:rsidP="006A7BE8">
      <w:pPr>
        <w:pStyle w:val="2rove"/>
        <w:spacing w:line="276" w:lineRule="auto"/>
      </w:pPr>
      <w:r w:rsidRPr="003D6A1A">
        <w:rPr>
          <w:b/>
        </w:rPr>
        <w:t>Způsobilými výdaji</w:t>
      </w:r>
      <w:r w:rsidRPr="00D64AB1">
        <w:t xml:space="preserve"> jsou proplacená plnění, jež souvisejí s účelem, na který je dotace poskytnuta, a vyhovují zásadám účelnosti, efektivnosti a hospodárnosti podle zákona č.</w:t>
      </w:r>
      <w:r w:rsidR="005B3FE5">
        <w:t> </w:t>
      </w:r>
      <w:r w:rsidRPr="00D64AB1">
        <w:t>320/2001</w:t>
      </w:r>
      <w:r w:rsidR="005B3FE5">
        <w:t> </w:t>
      </w:r>
      <w:r w:rsidRPr="00D64AB1">
        <w:t xml:space="preserve">Sb., o finanční kontrole, ve znění pozdějších předpisů. </w:t>
      </w:r>
      <w:r w:rsidR="00EA1D72" w:rsidRPr="008E7B6E">
        <w:t xml:space="preserve">Způsobilé výdaje musí </w:t>
      </w:r>
      <w:r w:rsidR="00F010DE">
        <w:t xml:space="preserve">být </w:t>
      </w:r>
      <w:r w:rsidR="00EA1D72" w:rsidRPr="008E7B6E">
        <w:t>příjemc</w:t>
      </w:r>
      <w:r w:rsidR="00F010DE">
        <w:t>em vynaloženy</w:t>
      </w:r>
      <w:r w:rsidR="00701247">
        <w:t xml:space="preserve"> </w:t>
      </w:r>
      <w:r w:rsidR="00EA1D72" w:rsidRPr="008E7B6E">
        <w:t xml:space="preserve">v době realizace </w:t>
      </w:r>
      <w:r w:rsidR="00F010DE">
        <w:t>(tj. náklad</w:t>
      </w:r>
      <w:r w:rsidR="00E8099D">
        <w:t>y</w:t>
      </w:r>
      <w:r w:rsidR="00F010DE">
        <w:t xml:space="preserve"> musí vzniknout v období </w:t>
      </w:r>
      <w:r w:rsidR="00993A92">
        <w:t>01.09.2023 – 30.06.</w:t>
      </w:r>
      <w:r w:rsidR="00F010DE">
        <w:t>2024</w:t>
      </w:r>
      <w:r w:rsidR="00FA56B9">
        <w:t>)</w:t>
      </w:r>
      <w:r w:rsidR="00F010DE">
        <w:t xml:space="preserve"> a </w:t>
      </w:r>
      <w:r w:rsidR="00F010DE" w:rsidRPr="00102F6A">
        <w:rPr>
          <w:b/>
        </w:rPr>
        <w:t>být uhrazen</w:t>
      </w:r>
      <w:r w:rsidR="00BD373D" w:rsidRPr="00102F6A">
        <w:rPr>
          <w:b/>
        </w:rPr>
        <w:t>y</w:t>
      </w:r>
      <w:r w:rsidR="00701247" w:rsidRPr="00102F6A">
        <w:rPr>
          <w:b/>
        </w:rPr>
        <w:t xml:space="preserve"> do 15.07.2024</w:t>
      </w:r>
      <w:r w:rsidR="00FA56B9">
        <w:t>.</w:t>
      </w:r>
      <w:r w:rsidR="00F010DE">
        <w:t xml:space="preserve"> </w:t>
      </w:r>
    </w:p>
    <w:p w14:paraId="50B2D22A" w14:textId="3D45544A" w:rsidR="00B55A53" w:rsidRDefault="00B55A53" w:rsidP="00B55A53">
      <w:pPr>
        <w:pStyle w:val="2rove"/>
      </w:pPr>
      <w:r w:rsidRPr="00102F6A">
        <w:rPr>
          <w:b/>
        </w:rPr>
        <w:t>Způsobilými výdaji projektu jsou</w:t>
      </w:r>
      <w:r w:rsidRPr="00B63C61">
        <w:t>:</w:t>
      </w:r>
    </w:p>
    <w:p w14:paraId="204B925A" w14:textId="3591D210" w:rsidR="00B55A53" w:rsidRPr="00B55A53" w:rsidRDefault="00B55A53" w:rsidP="00C62B6B">
      <w:pPr>
        <w:pStyle w:val="3rove-trval"/>
      </w:pPr>
      <w:r w:rsidRPr="00B55A53">
        <w:t xml:space="preserve">výdaje spojené s podporou bezplatného školního stravování dětí, jejichž rodina je v nepříznivé finanční situaci,  v době jejich pobytu v mateřských školách a žáků, jejichž rodina je v nepříznivé finanční situaci, základních a středních škol v době jejich pobytu ve škole, a to v rozsahu, který jinak hradí zákonný zástupce dítěte/žáka (tj. ve výši nákladů na potraviny v souladu s vyhláškou č. 107/2005 Sb., o školním stravování, ve znění pozdějších předpisů). </w:t>
      </w:r>
    </w:p>
    <w:p w14:paraId="2FF30157" w14:textId="0D4AFB10" w:rsidR="00B55A53" w:rsidRPr="00B007CA" w:rsidRDefault="00B55A53" w:rsidP="00C62B6B">
      <w:pPr>
        <w:pStyle w:val="3rove-trval"/>
      </w:pPr>
      <w:r w:rsidRPr="00B63C61">
        <w:t>v</w:t>
      </w:r>
      <w:r>
        <w:t>ýdaje</w:t>
      </w:r>
      <w:r w:rsidRPr="00B63C61">
        <w:t xml:space="preserve"> spojené s realizací a řízením projektu (tj. např. mzdové výdaje osob zapojených do projektu, kancelářské potřeby, režie,…).</w:t>
      </w:r>
    </w:p>
    <w:p w14:paraId="40569B07" w14:textId="3B2AF24E" w:rsidR="00382DA0" w:rsidRDefault="00382DA0" w:rsidP="00B74299">
      <w:pPr>
        <w:pStyle w:val="2rove"/>
      </w:pPr>
      <w:r w:rsidRPr="00B74299">
        <w:rPr>
          <w:b/>
        </w:rPr>
        <w:t>Všechny ostatní výdaje nespecifikované v předchozím odstavci jsou</w:t>
      </w:r>
      <w:r w:rsidRPr="00B63C61">
        <w:t xml:space="preserve"> </w:t>
      </w:r>
      <w:r w:rsidRPr="00B74299">
        <w:rPr>
          <w:b/>
        </w:rPr>
        <w:t>nezpůsobilé</w:t>
      </w:r>
      <w:r w:rsidRPr="00B63C61">
        <w:t>.</w:t>
      </w:r>
      <w:r w:rsidR="00B74299">
        <w:t xml:space="preserve"> </w:t>
      </w:r>
      <w:r w:rsidRPr="00B63C61">
        <w:t>Za nezpůsobilý výdaj se též považuje příspěvek za neodebranou/neodhlášenou stravu, s výjimkou prvního dne nepřítomnosti dítěte/žáka ve škole.</w:t>
      </w:r>
    </w:p>
    <w:p w14:paraId="1E528965" w14:textId="719778DB" w:rsidR="006A7BE8" w:rsidRDefault="00BD373D" w:rsidP="006A7BE8">
      <w:pPr>
        <w:pStyle w:val="2rove"/>
      </w:pPr>
      <w:r>
        <w:t>Příjemce</w:t>
      </w:r>
      <w:r w:rsidR="006A7BE8" w:rsidRPr="006A7BE8">
        <w:t xml:space="preserve"> není oprávněn žádnou z aktivit, kterou provádí dle této </w:t>
      </w:r>
      <w:r>
        <w:t>s</w:t>
      </w:r>
      <w:r w:rsidR="006A7BE8" w:rsidRPr="006A7BE8">
        <w:t>mlouvy, financovat z</w:t>
      </w:r>
      <w:r w:rsidR="006A7BE8">
        <w:t> </w:t>
      </w:r>
      <w:r w:rsidR="006A7BE8" w:rsidRPr="006A7BE8">
        <w:t>jiných</w:t>
      </w:r>
      <w:r w:rsidR="006A7BE8">
        <w:t xml:space="preserve"> </w:t>
      </w:r>
      <w:r w:rsidR="006A7BE8" w:rsidRPr="006A7BE8">
        <w:t xml:space="preserve">prostředků rozpočtové kapitoly Ministerstva práce a sociálních věcí ČR, jiné rozpočtové </w:t>
      </w:r>
      <w:r w:rsidR="006A7BE8" w:rsidRPr="00C62B6B">
        <w:t>kapitoly státního rozpočtu ČR, státních fondů, jiných (například) strukturálních fondů EU nebo</w:t>
      </w:r>
      <w:r w:rsidR="006A7BE8">
        <w:t xml:space="preserve"> </w:t>
      </w:r>
      <w:r w:rsidR="006A7BE8" w:rsidRPr="00C62B6B">
        <w:t>jiných prostředků EU, ani z jiných veřejných či soukromých zdrojů.</w:t>
      </w:r>
    </w:p>
    <w:p w14:paraId="29BB2D21" w14:textId="3D97B64F" w:rsidR="00701247" w:rsidRPr="00B74299" w:rsidRDefault="00BD373D" w:rsidP="00B74299">
      <w:pPr>
        <w:pStyle w:val="2rove"/>
      </w:pPr>
      <w:r w:rsidRPr="00B74299">
        <w:t>Příjemce</w:t>
      </w:r>
      <w:r w:rsidR="00EE0E14" w:rsidRPr="00B74299">
        <w:t xml:space="preserve"> je povinen řádně účtovat o veškerých aktivitách souvisejících s bezplatným školním stravováním, a to v souladu se zákonem č. 563/1991 Sb., o účetnictví, ve znění pozdějších předpisů</w:t>
      </w:r>
      <w:r w:rsidR="00FA56B9" w:rsidRPr="00B74299">
        <w:t>,</w:t>
      </w:r>
      <w:r w:rsidR="00EE0E14" w:rsidRPr="00B74299">
        <w:t xml:space="preserve"> s jednoznačnou vazbou na </w:t>
      </w:r>
      <w:r w:rsidR="00FA56B9" w:rsidRPr="00B74299">
        <w:t xml:space="preserve">projekt </w:t>
      </w:r>
      <w:r w:rsidR="00EE0E14" w:rsidRPr="00B74299">
        <w:t>(analytické účty, účetní střediska, zakázky</w:t>
      </w:r>
      <w:r w:rsidR="00FA56B9" w:rsidRPr="00B74299">
        <w:t xml:space="preserve"> apod.</w:t>
      </w:r>
      <w:r w:rsidR="00EE0E14" w:rsidRPr="00B74299">
        <w:t>).</w:t>
      </w:r>
      <w:r w:rsidR="00B74299" w:rsidRPr="00B74299">
        <w:t xml:space="preserve"> </w:t>
      </w:r>
      <w:r w:rsidR="00EE0E14" w:rsidRPr="00B74299">
        <w:t xml:space="preserve">Účetní doklady musí být vystaveny v souladu se zákonem o účetnictví a musí obsahovat všechny požadované náležitosti. Daňové doklady, které jsou podkladem a přílohou účetních dokladů, musí obsahovat specifikaci pořizovaného zboží, služeb nebo prací a musí být vystaveny na </w:t>
      </w:r>
      <w:r w:rsidRPr="00B74299">
        <w:t>příjemce</w:t>
      </w:r>
      <w:r w:rsidR="00EE0E14" w:rsidRPr="00B74299">
        <w:t xml:space="preserve"> (pokud se nejedná o zjednodušený daňový doklad). </w:t>
      </w:r>
      <w:r w:rsidRPr="00B74299">
        <w:t xml:space="preserve">Příjemce </w:t>
      </w:r>
      <w:r w:rsidR="00EE0E14" w:rsidRPr="00B74299">
        <w:t xml:space="preserve">je povinen vést analytickou účetní evidenci všech účetních případů vztahujících se k poskytnutým aktivitám projektu. Současně musí být výnosy a náklady účtovány dle jednotlivých zdrojů financování (tj. 90 % Evropský sociální fond plus a 10 % </w:t>
      </w:r>
      <w:r w:rsidR="00A87F8E">
        <w:t>vlastní prostředky</w:t>
      </w:r>
      <w:r w:rsidR="00EE0E14" w:rsidRPr="00B74299">
        <w:t xml:space="preserve"> Zlínského kraje).</w:t>
      </w:r>
      <w:r w:rsidR="00B74299" w:rsidRPr="00B74299">
        <w:t xml:space="preserve"> </w:t>
      </w:r>
      <w:r w:rsidR="00EE0E14" w:rsidRPr="00B74299">
        <w:t>Veškeré doklady vztahující se k </w:t>
      </w:r>
      <w:r w:rsidRPr="00B74299">
        <w:t>projektu</w:t>
      </w:r>
      <w:r w:rsidR="00EE0E14" w:rsidRPr="00B74299">
        <w:t xml:space="preserve"> musí být správné, úplné, průkazné, srozumitelné, vedené v písemné formě chronologicky a způsobem zaručujícím jejich trvanlivost. </w:t>
      </w:r>
      <w:r w:rsidRPr="00B74299">
        <w:t>Příjemce</w:t>
      </w:r>
      <w:r w:rsidR="00EE0E14" w:rsidRPr="00B74299">
        <w:t xml:space="preserve"> </w:t>
      </w:r>
      <w:r w:rsidR="008B47AA" w:rsidRPr="00B74299">
        <w:t xml:space="preserve">je </w:t>
      </w:r>
      <w:r w:rsidRPr="00B74299">
        <w:t xml:space="preserve">musí </w:t>
      </w:r>
      <w:r w:rsidR="00EE0E14" w:rsidRPr="00B74299">
        <w:t xml:space="preserve">uchovávat způsobem uvedeným v zákoně č. 563/1991 Sb., o účetnictví, ve znění pozdějších předpisů a v zákoně č. 499/2004 Sb., o archivnictví a spisové službě a o změně některých zákonů, ve znění pozdějších předpisů, a v souladu s dalšími platnými právními předpisy. V případě kontroly je </w:t>
      </w:r>
      <w:r w:rsidRPr="00B74299">
        <w:t xml:space="preserve">příjemce </w:t>
      </w:r>
      <w:r w:rsidR="00EE0E14" w:rsidRPr="00B74299">
        <w:t>povinen předložit k nahlédnutí účetní knihy nebo soupisy účetních dokladů, případně výpisy z nich, originály účetních dokladů včetně jejich příloh a podkladů, účetní výkazy a případně další podklady nezbytné v rámci prováděné kontroly.</w:t>
      </w:r>
      <w:r w:rsidRPr="00B74299">
        <w:t xml:space="preserve"> </w:t>
      </w:r>
    </w:p>
    <w:p w14:paraId="58EF9985" w14:textId="1C98B742" w:rsidR="00EE0E14" w:rsidRPr="007B6D70" w:rsidRDefault="00BD373D" w:rsidP="00BD373D">
      <w:pPr>
        <w:pStyle w:val="2rove"/>
      </w:pPr>
      <w:r w:rsidRPr="00BD373D">
        <w:rPr>
          <w:szCs w:val="20"/>
        </w:rPr>
        <w:t>Poskytovatel bude vykonávat u příjemce kontrolu vyplývající ze zákona č. 320/2001 Sb., o finanční kontrole, ve znění pozdějších předpisů.</w:t>
      </w:r>
    </w:p>
    <w:p w14:paraId="0C8661F4" w14:textId="7BE8943F" w:rsidR="007B6D70" w:rsidRDefault="007B6D70" w:rsidP="00BD373D">
      <w:pPr>
        <w:pStyle w:val="2rove"/>
      </w:pPr>
      <w:r>
        <w:t xml:space="preserve">Příjemce je povinen za účelem ověření plnění povinností vyplývajících z této smlouvy vytvořit podmínky k provedení kontroly vztahující se k realizaci této smlouvy, poskytnout poskytovateli </w:t>
      </w:r>
      <w:r w:rsidRPr="00755614">
        <w:t xml:space="preserve">a dalším oprávněným osobám </w:t>
      </w:r>
      <w:r>
        <w:t xml:space="preserve">součinnost a veškeré doklady a informace vážící se k realizaci této smlouvy a umožnit průběžné sledování údajů o realizaci této smlouvy uváděných v </w:t>
      </w:r>
      <w:r w:rsidR="00DA013D">
        <w:t xml:space="preserve">závěrečné </w:t>
      </w:r>
      <w:r>
        <w:lastRenderedPageBreak/>
        <w:t>zpráv</w:t>
      </w:r>
      <w:r w:rsidR="00DA013D">
        <w:t xml:space="preserve">ě, případně v dílčím vyúčtování </w:t>
      </w:r>
      <w:r w:rsidR="0027221D">
        <w:t xml:space="preserve"> a srovnání</w:t>
      </w:r>
      <w:r>
        <w:t xml:space="preserve"> se skutečným stavem v místě realizace a poskytnout součinnost všem osobám oprávněným k provádění kontroly. Dalšími oprávněnými osobami jsou Ministerstvo práce a sociálních věcí (Řídící orgán), územní finanční orgány, Ministerstvo financí, Nejvyšší kontrolní úřad, Evropská komise a Evropský účetní dvůr, případně další orgány oprávněné k výkonu kontroly. Příjemce je dále povinen </w:t>
      </w:r>
      <w:r w:rsidRPr="009079C1">
        <w:t xml:space="preserve">informovat </w:t>
      </w:r>
      <w:r>
        <w:t xml:space="preserve">poskytovatele </w:t>
      </w:r>
      <w:r w:rsidRPr="009079C1">
        <w:t xml:space="preserve">o jakýchkoli kontrolách a auditech provedených v souvislosti s poskytnutou podporou z OPZ+ (resp. s plněním předmětu této </w:t>
      </w:r>
      <w:r>
        <w:t>s</w:t>
      </w:r>
      <w:r w:rsidRPr="009079C1">
        <w:t xml:space="preserve">mlouvy); dále též je povinen na žádost poskytovatele, </w:t>
      </w:r>
      <w:r>
        <w:t>řídícího orgánu</w:t>
      </w:r>
      <w:r w:rsidRPr="009079C1">
        <w:t xml:space="preserve">, </w:t>
      </w:r>
      <w:r>
        <w:t xml:space="preserve">platebního orgánu </w:t>
      </w:r>
      <w:r w:rsidRPr="009079C1">
        <w:t xml:space="preserve">nebo </w:t>
      </w:r>
      <w:r>
        <w:t xml:space="preserve">auditního orgánu </w:t>
      </w:r>
      <w:r w:rsidRPr="009079C1">
        <w:t>poskytnout veškeré informace o výsledcích těchto kontrol a auditů včetně protokolů z kontrol a zpráv o auditech</w:t>
      </w:r>
      <w:r>
        <w:t>.</w:t>
      </w:r>
    </w:p>
    <w:p w14:paraId="2FAA92F3" w14:textId="77777777" w:rsidR="00DA013D" w:rsidRDefault="00DA013D" w:rsidP="00DA013D">
      <w:pPr>
        <w:pStyle w:val="2rove"/>
      </w:pPr>
      <w:r>
        <w:t>Ustanovení o dani z přidané hodnoty (dále jen „DPH“) dle zákona č. 235/2004 Sb., o dani z přidané hodnoty, ve znění pozdějších předpisů (dále jen „zákon o DPH“):</w:t>
      </w:r>
    </w:p>
    <w:p w14:paraId="3DD4517D" w14:textId="77777777" w:rsidR="00DA013D" w:rsidRDefault="00DA013D" w:rsidP="00DA013D">
      <w:pPr>
        <w:pStyle w:val="3rove-trval"/>
      </w:pPr>
      <w:r>
        <w:t>DPH je pro příjemce způsobilým výdajem, pokud příjemce není plátcem DPH nebo příjemci nevzniká nárok na odpočet DPH;</w:t>
      </w:r>
    </w:p>
    <w:p w14:paraId="154700C1" w14:textId="77777777" w:rsidR="00DA013D" w:rsidRDefault="00DA013D" w:rsidP="00DA013D">
      <w:pPr>
        <w:pStyle w:val="3rove-trval"/>
      </w:pPr>
      <w:r>
        <w:t>v případě, že výdaje projektu jsou způsobilými výdaji pouze z části, pak je DPH způsobilým výdajem ze stejné části;</w:t>
      </w:r>
    </w:p>
    <w:p w14:paraId="5FF4A582" w14:textId="77777777" w:rsidR="00DA013D" w:rsidRDefault="00DA013D" w:rsidP="00DA013D">
      <w:pPr>
        <w:pStyle w:val="3rove-trval"/>
      </w:pPr>
      <w:r>
        <w:t>pokud má příjemce nárok na odpočet v poměrné části nebo dle koeficientu, bude způsobilým výdajem část oprávněně neuplatněné DPH;</w:t>
      </w:r>
    </w:p>
    <w:p w14:paraId="477E4B4F" w14:textId="77777777" w:rsidR="00DA013D" w:rsidRDefault="00DA013D" w:rsidP="00DA013D">
      <w:pPr>
        <w:pStyle w:val="3rove-trval"/>
      </w:pPr>
      <w:r>
        <w:t>v případě, že před předložením Závěrečné zprávy dojde ke změně nároku na odpočet, musí příjemce tuto skutečnost promítnout do Závěrečné zprávy. Způsobilým výdajem je pak pouze oprávněně neuplatněná DPH;</w:t>
      </w:r>
    </w:p>
    <w:p w14:paraId="538D6A5D" w14:textId="531C02CB" w:rsidR="00DA013D" w:rsidRDefault="00DA013D" w:rsidP="00DA013D">
      <w:pPr>
        <w:pStyle w:val="3rove-trval"/>
      </w:pPr>
      <w:r>
        <w:t>pokud příjemce není plátcem DPH, ale stane se jím po předložení Závěrečné zprávy, a vznikne mu ve vztahu ke způsobilým výdajům projektu nárok na uplatnění odpočtu DPH, je povinen tuto skutečnost neprodleně oznámit poskytovateli a do 30 dnů od podání přiznání k DPH, v němž si nárokuje odpočet, částku DPH vrátit na účet poskytovatele</w:t>
      </w:r>
    </w:p>
    <w:p w14:paraId="505CC8A8" w14:textId="2CB18D60" w:rsidR="00B64E1E" w:rsidRDefault="00CD2C76" w:rsidP="00496893">
      <w:pPr>
        <w:pStyle w:val="2rove"/>
        <w:spacing w:line="276" w:lineRule="auto"/>
      </w:pPr>
      <w:r w:rsidRPr="00AC7A82">
        <w:t>U veřejné zakázky, která podléhá zákonu č. 134/2016 Sb., o zadávání veřejných zakázek, ve znění pozdějších předpisů, je příjemce povinen při výběru dodavatelů, kteří se budou podílet na realizaci projektu, postupovat v souladu s 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</w:t>
      </w:r>
      <w:r>
        <w:t>.</w:t>
      </w:r>
    </w:p>
    <w:p w14:paraId="25FA9519" w14:textId="6AFFE9E2" w:rsidR="00FC2E44" w:rsidRDefault="00610168" w:rsidP="00B64E1E">
      <w:pPr>
        <w:pStyle w:val="2rove"/>
        <w:spacing w:line="276" w:lineRule="auto"/>
      </w:pPr>
      <w:r w:rsidRPr="00AC7A82">
        <w:t>Příjemce je povinen do 15 dnů oznámit poskytovateli vstup právnické osoby do likvidace, zahájení insolvenčního řízení, exekučního řízení, či řízení o výkonu rozhodnutí</w:t>
      </w:r>
      <w:r w:rsidR="0027221D">
        <w:t xml:space="preserve">. </w:t>
      </w:r>
      <w:r w:rsidR="00FC2E44">
        <w:t xml:space="preserve">Příjemce je povinen oznámit poskytovateli přeměnu právnické osoby do 15 dnů ode dne rozhodnutí příslušného orgánu. </w:t>
      </w:r>
    </w:p>
    <w:p w14:paraId="1936A6D1" w14:textId="5DE35548" w:rsidR="00FC2E44" w:rsidRDefault="00A233FD" w:rsidP="00E86D26">
      <w:pPr>
        <w:pStyle w:val="2rove"/>
        <w:spacing w:after="0" w:line="276" w:lineRule="auto"/>
      </w:pPr>
      <w:r>
        <w:t>Příjemce je dále povinen:</w:t>
      </w:r>
    </w:p>
    <w:p w14:paraId="60AA6562" w14:textId="77777777" w:rsidR="00A233FD" w:rsidRDefault="00A233FD" w:rsidP="004C3F28">
      <w:pPr>
        <w:pStyle w:val="3rove-trval"/>
      </w:pPr>
      <w:r>
        <w:t>zajistit, aby všechny údaje, které uvádí poskytovateli, byly vždy úplné a pravdivé,</w:t>
      </w:r>
    </w:p>
    <w:p w14:paraId="0400490E" w14:textId="0C53EB7A" w:rsidR="00A233FD" w:rsidRDefault="00A233FD" w:rsidP="004C3F28">
      <w:pPr>
        <w:pStyle w:val="3rove-trval"/>
      </w:pPr>
      <w:r>
        <w:t xml:space="preserve">zabezpečit archivaci veškeré dokumentace k projektu včetně účetnictví o projektu po dobu 10 let </w:t>
      </w:r>
      <w:r w:rsidR="00EC5183">
        <w:t xml:space="preserve">ode dne </w:t>
      </w:r>
      <w:r w:rsidR="00EC5183" w:rsidRPr="00B007CA">
        <w:t>ukončení doby realizace dle čl. 2.2</w:t>
      </w:r>
      <w:r>
        <w:t>,</w:t>
      </w:r>
    </w:p>
    <w:p w14:paraId="737D872E" w14:textId="334DF322" w:rsidR="00137B7A" w:rsidRPr="001E7360" w:rsidRDefault="00A233FD" w:rsidP="00137B7A">
      <w:pPr>
        <w:pStyle w:val="3rove-trval"/>
      </w:pPr>
      <w:r>
        <w:t xml:space="preserve">dohodnout s dodavateli v rámci projektu fakturační podmínky tak, aby byla doložena </w:t>
      </w:r>
      <w:r w:rsidRPr="005A3060">
        <w:t>účelovost</w:t>
      </w:r>
      <w:r>
        <w:t xml:space="preserve"> faktur včetně specifikace jednotlivých výdajů</w:t>
      </w:r>
      <w:r w:rsidR="00137B7A">
        <w:t>.</w:t>
      </w:r>
    </w:p>
    <w:p w14:paraId="2B36D3A9" w14:textId="77777777" w:rsidR="00DA013D" w:rsidRDefault="00DA013D" w:rsidP="00DA013D">
      <w:pPr>
        <w:pStyle w:val="Nadpis1"/>
        <w:spacing w:line="276" w:lineRule="auto"/>
      </w:pPr>
      <w:r>
        <w:t>Povinnosti příjemce při zajišťování publicity poskytovatele</w:t>
      </w:r>
    </w:p>
    <w:p w14:paraId="7162C28C" w14:textId="11FC37E2" w:rsidR="00DA013D" w:rsidRDefault="00DA013D" w:rsidP="00DA013D">
      <w:pPr>
        <w:pStyle w:val="2rove"/>
        <w:spacing w:line="276" w:lineRule="auto"/>
      </w:pPr>
      <w:r>
        <w:rPr>
          <w:szCs w:val="20"/>
        </w:rPr>
        <w:t>Příjemce</w:t>
      </w:r>
      <w:r w:rsidRPr="00B63C61">
        <w:rPr>
          <w:szCs w:val="20"/>
        </w:rPr>
        <w:t xml:space="preserve"> musí umístit alespoň 1 plakát velikosti minimálně A3 s informacemi o individuálním projektu Z</w:t>
      </w:r>
      <w:r>
        <w:rPr>
          <w:szCs w:val="20"/>
        </w:rPr>
        <w:t>línského kraje</w:t>
      </w:r>
      <w:r w:rsidRPr="00B63C61">
        <w:rPr>
          <w:szCs w:val="20"/>
        </w:rPr>
        <w:t xml:space="preserve"> (bude dodáno </w:t>
      </w:r>
      <w:r>
        <w:rPr>
          <w:szCs w:val="20"/>
        </w:rPr>
        <w:t>poskytovatelem</w:t>
      </w:r>
      <w:r w:rsidRPr="00B63C61">
        <w:rPr>
          <w:szCs w:val="20"/>
        </w:rPr>
        <w:t xml:space="preserve">) na místě snadno viditelném pro veřejnost, jako jsou vstupní prostory budovy školy, případně prostory školní jídelny. Umístění zajistí v návaznosti na zahájení financování školního stravování v rámci tohoto </w:t>
      </w:r>
      <w:r>
        <w:rPr>
          <w:szCs w:val="20"/>
        </w:rPr>
        <w:t xml:space="preserve">projektu </w:t>
      </w:r>
      <w:r w:rsidRPr="00B63C61">
        <w:rPr>
          <w:szCs w:val="20"/>
        </w:rPr>
        <w:t xml:space="preserve">a bude jej udržovat po celou dobu </w:t>
      </w:r>
      <w:r w:rsidR="000A1374">
        <w:rPr>
          <w:szCs w:val="20"/>
        </w:rPr>
        <w:t>realizace projektu (tj. do 30.06.2024)</w:t>
      </w:r>
      <w:r w:rsidRPr="00B63C61">
        <w:rPr>
          <w:szCs w:val="20"/>
        </w:rPr>
        <w:t>.</w:t>
      </w:r>
      <w:r>
        <w:rPr>
          <w:szCs w:val="20"/>
        </w:rPr>
        <w:t xml:space="preserve"> </w:t>
      </w:r>
      <w:r w:rsidRPr="00B63C61">
        <w:t xml:space="preserve">Doklad o zajištění publicity poskytovatele předkládá příjemce společně se </w:t>
      </w:r>
      <w:r>
        <w:t>z</w:t>
      </w:r>
      <w:r w:rsidRPr="00B63C61">
        <w:t>ávěrečnou zprávou.</w:t>
      </w:r>
    </w:p>
    <w:p w14:paraId="31B7F42F" w14:textId="10712388" w:rsidR="00137B7A" w:rsidRDefault="00137B7A" w:rsidP="00137B7A">
      <w:pPr>
        <w:pStyle w:val="Nadpis1"/>
        <w:spacing w:line="276" w:lineRule="auto"/>
      </w:pPr>
      <w:r>
        <w:t>Sankce</w:t>
      </w:r>
    </w:p>
    <w:p w14:paraId="151C0684" w14:textId="46954023" w:rsidR="00137B7A" w:rsidRDefault="00137B7A" w:rsidP="00477075">
      <w:pPr>
        <w:pStyle w:val="2rove"/>
        <w:spacing w:line="276" w:lineRule="auto"/>
      </w:pPr>
      <w:r>
        <w:t>V případě porušení rozpočtové kázně ze strany příjemce bude poskytovatel postupovat v souladu s § 22 zákona č. 250/2000 Sb., o rozpočtových pravidlech územních rozpočtů, ve znění pozdějších předpisů (dále jen „</w:t>
      </w:r>
      <w:r w:rsidRPr="00137B7A">
        <w:rPr>
          <w:b/>
        </w:rPr>
        <w:t>zákon o rozpočtových pravidlech územních rozpočtů</w:t>
      </w:r>
      <w:r>
        <w:t>“).</w:t>
      </w:r>
    </w:p>
    <w:p w14:paraId="6F32A23C" w14:textId="77777777" w:rsidR="00137B7A" w:rsidRPr="00C61735" w:rsidRDefault="00137B7A" w:rsidP="00137B7A">
      <w:pPr>
        <w:pStyle w:val="2rove"/>
        <w:spacing w:line="276" w:lineRule="auto"/>
      </w:pPr>
      <w:r>
        <w:lastRenderedPageBreak/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>
        <w:rPr>
          <w:b/>
        </w:rPr>
        <w:t xml:space="preserve"> </w:t>
      </w:r>
      <w:r w:rsidRPr="00B43670">
        <w:rPr>
          <w:b/>
        </w:rPr>
        <w:t>ve výši</w:t>
      </w:r>
      <w:r>
        <w:rPr>
          <w:b/>
        </w:rPr>
        <w:t xml:space="preserve"> poskytnuté dotace</w:t>
      </w:r>
      <w:r w:rsidRPr="00C61735">
        <w:t>, se považuje zejména</w:t>
      </w:r>
      <w:r>
        <w:t xml:space="preserve"> pokud:</w:t>
      </w:r>
    </w:p>
    <w:p w14:paraId="0486BF0D" w14:textId="77777777" w:rsidR="00137B7A" w:rsidRDefault="00137B7A" w:rsidP="00137B7A">
      <w:pPr>
        <w:pStyle w:val="3rove-trval"/>
      </w:pPr>
      <w:r>
        <w:t>příjemce nedodrží účel dotace,</w:t>
      </w:r>
    </w:p>
    <w:p w14:paraId="405C14E3" w14:textId="77777777" w:rsidR="00137B7A" w:rsidRDefault="00137B7A" w:rsidP="00137B7A">
      <w:pPr>
        <w:pStyle w:val="3rove-trval"/>
      </w:pPr>
      <w:r>
        <w:t>opakované neumožnění veřejnosprávní kontroly,</w:t>
      </w:r>
    </w:p>
    <w:p w14:paraId="279A2707" w14:textId="77777777" w:rsidR="00137B7A" w:rsidRPr="00D11E31" w:rsidRDefault="00137B7A" w:rsidP="00137B7A">
      <w:pPr>
        <w:pStyle w:val="3rove-trval"/>
      </w:pPr>
      <w:r w:rsidRPr="00D11E31">
        <w:t xml:space="preserve">příjemce </w:t>
      </w:r>
      <w:r>
        <w:t xml:space="preserve">vůbec </w:t>
      </w:r>
      <w:r w:rsidRPr="00D11E31">
        <w:t>nedoloží úhrady výdajů,</w:t>
      </w:r>
    </w:p>
    <w:p w14:paraId="5FD7F3DC" w14:textId="7EAEAAC8" w:rsidR="00137B7A" w:rsidRPr="00D11E31" w:rsidRDefault="00137B7A" w:rsidP="00137B7A">
      <w:pPr>
        <w:pStyle w:val="3rove-trval"/>
      </w:pPr>
      <w:r w:rsidRPr="00D11E31">
        <w:t>příjemce nepředloží Závěrečnou zprávu ani ve lhůtě 30 pracovních dní po uplynutí lhůty dle čl. 4.</w:t>
      </w:r>
      <w:r w:rsidR="00406021">
        <w:t>4</w:t>
      </w:r>
      <w:r w:rsidRPr="00D11E31">
        <w:t>,</w:t>
      </w:r>
    </w:p>
    <w:p w14:paraId="0837B8B4" w14:textId="2160029D" w:rsidR="00DA013D" w:rsidRDefault="00137B7A" w:rsidP="00DA013D">
      <w:pPr>
        <w:pStyle w:val="2rove"/>
      </w:pPr>
      <w:r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 w:rsidRPr="00B60582">
        <w:rPr>
          <w:b/>
        </w:rPr>
        <w:t xml:space="preserve"> </w:t>
      </w:r>
      <w:r w:rsidRPr="00B43670">
        <w:rPr>
          <w:b/>
        </w:rPr>
        <w:t>ve výši</w:t>
      </w:r>
      <w:r>
        <w:rPr>
          <w:b/>
        </w:rPr>
        <w:t xml:space="preserve"> neoprávněně použitých nebo zadržených peněžních prostředků</w:t>
      </w:r>
      <w:r w:rsidRPr="00D262BB">
        <w:t>, se považuje</w:t>
      </w:r>
      <w:r w:rsidR="00B74299">
        <w:t>,</w:t>
      </w:r>
      <w:r w:rsidRPr="00D262BB">
        <w:t xml:space="preserve"> zejména</w:t>
      </w:r>
      <w:r>
        <w:t xml:space="preserve"> pokud</w:t>
      </w:r>
      <w:r w:rsidR="00DA013D">
        <w:t xml:space="preserve"> </w:t>
      </w:r>
      <w:r>
        <w:t>příjemce v rozporu s čl. 5.2 uhradí výdaje později než ve lhůtě stanovené pro předložení závěrečné zprávy. Za toto porušení bude příjemci uložen odvod ve výši takto opožděně uhrazené částky způsobilých výdajů.</w:t>
      </w:r>
    </w:p>
    <w:p w14:paraId="07B82C56" w14:textId="77777777" w:rsidR="004E4E47" w:rsidRDefault="004E4E47" w:rsidP="00E82920">
      <w:pPr>
        <w:pStyle w:val="Nadpis1"/>
        <w:spacing w:line="276" w:lineRule="auto"/>
      </w:pPr>
      <w:r>
        <w:t>Změny podmínek smlouvy</w:t>
      </w:r>
    </w:p>
    <w:p w14:paraId="3F8984DB" w14:textId="77777777" w:rsidR="004E4E47" w:rsidRDefault="00D9597D" w:rsidP="00E82920">
      <w:pPr>
        <w:pStyle w:val="2rove"/>
        <w:spacing w:line="276" w:lineRule="auto"/>
      </w:pPr>
      <w:r>
        <w:t>Příjemce může</w:t>
      </w:r>
      <w:r w:rsidRPr="00D9597D">
        <w:t xml:space="preserve"> změnit projekt bez předchozího souhlasu poskytovatele za předpokladu, že změny nejsou podstatného charakteru</w:t>
      </w:r>
      <w:r w:rsidR="004A3A15">
        <w:t>, a za podmínky zachování smyslu a účelu projektu. Nepodstatné změny projektu je příjemce povinen písemně oznámit poskytovateli bez zbytečného odkladu, nejpozději v Závěrečné zprávě. Nepodstatnými změnami jsou</w:t>
      </w:r>
      <w:r>
        <w:t>:</w:t>
      </w:r>
    </w:p>
    <w:p w14:paraId="19BAA672" w14:textId="0D76D981" w:rsidR="00D9597D" w:rsidRDefault="00747C54" w:rsidP="00501F8C">
      <w:pPr>
        <w:pStyle w:val="3rove-trval"/>
      </w:pPr>
      <w:r>
        <w:t xml:space="preserve">změna adresy nebo </w:t>
      </w:r>
      <w:r w:rsidR="00D9597D" w:rsidRPr="00A960B0">
        <w:t>sídla příjemce</w:t>
      </w:r>
      <w:r>
        <w:t xml:space="preserve"> </w:t>
      </w:r>
      <w:r w:rsidR="00D9597D" w:rsidRPr="00A960B0">
        <w:t>/zřizovatele</w:t>
      </w:r>
      <w:r w:rsidR="00D9597D">
        <w:t>,</w:t>
      </w:r>
      <w:r>
        <w:t xml:space="preserve"> </w:t>
      </w:r>
    </w:p>
    <w:p w14:paraId="28901192" w14:textId="77777777" w:rsidR="00D9597D" w:rsidRDefault="00747C54" w:rsidP="00501F8C">
      <w:pPr>
        <w:pStyle w:val="3rove-trval"/>
      </w:pPr>
      <w:r>
        <w:t xml:space="preserve">změna statutárního orgánu nebo </w:t>
      </w:r>
      <w:r w:rsidR="00D9597D" w:rsidRPr="00A960B0">
        <w:t>kontaktní osoby</w:t>
      </w:r>
      <w:r w:rsidR="00D9597D">
        <w:t>,</w:t>
      </w:r>
    </w:p>
    <w:p w14:paraId="39FEE3AF" w14:textId="3EE6C946" w:rsidR="00D9597D" w:rsidRPr="00EB1154" w:rsidRDefault="00747C54" w:rsidP="00501F8C">
      <w:pPr>
        <w:pStyle w:val="3rove-trval"/>
      </w:pPr>
      <w:r>
        <w:t>změna názvu příjemce /</w:t>
      </w:r>
      <w:r w:rsidR="00D9597D" w:rsidRPr="00A960B0">
        <w:t>zřizovatele</w:t>
      </w:r>
    </w:p>
    <w:p w14:paraId="47FDFC6B" w14:textId="77777777" w:rsidR="005651A6" w:rsidRDefault="005651A6" w:rsidP="00E82920">
      <w:pPr>
        <w:pStyle w:val="2rove"/>
        <w:spacing w:line="276" w:lineRule="auto"/>
      </w:pPr>
      <w:r>
        <w:t>Změnu bankovního spojení oznámí příjemce poskytova</w:t>
      </w:r>
      <w:r w:rsidR="007A3EEB">
        <w:t xml:space="preserve">teli písemně ve lhůtě do 15 dní </w:t>
      </w:r>
      <w:r w:rsidR="007A3EEB">
        <w:rPr>
          <w:rFonts w:cs="Arial"/>
        </w:rPr>
        <w:t>ode dne, kdy ke změně došlo.</w:t>
      </w:r>
      <w:r w:rsidR="007A3EEB" w:rsidRPr="007A3EEB">
        <w:rPr>
          <w:rFonts w:cs="Arial"/>
        </w:rPr>
        <w:t xml:space="preserve"> </w:t>
      </w:r>
      <w:r w:rsidR="007A3EEB">
        <w:rPr>
          <w:rFonts w:cs="Arial"/>
        </w:rPr>
        <w:t xml:space="preserve">Informace o změně účtu příjemce je pro poskytovatele závazná ode dne, kdy byla poskytovateli doručena. </w:t>
      </w:r>
    </w:p>
    <w:p w14:paraId="75C97287" w14:textId="77777777" w:rsidR="005651A6" w:rsidRDefault="00DE64D6" w:rsidP="00E82920">
      <w:pPr>
        <w:pStyle w:val="2rove"/>
        <w:spacing w:line="276" w:lineRule="auto"/>
      </w:pPr>
      <w:r>
        <w:t xml:space="preserve">V </w:t>
      </w:r>
      <w:r w:rsidRPr="001C3D21">
        <w:t>případě podstatných změn projektu musí příjemce písemně požádat poskytovatele o změnu smlouvy formou dodatku ke smlouvě, přičemž žádost o změnu smlouvy musí být řádně odůvodněná a musí být doručena poskytovateli minimálně 30 dnů před realizací změny projektu a v přiměřené lhůtě, zpravidla minimálně 30 dnů před zasedáním příslušného orgánu kraje tak, aby bylo možné vypracování dodatku. Změny smlouvy je možné provádět pouze během plnění smlouvy a nelze je aplikovat se zpětnou účinností</w:t>
      </w:r>
      <w:r>
        <w:t>.</w:t>
      </w:r>
    </w:p>
    <w:p w14:paraId="4C3BA731" w14:textId="77777777" w:rsidR="00DE64D6" w:rsidRDefault="00DE64D6" w:rsidP="00E82920">
      <w:pPr>
        <w:pStyle w:val="Nadpis1"/>
        <w:spacing w:line="276" w:lineRule="auto"/>
      </w:pPr>
      <w:r>
        <w:t>Ukončení smlouvy</w:t>
      </w:r>
    </w:p>
    <w:p w14:paraId="2789F046" w14:textId="77777777" w:rsidR="00971B6C" w:rsidRDefault="00971B6C" w:rsidP="00E82920">
      <w:pPr>
        <w:pStyle w:val="2rove"/>
        <w:spacing w:line="276" w:lineRule="auto"/>
      </w:pPr>
      <w:r>
        <w:t>Smlouvu lze ukončit na základě písemné dohody obou smluvních stran nebo písemnou výpovědí smlouvy, a to za podmínek dále stanovených.</w:t>
      </w:r>
    </w:p>
    <w:p w14:paraId="3D578E10" w14:textId="43C10C3C" w:rsidR="004F5368" w:rsidRDefault="00971B6C" w:rsidP="00FE3434">
      <w:pPr>
        <w:pStyle w:val="2rove"/>
        <w:spacing w:line="276" w:lineRule="auto"/>
      </w:pPr>
      <w:r>
        <w:t>Poskytovatel je oprávněn vypovědět smlouvu jak před proplacením, tak i po proplacení dotace.</w:t>
      </w:r>
    </w:p>
    <w:p w14:paraId="57643CFE" w14:textId="5482E9FE" w:rsidR="00971B6C" w:rsidRDefault="00971B6C" w:rsidP="00E82920">
      <w:pPr>
        <w:pStyle w:val="2rove"/>
        <w:spacing w:line="276" w:lineRule="auto"/>
      </w:pPr>
      <w:r>
        <w:t xml:space="preserve">Výpovědním důvodem je porušení povinností příjemcem stanovených touto smlouvou nebo obecně závaznými právními předpisy. </w:t>
      </w:r>
      <w:r w:rsidR="00504796">
        <w:t>Porušením se rozumí zejména, pokud příjemce:</w:t>
      </w:r>
    </w:p>
    <w:p w14:paraId="60FD4179" w14:textId="1F000A09" w:rsidR="00766DAA" w:rsidRDefault="00766DAA" w:rsidP="00501F8C">
      <w:pPr>
        <w:pStyle w:val="3rove-trval"/>
      </w:pPr>
      <w:r>
        <w:t>nedodrží účel dotace,</w:t>
      </w:r>
    </w:p>
    <w:p w14:paraId="3B84C001" w14:textId="346605C4" w:rsidR="00504796" w:rsidRDefault="00504796" w:rsidP="00501F8C">
      <w:pPr>
        <w:pStyle w:val="3rove-trval"/>
      </w:pPr>
      <w:r>
        <w:t>svým jednáním poruší rozpočtovou kázeň</w:t>
      </w:r>
      <w:r w:rsidR="004F1656">
        <w:t xml:space="preserve"> zejména dle </w:t>
      </w:r>
      <w:r w:rsidR="00F50470">
        <w:t xml:space="preserve">čl. </w:t>
      </w:r>
      <w:r w:rsidR="00DA013D">
        <w:t>7.2</w:t>
      </w:r>
      <w:r w:rsidR="004942FC">
        <w:t>,</w:t>
      </w:r>
      <w:r>
        <w:t xml:space="preserve"> </w:t>
      </w:r>
      <w:r w:rsidR="00F50470">
        <w:t xml:space="preserve">ve smyslu </w:t>
      </w:r>
      <w:r>
        <w:t xml:space="preserve">zákona </w:t>
      </w:r>
      <w:r w:rsidR="001E22BF">
        <w:t>o</w:t>
      </w:r>
      <w:r w:rsidR="006E3B58">
        <w:t> </w:t>
      </w:r>
      <w:r w:rsidR="001E22BF">
        <w:t>rozpočtových pravidlech územních rozpočtů,</w:t>
      </w:r>
    </w:p>
    <w:p w14:paraId="586C8C36" w14:textId="77777777" w:rsidR="00504796" w:rsidRDefault="00504796" w:rsidP="00501F8C">
      <w:pPr>
        <w:pStyle w:val="3rove-trval"/>
      </w:pPr>
      <w:r>
        <w:t xml:space="preserve">je on sám, případně jako právnická osoba či některá osoba tvořící statutární orgán příjemce odsouzen/a za trestný čin, </w:t>
      </w:r>
      <w:r w:rsidRPr="00504796">
        <w:t>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</w:t>
      </w:r>
      <w:r>
        <w:t>,</w:t>
      </w:r>
    </w:p>
    <w:p w14:paraId="574BCD01" w14:textId="0A5B9FE7" w:rsidR="00504796" w:rsidRDefault="00504796" w:rsidP="00501F8C">
      <w:pPr>
        <w:pStyle w:val="3rove-trval"/>
      </w:pPr>
      <w:r w:rsidRPr="00BC32A3">
        <w:t xml:space="preserve">bylo </w:t>
      </w:r>
      <w:r>
        <w:t xml:space="preserve">vůči příjemci </w:t>
      </w:r>
      <w:r w:rsidRPr="00BC32A3">
        <w:t>zahájeno insolvenční řízení podle zákona č. 182/2006 Sb., o úpadku a</w:t>
      </w:r>
      <w:r w:rsidR="006E3B58">
        <w:t> </w:t>
      </w:r>
      <w:r w:rsidRPr="00BC32A3">
        <w:t>způsobech jeho řešení, ve znění pozdějších předpisů, exekuční řízení či řízení o</w:t>
      </w:r>
      <w:r w:rsidR="006E3B58">
        <w:t> </w:t>
      </w:r>
      <w:r w:rsidRPr="00BC32A3">
        <w:t>výkonu rozhodnutí</w:t>
      </w:r>
      <w:r>
        <w:t>,</w:t>
      </w:r>
    </w:p>
    <w:p w14:paraId="120493F4" w14:textId="77777777" w:rsidR="00504796" w:rsidRDefault="00504796" w:rsidP="00501F8C">
      <w:pPr>
        <w:pStyle w:val="3rove-trval"/>
      </w:pPr>
      <w:r w:rsidRPr="00BC32A3">
        <w:t>uvedl nepravdivé, neúplné nebo zkreslené údaje, na které se váže uzavření této smlouvy</w:t>
      </w:r>
      <w:r>
        <w:t>,</w:t>
      </w:r>
    </w:p>
    <w:p w14:paraId="54ACC364" w14:textId="77777777" w:rsidR="00504796" w:rsidRDefault="00504796" w:rsidP="00501F8C">
      <w:pPr>
        <w:pStyle w:val="3rove-trval"/>
      </w:pPr>
      <w:r w:rsidRPr="00BC32A3">
        <w:t>je v</w:t>
      </w:r>
      <w:r>
        <w:t> </w:t>
      </w:r>
      <w:r w:rsidRPr="00BC32A3">
        <w:t>likvidaci</w:t>
      </w:r>
      <w:r>
        <w:t>,</w:t>
      </w:r>
    </w:p>
    <w:p w14:paraId="02D0C5AC" w14:textId="36845096" w:rsidR="00504796" w:rsidRDefault="00504796" w:rsidP="00501F8C">
      <w:pPr>
        <w:pStyle w:val="3rove-trval"/>
      </w:pPr>
      <w:r w:rsidRPr="00BC32A3">
        <w:lastRenderedPageBreak/>
        <w:t>změní právní formu a stane se tak nezpůsobilým příjemcem pro danou oblast podpory</w:t>
      </w:r>
      <w:r>
        <w:t>,</w:t>
      </w:r>
    </w:p>
    <w:p w14:paraId="1E3C1201" w14:textId="08D8A8AA" w:rsidR="00504796" w:rsidRDefault="00504796" w:rsidP="00501F8C">
      <w:pPr>
        <w:pStyle w:val="3rove-trval"/>
      </w:pPr>
      <w:r w:rsidRPr="00BC32A3">
        <w:t xml:space="preserve">neplní povinnosti stanovené smlouvou, i když byl k jejich nápravě vyzván poskytovatelem; v případě, že příjemce nesplní povinnost ze smlouvy, a toto nesplnění již nelze napravit (např. příjemce nedodrží konečný termín </w:t>
      </w:r>
      <w:r w:rsidR="003042E9">
        <w:t xml:space="preserve">doby </w:t>
      </w:r>
      <w:r w:rsidRPr="00BC32A3">
        <w:t>realizace) může poskytovatel smlouvu vypovědět i bez učinění předchozí výzvy k</w:t>
      </w:r>
      <w:r w:rsidR="001C6112">
        <w:t> </w:t>
      </w:r>
      <w:r w:rsidRPr="00BC32A3">
        <w:t>nápravě</w:t>
      </w:r>
      <w:r w:rsidR="001C6112">
        <w:t>,</w:t>
      </w:r>
    </w:p>
    <w:p w14:paraId="20238DC4" w14:textId="77777777" w:rsidR="001C6112" w:rsidRDefault="00EC4D55" w:rsidP="00E82920">
      <w:pPr>
        <w:pStyle w:val="2rove"/>
        <w:spacing w:line="276" w:lineRule="auto"/>
      </w:pPr>
      <w:r w:rsidRPr="00BC32A3">
        <w:t>V případě, že došlo k některé ze skutečností uvedené v předchozích ustanoveních tohoto článku, je poskytovatel oprávněn pozastavit proplacení dotace. Stejně tak je poskytovatel oprávněn postupovat i v případě pouhého podezření, že došlo k některé z výše uvedených skutečností</w:t>
      </w:r>
      <w:r>
        <w:t>.</w:t>
      </w:r>
    </w:p>
    <w:p w14:paraId="0F02581F" w14:textId="3354D26E" w:rsidR="00EC4D55" w:rsidRDefault="00EC4D55" w:rsidP="00E82920">
      <w:pPr>
        <w:pStyle w:val="2rove"/>
        <w:spacing w:line="276" w:lineRule="auto"/>
      </w:pPr>
      <w:r w:rsidRPr="00BC32A3">
        <w:t>V pří</w:t>
      </w:r>
      <w:r w:rsidR="00D432A9">
        <w:t xml:space="preserve">padě výpovědi této smlouvy </w:t>
      </w:r>
      <w:r w:rsidRPr="00BC32A3">
        <w:t>se příjemce zavazuje poskytnuté peněžní prostředky vrátit bezhotovostním převodem na účet poskytovatele</w:t>
      </w:r>
      <w:r w:rsidR="00D432A9">
        <w:t xml:space="preserve">, </w:t>
      </w:r>
      <w:r w:rsidR="00D432A9" w:rsidRPr="00102F6A">
        <w:rPr>
          <w:b/>
        </w:rPr>
        <w:t>a to prostřednictvím účtu zřizovatele</w:t>
      </w:r>
      <w:r w:rsidR="00D432A9">
        <w:t>,</w:t>
      </w:r>
      <w:r w:rsidRPr="00BC32A3">
        <w:t xml:space="preserve"> bez zbytečného odkladu, nejpozději však do 15 dnů od doručení výpovědi</w:t>
      </w:r>
      <w:r>
        <w:t>.</w:t>
      </w:r>
    </w:p>
    <w:p w14:paraId="7BBEF6DE" w14:textId="761BA05D" w:rsidR="002F18C2" w:rsidRDefault="00EC4D55" w:rsidP="00D432A9">
      <w:pPr>
        <w:pStyle w:val="2rove"/>
        <w:spacing w:line="276" w:lineRule="auto"/>
      </w:pPr>
      <w:r w:rsidRPr="00BC32A3">
        <w:t>Výpověď smlouvy musí být učiněna písemně a musí v ní být uvedeny důvody jejího udělení.</w:t>
      </w:r>
    </w:p>
    <w:p w14:paraId="2EFC1858" w14:textId="7E9D8331" w:rsidR="00EC4D55" w:rsidRDefault="00EC4D55" w:rsidP="00E82920">
      <w:pPr>
        <w:pStyle w:val="2rove"/>
        <w:spacing w:line="276" w:lineRule="auto"/>
      </w:pPr>
      <w:r w:rsidRPr="00BC32A3">
        <w:t>Výpovědní doba činí jeden měsíc a začne běžet od prvního dne měsíce následujícího po měsíci, v němž byla výpověď doručena příjemci. Účinky doručení pro účely této smlouvy však nastávají i</w:t>
      </w:r>
      <w:r w:rsidR="006E3B58">
        <w:t> </w:t>
      </w:r>
      <w:r w:rsidRPr="00BC32A3">
        <w:t>tehdy, pokud příjemce svým jednáním nebo opomenutím doručení zmařil.</w:t>
      </w:r>
    </w:p>
    <w:p w14:paraId="183EA7A9" w14:textId="77777777" w:rsidR="00EC4D55" w:rsidRDefault="00EC4D55" w:rsidP="00E82920">
      <w:pPr>
        <w:pStyle w:val="2rove"/>
        <w:spacing w:line="276" w:lineRule="auto"/>
      </w:pPr>
      <w:r w:rsidRPr="00BC32A3">
        <w:t>Účinky výpovědi nastávají dnem uplynutí výpovědní doby za podmínky, že příjemce vrátí poskytnuté peněžní prostředky před jejím uplynutím. Jinak k ukončení smlouvy dojde až vypořádáním všech práv a povinností smluvních stran.</w:t>
      </w:r>
    </w:p>
    <w:p w14:paraId="36B2C102" w14:textId="77777777" w:rsidR="00EC4D55" w:rsidRDefault="00EC4D55" w:rsidP="00E82920">
      <w:pPr>
        <w:pStyle w:val="2rove"/>
        <w:spacing w:line="276" w:lineRule="auto"/>
      </w:pPr>
      <w:r w:rsidRPr="00BC32A3">
        <w:t>Příjemce je oprávněn tuto smlouvu kdykoliv písemně vypovědět</w:t>
      </w:r>
      <w:r>
        <w:t xml:space="preserve"> i bez udání důvodů</w:t>
      </w:r>
      <w:r w:rsidRPr="00BC32A3">
        <w:t>, přičemž výpověď je účinná dnem jejího doručení poskytovateli. V takovém případě je příjemce povinen vrátit poskytnutou částku dotace poskytovateli do 15 dnů ode dne účinnosti výpovědi.</w:t>
      </w:r>
    </w:p>
    <w:p w14:paraId="02A32F90" w14:textId="77777777" w:rsidR="00EC4D55" w:rsidRDefault="00EC4D55" w:rsidP="00E82920">
      <w:pPr>
        <w:pStyle w:val="2rove"/>
        <w:spacing w:line="276" w:lineRule="auto"/>
      </w:pPr>
      <w:r w:rsidRPr="00BC32A3">
        <w:t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</w:t>
      </w:r>
    </w:p>
    <w:p w14:paraId="31A79568" w14:textId="40693541" w:rsidR="006263C6" w:rsidRDefault="00EC4D55" w:rsidP="002F18C2">
      <w:pPr>
        <w:pStyle w:val="2rove"/>
        <w:spacing w:line="276" w:lineRule="auto"/>
      </w:pPr>
      <w:r w:rsidRPr="00BC32A3"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7C12464B" w14:textId="72E76200" w:rsidR="00EC4D55" w:rsidRDefault="00EC4D55" w:rsidP="00E82920">
      <w:pPr>
        <w:pStyle w:val="2rove"/>
        <w:spacing w:line="276" w:lineRule="auto"/>
      </w:pPr>
      <w:r w:rsidRPr="00BC32A3">
        <w:t xml:space="preserve">Pokud příjemce ve stanovené lhůtě poskytnuté prostředky nevrátí v souladu s tímto článkem poskytovateli, považují se tyto prostředky za zadržené ve smyslu zákona </w:t>
      </w:r>
      <w:r w:rsidR="001E22BF">
        <w:t>o rozpočtových pravidlech územních rozpočtů</w:t>
      </w:r>
      <w:r>
        <w:t>.</w:t>
      </w:r>
    </w:p>
    <w:p w14:paraId="641FA7DA" w14:textId="77777777" w:rsidR="00EC4D55" w:rsidRDefault="00EC4D55" w:rsidP="00E82920">
      <w:pPr>
        <w:pStyle w:val="Nadpis1"/>
        <w:spacing w:line="276" w:lineRule="auto"/>
      </w:pPr>
      <w:r>
        <w:t xml:space="preserve"> Závěrečná ustanovení</w:t>
      </w:r>
    </w:p>
    <w:p w14:paraId="7DFD6A0F" w14:textId="1EBEF9A8" w:rsidR="002F18C2" w:rsidRDefault="00EC4D55" w:rsidP="00E82920">
      <w:pPr>
        <w:pStyle w:val="2rove"/>
        <w:spacing w:line="276" w:lineRule="auto"/>
      </w:pPr>
      <w:r w:rsidRPr="00EC4D55">
        <w:t>Jako kontaktní místo poskytovatele se pro účely této smlouvy stanovuje: Krajský úřad Zlínského kraje, odbor</w:t>
      </w:r>
      <w:r w:rsidR="006E3B58">
        <w:t> </w:t>
      </w:r>
      <w:r w:rsidR="006263C6">
        <w:t>řízení dotačních projektů:</w:t>
      </w:r>
      <w:r w:rsidR="006E3B58">
        <w:t> </w:t>
      </w:r>
    </w:p>
    <w:tbl>
      <w:tblPr>
        <w:tblStyle w:val="Mkatabulky"/>
        <w:tblW w:w="0" w:type="auto"/>
        <w:tblInd w:w="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7791"/>
      </w:tblGrid>
      <w:tr w:rsidR="005D4005" w14:paraId="6BE4E6A7" w14:textId="77777777" w:rsidTr="00102F6A">
        <w:tc>
          <w:tcPr>
            <w:tcW w:w="8784" w:type="dxa"/>
            <w:gridSpan w:val="2"/>
          </w:tcPr>
          <w:p w14:paraId="0CF34684" w14:textId="7DAD0B4B" w:rsidR="005D4005" w:rsidRDefault="005D4005" w:rsidP="00102F6A">
            <w:pPr>
              <w:pStyle w:val="2rove"/>
              <w:numPr>
                <w:ilvl w:val="0"/>
                <w:numId w:val="0"/>
              </w:numPr>
              <w:spacing w:line="276" w:lineRule="auto"/>
              <w:ind w:left="278" w:hanging="278"/>
              <w:jc w:val="left"/>
            </w:pPr>
            <w:r>
              <w:t>Bc. Marcela Zárubová, projektová manažerka, tel. 577 043 841</w:t>
            </w:r>
          </w:p>
        </w:tc>
      </w:tr>
      <w:tr w:rsidR="005D4005" w14:paraId="5970F7C4" w14:textId="77777777" w:rsidTr="00102F6A">
        <w:tc>
          <w:tcPr>
            <w:tcW w:w="993" w:type="dxa"/>
            <w:tcBorders>
              <w:bottom w:val="single" w:sz="4" w:space="0" w:color="auto"/>
            </w:tcBorders>
          </w:tcPr>
          <w:p w14:paraId="7049E5C5" w14:textId="77777777" w:rsidR="005D4005" w:rsidRDefault="005D4005" w:rsidP="005D4005">
            <w:pPr>
              <w:pStyle w:val="2rove"/>
              <w:numPr>
                <w:ilvl w:val="0"/>
                <w:numId w:val="0"/>
              </w:numPr>
              <w:spacing w:line="276" w:lineRule="auto"/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14:paraId="5E00A2C3" w14:textId="631A0A07" w:rsidR="005D4005" w:rsidRDefault="005D4005" w:rsidP="005D4005">
            <w:pPr>
              <w:pStyle w:val="2rove"/>
              <w:numPr>
                <w:ilvl w:val="0"/>
                <w:numId w:val="0"/>
              </w:numPr>
              <w:spacing w:line="276" w:lineRule="auto"/>
            </w:pPr>
            <w:r>
              <w:t xml:space="preserve">e-mail: </w:t>
            </w:r>
            <w:hyperlink r:id="rId11" w:history="1">
              <w:r w:rsidRPr="003F4348">
                <w:rPr>
                  <w:rStyle w:val="Hypertextovodkaz"/>
                </w:rPr>
                <w:t>marcela.zarubova@zlinskykraj.cz</w:t>
              </w:r>
            </w:hyperlink>
          </w:p>
        </w:tc>
      </w:tr>
      <w:tr w:rsidR="005D4005" w14:paraId="589196C8" w14:textId="77777777" w:rsidTr="00102F6A">
        <w:tc>
          <w:tcPr>
            <w:tcW w:w="8784" w:type="dxa"/>
            <w:gridSpan w:val="2"/>
            <w:tcBorders>
              <w:top w:val="single" w:sz="4" w:space="0" w:color="auto"/>
            </w:tcBorders>
          </w:tcPr>
          <w:p w14:paraId="31E92733" w14:textId="50FE1695" w:rsidR="005D4005" w:rsidRDefault="005D4005" w:rsidP="005D4005">
            <w:pPr>
              <w:pStyle w:val="2rove"/>
              <w:numPr>
                <w:ilvl w:val="0"/>
                <w:numId w:val="0"/>
              </w:numPr>
              <w:spacing w:line="276" w:lineRule="auto"/>
            </w:pPr>
            <w:r>
              <w:t>Ing. Zuzana Říhová, finanční manažerka, tel. 577 043 787</w:t>
            </w:r>
          </w:p>
        </w:tc>
      </w:tr>
      <w:tr w:rsidR="005D4005" w14:paraId="5C57F449" w14:textId="77777777" w:rsidTr="00102F6A">
        <w:tc>
          <w:tcPr>
            <w:tcW w:w="993" w:type="dxa"/>
            <w:tcBorders>
              <w:bottom w:val="single" w:sz="4" w:space="0" w:color="auto"/>
            </w:tcBorders>
          </w:tcPr>
          <w:p w14:paraId="73D33095" w14:textId="77777777" w:rsidR="005D4005" w:rsidRDefault="005D4005" w:rsidP="005D4005">
            <w:pPr>
              <w:pStyle w:val="2rove"/>
              <w:numPr>
                <w:ilvl w:val="0"/>
                <w:numId w:val="0"/>
              </w:numPr>
              <w:spacing w:line="276" w:lineRule="auto"/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14:paraId="07FBA790" w14:textId="1EE63134" w:rsidR="005D4005" w:rsidRDefault="005D4005" w:rsidP="005D4005">
            <w:pPr>
              <w:pStyle w:val="2rove"/>
              <w:numPr>
                <w:ilvl w:val="0"/>
                <w:numId w:val="0"/>
              </w:numPr>
              <w:spacing w:line="276" w:lineRule="auto"/>
            </w:pPr>
            <w:r w:rsidRPr="00DA013D">
              <w:t xml:space="preserve">e-mail: </w:t>
            </w:r>
            <w:hyperlink r:id="rId12" w:history="1">
              <w:r w:rsidRPr="00DA013D">
                <w:rPr>
                  <w:rStyle w:val="Hypertextovodkaz"/>
                </w:rPr>
                <w:t>zuzana.rihova@zlinskykraj.cz</w:t>
              </w:r>
            </w:hyperlink>
          </w:p>
        </w:tc>
      </w:tr>
      <w:tr w:rsidR="005D4005" w14:paraId="5BA9031E" w14:textId="77777777" w:rsidTr="00102F6A">
        <w:tc>
          <w:tcPr>
            <w:tcW w:w="8784" w:type="dxa"/>
            <w:gridSpan w:val="2"/>
            <w:tcBorders>
              <w:top w:val="single" w:sz="4" w:space="0" w:color="auto"/>
            </w:tcBorders>
          </w:tcPr>
          <w:p w14:paraId="6BCABC5C" w14:textId="64F05A62" w:rsidR="005D4005" w:rsidRDefault="005D4005" w:rsidP="005D4005">
            <w:pPr>
              <w:pStyle w:val="2rove"/>
              <w:numPr>
                <w:ilvl w:val="0"/>
                <w:numId w:val="0"/>
              </w:numPr>
              <w:spacing w:line="276" w:lineRule="auto"/>
            </w:pPr>
            <w:r>
              <w:t>Michaela Kaláčová, odborný garant, tel. 577 043 714</w:t>
            </w:r>
          </w:p>
        </w:tc>
      </w:tr>
      <w:tr w:rsidR="005D4005" w14:paraId="5D9E45CA" w14:textId="77777777" w:rsidTr="00102F6A">
        <w:tc>
          <w:tcPr>
            <w:tcW w:w="993" w:type="dxa"/>
          </w:tcPr>
          <w:p w14:paraId="7DE96CBD" w14:textId="77777777" w:rsidR="005D4005" w:rsidRDefault="005D4005" w:rsidP="005D4005">
            <w:pPr>
              <w:pStyle w:val="2rove"/>
              <w:numPr>
                <w:ilvl w:val="0"/>
                <w:numId w:val="0"/>
              </w:numPr>
              <w:spacing w:line="276" w:lineRule="auto"/>
            </w:pPr>
          </w:p>
        </w:tc>
        <w:tc>
          <w:tcPr>
            <w:tcW w:w="7791" w:type="dxa"/>
          </w:tcPr>
          <w:p w14:paraId="7EFD7C80" w14:textId="3398316F" w:rsidR="005D4005" w:rsidRDefault="005D4005" w:rsidP="005D4005">
            <w:pPr>
              <w:pStyle w:val="2rove"/>
              <w:numPr>
                <w:ilvl w:val="0"/>
                <w:numId w:val="0"/>
              </w:numPr>
              <w:spacing w:line="276" w:lineRule="auto"/>
            </w:pPr>
            <w:r>
              <w:t xml:space="preserve">e-mail: </w:t>
            </w:r>
            <w:hyperlink r:id="rId13" w:history="1">
              <w:r w:rsidRPr="003F4348">
                <w:rPr>
                  <w:rStyle w:val="Hypertextovodkaz"/>
                </w:rPr>
                <w:t>michaela.kalacova@zlinskykraj.cz</w:t>
              </w:r>
            </w:hyperlink>
          </w:p>
        </w:tc>
      </w:tr>
    </w:tbl>
    <w:p w14:paraId="50E21649" w14:textId="77777777" w:rsidR="00EC4D55" w:rsidRDefault="00EC4D55" w:rsidP="00E82920">
      <w:pPr>
        <w:pStyle w:val="2rove"/>
        <w:spacing w:line="276" w:lineRule="auto"/>
      </w:pPr>
      <w:r w:rsidRPr="00BC32A3">
        <w:t>V případě rozporu mezi skutečnostmi uvedenými v programu a ustanoveními této smlouvy, se přednostně aplikují ustanovení této smlouvy</w:t>
      </w:r>
      <w:r>
        <w:t>.</w:t>
      </w:r>
    </w:p>
    <w:p w14:paraId="0C7DCD02" w14:textId="77777777" w:rsidR="00EC4D55" w:rsidRDefault="00EC4D55" w:rsidP="00E82920">
      <w:pPr>
        <w:pStyle w:val="2rove"/>
        <w:spacing w:line="276" w:lineRule="auto"/>
      </w:pPr>
      <w:r w:rsidRPr="00BC32A3">
        <w:t xml:space="preserve">Právní vztahy, které nejsou přímo upraveny touto smlouvou, se řídí příslušnými ustanoveními zákona č. 500/2004 Sb., správní řád, ve znění pozdějších předpisů, zákona </w:t>
      </w:r>
      <w:r w:rsidR="001E22BF">
        <w:t>o rozpočtových pravidlech územních rozpočtů</w:t>
      </w:r>
      <w:r w:rsidRPr="00BC32A3">
        <w:t xml:space="preserve"> a dalšími obecně závaznými předpisy</w:t>
      </w:r>
      <w:r>
        <w:t>.</w:t>
      </w:r>
    </w:p>
    <w:p w14:paraId="4CECCAF2" w14:textId="6E579512" w:rsidR="00FE3434" w:rsidRPr="00FE3434" w:rsidRDefault="00EC4D55" w:rsidP="00FE3434">
      <w:pPr>
        <w:pStyle w:val="2rove"/>
        <w:spacing w:line="276" w:lineRule="auto"/>
      </w:pPr>
      <w:r w:rsidRPr="00BC32A3">
        <w:lastRenderedPageBreak/>
        <w:t>Tato smlouva byla uzavřena na základě svobodné vůle, nebyla uzavřena v tísni za nápadně nevýhodných podmínek</w:t>
      </w:r>
      <w:r>
        <w:t>.</w:t>
      </w:r>
    </w:p>
    <w:p w14:paraId="7F346E53" w14:textId="2627B1EE" w:rsidR="00EC4D55" w:rsidRPr="00C62B6B" w:rsidRDefault="00C41555" w:rsidP="00E82920">
      <w:pPr>
        <w:pStyle w:val="2rove"/>
        <w:spacing w:line="276" w:lineRule="auto"/>
      </w:pPr>
      <w:r>
        <w:t>Smlouva je vyhotovena ve 3 stejnopisech, z nichž každý má platnost originálu. 2 vyhotovení obdrží poskytovatel a 1 vyhotovení obdrží příjemce.</w:t>
      </w:r>
      <w:r w:rsidR="009E67EA" w:rsidRPr="00C62B6B">
        <w:t xml:space="preserve"> </w:t>
      </w:r>
    </w:p>
    <w:p w14:paraId="197971F9" w14:textId="05FE8231" w:rsidR="00EC4D55" w:rsidRDefault="00EC4D55" w:rsidP="00E82920">
      <w:pPr>
        <w:pStyle w:val="2rove"/>
        <w:spacing w:line="276" w:lineRule="auto"/>
      </w:pPr>
      <w:r w:rsidRPr="00BC32A3">
        <w:t>Smlouva podléhá zveřejnění v registru smluv v souladu se zákonem č. 340/2015 Sb., zákon o registru smluv</w:t>
      </w:r>
      <w:r w:rsidR="00C069A0">
        <w:t>, ve znění pozdějších předpisů</w:t>
      </w:r>
      <w:r w:rsidRPr="00BC32A3">
        <w:t>. Smluvní strany se dohodly, že poskytovatel odešle v zákonné lhůtě smlouvu k řádnému uveřejnění do registru smluv. O</w:t>
      </w:r>
      <w:r w:rsidR="006E3B58">
        <w:t> </w:t>
      </w:r>
      <w:r w:rsidRPr="00BC32A3">
        <w:t xml:space="preserve">uveřejnění smlouvy bude příjemce bezodkladně informován. </w:t>
      </w:r>
    </w:p>
    <w:p w14:paraId="0FD547E7" w14:textId="14CC85F3" w:rsidR="00652774" w:rsidRDefault="00652774" w:rsidP="00E82920">
      <w:pPr>
        <w:pStyle w:val="2rove"/>
        <w:spacing w:line="276" w:lineRule="auto"/>
      </w:pPr>
      <w:r w:rsidRPr="00BC32A3">
        <w:t>Tato smlouva nabývá účinnosti dnem zveřejnění v registru smluv.</w:t>
      </w:r>
    </w:p>
    <w:p w14:paraId="64082131" w14:textId="5B4CE607" w:rsidR="00652774" w:rsidRDefault="00652774" w:rsidP="00652774">
      <w:pPr>
        <w:pStyle w:val="2rove"/>
        <w:numPr>
          <w:ilvl w:val="0"/>
          <w:numId w:val="0"/>
        </w:numPr>
        <w:spacing w:line="276" w:lineRule="auto"/>
        <w:ind w:left="278" w:hanging="278"/>
      </w:pPr>
    </w:p>
    <w:p w14:paraId="6868827B" w14:textId="77777777" w:rsidR="00652774" w:rsidRDefault="00652774" w:rsidP="00210A74">
      <w:pPr>
        <w:pStyle w:val="2rove"/>
        <w:numPr>
          <w:ilvl w:val="0"/>
          <w:numId w:val="0"/>
        </w:numPr>
        <w:spacing w:line="276" w:lineRule="auto"/>
        <w:ind w:left="567"/>
      </w:pPr>
    </w:p>
    <w:p w14:paraId="6043F61E" w14:textId="77777777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1426D2">
        <w:rPr>
          <w:rFonts w:cs="Arial"/>
          <w:b/>
          <w:szCs w:val="20"/>
        </w:rPr>
        <w:t>Doložka dle § 23 zákona č. 129/2000 Sb., o krajích, ve znění pozdějších předpisů</w:t>
      </w:r>
    </w:p>
    <w:p w14:paraId="2A45B697" w14:textId="6C2E5F43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Schváleno orgánem kraje:</w:t>
      </w:r>
      <w:r w:rsidR="006E3B58">
        <w:rPr>
          <w:rFonts w:cs="Arial"/>
          <w:szCs w:val="20"/>
        </w:rPr>
        <w:t> </w:t>
      </w:r>
      <w:r w:rsidR="00652774">
        <w:rPr>
          <w:rFonts w:cs="Arial"/>
          <w:szCs w:val="20"/>
        </w:rPr>
        <w:t>Rada Zlínského kraje</w:t>
      </w:r>
    </w:p>
    <w:p w14:paraId="4F7A8297" w14:textId="3DA5FB1F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Datum jednání a číslo usnesení:</w:t>
      </w:r>
      <w:r w:rsidR="006E3B58">
        <w:rPr>
          <w:rFonts w:cs="Arial"/>
          <w:szCs w:val="20"/>
        </w:rPr>
        <w:t> </w:t>
      </w:r>
      <w:r w:rsidR="00652774">
        <w:rPr>
          <w:rFonts w:cs="Arial"/>
          <w:szCs w:val="20"/>
        </w:rPr>
        <w:t xml:space="preserve">21. 8. 2023, </w:t>
      </w:r>
      <w:r w:rsidR="00CC6B2F">
        <w:rPr>
          <w:rFonts w:cs="Arial"/>
          <w:szCs w:val="20"/>
        </w:rPr>
        <w:t>0782/R21/23</w:t>
      </w:r>
    </w:p>
    <w:p w14:paraId="29F0BC7D" w14:textId="77777777" w:rsidR="006A4FA0" w:rsidRPr="001426D2" w:rsidRDefault="006A4FA0" w:rsidP="00E82920">
      <w:pPr>
        <w:widowControl w:val="0"/>
        <w:tabs>
          <w:tab w:val="left" w:pos="708"/>
          <w:tab w:val="left" w:pos="8928"/>
        </w:tabs>
        <w:spacing w:after="0" w:line="276" w:lineRule="auto"/>
        <w:jc w:val="both"/>
        <w:rPr>
          <w:rFonts w:cs="Arial"/>
          <w:snapToGrid w:val="0"/>
          <w:szCs w:val="20"/>
        </w:rPr>
      </w:pPr>
    </w:p>
    <w:p w14:paraId="16C6EE19" w14:textId="22B955C3" w:rsidR="00652774" w:rsidRDefault="00652774" w:rsidP="00E82920">
      <w:pPr>
        <w:widowControl w:val="0"/>
        <w:tabs>
          <w:tab w:val="left" w:pos="708"/>
          <w:tab w:val="left" w:pos="8928"/>
        </w:tabs>
        <w:spacing w:after="80" w:line="276" w:lineRule="auto"/>
        <w:jc w:val="both"/>
        <w:rPr>
          <w:i/>
          <w:color w:val="5B9BD5" w:themeColor="accent1"/>
          <w:sz w:val="16"/>
          <w:szCs w:val="16"/>
        </w:rPr>
      </w:pPr>
    </w:p>
    <w:p w14:paraId="3B1BE9B7" w14:textId="77777777" w:rsidR="00652774" w:rsidRPr="006A4FA0" w:rsidRDefault="00652774" w:rsidP="00E82920">
      <w:pPr>
        <w:widowControl w:val="0"/>
        <w:tabs>
          <w:tab w:val="left" w:pos="708"/>
          <w:tab w:val="left" w:pos="8928"/>
        </w:tabs>
        <w:spacing w:after="80" w:line="276" w:lineRule="auto"/>
        <w:jc w:val="both"/>
        <w:rPr>
          <w:i/>
          <w:color w:val="5B9BD5" w:themeColor="accent1"/>
          <w:sz w:val="16"/>
          <w:szCs w:val="16"/>
        </w:rPr>
      </w:pPr>
    </w:p>
    <w:p w14:paraId="10A2DB44" w14:textId="77777777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1426D2">
        <w:rPr>
          <w:rFonts w:cs="Arial"/>
          <w:b/>
          <w:szCs w:val="20"/>
        </w:rPr>
        <w:t xml:space="preserve">Doložka dle § </w:t>
      </w:r>
      <w:r w:rsidRPr="001426D2">
        <w:rPr>
          <w:rFonts w:cs="Arial"/>
          <w:b/>
          <w:bCs/>
          <w:szCs w:val="20"/>
        </w:rPr>
        <w:t>41 zákona č. 128/2000 Sb., o obcích</w:t>
      </w:r>
      <w:r w:rsidRPr="001426D2">
        <w:rPr>
          <w:rFonts w:cs="Arial"/>
          <w:b/>
          <w:szCs w:val="20"/>
        </w:rPr>
        <w:t>, ve znění pozdějších předpisů</w:t>
      </w:r>
    </w:p>
    <w:p w14:paraId="52C2682A" w14:textId="26C2A543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Schváleno orgánem obce:</w:t>
      </w:r>
      <w:r w:rsidR="006E3B58">
        <w:rPr>
          <w:rFonts w:cs="Arial"/>
          <w:szCs w:val="20"/>
        </w:rPr>
        <w:t> </w:t>
      </w:r>
      <w:r w:rsidR="00001C0E">
        <w:rPr>
          <w:rFonts w:cs="Arial"/>
          <w:szCs w:val="20"/>
        </w:rPr>
        <w:t>Rada města Vsetín</w:t>
      </w:r>
    </w:p>
    <w:p w14:paraId="0722F066" w14:textId="66065CEF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Datum jednání a číslo usnesení:</w:t>
      </w:r>
      <w:r w:rsidR="006E3B58">
        <w:rPr>
          <w:rFonts w:cs="Arial"/>
          <w:szCs w:val="20"/>
        </w:rPr>
        <w:t> </w:t>
      </w:r>
      <w:r w:rsidR="00001C0E">
        <w:rPr>
          <w:rFonts w:cs="Arial"/>
          <w:szCs w:val="20"/>
        </w:rPr>
        <w:t>4. 9. 2023, 10/24/RM/2023</w:t>
      </w:r>
    </w:p>
    <w:p w14:paraId="2F965D86" w14:textId="088E4E8F" w:rsidR="009E67EA" w:rsidRDefault="009E67EA" w:rsidP="00E82920">
      <w:pPr>
        <w:pStyle w:val="2rove"/>
        <w:numPr>
          <w:ilvl w:val="0"/>
          <w:numId w:val="0"/>
        </w:numPr>
        <w:spacing w:line="276" w:lineRule="auto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4FA0" w14:paraId="2C81F358" w14:textId="77777777" w:rsidTr="00E92D2A">
        <w:trPr>
          <w:trHeight w:val="382"/>
          <w:jc w:val="center"/>
        </w:trPr>
        <w:tc>
          <w:tcPr>
            <w:tcW w:w="4531" w:type="dxa"/>
            <w:vAlign w:val="center"/>
          </w:tcPr>
          <w:p w14:paraId="79C7919A" w14:textId="30879E5F" w:rsidR="00652774" w:rsidRDefault="00652774" w:rsidP="00E82920">
            <w:pPr>
              <w:spacing w:line="276" w:lineRule="auto"/>
            </w:pPr>
          </w:p>
          <w:p w14:paraId="5DD3607A" w14:textId="77777777" w:rsidR="00652774" w:rsidRDefault="00652774" w:rsidP="00E82920">
            <w:pPr>
              <w:spacing w:line="276" w:lineRule="auto"/>
            </w:pPr>
          </w:p>
          <w:p w14:paraId="100D5DB2" w14:textId="2DEA3591" w:rsidR="006A4FA0" w:rsidRDefault="006A4FA0" w:rsidP="009A2653">
            <w:pPr>
              <w:spacing w:line="276" w:lineRule="auto"/>
            </w:pPr>
            <w:r>
              <w:t>Ve Zlíně dne</w:t>
            </w:r>
            <w:r w:rsidR="006E3B58">
              <w:t> </w:t>
            </w:r>
            <w:r w:rsidR="009A2653">
              <w:t>12. 10. 2023</w:t>
            </w:r>
            <w:bookmarkStart w:id="0" w:name="_GoBack"/>
            <w:bookmarkEnd w:id="0"/>
          </w:p>
        </w:tc>
        <w:tc>
          <w:tcPr>
            <w:tcW w:w="4531" w:type="dxa"/>
            <w:vAlign w:val="center"/>
          </w:tcPr>
          <w:p w14:paraId="175A464A" w14:textId="77777777" w:rsidR="00652774" w:rsidRDefault="00652774" w:rsidP="00E82920">
            <w:pPr>
              <w:spacing w:line="276" w:lineRule="auto"/>
            </w:pPr>
          </w:p>
          <w:p w14:paraId="581E67B9" w14:textId="77777777" w:rsidR="00652774" w:rsidRDefault="00652774" w:rsidP="00E82920">
            <w:pPr>
              <w:spacing w:line="276" w:lineRule="auto"/>
            </w:pPr>
          </w:p>
          <w:p w14:paraId="70821FA8" w14:textId="77777777" w:rsidR="00652774" w:rsidRDefault="00652774" w:rsidP="00E82920">
            <w:pPr>
              <w:spacing w:line="276" w:lineRule="auto"/>
            </w:pPr>
          </w:p>
          <w:p w14:paraId="6BD02E02" w14:textId="709D9707" w:rsidR="006A4FA0" w:rsidRDefault="006A4FA0" w:rsidP="009A2653">
            <w:pPr>
              <w:spacing w:line="276" w:lineRule="auto"/>
            </w:pPr>
            <w:r>
              <w:t>V</w:t>
            </w:r>
            <w:r w:rsidR="00652774">
              <w:t>e</w:t>
            </w:r>
            <w:r w:rsidR="006E3B58">
              <w:t> </w:t>
            </w:r>
            <w:r w:rsidR="00DF437C">
              <w:t>Vsetíně</w:t>
            </w:r>
            <w:r>
              <w:t xml:space="preserve"> dne</w:t>
            </w:r>
            <w:r w:rsidR="006E3B58">
              <w:t> </w:t>
            </w:r>
            <w:r w:rsidR="009A2653">
              <w:t>6. 10. 2023</w:t>
            </w:r>
          </w:p>
        </w:tc>
      </w:tr>
      <w:tr w:rsidR="006A4FA0" w14:paraId="197079F7" w14:textId="77777777" w:rsidTr="00501F8C">
        <w:trPr>
          <w:trHeight w:val="567"/>
          <w:jc w:val="center"/>
        </w:trPr>
        <w:tc>
          <w:tcPr>
            <w:tcW w:w="4531" w:type="dxa"/>
            <w:vAlign w:val="center"/>
          </w:tcPr>
          <w:p w14:paraId="1061511C" w14:textId="77777777" w:rsidR="006A4FA0" w:rsidRDefault="006A4FA0" w:rsidP="00E82920">
            <w:pPr>
              <w:spacing w:line="276" w:lineRule="auto"/>
            </w:pPr>
            <w:r>
              <w:t>Za poskytovatele</w:t>
            </w:r>
          </w:p>
        </w:tc>
        <w:tc>
          <w:tcPr>
            <w:tcW w:w="4531" w:type="dxa"/>
            <w:vAlign w:val="center"/>
          </w:tcPr>
          <w:p w14:paraId="0071665C" w14:textId="77777777" w:rsidR="006A4FA0" w:rsidRDefault="006A4FA0" w:rsidP="00E82920">
            <w:pPr>
              <w:spacing w:line="276" w:lineRule="auto"/>
            </w:pPr>
            <w:r>
              <w:t>Za příjemce</w:t>
            </w:r>
          </w:p>
        </w:tc>
      </w:tr>
      <w:tr w:rsidR="006A4FA0" w14:paraId="1DD0106B" w14:textId="77777777" w:rsidTr="00E92D2A">
        <w:trPr>
          <w:trHeight w:val="80"/>
          <w:jc w:val="center"/>
        </w:trPr>
        <w:tc>
          <w:tcPr>
            <w:tcW w:w="4531" w:type="dxa"/>
            <w:vAlign w:val="center"/>
          </w:tcPr>
          <w:p w14:paraId="0B03C875" w14:textId="77777777" w:rsidR="006A4FA0" w:rsidRDefault="006A4FA0" w:rsidP="00E82920">
            <w:pPr>
              <w:spacing w:line="276" w:lineRule="auto"/>
            </w:pPr>
          </w:p>
        </w:tc>
        <w:tc>
          <w:tcPr>
            <w:tcW w:w="4531" w:type="dxa"/>
            <w:vAlign w:val="center"/>
          </w:tcPr>
          <w:p w14:paraId="2B2DF9AC" w14:textId="77777777" w:rsidR="006A4FA0" w:rsidRDefault="006A4FA0" w:rsidP="00E82920">
            <w:pPr>
              <w:spacing w:line="276" w:lineRule="auto"/>
            </w:pPr>
          </w:p>
        </w:tc>
      </w:tr>
      <w:tr w:rsidR="006A4FA0" w14:paraId="1AC55388" w14:textId="77777777" w:rsidTr="00501F8C">
        <w:trPr>
          <w:trHeight w:val="567"/>
          <w:jc w:val="center"/>
        </w:trPr>
        <w:tc>
          <w:tcPr>
            <w:tcW w:w="4531" w:type="dxa"/>
            <w:vAlign w:val="center"/>
          </w:tcPr>
          <w:p w14:paraId="52129B4B" w14:textId="77777777" w:rsidR="006A4FA0" w:rsidRDefault="006A4FA0" w:rsidP="00E92D2A">
            <w:pPr>
              <w:spacing w:line="276" w:lineRule="auto"/>
            </w:pPr>
            <w:r>
              <w:t>……………………</w:t>
            </w:r>
          </w:p>
          <w:p w14:paraId="2EDC7A34" w14:textId="7B4ED113" w:rsidR="006A4FA0" w:rsidRDefault="00E92D2A" w:rsidP="00E92D2A">
            <w:pPr>
              <w:spacing w:line="276" w:lineRule="auto"/>
            </w:pPr>
            <w:r>
              <w:t>Ing. Radim Holiš</w:t>
            </w:r>
            <w:r w:rsidR="00B779C7">
              <w:t xml:space="preserve">, </w:t>
            </w:r>
            <w:r w:rsidR="006A4FA0">
              <w:t xml:space="preserve">hejtman </w:t>
            </w:r>
          </w:p>
        </w:tc>
        <w:tc>
          <w:tcPr>
            <w:tcW w:w="4531" w:type="dxa"/>
            <w:vAlign w:val="center"/>
          </w:tcPr>
          <w:p w14:paraId="5B48F8E7" w14:textId="77777777" w:rsidR="006A4FA0" w:rsidRDefault="006A4FA0" w:rsidP="00E92D2A">
            <w:pPr>
              <w:pStyle w:val="Bezmezer"/>
              <w:spacing w:line="276" w:lineRule="auto"/>
            </w:pPr>
            <w:r>
              <w:t>……………………</w:t>
            </w:r>
          </w:p>
          <w:p w14:paraId="198191DC" w14:textId="673B0C5E" w:rsidR="006A4FA0" w:rsidRPr="00652774" w:rsidRDefault="00652774" w:rsidP="00DF437C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 xml:space="preserve">Mgr. </w:t>
            </w:r>
            <w:r w:rsidR="00DF437C">
              <w:rPr>
                <w:szCs w:val="20"/>
              </w:rPr>
              <w:t>Hynek Hromada</w:t>
            </w:r>
            <w:r>
              <w:rPr>
                <w:szCs w:val="20"/>
              </w:rPr>
              <w:t>, ředitel</w:t>
            </w:r>
          </w:p>
        </w:tc>
      </w:tr>
    </w:tbl>
    <w:p w14:paraId="7F436010" w14:textId="77777777" w:rsidR="008E7B6E" w:rsidRDefault="008E7B6E" w:rsidP="00501F8C">
      <w:pPr>
        <w:pStyle w:val="2rove"/>
        <w:numPr>
          <w:ilvl w:val="0"/>
          <w:numId w:val="0"/>
        </w:numPr>
        <w:spacing w:line="276" w:lineRule="auto"/>
      </w:pPr>
    </w:p>
    <w:sectPr w:rsidR="008E7B6E" w:rsidSect="00340B3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B6013" w14:textId="77777777" w:rsidR="00744CC9" w:rsidRDefault="00744CC9" w:rsidP="00324D78">
      <w:pPr>
        <w:spacing w:after="0" w:line="240" w:lineRule="auto"/>
      </w:pPr>
      <w:r>
        <w:separator/>
      </w:r>
    </w:p>
  </w:endnote>
  <w:endnote w:type="continuationSeparator" w:id="0">
    <w:p w14:paraId="2C332B33" w14:textId="77777777" w:rsidR="00744CC9" w:rsidRDefault="00744CC9" w:rsidP="00324D78">
      <w:pPr>
        <w:spacing w:after="0" w:line="240" w:lineRule="auto"/>
      </w:pPr>
      <w:r>
        <w:continuationSeparator/>
      </w:r>
    </w:p>
  </w:endnote>
  <w:endnote w:type="continuationNotice" w:id="1">
    <w:p w14:paraId="0A550609" w14:textId="77777777" w:rsidR="00744CC9" w:rsidRDefault="00744C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DB62A" w14:textId="5E8114AE" w:rsidR="00477075" w:rsidRDefault="009A2653">
    <w:sdt>
      <w:sdtPr>
        <w:id w:val="-1705238520"/>
        <w:docPartObj>
          <w:docPartGallery w:val="Page Numbers (Top of Page)"/>
          <w:docPartUnique/>
        </w:docPartObj>
      </w:sdtPr>
      <w:sdtEndPr/>
      <w:sdtContent>
        <w:r w:rsidR="00477075">
          <w:t xml:space="preserve">Stránka </w:t>
        </w:r>
        <w:r w:rsidR="00477075">
          <w:rPr>
            <w:b/>
            <w:bCs/>
            <w:sz w:val="24"/>
            <w:szCs w:val="24"/>
          </w:rPr>
          <w:fldChar w:fldCharType="begin"/>
        </w:r>
        <w:r w:rsidR="00477075">
          <w:rPr>
            <w:b/>
            <w:bCs/>
          </w:rPr>
          <w:instrText>PAGE</w:instrText>
        </w:r>
        <w:r w:rsidR="00477075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7</w:t>
        </w:r>
        <w:r w:rsidR="00477075">
          <w:rPr>
            <w:b/>
            <w:bCs/>
            <w:sz w:val="24"/>
            <w:szCs w:val="24"/>
          </w:rPr>
          <w:fldChar w:fldCharType="end"/>
        </w:r>
        <w:r w:rsidR="00477075">
          <w:t xml:space="preserve"> z </w:t>
        </w:r>
        <w:r w:rsidR="00477075">
          <w:rPr>
            <w:b/>
            <w:bCs/>
            <w:sz w:val="24"/>
            <w:szCs w:val="24"/>
          </w:rPr>
          <w:fldChar w:fldCharType="begin"/>
        </w:r>
        <w:r w:rsidR="00477075">
          <w:rPr>
            <w:b/>
            <w:bCs/>
          </w:rPr>
          <w:instrText>NUMPAGES</w:instrText>
        </w:r>
        <w:r w:rsidR="00477075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7</w:t>
        </w:r>
        <w:r w:rsidR="00477075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AA1F8" w14:textId="77777777" w:rsidR="00744CC9" w:rsidRDefault="00744CC9" w:rsidP="00324D78">
      <w:pPr>
        <w:spacing w:after="0" w:line="240" w:lineRule="auto"/>
      </w:pPr>
      <w:r>
        <w:separator/>
      </w:r>
    </w:p>
  </w:footnote>
  <w:footnote w:type="continuationSeparator" w:id="0">
    <w:p w14:paraId="51BF459E" w14:textId="77777777" w:rsidR="00744CC9" w:rsidRDefault="00744CC9" w:rsidP="00324D78">
      <w:pPr>
        <w:spacing w:after="0" w:line="240" w:lineRule="auto"/>
      </w:pPr>
      <w:r>
        <w:continuationSeparator/>
      </w:r>
    </w:p>
  </w:footnote>
  <w:footnote w:type="continuationNotice" w:id="1">
    <w:p w14:paraId="45775754" w14:textId="77777777" w:rsidR="00744CC9" w:rsidRDefault="00744CC9">
      <w:pPr>
        <w:spacing w:after="0" w:line="240" w:lineRule="auto"/>
      </w:pPr>
    </w:p>
  </w:footnote>
  <w:footnote w:id="2">
    <w:p w14:paraId="6F90E48E" w14:textId="5F02D3D5" w:rsidR="00477075" w:rsidRPr="006263C6" w:rsidRDefault="00477075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Jméno, příjmení, telefon, e-mail – tato osoba je zároveň osobou, která komunikuje se zákonnými zástupci</w:t>
      </w:r>
    </w:p>
  </w:footnote>
  <w:footnote w:id="3">
    <w:p w14:paraId="1F898D91" w14:textId="62B21072" w:rsidR="00477075" w:rsidRPr="00437DFE" w:rsidRDefault="00477075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U MŠ se jednotkou rozumí poskytnutí celodenní školní stravování, nerozlišuje se, jak dlouho dítě v MŠ pobývalo. V rámci projektu nebude zjišťováno, v jakou dobu dítě ze školky odešlo, má se za to, že dítě je zapsáno do MŠ s celodenním provozem, a tím pádem má nárok na celodenní stravování.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23FF0" w14:textId="42CF30F6" w:rsidR="00477075" w:rsidRDefault="008733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4D194C63" wp14:editId="4C538F85">
          <wp:simplePos x="0" y="0"/>
          <wp:positionH relativeFrom="column">
            <wp:posOffset>4323715</wp:posOffset>
          </wp:positionH>
          <wp:positionV relativeFrom="page">
            <wp:posOffset>208534</wp:posOffset>
          </wp:positionV>
          <wp:extent cx="1650365" cy="669290"/>
          <wp:effectExtent l="0" t="0" r="6985" b="0"/>
          <wp:wrapTight wrapText="bothSides">
            <wp:wrapPolygon edited="0">
              <wp:start x="0" y="0"/>
              <wp:lineTo x="0" y="20903"/>
              <wp:lineTo x="21442" y="20903"/>
              <wp:lineTo x="21442" y="0"/>
              <wp:lineTo x="0" y="0"/>
            </wp:wrapPolygon>
          </wp:wrapTight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669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sz w:val="24"/>
        <w:szCs w:val="24"/>
        <w:lang w:eastAsia="cs-CZ"/>
      </w:rPr>
      <w:drawing>
        <wp:anchor distT="0" distB="0" distL="114300" distR="114300" simplePos="0" relativeHeight="251659264" behindDoc="1" locked="0" layoutInCell="1" allowOverlap="1" wp14:anchorId="5AE68A63" wp14:editId="43E1CE07">
          <wp:simplePos x="0" y="0"/>
          <wp:positionH relativeFrom="column">
            <wp:posOffset>-295275</wp:posOffset>
          </wp:positionH>
          <wp:positionV relativeFrom="page">
            <wp:posOffset>228219</wp:posOffset>
          </wp:positionV>
          <wp:extent cx="2499995" cy="648335"/>
          <wp:effectExtent l="0" t="0" r="0" b="0"/>
          <wp:wrapTight wrapText="bothSides">
            <wp:wrapPolygon edited="0">
              <wp:start x="0" y="0"/>
              <wp:lineTo x="0" y="20944"/>
              <wp:lineTo x="21397" y="20944"/>
              <wp:lineTo x="21397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999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7075">
      <w:ptab w:relativeTo="margin" w:alignment="center" w:leader="none"/>
    </w:r>
    <w:r w:rsidR="00477075">
      <w:t xml:space="preserve"> </w:t>
    </w:r>
    <w:r w:rsidR="00477075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147DC"/>
    <w:multiLevelType w:val="hybridMultilevel"/>
    <w:tmpl w:val="3174A846"/>
    <w:lvl w:ilvl="0" w:tplc="079A1728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  <w:b w:val="0"/>
        <w:strike w:val="0"/>
        <w:color w:val="000000" w:themeColor="text1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AA85262"/>
    <w:multiLevelType w:val="hybridMultilevel"/>
    <w:tmpl w:val="7FD8043A"/>
    <w:lvl w:ilvl="0" w:tplc="0ABAF44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D398D3A"/>
    <w:multiLevelType w:val="hybridMultilevel"/>
    <w:tmpl w:val="A9CB3A5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1FC1726C"/>
    <w:multiLevelType w:val="hybridMultilevel"/>
    <w:tmpl w:val="385A3DC6"/>
    <w:lvl w:ilvl="0" w:tplc="5D3662C4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1F401CE6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5" w15:restartNumberingAfterBreak="0">
    <w:nsid w:val="31925955"/>
    <w:multiLevelType w:val="multilevel"/>
    <w:tmpl w:val="08AE6BCC"/>
    <w:lvl w:ilvl="0">
      <w:start w:val="1"/>
      <w:numFmt w:val="decimal"/>
      <w:pStyle w:val="Nadpis1"/>
      <w:lvlText w:val="%1."/>
      <w:lvlJc w:val="center"/>
      <w:pPr>
        <w:ind w:left="142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strike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015" w:hanging="737"/>
      </w:pPr>
      <w:rPr>
        <w:rFonts w:hint="default"/>
        <w:b w:val="0"/>
        <w:i/>
        <w:color w:val="9CC2E5" w:themeColor="accent1" w:themeTint="99"/>
      </w:rPr>
    </w:lvl>
    <w:lvl w:ilvl="3">
      <w:start w:val="1"/>
      <w:numFmt w:val="lowerLetter"/>
      <w:lvlRestart w:val="2"/>
      <w:pStyle w:val="3rove-trval"/>
      <w:lvlText w:val="%1.%2.%4)"/>
      <w:lvlJc w:val="left"/>
      <w:pPr>
        <w:ind w:left="1015" w:hanging="73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78"/>
        </w:tabs>
        <w:ind w:left="420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303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592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881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170" w:hanging="142"/>
      </w:pPr>
      <w:rPr>
        <w:rFonts w:hint="default"/>
      </w:rPr>
    </w:lvl>
  </w:abstractNum>
  <w:abstractNum w:abstractNumId="6" w15:restartNumberingAfterBreak="0">
    <w:nsid w:val="3772878C"/>
    <w:multiLevelType w:val="hybridMultilevel"/>
    <w:tmpl w:val="DEE3CAB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3025B1F"/>
    <w:multiLevelType w:val="hybridMultilevel"/>
    <w:tmpl w:val="FAB8286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91739BF"/>
    <w:multiLevelType w:val="hybridMultilevel"/>
    <w:tmpl w:val="69FC4EEC"/>
    <w:lvl w:ilvl="0" w:tplc="2F288B0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strike w:val="0"/>
        <w:dstrike w:val="0"/>
        <w:color w:val="000000" w:themeColor="text1"/>
        <w:u w:val="none"/>
        <w:effect w:val="none"/>
      </w:rPr>
    </w:lvl>
    <w:lvl w:ilvl="1" w:tplc="CCAC68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1489C2"/>
    <w:multiLevelType w:val="hybridMultilevel"/>
    <w:tmpl w:val="01D56F4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11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num w:numId="1">
    <w:abstractNumId w:val="5"/>
  </w:num>
  <w:num w:numId="2">
    <w:abstractNumId w:val="11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>
    <w:abstractNumId w:val="10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1"/>
  </w:num>
  <w:num w:numId="25">
    <w:abstractNumId w:val="0"/>
  </w:num>
  <w:num w:numId="26">
    <w:abstractNumId w:val="7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4"/>
  </w:num>
  <w:num w:numId="30">
    <w:abstractNumId w:val="2"/>
  </w:num>
  <w:num w:numId="31">
    <w:abstractNumId w:val="6"/>
  </w:num>
  <w:num w:numId="32">
    <w:abstractNumId w:val="5"/>
  </w:num>
  <w:num w:numId="33">
    <w:abstractNumId w:val="5"/>
  </w:num>
  <w:num w:numId="34">
    <w:abstractNumId w:val="9"/>
  </w:num>
  <w:num w:numId="35">
    <w:abstractNumId w:val="5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6D"/>
    <w:rsid w:val="00001C0E"/>
    <w:rsid w:val="000132A3"/>
    <w:rsid w:val="00013EEE"/>
    <w:rsid w:val="000228C3"/>
    <w:rsid w:val="0003487A"/>
    <w:rsid w:val="000417D8"/>
    <w:rsid w:val="0005319A"/>
    <w:rsid w:val="0005501A"/>
    <w:rsid w:val="00077168"/>
    <w:rsid w:val="00083923"/>
    <w:rsid w:val="00090713"/>
    <w:rsid w:val="000908AD"/>
    <w:rsid w:val="00095DF0"/>
    <w:rsid w:val="000A1374"/>
    <w:rsid w:val="000A6E68"/>
    <w:rsid w:val="000B0AC2"/>
    <w:rsid w:val="000B11E0"/>
    <w:rsid w:val="000B171C"/>
    <w:rsid w:val="000B31AA"/>
    <w:rsid w:val="000B7FE5"/>
    <w:rsid w:val="000C5740"/>
    <w:rsid w:val="000D31A2"/>
    <w:rsid w:val="000E237D"/>
    <w:rsid w:val="000E7D0E"/>
    <w:rsid w:val="000F686B"/>
    <w:rsid w:val="00102F6A"/>
    <w:rsid w:val="00114376"/>
    <w:rsid w:val="00116E6A"/>
    <w:rsid w:val="00123AD3"/>
    <w:rsid w:val="00126170"/>
    <w:rsid w:val="00131BC8"/>
    <w:rsid w:val="00137B7A"/>
    <w:rsid w:val="00141F9B"/>
    <w:rsid w:val="001422DD"/>
    <w:rsid w:val="0014635F"/>
    <w:rsid w:val="0014787F"/>
    <w:rsid w:val="001575B6"/>
    <w:rsid w:val="00160E24"/>
    <w:rsid w:val="001623E6"/>
    <w:rsid w:val="001633E8"/>
    <w:rsid w:val="00165E3A"/>
    <w:rsid w:val="00185DE1"/>
    <w:rsid w:val="00186F11"/>
    <w:rsid w:val="001A4D3D"/>
    <w:rsid w:val="001B679B"/>
    <w:rsid w:val="001C4D9E"/>
    <w:rsid w:val="001C6112"/>
    <w:rsid w:val="001D3ED1"/>
    <w:rsid w:val="001E11F1"/>
    <w:rsid w:val="001E22BF"/>
    <w:rsid w:val="001E5A62"/>
    <w:rsid w:val="001E7360"/>
    <w:rsid w:val="002031A5"/>
    <w:rsid w:val="002065FF"/>
    <w:rsid w:val="002072B0"/>
    <w:rsid w:val="0020765E"/>
    <w:rsid w:val="00211237"/>
    <w:rsid w:val="00214E04"/>
    <w:rsid w:val="00220F80"/>
    <w:rsid w:val="00222CBA"/>
    <w:rsid w:val="00223423"/>
    <w:rsid w:val="002322B2"/>
    <w:rsid w:val="002354AD"/>
    <w:rsid w:val="00253134"/>
    <w:rsid w:val="00254F2A"/>
    <w:rsid w:val="002563AC"/>
    <w:rsid w:val="0027221D"/>
    <w:rsid w:val="00281988"/>
    <w:rsid w:val="002827BA"/>
    <w:rsid w:val="00282F08"/>
    <w:rsid w:val="00287043"/>
    <w:rsid w:val="002A0530"/>
    <w:rsid w:val="002A56F2"/>
    <w:rsid w:val="002B1861"/>
    <w:rsid w:val="002B19AD"/>
    <w:rsid w:val="002B1A10"/>
    <w:rsid w:val="002B445C"/>
    <w:rsid w:val="002B4723"/>
    <w:rsid w:val="002B637E"/>
    <w:rsid w:val="002C00E2"/>
    <w:rsid w:val="002C5090"/>
    <w:rsid w:val="002D215A"/>
    <w:rsid w:val="002D3BF9"/>
    <w:rsid w:val="002F121A"/>
    <w:rsid w:val="002F18C2"/>
    <w:rsid w:val="002F1FE4"/>
    <w:rsid w:val="003042E9"/>
    <w:rsid w:val="00306C0D"/>
    <w:rsid w:val="0030743E"/>
    <w:rsid w:val="00313590"/>
    <w:rsid w:val="003233CF"/>
    <w:rsid w:val="00324D78"/>
    <w:rsid w:val="00340702"/>
    <w:rsid w:val="00340B35"/>
    <w:rsid w:val="0035371C"/>
    <w:rsid w:val="00357941"/>
    <w:rsid w:val="0036448F"/>
    <w:rsid w:val="003659F7"/>
    <w:rsid w:val="00371413"/>
    <w:rsid w:val="00373C3D"/>
    <w:rsid w:val="00374AE6"/>
    <w:rsid w:val="00376A53"/>
    <w:rsid w:val="00376E27"/>
    <w:rsid w:val="00381A8A"/>
    <w:rsid w:val="00382DA0"/>
    <w:rsid w:val="00394194"/>
    <w:rsid w:val="00396C48"/>
    <w:rsid w:val="003A2B2E"/>
    <w:rsid w:val="003A399C"/>
    <w:rsid w:val="003B257B"/>
    <w:rsid w:val="003B4183"/>
    <w:rsid w:val="003B4F68"/>
    <w:rsid w:val="003B7019"/>
    <w:rsid w:val="003C4D8A"/>
    <w:rsid w:val="003D40FC"/>
    <w:rsid w:val="003D4418"/>
    <w:rsid w:val="003D6684"/>
    <w:rsid w:val="003D6A1A"/>
    <w:rsid w:val="003D7EC4"/>
    <w:rsid w:val="003E3305"/>
    <w:rsid w:val="003E3BE0"/>
    <w:rsid w:val="003E3DF1"/>
    <w:rsid w:val="003F1035"/>
    <w:rsid w:val="00404956"/>
    <w:rsid w:val="004054E1"/>
    <w:rsid w:val="00406021"/>
    <w:rsid w:val="00412219"/>
    <w:rsid w:val="00415855"/>
    <w:rsid w:val="00426DF4"/>
    <w:rsid w:val="004272E4"/>
    <w:rsid w:val="00430948"/>
    <w:rsid w:val="00432A5A"/>
    <w:rsid w:val="004340C5"/>
    <w:rsid w:val="00435ED3"/>
    <w:rsid w:val="00437DFE"/>
    <w:rsid w:val="00444289"/>
    <w:rsid w:val="00463EEE"/>
    <w:rsid w:val="00477075"/>
    <w:rsid w:val="00477791"/>
    <w:rsid w:val="00485683"/>
    <w:rsid w:val="004872A7"/>
    <w:rsid w:val="004942FC"/>
    <w:rsid w:val="00496893"/>
    <w:rsid w:val="004A3A15"/>
    <w:rsid w:val="004B6331"/>
    <w:rsid w:val="004C13D6"/>
    <w:rsid w:val="004C3F28"/>
    <w:rsid w:val="004D67D0"/>
    <w:rsid w:val="004D7E38"/>
    <w:rsid w:val="004E4E47"/>
    <w:rsid w:val="004F068F"/>
    <w:rsid w:val="004F1656"/>
    <w:rsid w:val="004F5368"/>
    <w:rsid w:val="00501F8C"/>
    <w:rsid w:val="00502DD6"/>
    <w:rsid w:val="00504796"/>
    <w:rsid w:val="00506961"/>
    <w:rsid w:val="005143BA"/>
    <w:rsid w:val="005160EE"/>
    <w:rsid w:val="00516C51"/>
    <w:rsid w:val="005269E1"/>
    <w:rsid w:val="00530D1A"/>
    <w:rsid w:val="00535F16"/>
    <w:rsid w:val="005405D6"/>
    <w:rsid w:val="00547D5D"/>
    <w:rsid w:val="00552A30"/>
    <w:rsid w:val="00554BC2"/>
    <w:rsid w:val="0056114B"/>
    <w:rsid w:val="005651A6"/>
    <w:rsid w:val="00567CAC"/>
    <w:rsid w:val="00576C0F"/>
    <w:rsid w:val="005803A9"/>
    <w:rsid w:val="0058284A"/>
    <w:rsid w:val="00584FAF"/>
    <w:rsid w:val="00586C8E"/>
    <w:rsid w:val="00592774"/>
    <w:rsid w:val="00595EDB"/>
    <w:rsid w:val="005A05E8"/>
    <w:rsid w:val="005A3060"/>
    <w:rsid w:val="005B1088"/>
    <w:rsid w:val="005B2D69"/>
    <w:rsid w:val="005B3156"/>
    <w:rsid w:val="005B3FE5"/>
    <w:rsid w:val="005B4574"/>
    <w:rsid w:val="005B51CF"/>
    <w:rsid w:val="005C0FC8"/>
    <w:rsid w:val="005C3F37"/>
    <w:rsid w:val="005C5366"/>
    <w:rsid w:val="005D4005"/>
    <w:rsid w:val="005D443B"/>
    <w:rsid w:val="005F5B63"/>
    <w:rsid w:val="005F5EF1"/>
    <w:rsid w:val="006033A0"/>
    <w:rsid w:val="00610168"/>
    <w:rsid w:val="006120A4"/>
    <w:rsid w:val="006137BD"/>
    <w:rsid w:val="006160DB"/>
    <w:rsid w:val="006263C6"/>
    <w:rsid w:val="00626FA3"/>
    <w:rsid w:val="006344FC"/>
    <w:rsid w:val="00641E2E"/>
    <w:rsid w:val="00644D35"/>
    <w:rsid w:val="00652774"/>
    <w:rsid w:val="00655B10"/>
    <w:rsid w:val="00662BD4"/>
    <w:rsid w:val="00663A3B"/>
    <w:rsid w:val="00664E5A"/>
    <w:rsid w:val="00670D51"/>
    <w:rsid w:val="00674C5D"/>
    <w:rsid w:val="006A3349"/>
    <w:rsid w:val="006A4FA0"/>
    <w:rsid w:val="006A7BE8"/>
    <w:rsid w:val="006D7EA3"/>
    <w:rsid w:val="006E3B58"/>
    <w:rsid w:val="006E48D9"/>
    <w:rsid w:val="00701247"/>
    <w:rsid w:val="00703656"/>
    <w:rsid w:val="0071018E"/>
    <w:rsid w:val="00744CC9"/>
    <w:rsid w:val="00747C54"/>
    <w:rsid w:val="00760945"/>
    <w:rsid w:val="00765E8A"/>
    <w:rsid w:val="00766DAA"/>
    <w:rsid w:val="0077026D"/>
    <w:rsid w:val="00774B8A"/>
    <w:rsid w:val="00794512"/>
    <w:rsid w:val="007A289C"/>
    <w:rsid w:val="007A3EEB"/>
    <w:rsid w:val="007A5444"/>
    <w:rsid w:val="007B1390"/>
    <w:rsid w:val="007B16C0"/>
    <w:rsid w:val="007B258A"/>
    <w:rsid w:val="007B6D70"/>
    <w:rsid w:val="007C01EB"/>
    <w:rsid w:val="007C1859"/>
    <w:rsid w:val="007C2258"/>
    <w:rsid w:val="007C2735"/>
    <w:rsid w:val="007D786E"/>
    <w:rsid w:val="007E1791"/>
    <w:rsid w:val="007E4CE9"/>
    <w:rsid w:val="008024B4"/>
    <w:rsid w:val="00815D8F"/>
    <w:rsid w:val="00826193"/>
    <w:rsid w:val="008271B2"/>
    <w:rsid w:val="00835830"/>
    <w:rsid w:val="00836085"/>
    <w:rsid w:val="008366B8"/>
    <w:rsid w:val="00846F07"/>
    <w:rsid w:val="00847D88"/>
    <w:rsid w:val="00860737"/>
    <w:rsid w:val="00867936"/>
    <w:rsid w:val="00870EEC"/>
    <w:rsid w:val="0087334C"/>
    <w:rsid w:val="008861B6"/>
    <w:rsid w:val="00887BFA"/>
    <w:rsid w:val="00890E4B"/>
    <w:rsid w:val="00896E99"/>
    <w:rsid w:val="008A5D70"/>
    <w:rsid w:val="008A6407"/>
    <w:rsid w:val="008B3CAE"/>
    <w:rsid w:val="008B47AA"/>
    <w:rsid w:val="008C55EA"/>
    <w:rsid w:val="008D0B91"/>
    <w:rsid w:val="008D1EBC"/>
    <w:rsid w:val="008D374D"/>
    <w:rsid w:val="008E03AA"/>
    <w:rsid w:val="008E5BB6"/>
    <w:rsid w:val="008E75C2"/>
    <w:rsid w:val="008E7B6E"/>
    <w:rsid w:val="00900E50"/>
    <w:rsid w:val="009021DC"/>
    <w:rsid w:val="009045DA"/>
    <w:rsid w:val="009139D6"/>
    <w:rsid w:val="00914DE0"/>
    <w:rsid w:val="00914E35"/>
    <w:rsid w:val="00927879"/>
    <w:rsid w:val="00930026"/>
    <w:rsid w:val="009349F3"/>
    <w:rsid w:val="009465C0"/>
    <w:rsid w:val="009514A5"/>
    <w:rsid w:val="009515F2"/>
    <w:rsid w:val="00957D18"/>
    <w:rsid w:val="009609DE"/>
    <w:rsid w:val="009631A7"/>
    <w:rsid w:val="00971B6C"/>
    <w:rsid w:val="009726C2"/>
    <w:rsid w:val="009748A5"/>
    <w:rsid w:val="00974DB6"/>
    <w:rsid w:val="00983080"/>
    <w:rsid w:val="00990D91"/>
    <w:rsid w:val="0099201B"/>
    <w:rsid w:val="00993A92"/>
    <w:rsid w:val="00994345"/>
    <w:rsid w:val="009954FF"/>
    <w:rsid w:val="009968D7"/>
    <w:rsid w:val="009A2653"/>
    <w:rsid w:val="009A7B68"/>
    <w:rsid w:val="009B757E"/>
    <w:rsid w:val="009B7C70"/>
    <w:rsid w:val="009C62B9"/>
    <w:rsid w:val="009D6548"/>
    <w:rsid w:val="009E1DBD"/>
    <w:rsid w:val="009E67EA"/>
    <w:rsid w:val="00A00C04"/>
    <w:rsid w:val="00A20D53"/>
    <w:rsid w:val="00A22B24"/>
    <w:rsid w:val="00A233FD"/>
    <w:rsid w:val="00A35B90"/>
    <w:rsid w:val="00A439DD"/>
    <w:rsid w:val="00A517D6"/>
    <w:rsid w:val="00A53FEE"/>
    <w:rsid w:val="00A60925"/>
    <w:rsid w:val="00A64E56"/>
    <w:rsid w:val="00A66CDB"/>
    <w:rsid w:val="00A75A68"/>
    <w:rsid w:val="00A76973"/>
    <w:rsid w:val="00A851AB"/>
    <w:rsid w:val="00A87F8E"/>
    <w:rsid w:val="00A954DB"/>
    <w:rsid w:val="00A96CAC"/>
    <w:rsid w:val="00AB079B"/>
    <w:rsid w:val="00AB0C43"/>
    <w:rsid w:val="00AB4AFB"/>
    <w:rsid w:val="00AB7406"/>
    <w:rsid w:val="00AC2C39"/>
    <w:rsid w:val="00AD41BD"/>
    <w:rsid w:val="00AF403C"/>
    <w:rsid w:val="00B007CA"/>
    <w:rsid w:val="00B036EE"/>
    <w:rsid w:val="00B06852"/>
    <w:rsid w:val="00B21DB2"/>
    <w:rsid w:val="00B24D28"/>
    <w:rsid w:val="00B4088C"/>
    <w:rsid w:val="00B43670"/>
    <w:rsid w:val="00B55A53"/>
    <w:rsid w:val="00B56AC2"/>
    <w:rsid w:val="00B57038"/>
    <w:rsid w:val="00B572AA"/>
    <w:rsid w:val="00B60582"/>
    <w:rsid w:val="00B64E1E"/>
    <w:rsid w:val="00B74299"/>
    <w:rsid w:val="00B7467E"/>
    <w:rsid w:val="00B779C7"/>
    <w:rsid w:val="00BD1A8B"/>
    <w:rsid w:val="00BD2867"/>
    <w:rsid w:val="00BD373D"/>
    <w:rsid w:val="00BE049C"/>
    <w:rsid w:val="00BE1FEE"/>
    <w:rsid w:val="00BE451E"/>
    <w:rsid w:val="00BF1BAB"/>
    <w:rsid w:val="00C05886"/>
    <w:rsid w:val="00C069A0"/>
    <w:rsid w:val="00C201D2"/>
    <w:rsid w:val="00C23F57"/>
    <w:rsid w:val="00C276DF"/>
    <w:rsid w:val="00C3703E"/>
    <w:rsid w:val="00C41132"/>
    <w:rsid w:val="00C41555"/>
    <w:rsid w:val="00C50D92"/>
    <w:rsid w:val="00C5320F"/>
    <w:rsid w:val="00C62B6B"/>
    <w:rsid w:val="00C64D04"/>
    <w:rsid w:val="00C70342"/>
    <w:rsid w:val="00C736EB"/>
    <w:rsid w:val="00C81F2E"/>
    <w:rsid w:val="00C83449"/>
    <w:rsid w:val="00C92705"/>
    <w:rsid w:val="00C93792"/>
    <w:rsid w:val="00C9772B"/>
    <w:rsid w:val="00CA33B3"/>
    <w:rsid w:val="00CA6054"/>
    <w:rsid w:val="00CB1B5B"/>
    <w:rsid w:val="00CB2220"/>
    <w:rsid w:val="00CB40FE"/>
    <w:rsid w:val="00CB5DE0"/>
    <w:rsid w:val="00CB78A2"/>
    <w:rsid w:val="00CC6B2F"/>
    <w:rsid w:val="00CC6CBC"/>
    <w:rsid w:val="00CD15CD"/>
    <w:rsid w:val="00CD2022"/>
    <w:rsid w:val="00CD2C76"/>
    <w:rsid w:val="00CD6632"/>
    <w:rsid w:val="00CD6741"/>
    <w:rsid w:val="00CE1DC5"/>
    <w:rsid w:val="00CE68A7"/>
    <w:rsid w:val="00CF3AEF"/>
    <w:rsid w:val="00D0105F"/>
    <w:rsid w:val="00D0470B"/>
    <w:rsid w:val="00D067FC"/>
    <w:rsid w:val="00D11E31"/>
    <w:rsid w:val="00D143CD"/>
    <w:rsid w:val="00D24B65"/>
    <w:rsid w:val="00D36A62"/>
    <w:rsid w:val="00D36E24"/>
    <w:rsid w:val="00D42BB2"/>
    <w:rsid w:val="00D432A9"/>
    <w:rsid w:val="00D5052C"/>
    <w:rsid w:val="00D53684"/>
    <w:rsid w:val="00D62E0E"/>
    <w:rsid w:val="00D62FDD"/>
    <w:rsid w:val="00D64AB1"/>
    <w:rsid w:val="00D65F4F"/>
    <w:rsid w:val="00D70FCA"/>
    <w:rsid w:val="00D77279"/>
    <w:rsid w:val="00D81E06"/>
    <w:rsid w:val="00D87383"/>
    <w:rsid w:val="00D9597D"/>
    <w:rsid w:val="00DA013D"/>
    <w:rsid w:val="00DA3937"/>
    <w:rsid w:val="00DB2509"/>
    <w:rsid w:val="00DB4C73"/>
    <w:rsid w:val="00DB77BC"/>
    <w:rsid w:val="00DC297B"/>
    <w:rsid w:val="00DD47CA"/>
    <w:rsid w:val="00DE1A8D"/>
    <w:rsid w:val="00DE5507"/>
    <w:rsid w:val="00DE64D6"/>
    <w:rsid w:val="00DE6C50"/>
    <w:rsid w:val="00DF437C"/>
    <w:rsid w:val="00DF59F1"/>
    <w:rsid w:val="00DF75D1"/>
    <w:rsid w:val="00E00200"/>
    <w:rsid w:val="00E11474"/>
    <w:rsid w:val="00E14143"/>
    <w:rsid w:val="00E24859"/>
    <w:rsid w:val="00E2743A"/>
    <w:rsid w:val="00E35B80"/>
    <w:rsid w:val="00E52928"/>
    <w:rsid w:val="00E8099D"/>
    <w:rsid w:val="00E81330"/>
    <w:rsid w:val="00E82920"/>
    <w:rsid w:val="00E84126"/>
    <w:rsid w:val="00E8594B"/>
    <w:rsid w:val="00E86D26"/>
    <w:rsid w:val="00E917D9"/>
    <w:rsid w:val="00E92D2A"/>
    <w:rsid w:val="00EA1D72"/>
    <w:rsid w:val="00EA26E7"/>
    <w:rsid w:val="00EA63B6"/>
    <w:rsid w:val="00EB1154"/>
    <w:rsid w:val="00EB5A59"/>
    <w:rsid w:val="00EC4D55"/>
    <w:rsid w:val="00EC5183"/>
    <w:rsid w:val="00EC5F7F"/>
    <w:rsid w:val="00EC68C9"/>
    <w:rsid w:val="00EC76D9"/>
    <w:rsid w:val="00EC7892"/>
    <w:rsid w:val="00ED2464"/>
    <w:rsid w:val="00EE0E14"/>
    <w:rsid w:val="00EE1FAD"/>
    <w:rsid w:val="00EE3182"/>
    <w:rsid w:val="00EF0397"/>
    <w:rsid w:val="00EF3631"/>
    <w:rsid w:val="00EF4D59"/>
    <w:rsid w:val="00F010DE"/>
    <w:rsid w:val="00F03FF4"/>
    <w:rsid w:val="00F120BA"/>
    <w:rsid w:val="00F13C74"/>
    <w:rsid w:val="00F26AF6"/>
    <w:rsid w:val="00F31438"/>
    <w:rsid w:val="00F3780D"/>
    <w:rsid w:val="00F40D13"/>
    <w:rsid w:val="00F43D0C"/>
    <w:rsid w:val="00F47AAE"/>
    <w:rsid w:val="00F50470"/>
    <w:rsid w:val="00F54213"/>
    <w:rsid w:val="00F56DBA"/>
    <w:rsid w:val="00F575F2"/>
    <w:rsid w:val="00F63FD3"/>
    <w:rsid w:val="00F71A22"/>
    <w:rsid w:val="00F7305E"/>
    <w:rsid w:val="00F74669"/>
    <w:rsid w:val="00F75253"/>
    <w:rsid w:val="00F75462"/>
    <w:rsid w:val="00F8398D"/>
    <w:rsid w:val="00F90976"/>
    <w:rsid w:val="00FA56B9"/>
    <w:rsid w:val="00FB0E5C"/>
    <w:rsid w:val="00FB1C45"/>
    <w:rsid w:val="00FB265A"/>
    <w:rsid w:val="00FB38C0"/>
    <w:rsid w:val="00FC0EA9"/>
    <w:rsid w:val="00FC14FA"/>
    <w:rsid w:val="00FC1D25"/>
    <w:rsid w:val="00FC2E44"/>
    <w:rsid w:val="00FC427F"/>
    <w:rsid w:val="00FD4695"/>
    <w:rsid w:val="00FE3434"/>
    <w:rsid w:val="00FE4470"/>
    <w:rsid w:val="00FE5892"/>
    <w:rsid w:val="00FE69B7"/>
    <w:rsid w:val="00F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5EB9A9B"/>
  <w15:chartTrackingRefBased/>
  <w15:docId w15:val="{6AC66138-D6C3-4599-81B7-102A5628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3"/>
    <w:qFormat/>
    <w:rsid w:val="002827BA"/>
    <w:rPr>
      <w:rFonts w:ascii="Arial" w:hAnsi="Arial"/>
      <w:sz w:val="20"/>
    </w:rPr>
  </w:style>
  <w:style w:type="paragraph" w:styleId="Nadpis1">
    <w:name w:val="heading 1"/>
    <w:aliases w:val="1. úroveň"/>
    <w:basedOn w:val="Normln"/>
    <w:next w:val="2rove"/>
    <w:link w:val="Nadpis1Char"/>
    <w:qFormat/>
    <w:rsid w:val="00B4088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rove">
    <w:name w:val="2. úroveň"/>
    <w:basedOn w:val="Normln"/>
    <w:uiPriority w:val="1"/>
    <w:qFormat/>
    <w:rsid w:val="002827BA"/>
    <w:pPr>
      <w:numPr>
        <w:ilvl w:val="1"/>
        <w:numId w:val="1"/>
      </w:numPr>
      <w:spacing w:before="60" w:after="60" w:line="240" w:lineRule="auto"/>
      <w:ind w:left="278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501F8C"/>
    <w:pPr>
      <w:numPr>
        <w:ilvl w:val="2"/>
      </w:numPr>
      <w:spacing w:before="0"/>
      <w:outlineLvl w:val="2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4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1. úroveň Char"/>
    <w:basedOn w:val="Standardnpsmoodstavce"/>
    <w:link w:val="Nadpis1"/>
    <w:rsid w:val="00B4088C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"/>
    <w:basedOn w:val="Standardnpsmoodstavce"/>
    <w:uiPriority w:val="99"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character" w:customStyle="1" w:styleId="Kvbruaodstrann">
    <w:name w:val="K výběru a odstranění"/>
    <w:basedOn w:val="Standardnpsmoodstavce"/>
    <w:uiPriority w:val="1"/>
    <w:qFormat/>
    <w:rsid w:val="00983080"/>
    <w:rPr>
      <w:i/>
      <w:color w:val="5B9BD5" w:themeColor="accent1"/>
      <w:sz w:val="16"/>
      <w:szCs w:val="16"/>
    </w:rPr>
  </w:style>
  <w:style w:type="paragraph" w:customStyle="1" w:styleId="3rove-trval">
    <w:name w:val="3. úroveň - trvalá"/>
    <w:basedOn w:val="3rove-kodstrann"/>
    <w:uiPriority w:val="3"/>
    <w:qFormat/>
    <w:rsid w:val="00501F8C"/>
    <w:pPr>
      <w:numPr>
        <w:ilvl w:val="3"/>
      </w:numPr>
    </w:pPr>
  </w:style>
  <w:style w:type="character" w:styleId="Hypertextovodkaz">
    <w:name w:val="Hyperlink"/>
    <w:basedOn w:val="Standardnpsmoodstavce"/>
    <w:uiPriority w:val="99"/>
    <w:unhideWhenUsed/>
    <w:rsid w:val="00595EDB"/>
    <w:rPr>
      <w:color w:val="0563C1" w:themeColor="hyperlink"/>
      <w:u w:val="single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20765E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qFormat/>
    <w:rsid w:val="00B55A53"/>
    <w:rPr>
      <w:rFonts w:ascii="Arial" w:hAnsi="Arial"/>
      <w:sz w:val="20"/>
    </w:rPr>
  </w:style>
  <w:style w:type="paragraph" w:customStyle="1" w:styleId="Default">
    <w:name w:val="Default"/>
    <w:rsid w:val="003714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chaela.kalacova@zlinskykraj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zuzana.rihova@zlinskykraj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cela.zarubova@zlinskykraj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8462D9BBA65644BA36A404E812B974" ma:contentTypeVersion="12" ma:contentTypeDescription="Vytvoří nový dokument" ma:contentTypeScope="" ma:versionID="23f88153f019cbd187e85fb024116e43">
  <xsd:schema xmlns:xsd="http://www.w3.org/2001/XMLSchema" xmlns:xs="http://www.w3.org/2001/XMLSchema" xmlns:p="http://schemas.microsoft.com/office/2006/metadata/properties" xmlns:ns3="a51bdc13-f277-4602-9319-a884ad649568" xmlns:ns4="bd8f3fd4-6e3e-4a9b-b72e-f218a73e6586" targetNamespace="http://schemas.microsoft.com/office/2006/metadata/properties" ma:root="true" ma:fieldsID="a95462cfca7c260cb70b654b3dac7e7a" ns3:_="" ns4:_="">
    <xsd:import namespace="a51bdc13-f277-4602-9319-a884ad649568"/>
    <xsd:import namespace="bd8f3fd4-6e3e-4a9b-b72e-f218a73e65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bdc13-f277-4602-9319-a884ad649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3fd4-6e3e-4a9b-b72e-f218a73e6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D5670-2DE6-40EF-A2AC-0B17642393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E34715-77BD-408A-AA4F-7FEF41000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bdc13-f277-4602-9319-a884ad649568"/>
    <ds:schemaRef ds:uri="bd8f3fd4-6e3e-4a9b-b72e-f218a73e6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3B9A84-F13D-4057-B7DD-29ED6BE3BA26}">
  <ds:schemaRefs>
    <ds:schemaRef ds:uri="http://purl.org/dc/elements/1.1/"/>
    <ds:schemaRef ds:uri="http://schemas.microsoft.com/office/2006/metadata/properties"/>
    <ds:schemaRef ds:uri="a51bdc13-f277-4602-9319-a884ad64956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bd8f3fd4-6e3e-4a9b-b72e-f218a73e658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1D22EB1-885B-4525-8858-6245581F4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0</TotalTime>
  <Pages>7</Pages>
  <Words>3111</Words>
  <Characters>18355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Zárubová Marcela</cp:lastModifiedBy>
  <cp:revision>2</cp:revision>
  <cp:lastPrinted>2023-10-06T04:26:00Z</cp:lastPrinted>
  <dcterms:created xsi:type="dcterms:W3CDTF">2023-10-13T07:35:00Z</dcterms:created>
  <dcterms:modified xsi:type="dcterms:W3CDTF">2023-10-13T07:35:00Z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0x010100B18462D9BBA65644BA36A404E812B974</vt:lpwstr>
  </property>
</Properties>
</file>