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7806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>Níže uvedeného dne, měsíce a roku uzavřeli</w:t>
      </w:r>
    </w:p>
    <w:p w14:paraId="3F4F8114" w14:textId="77777777" w:rsidR="00B00653" w:rsidRPr="00F87509" w:rsidRDefault="00B00653" w:rsidP="00FE2511">
      <w:pPr>
        <w:rPr>
          <w:rFonts w:asciiTheme="minorHAnsi" w:hAnsiTheme="minorHAnsi" w:cstheme="minorHAnsi"/>
        </w:rPr>
      </w:pPr>
    </w:p>
    <w:p w14:paraId="6817C2B1" w14:textId="77777777" w:rsidR="00FE2511" w:rsidRPr="00F87509" w:rsidRDefault="00FE2511" w:rsidP="00FE2511">
      <w:pPr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 xml:space="preserve">1. </w:t>
      </w:r>
      <w:r w:rsidRPr="00F87509">
        <w:rPr>
          <w:rFonts w:asciiTheme="minorHAnsi" w:hAnsiTheme="minorHAnsi" w:cstheme="minorHAnsi"/>
          <w:b/>
          <w:bCs/>
        </w:rPr>
        <w:tab/>
        <w:t>Zlínský kraj</w:t>
      </w:r>
    </w:p>
    <w:p w14:paraId="7294E5C0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ab/>
        <w:t>IČ 70891320, sídlem třída Tomáše Bati 21, Zlín, PSČ 760 01</w:t>
      </w:r>
    </w:p>
    <w:p w14:paraId="553EF4B4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ab/>
        <w:t>zastoupen hejtmanem Zlínského kraje, Ing. Radimem Holišem</w:t>
      </w:r>
    </w:p>
    <w:p w14:paraId="6B3E8444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ab/>
        <w:t xml:space="preserve">dále jen </w:t>
      </w:r>
      <w:r w:rsidRPr="00F87509">
        <w:rPr>
          <w:rFonts w:asciiTheme="minorHAnsi" w:hAnsiTheme="minorHAnsi" w:cstheme="minorHAnsi"/>
          <w:b/>
          <w:bCs/>
        </w:rPr>
        <w:t>„Zlínský kraj“</w:t>
      </w:r>
      <w:r w:rsidRPr="00F87509">
        <w:rPr>
          <w:rFonts w:asciiTheme="minorHAnsi" w:hAnsiTheme="minorHAnsi" w:cstheme="minorHAnsi"/>
        </w:rPr>
        <w:tab/>
      </w:r>
    </w:p>
    <w:p w14:paraId="58650D9A" w14:textId="77777777" w:rsidR="00FE2511" w:rsidRPr="00F87509" w:rsidRDefault="00FE2511" w:rsidP="00FE2511">
      <w:pPr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a</w:t>
      </w:r>
    </w:p>
    <w:p w14:paraId="37C7B22D" w14:textId="77777777" w:rsidR="00FE2511" w:rsidRPr="00F87509" w:rsidRDefault="00FE2511" w:rsidP="00FE2511">
      <w:pPr>
        <w:rPr>
          <w:rFonts w:asciiTheme="minorHAnsi" w:hAnsiTheme="minorHAnsi" w:cstheme="minorHAnsi"/>
        </w:rPr>
      </w:pPr>
    </w:p>
    <w:p w14:paraId="030B2B0A" w14:textId="77777777" w:rsidR="00FE2511" w:rsidRPr="00F87509" w:rsidRDefault="00FE2511" w:rsidP="00FE2511">
      <w:pPr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 xml:space="preserve">2. </w:t>
      </w:r>
      <w:r w:rsidRPr="00F87509">
        <w:rPr>
          <w:rFonts w:asciiTheme="minorHAnsi" w:hAnsiTheme="minorHAnsi" w:cstheme="minorHAnsi"/>
          <w:b/>
          <w:bCs/>
        </w:rPr>
        <w:tab/>
        <w:t>UNIMEX GROUP, a.s.</w:t>
      </w:r>
    </w:p>
    <w:p w14:paraId="5E7EC512" w14:textId="77777777" w:rsidR="00FE2511" w:rsidRPr="00F87509" w:rsidRDefault="00FE2511" w:rsidP="00FE2511">
      <w:pPr>
        <w:ind w:left="425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IČ 41693540, sídlem Václavské náměstí 815/53, Praha – Nové Město, PSČ 110 00, </w:t>
      </w:r>
      <w:proofErr w:type="spellStart"/>
      <w:r w:rsidRPr="00F87509">
        <w:rPr>
          <w:rFonts w:asciiTheme="minorHAnsi" w:hAnsiTheme="minorHAnsi" w:cstheme="minorHAnsi"/>
        </w:rPr>
        <w:t>zaps</w:t>
      </w:r>
      <w:proofErr w:type="spellEnd"/>
      <w:r w:rsidRPr="00F87509">
        <w:rPr>
          <w:rFonts w:asciiTheme="minorHAnsi" w:hAnsiTheme="minorHAnsi" w:cstheme="minorHAnsi"/>
        </w:rPr>
        <w:t xml:space="preserve">. v OR vedeném Městským soudem v Praze, v oddíle B, vložce 7982, </w:t>
      </w:r>
      <w:proofErr w:type="spellStart"/>
      <w:r w:rsidRPr="00F87509">
        <w:rPr>
          <w:rFonts w:asciiTheme="minorHAnsi" w:hAnsiTheme="minorHAnsi" w:cstheme="minorHAnsi"/>
        </w:rPr>
        <w:t>zast</w:t>
      </w:r>
      <w:proofErr w:type="spellEnd"/>
      <w:r w:rsidRPr="00F87509">
        <w:rPr>
          <w:rFonts w:asciiTheme="minorHAnsi" w:hAnsiTheme="minorHAnsi" w:cstheme="minorHAnsi"/>
        </w:rPr>
        <w:t>. předsedou představenstva JUDr. Jiřím Šimáně</w:t>
      </w:r>
    </w:p>
    <w:p w14:paraId="405B2459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ab/>
        <w:t xml:space="preserve">dále jen </w:t>
      </w:r>
      <w:r w:rsidRPr="00F87509">
        <w:rPr>
          <w:rFonts w:asciiTheme="minorHAnsi" w:hAnsiTheme="minorHAnsi" w:cstheme="minorHAnsi"/>
          <w:b/>
          <w:bCs/>
        </w:rPr>
        <w:t>„</w:t>
      </w:r>
      <w:proofErr w:type="spellStart"/>
      <w:r w:rsidRPr="00F87509">
        <w:rPr>
          <w:rFonts w:asciiTheme="minorHAnsi" w:hAnsiTheme="minorHAnsi" w:cstheme="minorHAnsi"/>
          <w:b/>
          <w:bCs/>
        </w:rPr>
        <w:t>Unimex</w:t>
      </w:r>
      <w:proofErr w:type="spellEnd"/>
      <w:r w:rsidRPr="00F87509">
        <w:rPr>
          <w:rFonts w:asciiTheme="minorHAnsi" w:hAnsiTheme="minorHAnsi" w:cstheme="minorHAnsi"/>
          <w:b/>
          <w:bCs/>
        </w:rPr>
        <w:t>“</w:t>
      </w:r>
    </w:p>
    <w:p w14:paraId="038E4EE4" w14:textId="77777777" w:rsidR="00FE2511" w:rsidRPr="00F87509" w:rsidRDefault="00FE2511" w:rsidP="00FE2511">
      <w:pPr>
        <w:rPr>
          <w:rFonts w:asciiTheme="minorHAnsi" w:hAnsiTheme="minorHAnsi" w:cstheme="minorHAnsi"/>
        </w:rPr>
      </w:pPr>
    </w:p>
    <w:p w14:paraId="05752B2B" w14:textId="77777777" w:rsidR="00025593" w:rsidRPr="00F87509" w:rsidRDefault="00025593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Zlínský kraj a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společně jako </w:t>
      </w:r>
      <w:r w:rsidRPr="00F87509">
        <w:rPr>
          <w:rFonts w:asciiTheme="minorHAnsi" w:hAnsiTheme="minorHAnsi" w:cstheme="minorHAnsi"/>
          <w:b/>
          <w:bCs/>
        </w:rPr>
        <w:t>„Strany Dohody“</w:t>
      </w:r>
    </w:p>
    <w:p w14:paraId="7B05B5C8" w14:textId="77777777" w:rsidR="00025593" w:rsidRPr="00F87509" w:rsidRDefault="00025593" w:rsidP="00FE2511">
      <w:pPr>
        <w:rPr>
          <w:rFonts w:asciiTheme="minorHAnsi" w:hAnsiTheme="minorHAnsi" w:cstheme="minorHAnsi"/>
        </w:rPr>
      </w:pPr>
    </w:p>
    <w:p w14:paraId="251BBD75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>tuto</w:t>
      </w:r>
    </w:p>
    <w:p w14:paraId="343FF876" w14:textId="77777777" w:rsidR="009B5B3F" w:rsidRPr="00F87509" w:rsidRDefault="009B5B3F" w:rsidP="00FE2511">
      <w:pPr>
        <w:rPr>
          <w:rFonts w:asciiTheme="minorHAnsi" w:hAnsiTheme="minorHAnsi" w:cstheme="minorHAnsi"/>
        </w:rPr>
      </w:pPr>
    </w:p>
    <w:p w14:paraId="152BA13C" w14:textId="77777777" w:rsidR="00FE2511" w:rsidRPr="00F87509" w:rsidRDefault="00FE2511" w:rsidP="00FE251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87509">
        <w:rPr>
          <w:rFonts w:asciiTheme="minorHAnsi" w:hAnsiTheme="minorHAnsi" w:cstheme="minorHAnsi"/>
          <w:b/>
          <w:bCs/>
          <w:sz w:val="36"/>
          <w:szCs w:val="36"/>
        </w:rPr>
        <w:t>dohodu o narovnání</w:t>
      </w:r>
    </w:p>
    <w:p w14:paraId="45D53085" w14:textId="77777777" w:rsidR="00FE2511" w:rsidRPr="00F87509" w:rsidRDefault="00FE2511" w:rsidP="00FE2511">
      <w:pPr>
        <w:jc w:val="center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(dále jen </w:t>
      </w:r>
      <w:r w:rsidRPr="00F87509">
        <w:rPr>
          <w:rFonts w:asciiTheme="minorHAnsi" w:hAnsiTheme="minorHAnsi" w:cstheme="minorHAnsi"/>
          <w:b/>
          <w:bCs/>
        </w:rPr>
        <w:t>„Dohoda“</w:t>
      </w:r>
      <w:r w:rsidRPr="00F87509">
        <w:rPr>
          <w:rFonts w:asciiTheme="minorHAnsi" w:hAnsiTheme="minorHAnsi" w:cstheme="minorHAnsi"/>
        </w:rPr>
        <w:t>)</w:t>
      </w:r>
    </w:p>
    <w:p w14:paraId="1EB34139" w14:textId="77777777" w:rsidR="007617F7" w:rsidRPr="00F87509" w:rsidRDefault="007617F7">
      <w:pPr>
        <w:rPr>
          <w:rFonts w:asciiTheme="minorHAnsi" w:hAnsiTheme="minorHAnsi" w:cstheme="minorHAnsi"/>
        </w:rPr>
      </w:pPr>
    </w:p>
    <w:p w14:paraId="5DD9F88E" w14:textId="77777777" w:rsidR="00FE2511" w:rsidRPr="00F87509" w:rsidRDefault="00FE2511" w:rsidP="00FE2511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I.</w:t>
      </w:r>
    </w:p>
    <w:p w14:paraId="0E21390E" w14:textId="77777777" w:rsidR="00FE2511" w:rsidRPr="00F87509" w:rsidRDefault="00FE2511" w:rsidP="00FE2511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Úvodní ustanovení</w:t>
      </w:r>
    </w:p>
    <w:p w14:paraId="2B967CEB" w14:textId="77777777" w:rsidR="00FE2511" w:rsidRPr="00F87509" w:rsidRDefault="00FE2511" w:rsidP="00FE2511">
      <w:pPr>
        <w:jc w:val="center"/>
        <w:rPr>
          <w:rFonts w:asciiTheme="minorHAnsi" w:hAnsiTheme="minorHAnsi" w:cstheme="minorHAnsi"/>
          <w:b/>
          <w:bCs/>
        </w:rPr>
      </w:pPr>
    </w:p>
    <w:p w14:paraId="47430B01" w14:textId="77777777" w:rsidR="00FE2511" w:rsidRPr="00F87509" w:rsidRDefault="00FE2511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B00653" w:rsidRPr="00F87509">
        <w:rPr>
          <w:rFonts w:asciiTheme="minorHAnsi" w:hAnsiTheme="minorHAnsi" w:cstheme="minorHAnsi"/>
          <w:b/>
          <w:bCs/>
        </w:rPr>
        <w:t>1.</w:t>
      </w:r>
      <w:r w:rsidRPr="00F87509">
        <w:rPr>
          <w:rFonts w:asciiTheme="minorHAnsi" w:hAnsiTheme="minorHAnsi" w:cstheme="minorHAnsi"/>
        </w:rPr>
        <w:t xml:space="preserve"> </w:t>
      </w:r>
      <w:r w:rsidRPr="00F87509">
        <w:rPr>
          <w:rFonts w:asciiTheme="minorHAnsi" w:hAnsiTheme="minorHAnsi" w:cstheme="minorHAnsi"/>
        </w:rPr>
        <w:tab/>
        <w:t xml:space="preserve">Zlínský kraj v postavení </w:t>
      </w:r>
      <w:r w:rsidR="003152D6" w:rsidRPr="00F87509">
        <w:rPr>
          <w:rFonts w:asciiTheme="minorHAnsi" w:hAnsiTheme="minorHAnsi" w:cstheme="minorHAnsi"/>
        </w:rPr>
        <w:t xml:space="preserve">kupujícího </w:t>
      </w:r>
      <w:r w:rsidRPr="00F87509">
        <w:rPr>
          <w:rFonts w:asciiTheme="minorHAnsi" w:hAnsiTheme="minorHAnsi" w:cstheme="minorHAnsi"/>
        </w:rPr>
        <w:t xml:space="preserve">a společnost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v postavení </w:t>
      </w:r>
      <w:r w:rsidR="00092DB1" w:rsidRPr="00F87509">
        <w:rPr>
          <w:rFonts w:asciiTheme="minorHAnsi" w:hAnsiTheme="minorHAnsi" w:cstheme="minorHAnsi"/>
        </w:rPr>
        <w:t>prodávajícího uzavřeli</w:t>
      </w:r>
      <w:r w:rsidRPr="00F87509">
        <w:rPr>
          <w:rFonts w:asciiTheme="minorHAnsi" w:hAnsiTheme="minorHAnsi" w:cstheme="minorHAnsi"/>
        </w:rPr>
        <w:t xml:space="preserve"> dne 7.5.2020 kupní smlouvu, jejímž předmětem byl převod pozemku </w:t>
      </w:r>
      <w:proofErr w:type="spellStart"/>
      <w:r w:rsidRPr="00F87509">
        <w:rPr>
          <w:rFonts w:asciiTheme="minorHAnsi" w:hAnsiTheme="minorHAnsi" w:cstheme="minorHAnsi"/>
        </w:rPr>
        <w:t>parc</w:t>
      </w:r>
      <w:proofErr w:type="spellEnd"/>
      <w:r w:rsidRPr="00F87509">
        <w:rPr>
          <w:rFonts w:asciiTheme="minorHAnsi" w:hAnsiTheme="minorHAnsi" w:cstheme="minorHAnsi"/>
        </w:rPr>
        <w:t>. č. 2081/15 v </w:t>
      </w:r>
      <w:proofErr w:type="spellStart"/>
      <w:r w:rsidRPr="00F87509">
        <w:rPr>
          <w:rFonts w:asciiTheme="minorHAnsi" w:hAnsiTheme="minorHAnsi" w:cstheme="minorHAnsi"/>
        </w:rPr>
        <w:t>k.ú</w:t>
      </w:r>
      <w:proofErr w:type="spellEnd"/>
      <w:r w:rsidRPr="00F87509">
        <w:rPr>
          <w:rFonts w:asciiTheme="minorHAnsi" w:hAnsiTheme="minorHAnsi" w:cstheme="minorHAnsi"/>
        </w:rPr>
        <w:t xml:space="preserve">. Malenovice u Zlína (dále jen </w:t>
      </w:r>
      <w:r w:rsidRPr="00F87509">
        <w:rPr>
          <w:rFonts w:asciiTheme="minorHAnsi" w:hAnsiTheme="minorHAnsi" w:cstheme="minorHAnsi"/>
          <w:b/>
          <w:bCs/>
        </w:rPr>
        <w:t>„Nemovitost“</w:t>
      </w:r>
      <w:r w:rsidRPr="00F87509">
        <w:rPr>
          <w:rFonts w:asciiTheme="minorHAnsi" w:hAnsiTheme="minorHAnsi" w:cstheme="minorHAnsi"/>
        </w:rPr>
        <w:t xml:space="preserve">) za kupní cenu ve výši </w:t>
      </w:r>
      <w:r w:rsidR="00092DB1" w:rsidRPr="00F87509">
        <w:rPr>
          <w:rFonts w:asciiTheme="minorHAnsi" w:hAnsiTheme="minorHAnsi" w:cstheme="minorHAnsi"/>
        </w:rPr>
        <w:t>1,554.300, -</w:t>
      </w:r>
      <w:r w:rsidRPr="00F87509">
        <w:rPr>
          <w:rFonts w:asciiTheme="minorHAnsi" w:hAnsiTheme="minorHAnsi" w:cstheme="minorHAnsi"/>
        </w:rPr>
        <w:t xml:space="preserve"> Kč (dále jen </w:t>
      </w:r>
      <w:r w:rsidRPr="00F87509">
        <w:rPr>
          <w:rFonts w:asciiTheme="minorHAnsi" w:hAnsiTheme="minorHAnsi" w:cstheme="minorHAnsi"/>
          <w:b/>
          <w:bCs/>
        </w:rPr>
        <w:t>„Kupní smlouva“</w:t>
      </w:r>
      <w:r w:rsidRPr="00F87509">
        <w:rPr>
          <w:rFonts w:asciiTheme="minorHAnsi" w:hAnsiTheme="minorHAnsi" w:cstheme="minorHAnsi"/>
        </w:rPr>
        <w:t xml:space="preserve">). Kupní smlouva byla zveřejněna v registru smluv podle zákona č. 340/2015 Sb. </w:t>
      </w:r>
      <w:r w:rsidR="003152D6" w:rsidRPr="00F87509">
        <w:rPr>
          <w:rFonts w:asciiTheme="minorHAnsi" w:hAnsiTheme="minorHAnsi" w:cstheme="minorHAnsi"/>
        </w:rPr>
        <w:t>d</w:t>
      </w:r>
      <w:r w:rsidRPr="00F87509">
        <w:rPr>
          <w:rFonts w:asciiTheme="minorHAnsi" w:hAnsiTheme="minorHAnsi" w:cstheme="minorHAnsi"/>
        </w:rPr>
        <w:t>ne</w:t>
      </w:r>
      <w:r w:rsidR="003152D6" w:rsidRPr="00F87509">
        <w:rPr>
          <w:rFonts w:asciiTheme="minorHAnsi" w:hAnsiTheme="minorHAnsi" w:cstheme="minorHAnsi"/>
        </w:rPr>
        <w:t xml:space="preserve"> 12.5.2020</w:t>
      </w:r>
      <w:r w:rsidR="001C37A9" w:rsidRPr="00F87509">
        <w:rPr>
          <w:rFonts w:asciiTheme="minorHAnsi" w:hAnsiTheme="minorHAnsi" w:cstheme="minorHAnsi"/>
        </w:rPr>
        <w:t>.</w:t>
      </w:r>
    </w:p>
    <w:p w14:paraId="7209F1B6" w14:textId="77777777" w:rsidR="00FE2511" w:rsidRPr="00F87509" w:rsidRDefault="00FE2511" w:rsidP="00FE2511">
      <w:pPr>
        <w:rPr>
          <w:rFonts w:asciiTheme="minorHAnsi" w:hAnsiTheme="minorHAnsi" w:cstheme="minorHAnsi"/>
        </w:rPr>
      </w:pPr>
    </w:p>
    <w:p w14:paraId="028AD6D8" w14:textId="77777777" w:rsidR="00FE2511" w:rsidRPr="00F87509" w:rsidRDefault="00B00653" w:rsidP="00FE2511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FE2511" w:rsidRPr="00F87509">
        <w:rPr>
          <w:rFonts w:asciiTheme="minorHAnsi" w:hAnsiTheme="minorHAnsi" w:cstheme="minorHAnsi"/>
          <w:b/>
          <w:bCs/>
        </w:rPr>
        <w:t>2.</w:t>
      </w:r>
      <w:r w:rsidR="00FE2511" w:rsidRPr="00F87509">
        <w:rPr>
          <w:rFonts w:asciiTheme="minorHAnsi" w:hAnsiTheme="minorHAnsi" w:cstheme="minorHAnsi"/>
        </w:rPr>
        <w:tab/>
        <w:t xml:space="preserve">Katastrální úřad pro Zlínský kraj, Katastrální pracoviště Zlín (dále jen </w:t>
      </w:r>
      <w:r w:rsidR="00FE2511" w:rsidRPr="00F87509">
        <w:rPr>
          <w:rFonts w:asciiTheme="minorHAnsi" w:hAnsiTheme="minorHAnsi" w:cstheme="minorHAnsi"/>
          <w:b/>
          <w:bCs/>
        </w:rPr>
        <w:t>„Katastrální úřad“</w:t>
      </w:r>
      <w:r w:rsidR="00FE2511" w:rsidRPr="00F87509">
        <w:rPr>
          <w:rFonts w:asciiTheme="minorHAnsi" w:hAnsiTheme="minorHAnsi" w:cstheme="minorHAnsi"/>
        </w:rPr>
        <w:t xml:space="preserve">) provedl podle Kupní smlouvy zápis vlastnického práva k Nemovitosti ve prospěch Zlínského kraje dne 4.6.2020 s právními účinky zápisu k 13.5.2020. </w:t>
      </w:r>
    </w:p>
    <w:p w14:paraId="2360DC89" w14:textId="77777777" w:rsidR="00FE2511" w:rsidRPr="00F87509" w:rsidRDefault="00FE2511" w:rsidP="00FE2511">
      <w:pPr>
        <w:rPr>
          <w:rFonts w:asciiTheme="minorHAnsi" w:hAnsiTheme="minorHAnsi" w:cstheme="minorHAnsi"/>
        </w:rPr>
      </w:pPr>
    </w:p>
    <w:p w14:paraId="55F932DC" w14:textId="77777777" w:rsidR="00FE2511" w:rsidRPr="00F87509" w:rsidRDefault="00B00653" w:rsidP="00EC34DC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FE2511" w:rsidRPr="00F87509">
        <w:rPr>
          <w:rFonts w:asciiTheme="minorHAnsi" w:hAnsiTheme="minorHAnsi" w:cstheme="minorHAnsi"/>
          <w:b/>
          <w:bCs/>
        </w:rPr>
        <w:t>3.</w:t>
      </w:r>
      <w:r w:rsidR="00FE2511" w:rsidRPr="00F87509">
        <w:rPr>
          <w:rFonts w:asciiTheme="minorHAnsi" w:hAnsiTheme="minorHAnsi" w:cstheme="minorHAnsi"/>
        </w:rPr>
        <w:tab/>
      </w:r>
      <w:r w:rsidR="00EC34DC" w:rsidRPr="00F87509">
        <w:rPr>
          <w:rFonts w:asciiTheme="minorHAnsi" w:hAnsiTheme="minorHAnsi" w:cstheme="minorHAnsi"/>
        </w:rPr>
        <w:t xml:space="preserve">V čl. IV. Kupní smlouvy jsou upraveny podmínky, kdy může prodávající odstoupit od Kupní smlouvy z důvodu jednání kupujícího, a dále je v témže článku dohodnuto právo prodávajícího na smluvní pokutu ve výši </w:t>
      </w:r>
      <w:proofErr w:type="gramStart"/>
      <w:r w:rsidR="00EC34DC" w:rsidRPr="00F87509">
        <w:rPr>
          <w:rFonts w:asciiTheme="minorHAnsi" w:hAnsiTheme="minorHAnsi" w:cstheme="minorHAnsi"/>
        </w:rPr>
        <w:t>10,000.000,-</w:t>
      </w:r>
      <w:proofErr w:type="gramEnd"/>
      <w:r w:rsidR="00EC34DC" w:rsidRPr="00F87509">
        <w:rPr>
          <w:rFonts w:asciiTheme="minorHAnsi" w:hAnsiTheme="minorHAnsi" w:cstheme="minorHAnsi"/>
        </w:rPr>
        <w:t xml:space="preserve"> Kč v případě porušení povinností kupujícího uvedených v čl. IV. Kupní smlouvy.</w:t>
      </w:r>
    </w:p>
    <w:p w14:paraId="54211084" w14:textId="77777777" w:rsidR="001C37A9" w:rsidRPr="00F87509" w:rsidRDefault="001C37A9" w:rsidP="001C37A9">
      <w:pPr>
        <w:rPr>
          <w:rFonts w:asciiTheme="minorHAnsi" w:hAnsiTheme="minorHAnsi" w:cstheme="minorHAnsi"/>
        </w:rPr>
      </w:pPr>
    </w:p>
    <w:p w14:paraId="138375B1" w14:textId="77777777" w:rsidR="00FE2511" w:rsidRPr="00F87509" w:rsidRDefault="00B00653" w:rsidP="001C37A9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1C37A9" w:rsidRPr="00F87509">
        <w:rPr>
          <w:rFonts w:asciiTheme="minorHAnsi" w:hAnsiTheme="minorHAnsi" w:cstheme="minorHAnsi"/>
          <w:b/>
          <w:bCs/>
        </w:rPr>
        <w:t>4.</w:t>
      </w:r>
      <w:r w:rsidR="001C37A9" w:rsidRPr="00F87509">
        <w:rPr>
          <w:rFonts w:asciiTheme="minorHAnsi" w:hAnsiTheme="minorHAnsi" w:cstheme="minorHAnsi"/>
        </w:rPr>
        <w:tab/>
      </w:r>
      <w:proofErr w:type="spellStart"/>
      <w:r w:rsidR="001C37A9" w:rsidRPr="00F87509">
        <w:rPr>
          <w:rFonts w:asciiTheme="minorHAnsi" w:hAnsiTheme="minorHAnsi" w:cstheme="minorHAnsi"/>
        </w:rPr>
        <w:t>Unimex</w:t>
      </w:r>
      <w:proofErr w:type="spellEnd"/>
      <w:r w:rsidR="001C37A9" w:rsidRPr="00F87509">
        <w:rPr>
          <w:rFonts w:asciiTheme="minorHAnsi" w:hAnsiTheme="minorHAnsi" w:cstheme="minorHAnsi"/>
        </w:rPr>
        <w:t xml:space="preserve"> odeslal Zlínskému kraji dopis datovaný dne 25.10.2021 a označený jako „Oznámení o odstoupení od Kupní smlouvy uzavřené se Zlínským krajem dne 7.5.2020“ (dále jen </w:t>
      </w:r>
      <w:r w:rsidR="001C37A9" w:rsidRPr="00F87509">
        <w:rPr>
          <w:rFonts w:asciiTheme="minorHAnsi" w:hAnsiTheme="minorHAnsi" w:cstheme="minorHAnsi"/>
          <w:b/>
          <w:bCs/>
        </w:rPr>
        <w:t>„Oznámení o odstoupení“</w:t>
      </w:r>
      <w:r w:rsidR="001C37A9" w:rsidRPr="00F87509">
        <w:rPr>
          <w:rFonts w:asciiTheme="minorHAnsi" w:hAnsiTheme="minorHAnsi" w:cstheme="minorHAnsi"/>
        </w:rPr>
        <w:t xml:space="preserve">), který byl Zlínskému kraji doručen dne </w:t>
      </w:r>
      <w:r w:rsidR="009B5B3F" w:rsidRPr="00F87509">
        <w:rPr>
          <w:rFonts w:asciiTheme="minorHAnsi" w:hAnsiTheme="minorHAnsi" w:cstheme="minorHAnsi"/>
        </w:rPr>
        <w:t>27.10.2021.</w:t>
      </w:r>
      <w:r w:rsidR="001C37A9" w:rsidRPr="00F87509">
        <w:rPr>
          <w:rFonts w:asciiTheme="minorHAnsi" w:hAnsiTheme="minorHAnsi" w:cstheme="minorHAnsi"/>
        </w:rPr>
        <w:t xml:space="preserve"> </w:t>
      </w:r>
      <w:proofErr w:type="spellStart"/>
      <w:r w:rsidR="001C37A9" w:rsidRPr="00F87509">
        <w:rPr>
          <w:rFonts w:asciiTheme="minorHAnsi" w:hAnsiTheme="minorHAnsi" w:cstheme="minorHAnsi"/>
        </w:rPr>
        <w:t>Unimex</w:t>
      </w:r>
      <w:proofErr w:type="spellEnd"/>
      <w:r w:rsidR="001C37A9" w:rsidRPr="00F87509">
        <w:rPr>
          <w:rFonts w:asciiTheme="minorHAnsi" w:hAnsiTheme="minorHAnsi" w:cstheme="minorHAnsi"/>
        </w:rPr>
        <w:t xml:space="preserve"> v</w:t>
      </w:r>
      <w:r w:rsidR="00BB20CD" w:rsidRPr="00F87509">
        <w:rPr>
          <w:rFonts w:asciiTheme="minorHAnsi" w:hAnsiTheme="minorHAnsi" w:cstheme="minorHAnsi"/>
        </w:rPr>
        <w:t xml:space="preserve"> Oznámení o </w:t>
      </w:r>
      <w:r w:rsidR="001C37A9" w:rsidRPr="00F87509">
        <w:rPr>
          <w:rFonts w:asciiTheme="minorHAnsi" w:hAnsiTheme="minorHAnsi" w:cstheme="minorHAnsi"/>
        </w:rPr>
        <w:t>odstoupení podrobně popsal odůvodnění odstoupení od Kupní smlouvy s odkazem na čl. IV. odst. 1 Kupní smlouvy, v jehož rámci  Zlínskému kraji</w:t>
      </w:r>
      <w:r w:rsidR="00BB20CD" w:rsidRPr="00F87509">
        <w:rPr>
          <w:rFonts w:asciiTheme="minorHAnsi" w:hAnsiTheme="minorHAnsi" w:cstheme="minorHAnsi"/>
        </w:rPr>
        <w:t xml:space="preserve"> mimo jiné</w:t>
      </w:r>
      <w:r w:rsidR="001C37A9" w:rsidRPr="00F87509">
        <w:rPr>
          <w:rFonts w:asciiTheme="minorHAnsi" w:hAnsiTheme="minorHAnsi" w:cstheme="minorHAnsi"/>
        </w:rPr>
        <w:t xml:space="preserve"> vytýká, že zastupitelstvo Zlínského kraje dne 13.9.2021 schválilo prodloužení realizace investiční akce „Nová krajská Baťova nemocnice“ do konce roku 2040 a dále schválilo rozpočtové opatření č. ZZK/0010/2021, dle přílohy č. 0774-21Z-P02 a uložilo radě Zlínského kraje předložit na Zastupitelstvu Zlínského kraje dne 13.12.2021 ke schválení přesun finančních prostředků alokovaných v letech 2021 – 2025 na investiční záměr č. 1500/170/02/19 na investiční akce v KNTB a.s. ve výši 2,3 mld. Kč a 1,2 mld. Kč na další Projekty ve zdravotnictví. V závěru Oznámení o odstoupení </w:t>
      </w:r>
      <w:proofErr w:type="spellStart"/>
      <w:r w:rsidR="001C37A9" w:rsidRPr="00F87509">
        <w:rPr>
          <w:rFonts w:asciiTheme="minorHAnsi" w:hAnsiTheme="minorHAnsi" w:cstheme="minorHAnsi"/>
        </w:rPr>
        <w:t>Unimex</w:t>
      </w:r>
      <w:proofErr w:type="spellEnd"/>
      <w:r w:rsidR="001C37A9" w:rsidRPr="00F87509">
        <w:rPr>
          <w:rFonts w:asciiTheme="minorHAnsi" w:hAnsiTheme="minorHAnsi" w:cstheme="minorHAnsi"/>
        </w:rPr>
        <w:t xml:space="preserve"> vyzval Zlínský kraj k neprodlenému poskytnutí součinnosti, aby Nemovitost byla zapsána v katastru nemovitostí jako vlastnictví </w:t>
      </w:r>
      <w:proofErr w:type="spellStart"/>
      <w:r w:rsidR="001C37A9" w:rsidRPr="00F87509">
        <w:rPr>
          <w:rFonts w:asciiTheme="minorHAnsi" w:hAnsiTheme="minorHAnsi" w:cstheme="minorHAnsi"/>
        </w:rPr>
        <w:t>Unimexu</w:t>
      </w:r>
      <w:proofErr w:type="spellEnd"/>
      <w:r w:rsidR="001C37A9" w:rsidRPr="00F87509">
        <w:rPr>
          <w:rFonts w:asciiTheme="minorHAnsi" w:hAnsiTheme="minorHAnsi" w:cstheme="minorHAnsi"/>
        </w:rPr>
        <w:t>.</w:t>
      </w:r>
    </w:p>
    <w:p w14:paraId="3546C3B2" w14:textId="77777777" w:rsidR="00204B4D" w:rsidRPr="00F87509" w:rsidRDefault="00204B4D" w:rsidP="001C37A9">
      <w:pPr>
        <w:rPr>
          <w:rFonts w:asciiTheme="minorHAnsi" w:hAnsiTheme="minorHAnsi" w:cstheme="minorHAnsi"/>
        </w:rPr>
      </w:pPr>
    </w:p>
    <w:p w14:paraId="76CE4692" w14:textId="77777777" w:rsidR="00204B4D" w:rsidRPr="00F87509" w:rsidRDefault="00B00653" w:rsidP="001C37A9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204B4D" w:rsidRPr="00F87509">
        <w:rPr>
          <w:rFonts w:asciiTheme="minorHAnsi" w:hAnsiTheme="minorHAnsi" w:cstheme="minorHAnsi"/>
          <w:b/>
          <w:bCs/>
        </w:rPr>
        <w:t>5.</w:t>
      </w:r>
      <w:r w:rsidR="00204B4D" w:rsidRPr="00F87509">
        <w:rPr>
          <w:rFonts w:asciiTheme="minorHAnsi" w:hAnsiTheme="minorHAnsi" w:cstheme="minorHAnsi"/>
        </w:rPr>
        <w:tab/>
      </w:r>
      <w:r w:rsidR="00EC34DC" w:rsidRPr="00F87509">
        <w:rPr>
          <w:rFonts w:asciiTheme="minorHAnsi" w:hAnsiTheme="minorHAnsi" w:cstheme="minorHAnsi"/>
        </w:rPr>
        <w:t>Zlínský kraj nejprve</w:t>
      </w:r>
      <w:r w:rsidR="00BB20CD" w:rsidRPr="00F87509">
        <w:rPr>
          <w:rFonts w:asciiTheme="minorHAnsi" w:hAnsiTheme="minorHAnsi" w:cstheme="minorHAnsi"/>
        </w:rPr>
        <w:t xml:space="preserve"> svým</w:t>
      </w:r>
      <w:r w:rsidR="00EC34DC" w:rsidRPr="00F87509">
        <w:rPr>
          <w:rFonts w:asciiTheme="minorHAnsi" w:hAnsiTheme="minorHAnsi" w:cstheme="minorHAnsi"/>
        </w:rPr>
        <w:t xml:space="preserve"> dopisem z 15.11.2021 </w:t>
      </w:r>
      <w:r w:rsidR="00BB20CD" w:rsidRPr="00F87509">
        <w:rPr>
          <w:rFonts w:asciiTheme="minorHAnsi" w:hAnsiTheme="minorHAnsi" w:cstheme="minorHAnsi"/>
        </w:rPr>
        <w:t xml:space="preserve">adresovaným </w:t>
      </w:r>
      <w:proofErr w:type="spellStart"/>
      <w:r w:rsidR="00EC34DC" w:rsidRPr="00F87509">
        <w:rPr>
          <w:rFonts w:asciiTheme="minorHAnsi" w:hAnsiTheme="minorHAnsi" w:cstheme="minorHAnsi"/>
        </w:rPr>
        <w:t>Unimexu</w:t>
      </w:r>
      <w:proofErr w:type="spellEnd"/>
      <w:r w:rsidR="00EC34DC" w:rsidRPr="00F87509">
        <w:rPr>
          <w:rFonts w:asciiTheme="minorHAnsi" w:hAnsiTheme="minorHAnsi" w:cstheme="minorHAnsi"/>
        </w:rPr>
        <w:t xml:space="preserve"> a dále dopisem z 30.11.2021 zaslaného právními zástupci Zlínského kraje odmítl důvody uvedené v Oznámení o odstoupení</w:t>
      </w:r>
      <w:r w:rsidR="00BB20CD" w:rsidRPr="00F87509">
        <w:rPr>
          <w:rFonts w:asciiTheme="minorHAnsi" w:hAnsiTheme="minorHAnsi" w:cstheme="minorHAnsi"/>
        </w:rPr>
        <w:t xml:space="preserve">, a to zejména s odůvodněním, </w:t>
      </w:r>
      <w:r w:rsidR="00EC34DC" w:rsidRPr="00F87509">
        <w:rPr>
          <w:rFonts w:asciiTheme="minorHAnsi" w:hAnsiTheme="minorHAnsi" w:cstheme="minorHAnsi"/>
        </w:rPr>
        <w:t>že zastupitelstvo Zlínského kraje nikdy neschválilo řádným usnesením žádné právní jednání, které by porušovalo závazky Zlínského kraje vyplývající z Kupní smlouvy, a dále konstatoval, že se nadále považuje za vlastníka Nemovitosti.</w:t>
      </w:r>
    </w:p>
    <w:p w14:paraId="6276571B" w14:textId="77777777" w:rsidR="00EC34DC" w:rsidRPr="00F87509" w:rsidRDefault="00EC34DC" w:rsidP="001C37A9">
      <w:pPr>
        <w:rPr>
          <w:rFonts w:asciiTheme="minorHAnsi" w:hAnsiTheme="minorHAnsi" w:cstheme="minorHAnsi"/>
        </w:rPr>
      </w:pPr>
    </w:p>
    <w:p w14:paraId="70F8A19D" w14:textId="77777777" w:rsidR="00EC34DC" w:rsidRPr="00F87509" w:rsidRDefault="00B00653" w:rsidP="001C37A9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1.</w:t>
      </w:r>
      <w:r w:rsidR="00EC34DC" w:rsidRPr="00F87509">
        <w:rPr>
          <w:rFonts w:asciiTheme="minorHAnsi" w:hAnsiTheme="minorHAnsi" w:cstheme="minorHAnsi"/>
          <w:b/>
          <w:bCs/>
        </w:rPr>
        <w:t>6.</w:t>
      </w:r>
      <w:r w:rsidR="00EC34DC" w:rsidRPr="00F87509">
        <w:rPr>
          <w:rFonts w:asciiTheme="minorHAnsi" w:hAnsiTheme="minorHAnsi" w:cstheme="minorHAnsi"/>
        </w:rPr>
        <w:tab/>
      </w:r>
      <w:proofErr w:type="spellStart"/>
      <w:r w:rsidR="00EC34DC" w:rsidRPr="00F87509">
        <w:rPr>
          <w:rFonts w:asciiTheme="minorHAnsi" w:hAnsiTheme="minorHAnsi" w:cstheme="minorHAnsi"/>
        </w:rPr>
        <w:t>Unimex</w:t>
      </w:r>
      <w:proofErr w:type="spellEnd"/>
      <w:r w:rsidR="00EC34DC" w:rsidRPr="00F87509">
        <w:rPr>
          <w:rFonts w:asciiTheme="minorHAnsi" w:hAnsiTheme="minorHAnsi" w:cstheme="minorHAnsi"/>
        </w:rPr>
        <w:t xml:space="preserve"> podal 2.8.2022 k Okresnímu soudu ve Zlíně</w:t>
      </w:r>
      <w:r w:rsidRPr="00F87509">
        <w:rPr>
          <w:rFonts w:asciiTheme="minorHAnsi" w:hAnsiTheme="minorHAnsi" w:cstheme="minorHAnsi"/>
        </w:rPr>
        <w:t xml:space="preserve"> žalobu o určení platnosti právního jednání (odstoupení od Kupní smlouvy) a určení vlastnictví. Následně provedl částečné zpětvzetí žaloby a v současné době se domáhá vydání rozsudku na určení, že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je vlastníkem Nemovitosti. Zlínský kraj se k podané žalobě vyjádřil tak, že Kupní smlouvu neporušil, nebyly splněny podmínky pro odstoupení od Kupní smlouvy a navrhl, aby žaloba byla v celém rozsahu zamítnuta. Věci byla před Okresním soudem ve Zlíně přidělena </w:t>
      </w:r>
      <w:proofErr w:type="spellStart"/>
      <w:r w:rsidRPr="00F87509">
        <w:rPr>
          <w:rFonts w:asciiTheme="minorHAnsi" w:hAnsiTheme="minorHAnsi" w:cstheme="minorHAnsi"/>
        </w:rPr>
        <w:t>sp</w:t>
      </w:r>
      <w:proofErr w:type="spellEnd"/>
      <w:r w:rsidRPr="00F87509">
        <w:rPr>
          <w:rFonts w:asciiTheme="minorHAnsi" w:hAnsiTheme="minorHAnsi" w:cstheme="minorHAnsi"/>
        </w:rPr>
        <w:t xml:space="preserve">. zn. 5 C 123/2022 a ve věci nebylo doposud </w:t>
      </w:r>
      <w:r w:rsidR="00BB20CD" w:rsidRPr="00F87509">
        <w:rPr>
          <w:rFonts w:asciiTheme="minorHAnsi" w:hAnsiTheme="minorHAnsi" w:cstheme="minorHAnsi"/>
        </w:rPr>
        <w:t>meritorně</w:t>
      </w:r>
      <w:r w:rsidRPr="00F87509">
        <w:rPr>
          <w:rFonts w:asciiTheme="minorHAnsi" w:hAnsiTheme="minorHAnsi" w:cstheme="minorHAnsi"/>
        </w:rPr>
        <w:t xml:space="preserve"> rozhodnuto. </w:t>
      </w:r>
    </w:p>
    <w:p w14:paraId="0D5CF914" w14:textId="77777777" w:rsidR="00B00653" w:rsidRPr="00F87509" w:rsidRDefault="00B00653" w:rsidP="001C37A9">
      <w:pPr>
        <w:rPr>
          <w:rFonts w:asciiTheme="minorHAnsi" w:hAnsiTheme="minorHAnsi" w:cstheme="minorHAnsi"/>
        </w:rPr>
      </w:pPr>
    </w:p>
    <w:p w14:paraId="42CC1D40" w14:textId="77777777" w:rsidR="009B5B3F" w:rsidRPr="00F87509" w:rsidRDefault="009B5B3F" w:rsidP="001C37A9">
      <w:pPr>
        <w:rPr>
          <w:rFonts w:asciiTheme="minorHAnsi" w:hAnsiTheme="minorHAnsi" w:cstheme="minorHAnsi"/>
        </w:rPr>
      </w:pPr>
    </w:p>
    <w:p w14:paraId="2B8B07CD" w14:textId="77777777" w:rsidR="00B00653" w:rsidRPr="00F87509" w:rsidRDefault="00B00653" w:rsidP="00B00653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II.</w:t>
      </w:r>
    </w:p>
    <w:p w14:paraId="0FB71E5D" w14:textId="77777777" w:rsidR="00B00653" w:rsidRPr="00F87509" w:rsidRDefault="00B00653" w:rsidP="00B00653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Sporná práva a povinnosti</w:t>
      </w:r>
    </w:p>
    <w:p w14:paraId="7F1495EC" w14:textId="77777777" w:rsidR="00B00653" w:rsidRPr="00F87509" w:rsidRDefault="00B00653" w:rsidP="00B00653">
      <w:pPr>
        <w:jc w:val="center"/>
        <w:rPr>
          <w:rFonts w:asciiTheme="minorHAnsi" w:hAnsiTheme="minorHAnsi" w:cstheme="minorHAnsi"/>
          <w:b/>
          <w:bCs/>
        </w:rPr>
      </w:pPr>
    </w:p>
    <w:p w14:paraId="53C86B28" w14:textId="77777777" w:rsidR="00B00653" w:rsidRPr="00F87509" w:rsidRDefault="00B00653" w:rsidP="00B00653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2.1.</w:t>
      </w:r>
      <w:r w:rsidRPr="00F87509">
        <w:rPr>
          <w:rFonts w:asciiTheme="minorHAnsi" w:hAnsiTheme="minorHAnsi" w:cstheme="minorHAnsi"/>
        </w:rPr>
        <w:tab/>
        <w:t xml:space="preserve">Mezi Zlínským krajem a </w:t>
      </w:r>
      <w:proofErr w:type="spellStart"/>
      <w:r w:rsidRPr="00F87509">
        <w:rPr>
          <w:rFonts w:asciiTheme="minorHAnsi" w:hAnsiTheme="minorHAnsi" w:cstheme="minorHAnsi"/>
        </w:rPr>
        <w:t>Unimex</w:t>
      </w:r>
      <w:r w:rsidR="00BB20CD" w:rsidRPr="00F87509">
        <w:rPr>
          <w:rFonts w:asciiTheme="minorHAnsi" w:hAnsiTheme="minorHAnsi" w:cstheme="minorHAnsi"/>
        </w:rPr>
        <w:t>em</w:t>
      </w:r>
      <w:proofErr w:type="spellEnd"/>
      <w:r w:rsidRPr="00F87509">
        <w:rPr>
          <w:rFonts w:asciiTheme="minorHAnsi" w:hAnsiTheme="minorHAnsi" w:cstheme="minorHAnsi"/>
        </w:rPr>
        <w:t xml:space="preserve"> jsou sporná následující práva a povinnosti:</w:t>
      </w:r>
    </w:p>
    <w:p w14:paraId="4AC3B113" w14:textId="77777777" w:rsidR="00B00653" w:rsidRPr="00F87509" w:rsidRDefault="00B00653" w:rsidP="00B00653">
      <w:pPr>
        <w:rPr>
          <w:rFonts w:asciiTheme="minorHAnsi" w:hAnsiTheme="minorHAnsi" w:cstheme="minorHAnsi"/>
        </w:rPr>
      </w:pPr>
    </w:p>
    <w:p w14:paraId="506D140C" w14:textId="77777777" w:rsidR="00B00653" w:rsidRPr="00F87509" w:rsidRDefault="00B00653" w:rsidP="00025593">
      <w:pPr>
        <w:tabs>
          <w:tab w:val="clear" w:pos="425"/>
          <w:tab w:val="left" w:pos="142"/>
          <w:tab w:val="left" w:pos="851"/>
        </w:tabs>
        <w:ind w:left="851" w:hanging="851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ab/>
        <w:t>2.1.1.</w:t>
      </w:r>
      <w:r w:rsidRPr="00F87509">
        <w:rPr>
          <w:rFonts w:asciiTheme="minorHAnsi" w:hAnsiTheme="minorHAnsi" w:cstheme="minorHAnsi"/>
        </w:rPr>
        <w:tab/>
        <w:t xml:space="preserve">Zda Zlínský kraj porušil Kupní smlouvu a pokud ano, tak zda takové porušení bylo natolik intenzivní, aby se stalo řádným důvodem pro odstoupení od Kupní smlouvy. </w:t>
      </w:r>
    </w:p>
    <w:p w14:paraId="03A6EAA7" w14:textId="77777777" w:rsidR="00B00653" w:rsidRPr="00F87509" w:rsidRDefault="00B00653" w:rsidP="00025593">
      <w:pPr>
        <w:tabs>
          <w:tab w:val="clear" w:pos="425"/>
          <w:tab w:val="left" w:pos="142"/>
          <w:tab w:val="left" w:pos="851"/>
        </w:tabs>
        <w:ind w:left="851" w:hanging="851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 </w:t>
      </w:r>
      <w:r w:rsidRPr="00F87509">
        <w:rPr>
          <w:rFonts w:asciiTheme="minorHAnsi" w:hAnsiTheme="minorHAnsi" w:cstheme="minorHAnsi"/>
          <w:b/>
          <w:bCs/>
        </w:rPr>
        <w:tab/>
        <w:t>2.1.2.</w:t>
      </w:r>
      <w:r w:rsidRPr="00F87509">
        <w:rPr>
          <w:rFonts w:asciiTheme="minorHAnsi" w:hAnsiTheme="minorHAnsi" w:cstheme="minorHAnsi"/>
        </w:rPr>
        <w:tab/>
        <w:t xml:space="preserve">Zda je odstoupení od Kupní smlouvy učiněné </w:t>
      </w:r>
      <w:proofErr w:type="spellStart"/>
      <w:r w:rsidRPr="00F87509">
        <w:rPr>
          <w:rFonts w:asciiTheme="minorHAnsi" w:hAnsiTheme="minorHAnsi" w:cstheme="minorHAnsi"/>
        </w:rPr>
        <w:t>Unimexem</w:t>
      </w:r>
      <w:proofErr w:type="spellEnd"/>
      <w:r w:rsidRPr="00F87509">
        <w:rPr>
          <w:rFonts w:asciiTheme="minorHAnsi" w:hAnsiTheme="minorHAnsi" w:cstheme="minorHAnsi"/>
        </w:rPr>
        <w:t xml:space="preserve"> Oznámením o odstoupení platné. </w:t>
      </w:r>
    </w:p>
    <w:p w14:paraId="3584B76D" w14:textId="77777777" w:rsidR="00B00653" w:rsidRPr="00F87509" w:rsidRDefault="00B00653" w:rsidP="00025593">
      <w:pPr>
        <w:tabs>
          <w:tab w:val="clear" w:pos="425"/>
          <w:tab w:val="left" w:pos="142"/>
          <w:tab w:val="left" w:pos="851"/>
        </w:tabs>
        <w:ind w:left="851" w:hanging="851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ab/>
        <w:t>2.1.3.</w:t>
      </w:r>
      <w:r w:rsidRPr="00F87509">
        <w:rPr>
          <w:rFonts w:asciiTheme="minorHAnsi" w:hAnsiTheme="minorHAnsi" w:cstheme="minorHAnsi"/>
        </w:rPr>
        <w:tab/>
        <w:t xml:space="preserve">Kdo je vlastníkem Nemovitosti, tj. zda </w:t>
      </w:r>
      <w:r w:rsidR="00025593" w:rsidRPr="00F87509">
        <w:rPr>
          <w:rFonts w:asciiTheme="minorHAnsi" w:hAnsiTheme="minorHAnsi" w:cstheme="minorHAnsi"/>
        </w:rPr>
        <w:t>j</w:t>
      </w:r>
      <w:r w:rsidRPr="00F87509">
        <w:rPr>
          <w:rFonts w:asciiTheme="minorHAnsi" w:hAnsiTheme="minorHAnsi" w:cstheme="minorHAnsi"/>
        </w:rPr>
        <w:t xml:space="preserve">e jím na základě odstoupení od Kupní smlouvy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, či zda je jejím vlastníkem nadále Zlínský kraj. </w:t>
      </w:r>
    </w:p>
    <w:p w14:paraId="3F7D9143" w14:textId="77777777" w:rsidR="00B00653" w:rsidRPr="00F87509" w:rsidRDefault="00025593" w:rsidP="00025593">
      <w:pPr>
        <w:tabs>
          <w:tab w:val="clear" w:pos="425"/>
          <w:tab w:val="left" w:pos="142"/>
          <w:tab w:val="left" w:pos="851"/>
        </w:tabs>
        <w:ind w:left="851" w:hanging="851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ab/>
      </w:r>
      <w:r w:rsidR="00B00653" w:rsidRPr="00F87509">
        <w:rPr>
          <w:rFonts w:asciiTheme="minorHAnsi" w:hAnsiTheme="minorHAnsi" w:cstheme="minorHAnsi"/>
          <w:b/>
          <w:bCs/>
        </w:rPr>
        <w:t>2.1.4.</w:t>
      </w:r>
      <w:r w:rsidR="00B00653" w:rsidRPr="00F87509">
        <w:rPr>
          <w:rFonts w:asciiTheme="minorHAnsi" w:hAnsiTheme="minorHAnsi" w:cstheme="minorHAnsi"/>
        </w:rPr>
        <w:tab/>
        <w:t xml:space="preserve">Zda má </w:t>
      </w:r>
      <w:proofErr w:type="spellStart"/>
      <w:r w:rsidR="00B00653" w:rsidRPr="00F87509">
        <w:rPr>
          <w:rFonts w:asciiTheme="minorHAnsi" w:hAnsiTheme="minorHAnsi" w:cstheme="minorHAnsi"/>
        </w:rPr>
        <w:t>Unimex</w:t>
      </w:r>
      <w:proofErr w:type="spellEnd"/>
      <w:r w:rsidR="00B00653" w:rsidRPr="00F87509">
        <w:rPr>
          <w:rFonts w:asciiTheme="minorHAnsi" w:hAnsiTheme="minorHAnsi" w:cstheme="minorHAnsi"/>
        </w:rPr>
        <w:t xml:space="preserve"> vůči Zlínskému kraji nárok na úhradu smluvní pokuty ve výši </w:t>
      </w:r>
      <w:proofErr w:type="gramStart"/>
      <w:r w:rsidR="00B00653" w:rsidRPr="00F87509">
        <w:rPr>
          <w:rFonts w:asciiTheme="minorHAnsi" w:hAnsiTheme="minorHAnsi" w:cstheme="minorHAnsi"/>
        </w:rPr>
        <w:t>10,000,000,-</w:t>
      </w:r>
      <w:proofErr w:type="gramEnd"/>
      <w:r w:rsidR="00B00653" w:rsidRPr="00F87509">
        <w:rPr>
          <w:rFonts w:asciiTheme="minorHAnsi" w:hAnsiTheme="minorHAnsi" w:cstheme="minorHAnsi"/>
        </w:rPr>
        <w:t xml:space="preserve"> Kč, která je sjednána v čl. IV.</w:t>
      </w:r>
      <w:r w:rsidRPr="00F87509">
        <w:rPr>
          <w:rFonts w:asciiTheme="minorHAnsi" w:hAnsiTheme="minorHAnsi" w:cstheme="minorHAnsi"/>
        </w:rPr>
        <w:t xml:space="preserve"> odst. </w:t>
      </w:r>
      <w:r w:rsidR="00B00653" w:rsidRPr="00F87509">
        <w:rPr>
          <w:rFonts w:asciiTheme="minorHAnsi" w:hAnsiTheme="minorHAnsi" w:cstheme="minorHAnsi"/>
        </w:rPr>
        <w:t xml:space="preserve">3. Kupní smlouvy. </w:t>
      </w:r>
    </w:p>
    <w:p w14:paraId="4F3A87D0" w14:textId="77777777" w:rsidR="00B00653" w:rsidRPr="00F87509" w:rsidRDefault="00B00653" w:rsidP="00025593">
      <w:pPr>
        <w:tabs>
          <w:tab w:val="clear" w:pos="425"/>
          <w:tab w:val="left" w:pos="142"/>
          <w:tab w:val="left" w:pos="851"/>
        </w:tabs>
        <w:ind w:left="851" w:hanging="851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ab/>
        <w:t>2.1.5.</w:t>
      </w:r>
      <w:r w:rsidRPr="00F87509">
        <w:rPr>
          <w:rFonts w:asciiTheme="minorHAnsi" w:hAnsiTheme="minorHAnsi" w:cstheme="minorHAnsi"/>
        </w:rPr>
        <w:tab/>
        <w:t xml:space="preserve">Zda má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vůči Zlínskému kraji nárok na náhradu škody z titulu porušení povinnosti</w:t>
      </w:r>
      <w:r w:rsidR="00025593" w:rsidRPr="00F87509">
        <w:rPr>
          <w:rFonts w:asciiTheme="minorHAnsi" w:hAnsiTheme="minorHAnsi" w:cstheme="minorHAnsi"/>
        </w:rPr>
        <w:t xml:space="preserve">, resp. </w:t>
      </w:r>
      <w:r w:rsidRPr="00F87509">
        <w:rPr>
          <w:rFonts w:asciiTheme="minorHAnsi" w:hAnsiTheme="minorHAnsi" w:cstheme="minorHAnsi"/>
        </w:rPr>
        <w:t>povinností</w:t>
      </w:r>
      <w:r w:rsidR="00025593" w:rsidRPr="00F87509">
        <w:rPr>
          <w:rFonts w:asciiTheme="minorHAnsi" w:hAnsiTheme="minorHAnsi" w:cstheme="minorHAnsi"/>
        </w:rPr>
        <w:t>,</w:t>
      </w:r>
      <w:r w:rsidRPr="00F87509">
        <w:rPr>
          <w:rFonts w:asciiTheme="minorHAnsi" w:hAnsiTheme="minorHAnsi" w:cstheme="minorHAnsi"/>
        </w:rPr>
        <w:t xml:space="preserve"> Zlínsk</w:t>
      </w:r>
      <w:r w:rsidR="00025593" w:rsidRPr="00F87509">
        <w:rPr>
          <w:rFonts w:asciiTheme="minorHAnsi" w:hAnsiTheme="minorHAnsi" w:cstheme="minorHAnsi"/>
        </w:rPr>
        <w:t>ým</w:t>
      </w:r>
      <w:r w:rsidRPr="00F87509">
        <w:rPr>
          <w:rFonts w:asciiTheme="minorHAnsi" w:hAnsiTheme="minorHAnsi" w:cstheme="minorHAnsi"/>
        </w:rPr>
        <w:t xml:space="preserve"> kraje</w:t>
      </w:r>
      <w:r w:rsidR="00025593" w:rsidRPr="00F87509">
        <w:rPr>
          <w:rFonts w:asciiTheme="minorHAnsi" w:hAnsiTheme="minorHAnsi" w:cstheme="minorHAnsi"/>
        </w:rPr>
        <w:t>m</w:t>
      </w:r>
      <w:r w:rsidRPr="00F87509">
        <w:rPr>
          <w:rFonts w:asciiTheme="minorHAnsi" w:hAnsiTheme="minorHAnsi" w:cstheme="minorHAnsi"/>
        </w:rPr>
        <w:t>, sjednaných v Kupní smlouvě.</w:t>
      </w:r>
    </w:p>
    <w:p w14:paraId="1379138D" w14:textId="77777777" w:rsidR="00025593" w:rsidRPr="00F87509" w:rsidRDefault="00025593" w:rsidP="00025593">
      <w:pPr>
        <w:tabs>
          <w:tab w:val="clear" w:pos="425"/>
          <w:tab w:val="left" w:pos="142"/>
          <w:tab w:val="left" w:pos="709"/>
        </w:tabs>
        <w:ind w:left="709" w:hanging="709"/>
        <w:rPr>
          <w:rFonts w:asciiTheme="minorHAnsi" w:hAnsiTheme="minorHAnsi" w:cstheme="minorHAnsi"/>
        </w:rPr>
      </w:pPr>
    </w:p>
    <w:p w14:paraId="26EFCBA9" w14:textId="77777777" w:rsidR="009B5B3F" w:rsidRPr="00F87509" w:rsidRDefault="009B5B3F" w:rsidP="00025593">
      <w:pPr>
        <w:tabs>
          <w:tab w:val="clear" w:pos="425"/>
          <w:tab w:val="left" w:pos="142"/>
          <w:tab w:val="left" w:pos="709"/>
        </w:tabs>
        <w:ind w:left="709" w:hanging="709"/>
        <w:rPr>
          <w:rFonts w:asciiTheme="minorHAnsi" w:hAnsiTheme="minorHAnsi" w:cstheme="minorHAnsi"/>
        </w:rPr>
      </w:pPr>
    </w:p>
    <w:p w14:paraId="5864D827" w14:textId="77777777" w:rsidR="00025593" w:rsidRPr="00F87509" w:rsidRDefault="00025593" w:rsidP="00025593">
      <w:pPr>
        <w:tabs>
          <w:tab w:val="clear" w:pos="425"/>
          <w:tab w:val="left" w:pos="142"/>
          <w:tab w:val="left" w:pos="709"/>
        </w:tabs>
        <w:ind w:left="709" w:hanging="709"/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III.</w:t>
      </w:r>
    </w:p>
    <w:p w14:paraId="2FC52E21" w14:textId="77777777" w:rsidR="00025593" w:rsidRPr="00F87509" w:rsidRDefault="00025593" w:rsidP="00025593">
      <w:pPr>
        <w:tabs>
          <w:tab w:val="clear" w:pos="425"/>
          <w:tab w:val="left" w:pos="142"/>
          <w:tab w:val="left" w:pos="709"/>
        </w:tabs>
        <w:ind w:left="709" w:hanging="709"/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Narovnání sporných práv a povinností</w:t>
      </w:r>
    </w:p>
    <w:p w14:paraId="3A877949" w14:textId="77777777" w:rsidR="00025593" w:rsidRPr="00F87509" w:rsidRDefault="00025593" w:rsidP="00025593">
      <w:pPr>
        <w:tabs>
          <w:tab w:val="clear" w:pos="425"/>
          <w:tab w:val="left" w:pos="142"/>
          <w:tab w:val="left" w:pos="709"/>
        </w:tabs>
        <w:ind w:left="709" w:hanging="709"/>
        <w:jc w:val="center"/>
        <w:rPr>
          <w:rFonts w:asciiTheme="minorHAnsi" w:hAnsiTheme="minorHAnsi" w:cstheme="minorHAnsi"/>
          <w:b/>
          <w:bCs/>
        </w:rPr>
      </w:pPr>
    </w:p>
    <w:p w14:paraId="7A44C26D" w14:textId="77777777" w:rsidR="00025593" w:rsidRPr="00F87509" w:rsidRDefault="00025593" w:rsidP="00025593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3.1.</w:t>
      </w:r>
      <w:r w:rsidRPr="00F87509">
        <w:rPr>
          <w:rFonts w:asciiTheme="minorHAnsi" w:hAnsiTheme="minorHAnsi" w:cstheme="minorHAnsi"/>
          <w:b/>
          <w:bCs/>
        </w:rPr>
        <w:tab/>
      </w:r>
      <w:r w:rsidRPr="00F87509">
        <w:rPr>
          <w:rFonts w:asciiTheme="minorHAnsi" w:hAnsiTheme="minorHAnsi" w:cstheme="minorHAnsi"/>
        </w:rPr>
        <w:t xml:space="preserve">Zlínský kraj a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se dohodli na narovnání sporných práv a povinností uvedených v článku II. této Dohody</w:t>
      </w:r>
      <w:r w:rsidR="00BB20CD" w:rsidRPr="00F87509">
        <w:rPr>
          <w:rFonts w:asciiTheme="minorHAnsi" w:hAnsiTheme="minorHAnsi" w:cstheme="minorHAnsi"/>
        </w:rPr>
        <w:t>,</w:t>
      </w:r>
      <w:r w:rsidRPr="00F87509">
        <w:rPr>
          <w:rFonts w:asciiTheme="minorHAnsi" w:hAnsiTheme="minorHAnsi" w:cstheme="minorHAnsi"/>
        </w:rPr>
        <w:t xml:space="preserve"> vyplývajících ze skutečností uvedených v článku I. této Dohody takto</w:t>
      </w:r>
      <w:r w:rsidR="00BB20CD" w:rsidRPr="00F87509">
        <w:rPr>
          <w:rFonts w:asciiTheme="minorHAnsi" w:hAnsiTheme="minorHAnsi" w:cstheme="minorHAnsi"/>
        </w:rPr>
        <w:t>:</w:t>
      </w:r>
    </w:p>
    <w:p w14:paraId="3AE3D8CB" w14:textId="77777777" w:rsidR="00025593" w:rsidRPr="00F87509" w:rsidRDefault="00025593" w:rsidP="00025593">
      <w:pPr>
        <w:rPr>
          <w:rFonts w:asciiTheme="minorHAnsi" w:hAnsiTheme="minorHAnsi" w:cstheme="minorHAnsi"/>
        </w:rPr>
      </w:pPr>
    </w:p>
    <w:p w14:paraId="5200ADB3" w14:textId="77777777" w:rsidR="00025593" w:rsidRPr="00F87509" w:rsidRDefault="00025593" w:rsidP="00025593">
      <w:pPr>
        <w:tabs>
          <w:tab w:val="left" w:pos="851"/>
        </w:tabs>
        <w:ind w:left="851" w:hanging="709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3.1.1.</w:t>
      </w:r>
      <w:r w:rsidRPr="00F87509">
        <w:rPr>
          <w:rFonts w:asciiTheme="minorHAnsi" w:hAnsiTheme="minorHAnsi" w:cstheme="minorHAnsi"/>
        </w:rPr>
        <w:tab/>
      </w:r>
      <w:r w:rsidR="00C76DE6" w:rsidRPr="00F87509">
        <w:rPr>
          <w:rFonts w:asciiTheme="minorHAnsi" w:hAnsiTheme="minorHAnsi" w:cstheme="minorHAnsi"/>
        </w:rPr>
        <w:t>V</w:t>
      </w:r>
      <w:r w:rsidR="00A33E21" w:rsidRPr="00F87509">
        <w:rPr>
          <w:rFonts w:asciiTheme="minorHAnsi" w:hAnsiTheme="minorHAnsi" w:cstheme="minorHAnsi"/>
        </w:rPr>
        <w:t xml:space="preserve">lastnické právo </w:t>
      </w:r>
      <w:r w:rsidRPr="00F87509">
        <w:rPr>
          <w:rFonts w:asciiTheme="minorHAnsi" w:hAnsiTheme="minorHAnsi" w:cstheme="minorHAnsi"/>
        </w:rPr>
        <w:t>Zlínsk</w:t>
      </w:r>
      <w:r w:rsidR="00A33E21" w:rsidRPr="00F87509">
        <w:rPr>
          <w:rFonts w:asciiTheme="minorHAnsi" w:hAnsiTheme="minorHAnsi" w:cstheme="minorHAnsi"/>
        </w:rPr>
        <w:t>ého</w:t>
      </w:r>
      <w:r w:rsidRPr="00F87509">
        <w:rPr>
          <w:rFonts w:asciiTheme="minorHAnsi" w:hAnsiTheme="minorHAnsi" w:cstheme="minorHAnsi"/>
        </w:rPr>
        <w:t xml:space="preserve"> kraj</w:t>
      </w:r>
      <w:r w:rsidR="00A33E21" w:rsidRPr="00F87509">
        <w:rPr>
          <w:rFonts w:asciiTheme="minorHAnsi" w:hAnsiTheme="minorHAnsi" w:cstheme="minorHAnsi"/>
        </w:rPr>
        <w:t>e</w:t>
      </w:r>
      <w:r w:rsidRPr="00F87509">
        <w:rPr>
          <w:rFonts w:asciiTheme="minorHAnsi" w:hAnsiTheme="minorHAnsi" w:cstheme="minorHAnsi"/>
        </w:rPr>
        <w:t xml:space="preserve"> </w:t>
      </w:r>
      <w:r w:rsidR="00A33E21" w:rsidRPr="00F87509">
        <w:rPr>
          <w:rFonts w:asciiTheme="minorHAnsi" w:hAnsiTheme="minorHAnsi" w:cstheme="minorHAnsi"/>
        </w:rPr>
        <w:t xml:space="preserve">k </w:t>
      </w:r>
      <w:r w:rsidRPr="00F87509">
        <w:rPr>
          <w:rFonts w:asciiTheme="minorHAnsi" w:hAnsiTheme="minorHAnsi" w:cstheme="minorHAnsi"/>
        </w:rPr>
        <w:t xml:space="preserve">Nemovitosti, tj. pozemku </w:t>
      </w:r>
      <w:proofErr w:type="spellStart"/>
      <w:r w:rsidRPr="00F87509">
        <w:rPr>
          <w:rFonts w:asciiTheme="minorHAnsi" w:hAnsiTheme="minorHAnsi" w:cstheme="minorHAnsi"/>
        </w:rPr>
        <w:t>parc</w:t>
      </w:r>
      <w:proofErr w:type="spellEnd"/>
      <w:r w:rsidRPr="00F87509">
        <w:rPr>
          <w:rFonts w:asciiTheme="minorHAnsi" w:hAnsiTheme="minorHAnsi" w:cstheme="minorHAnsi"/>
        </w:rPr>
        <w:t>. č. 2081/15 – orná půda zapsané ke dni uzavření Dohody u Katastrálního úřadu v katastru nemovitostí na listu vlastnictví č. 1091 pro obec Zlín a katastrální území Malenovice u Zlína</w:t>
      </w:r>
      <w:r w:rsidR="00C76DE6" w:rsidRPr="00F87509">
        <w:rPr>
          <w:rFonts w:asciiTheme="minorHAnsi" w:hAnsiTheme="minorHAnsi" w:cstheme="minorHAnsi"/>
        </w:rPr>
        <w:t xml:space="preserve"> se činí nesporným a nepochybným</w:t>
      </w:r>
      <w:r w:rsidR="00A33E21" w:rsidRPr="00F87509">
        <w:rPr>
          <w:rFonts w:asciiTheme="minorHAnsi" w:hAnsiTheme="minorHAnsi" w:cstheme="minorHAnsi"/>
        </w:rPr>
        <w:t>, tzn. Zlínský kraj je vlastníkem Nemovitosti.</w:t>
      </w:r>
    </w:p>
    <w:p w14:paraId="7F149094" w14:textId="77777777" w:rsidR="00025593" w:rsidRPr="00F87509" w:rsidRDefault="00025593" w:rsidP="00025593">
      <w:pPr>
        <w:tabs>
          <w:tab w:val="left" w:pos="851"/>
        </w:tabs>
        <w:ind w:left="851" w:hanging="709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3.1.2.</w:t>
      </w:r>
      <w:r w:rsidRPr="00F87509">
        <w:rPr>
          <w:rFonts w:asciiTheme="minorHAnsi" w:hAnsiTheme="minorHAnsi" w:cstheme="minorHAnsi"/>
        </w:rPr>
        <w:tab/>
        <w:t xml:space="preserve">Zlínský kraj se zavazuje do 7 (sedmi) pracovních dnů </w:t>
      </w:r>
      <w:r w:rsidR="008E769C" w:rsidRPr="00F87509">
        <w:rPr>
          <w:rFonts w:asciiTheme="minorHAnsi" w:hAnsiTheme="minorHAnsi" w:cstheme="minorHAnsi"/>
        </w:rPr>
        <w:t xml:space="preserve">ode dne, kdy </w:t>
      </w:r>
      <w:proofErr w:type="gramStart"/>
      <w:r w:rsidR="008E769C" w:rsidRPr="00F87509">
        <w:rPr>
          <w:rFonts w:asciiTheme="minorHAnsi" w:hAnsiTheme="minorHAnsi" w:cstheme="minorHAnsi"/>
        </w:rPr>
        <w:t>nabyde</w:t>
      </w:r>
      <w:proofErr w:type="gramEnd"/>
      <w:r w:rsidR="008E769C" w:rsidRPr="00F87509">
        <w:rPr>
          <w:rFonts w:asciiTheme="minorHAnsi" w:hAnsiTheme="minorHAnsi" w:cstheme="minorHAnsi"/>
        </w:rPr>
        <w:t xml:space="preserve"> právní moci usnesení Okresního soudu ve Zlíně, kterým bude schválen smír dle této Dohody</w:t>
      </w:r>
      <w:r w:rsidRPr="00F87509">
        <w:rPr>
          <w:rFonts w:asciiTheme="minorHAnsi" w:hAnsiTheme="minorHAnsi" w:cstheme="minorHAnsi"/>
        </w:rPr>
        <w:t>, podat ke Katastrálnímu úřadu návrh na vklad vlastnického práva ve prospěch Zlínského kraje podle Dohody, který současně s Dohodou podepsaly Strany Dohody a k tomu připojit jedno vyhotovení Dohody.</w:t>
      </w:r>
    </w:p>
    <w:p w14:paraId="52FB74D3" w14:textId="77777777" w:rsidR="00025593" w:rsidRDefault="00025593" w:rsidP="00025593">
      <w:pPr>
        <w:tabs>
          <w:tab w:val="left" w:pos="851"/>
        </w:tabs>
        <w:ind w:left="851" w:hanging="709"/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3.1.</w:t>
      </w:r>
      <w:r w:rsidR="001F0601" w:rsidRPr="00F87509">
        <w:rPr>
          <w:rFonts w:asciiTheme="minorHAnsi" w:hAnsiTheme="minorHAnsi" w:cstheme="minorHAnsi"/>
          <w:b/>
          <w:bCs/>
        </w:rPr>
        <w:t>3</w:t>
      </w:r>
      <w:r w:rsidRPr="00F87509">
        <w:rPr>
          <w:rFonts w:asciiTheme="minorHAnsi" w:hAnsiTheme="minorHAnsi" w:cstheme="minorHAnsi"/>
          <w:b/>
          <w:bCs/>
        </w:rPr>
        <w:t>.</w:t>
      </w:r>
      <w:r w:rsidRPr="00F87509">
        <w:rPr>
          <w:rFonts w:asciiTheme="minorHAnsi" w:hAnsiTheme="minorHAnsi" w:cstheme="minorHAnsi"/>
        </w:rPr>
        <w:tab/>
        <w:t xml:space="preserve">Zlínský kraj se zavazuje zaplatit </w:t>
      </w:r>
      <w:proofErr w:type="spellStart"/>
      <w:r w:rsidRPr="00F87509">
        <w:rPr>
          <w:rFonts w:asciiTheme="minorHAnsi" w:hAnsiTheme="minorHAnsi" w:cstheme="minorHAnsi"/>
        </w:rPr>
        <w:t>Unimexu</w:t>
      </w:r>
      <w:proofErr w:type="spellEnd"/>
      <w:r w:rsidRPr="00F87509">
        <w:rPr>
          <w:rFonts w:asciiTheme="minorHAnsi" w:hAnsiTheme="minorHAnsi" w:cstheme="minorHAnsi"/>
        </w:rPr>
        <w:t xml:space="preserve"> na jeho účet č. </w:t>
      </w:r>
      <w:r w:rsidR="00ED1552" w:rsidRPr="00ED1552">
        <w:rPr>
          <w:rFonts w:asciiTheme="minorHAnsi" w:hAnsiTheme="minorHAnsi" w:cstheme="minorHAnsi"/>
        </w:rPr>
        <w:t xml:space="preserve">188103/0300 </w:t>
      </w:r>
      <w:r w:rsidRPr="00F87509">
        <w:rPr>
          <w:rFonts w:asciiTheme="minorHAnsi" w:hAnsiTheme="minorHAnsi" w:cstheme="minorHAnsi"/>
        </w:rPr>
        <w:t xml:space="preserve">částku </w:t>
      </w:r>
      <w:proofErr w:type="gramStart"/>
      <w:r w:rsidR="00C76DE6" w:rsidRPr="00F87509">
        <w:rPr>
          <w:rFonts w:asciiTheme="minorHAnsi" w:hAnsiTheme="minorHAnsi" w:cstheme="minorHAnsi"/>
        </w:rPr>
        <w:t>10,000.000,-</w:t>
      </w:r>
      <w:proofErr w:type="gramEnd"/>
      <w:r w:rsidR="00C76DE6" w:rsidRPr="00F87509">
        <w:rPr>
          <w:rFonts w:asciiTheme="minorHAnsi" w:hAnsiTheme="minorHAnsi" w:cstheme="minorHAnsi"/>
        </w:rPr>
        <w:t xml:space="preserve"> Kč, slovy: deset milionů korun českých</w:t>
      </w:r>
      <w:r w:rsidR="006872E5" w:rsidRPr="00F87509">
        <w:rPr>
          <w:rFonts w:asciiTheme="minorHAnsi" w:hAnsiTheme="minorHAnsi" w:cstheme="minorHAnsi"/>
        </w:rPr>
        <w:t xml:space="preserve"> do </w:t>
      </w:r>
      <w:r w:rsidR="000E1E12" w:rsidRPr="00F87509">
        <w:rPr>
          <w:rFonts w:asciiTheme="minorHAnsi" w:hAnsiTheme="minorHAnsi" w:cstheme="minorHAnsi"/>
        </w:rPr>
        <w:t>patnácti (15)</w:t>
      </w:r>
      <w:r w:rsidR="006872E5" w:rsidRPr="00F87509">
        <w:rPr>
          <w:rFonts w:asciiTheme="minorHAnsi" w:hAnsiTheme="minorHAnsi" w:cstheme="minorHAnsi"/>
        </w:rPr>
        <w:t xml:space="preserve"> pracovních dnů ode dne</w:t>
      </w:r>
      <w:r w:rsidR="005611BF" w:rsidRPr="00F87509">
        <w:rPr>
          <w:rFonts w:asciiTheme="minorHAnsi" w:hAnsiTheme="minorHAnsi" w:cstheme="minorHAnsi"/>
        </w:rPr>
        <w:t>, kdy nabyde právní moci usnesení Okresního soudu ve Zlíně, kterým bude schválen smír dle této Dohody</w:t>
      </w:r>
      <w:r w:rsidR="006872E5" w:rsidRPr="00F87509">
        <w:rPr>
          <w:rFonts w:asciiTheme="minorHAnsi" w:hAnsiTheme="minorHAnsi" w:cstheme="minorHAnsi"/>
        </w:rPr>
        <w:t>.</w:t>
      </w:r>
    </w:p>
    <w:p w14:paraId="13BDB49F" w14:textId="77777777" w:rsidR="00D23C93" w:rsidRPr="00F87509" w:rsidRDefault="00D23C93" w:rsidP="00025593">
      <w:pPr>
        <w:tabs>
          <w:tab w:val="left" w:pos="851"/>
        </w:tabs>
        <w:ind w:left="851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</w:t>
      </w:r>
      <w:r w:rsidRPr="00D23C93">
        <w:rPr>
          <w:rFonts w:asciiTheme="minorHAnsi" w:hAnsiTheme="minorHAnsi" w:cstheme="minorHAnsi"/>
          <w:b/>
          <w:bCs/>
        </w:rPr>
        <w:t>1.4.</w:t>
      </w:r>
      <w:r>
        <w:rPr>
          <w:rFonts w:asciiTheme="minorHAnsi" w:hAnsiTheme="minorHAnsi" w:cstheme="minorHAnsi"/>
        </w:rPr>
        <w:tab/>
        <w:t xml:space="preserve">Strany Dohody </w:t>
      </w:r>
      <w:proofErr w:type="gramStart"/>
      <w:r>
        <w:rPr>
          <w:rFonts w:asciiTheme="minorHAnsi" w:hAnsiTheme="minorHAnsi" w:cstheme="minorHAnsi"/>
        </w:rPr>
        <w:t>ruší</w:t>
      </w:r>
      <w:proofErr w:type="gramEnd"/>
      <w:r>
        <w:rPr>
          <w:rFonts w:asciiTheme="minorHAnsi" w:hAnsiTheme="minorHAnsi" w:cstheme="minorHAnsi"/>
        </w:rPr>
        <w:t xml:space="preserve"> ujednání bodu 2. čl. I. Kupní smlouvy a dále celý článek IV. Kupní smlouvy. </w:t>
      </w:r>
    </w:p>
    <w:p w14:paraId="6FC6F5CD" w14:textId="77777777" w:rsidR="009B5B3F" w:rsidRPr="00F87509" w:rsidRDefault="009B5B3F" w:rsidP="000C7924">
      <w:pPr>
        <w:rPr>
          <w:rFonts w:asciiTheme="minorHAnsi" w:hAnsiTheme="minorHAnsi" w:cstheme="minorHAnsi"/>
          <w:b/>
          <w:bCs/>
        </w:rPr>
      </w:pPr>
    </w:p>
    <w:p w14:paraId="3ED0A299" w14:textId="77777777" w:rsidR="000C7924" w:rsidRPr="00F87509" w:rsidRDefault="000C7924" w:rsidP="000C7924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3.2.</w:t>
      </w:r>
      <w:r w:rsidRPr="00F87509">
        <w:rPr>
          <w:rFonts w:asciiTheme="minorHAnsi" w:hAnsiTheme="minorHAnsi" w:cstheme="minorHAnsi"/>
        </w:rPr>
        <w:tab/>
        <w:t>Uzavřením</w:t>
      </w:r>
      <w:r w:rsidR="00285A5D" w:rsidRPr="00F87509">
        <w:rPr>
          <w:rFonts w:asciiTheme="minorHAnsi" w:hAnsiTheme="minorHAnsi" w:cstheme="minorHAnsi"/>
        </w:rPr>
        <w:t xml:space="preserve"> </w:t>
      </w:r>
      <w:r w:rsidRPr="00F87509">
        <w:rPr>
          <w:rFonts w:asciiTheme="minorHAnsi" w:hAnsiTheme="minorHAnsi" w:cstheme="minorHAnsi"/>
        </w:rPr>
        <w:t xml:space="preserve">Dohody se narovnávají všechna sporná práva a povinnosti uvedená v čl. II. Dohody, vyplývající ze skutečnostní uvedených v čl. I. Dohody, a Strany Dohody vůči sobě </w:t>
      </w:r>
      <w:r w:rsidR="00BB20CD" w:rsidRPr="00F87509">
        <w:rPr>
          <w:rFonts w:asciiTheme="minorHAnsi" w:hAnsiTheme="minorHAnsi" w:cstheme="minorHAnsi"/>
        </w:rPr>
        <w:t xml:space="preserve">nemají žádná práva a povinnosti a tyto ani nemohou uplatňovat, s výjimkou práv a povinností vyplývajících </w:t>
      </w:r>
      <w:r w:rsidRPr="00F87509">
        <w:rPr>
          <w:rFonts w:asciiTheme="minorHAnsi" w:hAnsiTheme="minorHAnsi" w:cstheme="minorHAnsi"/>
        </w:rPr>
        <w:t>z Dohody.</w:t>
      </w:r>
    </w:p>
    <w:p w14:paraId="64FA9B6D" w14:textId="77777777" w:rsidR="009B5B3F" w:rsidRPr="00F87509" w:rsidRDefault="009B5B3F" w:rsidP="00F87509">
      <w:pPr>
        <w:rPr>
          <w:rFonts w:asciiTheme="minorHAnsi" w:hAnsiTheme="minorHAnsi" w:cstheme="minorHAnsi"/>
        </w:rPr>
      </w:pPr>
    </w:p>
    <w:p w14:paraId="7D298840" w14:textId="77777777" w:rsidR="000C7924" w:rsidRPr="00F87509" w:rsidRDefault="000C7924" w:rsidP="000C7924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IV.</w:t>
      </w:r>
    </w:p>
    <w:p w14:paraId="3D5CEF6B" w14:textId="77777777" w:rsidR="000C7924" w:rsidRPr="00F87509" w:rsidRDefault="000C7924" w:rsidP="000C7924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Závěrečná ustanovení</w:t>
      </w:r>
    </w:p>
    <w:p w14:paraId="3159B290" w14:textId="77777777" w:rsidR="009B5B3F" w:rsidRPr="00F87509" w:rsidRDefault="009B5B3F" w:rsidP="000C7924">
      <w:pPr>
        <w:jc w:val="center"/>
        <w:rPr>
          <w:rFonts w:asciiTheme="minorHAnsi" w:hAnsiTheme="minorHAnsi" w:cstheme="minorHAnsi"/>
          <w:b/>
          <w:bCs/>
        </w:rPr>
      </w:pPr>
    </w:p>
    <w:p w14:paraId="59241E38" w14:textId="77777777" w:rsidR="000C7924" w:rsidRPr="00F87509" w:rsidRDefault="000C7924" w:rsidP="000C7924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4.1.</w:t>
      </w:r>
      <w:r w:rsidRPr="00F87509">
        <w:rPr>
          <w:rFonts w:asciiTheme="minorHAnsi" w:hAnsiTheme="minorHAnsi" w:cstheme="minorHAnsi"/>
        </w:rPr>
        <w:tab/>
        <w:t xml:space="preserve">V případě, že </w:t>
      </w:r>
      <w:r w:rsidR="00285A5D" w:rsidRPr="00F87509">
        <w:rPr>
          <w:rFonts w:asciiTheme="minorHAnsi" w:hAnsiTheme="minorHAnsi" w:cstheme="minorHAnsi"/>
        </w:rPr>
        <w:t xml:space="preserve">Okresní soud ve Zlíně </w:t>
      </w:r>
      <w:r w:rsidRPr="00F87509">
        <w:rPr>
          <w:rFonts w:asciiTheme="minorHAnsi" w:hAnsiTheme="minorHAnsi" w:cstheme="minorHAnsi"/>
        </w:rPr>
        <w:t>zamítne návrh na</w:t>
      </w:r>
      <w:r w:rsidR="00F62378" w:rsidRPr="00F87509">
        <w:rPr>
          <w:rFonts w:asciiTheme="minorHAnsi" w:hAnsiTheme="minorHAnsi" w:cstheme="minorHAnsi"/>
        </w:rPr>
        <w:t xml:space="preserve"> schválení</w:t>
      </w:r>
      <w:r w:rsidRPr="00F87509">
        <w:rPr>
          <w:rFonts w:asciiTheme="minorHAnsi" w:hAnsiTheme="minorHAnsi" w:cstheme="minorHAnsi"/>
        </w:rPr>
        <w:t xml:space="preserve"> </w:t>
      </w:r>
      <w:r w:rsidR="00285A5D" w:rsidRPr="00F87509">
        <w:rPr>
          <w:rFonts w:asciiTheme="minorHAnsi" w:hAnsiTheme="minorHAnsi" w:cstheme="minorHAnsi"/>
        </w:rPr>
        <w:t>smír</w:t>
      </w:r>
      <w:r w:rsidR="00F62378" w:rsidRPr="00F87509">
        <w:rPr>
          <w:rFonts w:asciiTheme="minorHAnsi" w:hAnsiTheme="minorHAnsi" w:cstheme="minorHAnsi"/>
        </w:rPr>
        <w:t>u</w:t>
      </w:r>
      <w:r w:rsidR="00285A5D" w:rsidRPr="00F87509">
        <w:rPr>
          <w:rFonts w:asciiTheme="minorHAnsi" w:hAnsiTheme="minorHAnsi" w:cstheme="minorHAnsi"/>
        </w:rPr>
        <w:t xml:space="preserve"> </w:t>
      </w:r>
      <w:r w:rsidRPr="00F87509">
        <w:rPr>
          <w:rFonts w:asciiTheme="minorHAnsi" w:hAnsiTheme="minorHAnsi" w:cstheme="minorHAnsi"/>
        </w:rPr>
        <w:t xml:space="preserve">podle Dohody tak, jak je uvedeno </w:t>
      </w:r>
      <w:r w:rsidR="00F62378" w:rsidRPr="00F87509">
        <w:rPr>
          <w:rFonts w:asciiTheme="minorHAnsi" w:hAnsiTheme="minorHAnsi" w:cstheme="minorHAnsi"/>
        </w:rPr>
        <w:t xml:space="preserve">v čl. V. </w:t>
      </w:r>
      <w:r w:rsidRPr="00F87509">
        <w:rPr>
          <w:rFonts w:asciiTheme="minorHAnsi" w:hAnsiTheme="minorHAnsi" w:cstheme="minorHAnsi"/>
        </w:rPr>
        <w:t xml:space="preserve">Dohody, zavazují se Strany Dohody bezodkladně uzavřít </w:t>
      </w:r>
      <w:r w:rsidR="00285A5D" w:rsidRPr="00F87509">
        <w:rPr>
          <w:rFonts w:asciiTheme="minorHAnsi" w:hAnsiTheme="minorHAnsi" w:cstheme="minorHAnsi"/>
        </w:rPr>
        <w:t xml:space="preserve">dodatek k této Dohodě a upravit návrh na smír </w:t>
      </w:r>
      <w:r w:rsidRPr="00F87509">
        <w:rPr>
          <w:rFonts w:asciiTheme="minorHAnsi" w:hAnsiTheme="minorHAnsi" w:cstheme="minorHAnsi"/>
        </w:rPr>
        <w:t xml:space="preserve">o požadavky </w:t>
      </w:r>
      <w:r w:rsidR="00285A5D" w:rsidRPr="00F87509">
        <w:rPr>
          <w:rFonts w:asciiTheme="minorHAnsi" w:hAnsiTheme="minorHAnsi" w:cstheme="minorHAnsi"/>
        </w:rPr>
        <w:t>Okresního soudu ve Zlíně</w:t>
      </w:r>
      <w:r w:rsidRPr="00F87509">
        <w:rPr>
          <w:rFonts w:asciiTheme="minorHAnsi" w:hAnsiTheme="minorHAnsi" w:cstheme="minorHAnsi"/>
        </w:rPr>
        <w:t xml:space="preserve"> vyplývající ze zamítavého rozhodnutí a znovu podat návrh na </w:t>
      </w:r>
      <w:r w:rsidR="00285A5D" w:rsidRPr="00F87509">
        <w:rPr>
          <w:rFonts w:asciiTheme="minorHAnsi" w:hAnsiTheme="minorHAnsi" w:cstheme="minorHAnsi"/>
        </w:rPr>
        <w:t>schválen</w:t>
      </w:r>
      <w:r w:rsidR="00F62378" w:rsidRPr="00F87509">
        <w:rPr>
          <w:rFonts w:asciiTheme="minorHAnsi" w:hAnsiTheme="minorHAnsi" w:cstheme="minorHAnsi"/>
        </w:rPr>
        <w:t>í</w:t>
      </w:r>
      <w:r w:rsidR="00285A5D" w:rsidRPr="00F87509">
        <w:rPr>
          <w:rFonts w:asciiTheme="minorHAnsi" w:hAnsiTheme="minorHAnsi" w:cstheme="minorHAnsi"/>
        </w:rPr>
        <w:t xml:space="preserve"> smíru</w:t>
      </w:r>
      <w:r w:rsidR="00F62378" w:rsidRPr="00F87509">
        <w:rPr>
          <w:rFonts w:asciiTheme="minorHAnsi" w:hAnsiTheme="minorHAnsi" w:cstheme="minorHAnsi"/>
        </w:rPr>
        <w:t>, vždy však tak, aby byla dodržena tato Dohoda</w:t>
      </w:r>
      <w:r w:rsidRPr="00F87509">
        <w:rPr>
          <w:rFonts w:asciiTheme="minorHAnsi" w:hAnsiTheme="minorHAnsi" w:cstheme="minorHAnsi"/>
        </w:rPr>
        <w:t>. Toto ujednání a závazky z něho pro Strany Dohody vyplývající, považují Strany Dohody za ujednání o smlouvě budoucí ve smyslu ustanovení § 1785 občanského zákoníku.</w:t>
      </w:r>
    </w:p>
    <w:p w14:paraId="59A8375D" w14:textId="77777777" w:rsidR="00F62378" w:rsidRPr="00F87509" w:rsidRDefault="00F62378" w:rsidP="000C7924">
      <w:pPr>
        <w:rPr>
          <w:rFonts w:asciiTheme="minorHAnsi" w:hAnsiTheme="minorHAnsi" w:cstheme="minorHAnsi"/>
          <w:b/>
          <w:bCs/>
        </w:rPr>
      </w:pPr>
    </w:p>
    <w:p w14:paraId="2560CFA4" w14:textId="77777777" w:rsidR="000C7924" w:rsidRPr="00F87509" w:rsidRDefault="00F62378" w:rsidP="000C7924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</w:t>
      </w:r>
      <w:r w:rsidR="00613FF6" w:rsidRPr="00F87509">
        <w:rPr>
          <w:rFonts w:asciiTheme="minorHAnsi" w:hAnsiTheme="minorHAnsi" w:cstheme="minorHAnsi"/>
          <w:b/>
          <w:bCs/>
        </w:rPr>
        <w:t>2</w:t>
      </w:r>
      <w:r w:rsidRPr="00F87509">
        <w:rPr>
          <w:rFonts w:asciiTheme="minorHAnsi" w:hAnsiTheme="minorHAnsi" w:cstheme="minorHAnsi"/>
          <w:b/>
          <w:bCs/>
        </w:rPr>
        <w:t>.</w:t>
      </w:r>
      <w:r w:rsidRPr="00F87509">
        <w:rPr>
          <w:rFonts w:asciiTheme="minorHAnsi" w:hAnsiTheme="minorHAnsi" w:cstheme="minorHAnsi"/>
        </w:rPr>
        <w:tab/>
        <w:t>V případě, že Katastrální úřad zamítne návrh na vklad podle Dohody tak, jak je uvedeno v odst. 3.1.2. Dohody, zavazují se Strany Dohody poskytnout si veškerou součinnost za účelem dosažení vkladu, zejména bezodkladně uzavřít novou dohodu s totožným obsahem, pouze upraveným o požadavky Katastrálního úřadu vyplývající ze zamítavého rozhodnutí a znovu podat návrh na vklad. Toto ujednání a závazky z něho pro Strany Dohody vyplývající, považují Strany Dohody za ujednání o smlouvě budoucí ve smyslu ustanovení § 1785 občanského zákoníku.</w:t>
      </w:r>
    </w:p>
    <w:p w14:paraId="0E0A8CCA" w14:textId="77777777" w:rsidR="00F62378" w:rsidRPr="00F87509" w:rsidRDefault="00F62378" w:rsidP="0023173E">
      <w:pPr>
        <w:rPr>
          <w:rFonts w:asciiTheme="minorHAnsi" w:hAnsiTheme="minorHAnsi" w:cstheme="minorHAnsi"/>
          <w:b/>
          <w:bCs/>
        </w:rPr>
      </w:pPr>
    </w:p>
    <w:p w14:paraId="45C7DC6D" w14:textId="77777777" w:rsidR="0023173E" w:rsidRPr="00F87509" w:rsidRDefault="000C7924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</w:t>
      </w:r>
      <w:r w:rsidR="00F62378" w:rsidRPr="00F87509">
        <w:rPr>
          <w:rFonts w:asciiTheme="minorHAnsi" w:hAnsiTheme="minorHAnsi" w:cstheme="minorHAnsi"/>
          <w:b/>
          <w:bCs/>
        </w:rPr>
        <w:t>3</w:t>
      </w:r>
      <w:r w:rsidRPr="00F87509">
        <w:rPr>
          <w:rFonts w:asciiTheme="minorHAnsi" w:hAnsiTheme="minorHAnsi" w:cstheme="minorHAnsi"/>
          <w:b/>
          <w:bCs/>
        </w:rPr>
        <w:t>.</w:t>
      </w:r>
      <w:r w:rsidRPr="00F87509">
        <w:rPr>
          <w:rFonts w:asciiTheme="minorHAnsi" w:hAnsiTheme="minorHAnsi" w:cstheme="minorHAnsi"/>
        </w:rPr>
        <w:tab/>
      </w:r>
      <w:r w:rsidR="0023173E" w:rsidRPr="00F87509">
        <w:rPr>
          <w:rFonts w:asciiTheme="minorHAnsi" w:hAnsiTheme="minorHAnsi" w:cstheme="minorHAnsi"/>
        </w:rPr>
        <w:t>Právní vztahy touto Dohodou blíže nedotčené podléhají režimu Občanského zákoníku.</w:t>
      </w:r>
    </w:p>
    <w:p w14:paraId="1F602089" w14:textId="77777777" w:rsidR="0023173E" w:rsidRPr="00F87509" w:rsidRDefault="0023173E" w:rsidP="0023173E">
      <w:pPr>
        <w:rPr>
          <w:rFonts w:asciiTheme="minorHAnsi" w:hAnsiTheme="minorHAnsi" w:cstheme="minorHAnsi"/>
        </w:rPr>
      </w:pPr>
    </w:p>
    <w:p w14:paraId="45CCE091" w14:textId="77777777" w:rsidR="0023173E" w:rsidRPr="00F87509" w:rsidRDefault="0023173E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</w:t>
      </w:r>
      <w:r w:rsidR="00F62378" w:rsidRPr="00F87509">
        <w:rPr>
          <w:rFonts w:asciiTheme="minorHAnsi" w:hAnsiTheme="minorHAnsi" w:cstheme="minorHAnsi"/>
          <w:b/>
          <w:bCs/>
        </w:rPr>
        <w:t>4</w:t>
      </w:r>
      <w:r w:rsidRPr="00F87509">
        <w:rPr>
          <w:rFonts w:asciiTheme="minorHAnsi" w:hAnsiTheme="minorHAnsi" w:cstheme="minorHAnsi"/>
          <w:b/>
          <w:bCs/>
        </w:rPr>
        <w:t>.</w:t>
      </w:r>
      <w:r w:rsidRPr="00F87509">
        <w:rPr>
          <w:rFonts w:asciiTheme="minorHAnsi" w:hAnsiTheme="minorHAnsi" w:cstheme="minorHAnsi"/>
          <w:b/>
          <w:bCs/>
        </w:rPr>
        <w:tab/>
      </w:r>
      <w:r w:rsidRPr="00F87509">
        <w:rPr>
          <w:rFonts w:asciiTheme="minorHAnsi" w:hAnsiTheme="minorHAnsi" w:cstheme="minorHAnsi"/>
        </w:rPr>
        <w:t>Změny či dodatky této Dohody vyžadují písemnou formu. Účastníci této Dohody na sebe přebírají nebezpečí změny okolností a žádná změna okolností tedy nebude důvodem neplnění závazků této Dohody.</w:t>
      </w:r>
    </w:p>
    <w:p w14:paraId="5FCFE860" w14:textId="77777777" w:rsidR="0023173E" w:rsidRPr="00F87509" w:rsidRDefault="0023173E" w:rsidP="0023173E">
      <w:pPr>
        <w:rPr>
          <w:rFonts w:asciiTheme="minorHAnsi" w:hAnsiTheme="minorHAnsi" w:cstheme="minorHAnsi"/>
        </w:rPr>
      </w:pPr>
    </w:p>
    <w:p w14:paraId="46129293" w14:textId="77777777" w:rsidR="0023173E" w:rsidRPr="00F87509" w:rsidRDefault="0023173E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</w:t>
      </w:r>
      <w:r w:rsidR="00F62378" w:rsidRPr="00F87509">
        <w:rPr>
          <w:rFonts w:asciiTheme="minorHAnsi" w:hAnsiTheme="minorHAnsi" w:cstheme="minorHAnsi"/>
          <w:b/>
          <w:bCs/>
        </w:rPr>
        <w:t>5</w:t>
      </w:r>
      <w:r w:rsidRPr="00F87509">
        <w:rPr>
          <w:rFonts w:asciiTheme="minorHAnsi" w:hAnsiTheme="minorHAnsi" w:cstheme="minorHAnsi"/>
          <w:b/>
          <w:bCs/>
        </w:rPr>
        <w:t>.</w:t>
      </w:r>
      <w:r w:rsidRPr="00F87509">
        <w:rPr>
          <w:rFonts w:asciiTheme="minorHAnsi" w:hAnsiTheme="minorHAnsi" w:cstheme="minorHAnsi"/>
          <w:b/>
          <w:bCs/>
        </w:rPr>
        <w:tab/>
      </w:r>
      <w:r w:rsidRPr="00F87509">
        <w:rPr>
          <w:rFonts w:asciiTheme="minorHAnsi" w:hAnsiTheme="minorHAnsi" w:cstheme="minorHAnsi"/>
        </w:rPr>
        <w:t xml:space="preserve">Tato Dohoda byla sepsána ve </w:t>
      </w:r>
      <w:r w:rsidR="00BB20CD" w:rsidRPr="00F87509">
        <w:rPr>
          <w:rFonts w:asciiTheme="minorHAnsi" w:hAnsiTheme="minorHAnsi" w:cstheme="minorHAnsi"/>
        </w:rPr>
        <w:t xml:space="preserve">čtyřech </w:t>
      </w:r>
      <w:r w:rsidRPr="00F87509">
        <w:rPr>
          <w:rFonts w:asciiTheme="minorHAnsi" w:hAnsiTheme="minorHAnsi" w:cstheme="minorHAnsi"/>
        </w:rPr>
        <w:t>(</w:t>
      </w:r>
      <w:r w:rsidR="00BB20CD" w:rsidRPr="00F87509">
        <w:rPr>
          <w:rFonts w:asciiTheme="minorHAnsi" w:hAnsiTheme="minorHAnsi" w:cstheme="minorHAnsi"/>
        </w:rPr>
        <w:t>4</w:t>
      </w:r>
      <w:r w:rsidRPr="00F87509">
        <w:rPr>
          <w:rFonts w:asciiTheme="minorHAnsi" w:hAnsiTheme="minorHAnsi" w:cstheme="minorHAnsi"/>
        </w:rPr>
        <w:t xml:space="preserve">) vyhotoveních, z nichž Zlínský kraj </w:t>
      </w:r>
      <w:proofErr w:type="gramStart"/>
      <w:r w:rsidRPr="00F87509">
        <w:rPr>
          <w:rFonts w:asciiTheme="minorHAnsi" w:hAnsiTheme="minorHAnsi" w:cstheme="minorHAnsi"/>
        </w:rPr>
        <w:t>obdrží</w:t>
      </w:r>
      <w:proofErr w:type="gramEnd"/>
      <w:r w:rsidRPr="00F87509">
        <w:rPr>
          <w:rFonts w:asciiTheme="minorHAnsi" w:hAnsiTheme="minorHAnsi" w:cstheme="minorHAnsi"/>
        </w:rPr>
        <w:t xml:space="preserve"> </w:t>
      </w:r>
      <w:r w:rsidR="00BB20CD" w:rsidRPr="00F87509">
        <w:rPr>
          <w:rFonts w:asciiTheme="minorHAnsi" w:hAnsiTheme="minorHAnsi" w:cstheme="minorHAnsi"/>
        </w:rPr>
        <w:t xml:space="preserve">tři </w:t>
      </w:r>
      <w:r w:rsidRPr="00F87509">
        <w:rPr>
          <w:rFonts w:asciiTheme="minorHAnsi" w:hAnsiTheme="minorHAnsi" w:cstheme="minorHAnsi"/>
        </w:rPr>
        <w:t>(</w:t>
      </w:r>
      <w:r w:rsidR="00BB20CD" w:rsidRPr="00F87509">
        <w:rPr>
          <w:rFonts w:asciiTheme="minorHAnsi" w:hAnsiTheme="minorHAnsi" w:cstheme="minorHAnsi"/>
        </w:rPr>
        <w:t>3</w:t>
      </w:r>
      <w:r w:rsidRPr="00F87509">
        <w:rPr>
          <w:rFonts w:asciiTheme="minorHAnsi" w:hAnsiTheme="minorHAnsi" w:cstheme="minorHAnsi"/>
        </w:rPr>
        <w:t xml:space="preserve">) vyhotovení </w:t>
      </w:r>
      <w:r w:rsidR="00BB20CD" w:rsidRPr="00F87509">
        <w:rPr>
          <w:rFonts w:asciiTheme="minorHAnsi" w:hAnsiTheme="minorHAnsi" w:cstheme="minorHAnsi"/>
        </w:rPr>
        <w:t xml:space="preserve">(jedno připojí k návrhu na vklad do katastru nemovitostí) </w:t>
      </w:r>
      <w:r w:rsidRPr="00F87509">
        <w:rPr>
          <w:rFonts w:asciiTheme="minorHAnsi" w:hAnsiTheme="minorHAnsi" w:cstheme="minorHAnsi"/>
        </w:rPr>
        <w:t xml:space="preserve">a </w:t>
      </w:r>
      <w:proofErr w:type="spellStart"/>
      <w:r w:rsidRPr="00F87509">
        <w:rPr>
          <w:rFonts w:asciiTheme="minorHAnsi" w:hAnsiTheme="minorHAnsi" w:cstheme="minorHAnsi"/>
        </w:rPr>
        <w:t>Unimex</w:t>
      </w:r>
      <w:proofErr w:type="spellEnd"/>
      <w:r w:rsidRPr="00F87509">
        <w:rPr>
          <w:rFonts w:asciiTheme="minorHAnsi" w:hAnsiTheme="minorHAnsi" w:cstheme="minorHAnsi"/>
        </w:rPr>
        <w:t xml:space="preserve"> jedno (1) vyhotovení.</w:t>
      </w:r>
    </w:p>
    <w:p w14:paraId="518DFA3A" w14:textId="77777777" w:rsidR="009B5B3F" w:rsidRPr="00F87509" w:rsidRDefault="009B5B3F" w:rsidP="009B5B3F">
      <w:pPr>
        <w:rPr>
          <w:rFonts w:asciiTheme="minorHAnsi" w:hAnsiTheme="minorHAnsi" w:cstheme="minorHAnsi"/>
          <w:b/>
        </w:rPr>
      </w:pPr>
    </w:p>
    <w:p w14:paraId="4EC56154" w14:textId="77777777" w:rsidR="009B5B3F" w:rsidRPr="00F87509" w:rsidRDefault="0023173E" w:rsidP="009B5B3F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</w:t>
      </w:r>
      <w:r w:rsidR="00F62378" w:rsidRPr="00F87509">
        <w:rPr>
          <w:rFonts w:asciiTheme="minorHAnsi" w:hAnsiTheme="minorHAnsi" w:cstheme="minorHAnsi"/>
          <w:b/>
          <w:bCs/>
        </w:rPr>
        <w:t>6</w:t>
      </w:r>
      <w:r w:rsidRPr="00F87509">
        <w:rPr>
          <w:rFonts w:asciiTheme="minorHAnsi" w:hAnsiTheme="minorHAnsi" w:cstheme="minorHAnsi"/>
          <w:b/>
          <w:bCs/>
        </w:rPr>
        <w:t>.</w:t>
      </w:r>
      <w:r w:rsidR="009B5B3F" w:rsidRPr="00F87509">
        <w:rPr>
          <w:rFonts w:asciiTheme="minorHAnsi" w:hAnsiTheme="minorHAnsi" w:cstheme="minorHAnsi"/>
        </w:rPr>
        <w:t xml:space="preserve"> Doložka dle § 23 zákona č. 129/2000 Sb., o krajích</w:t>
      </w:r>
    </w:p>
    <w:p w14:paraId="0533C0B1" w14:textId="77777777" w:rsidR="009B5B3F" w:rsidRPr="00F87509" w:rsidRDefault="009B5B3F" w:rsidP="009B5B3F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Rozhodnuto orgánem kraje: </w:t>
      </w:r>
      <w:r w:rsidR="00004FF5">
        <w:rPr>
          <w:rFonts w:asciiTheme="minorHAnsi" w:hAnsiTheme="minorHAnsi" w:cstheme="minorHAnsi"/>
        </w:rPr>
        <w:tab/>
      </w:r>
      <w:r w:rsidRPr="00F87509">
        <w:rPr>
          <w:rFonts w:asciiTheme="minorHAnsi" w:hAnsiTheme="minorHAnsi" w:cstheme="minorHAnsi"/>
        </w:rPr>
        <w:t>Zastupitelstvo Zlínského kraje</w:t>
      </w:r>
    </w:p>
    <w:p w14:paraId="2D73EC5E" w14:textId="1C125B8F" w:rsidR="009B5B3F" w:rsidRPr="00F87509" w:rsidRDefault="009B5B3F" w:rsidP="009B5B3F">
      <w:pPr>
        <w:rPr>
          <w:rFonts w:asciiTheme="minorHAnsi" w:hAnsiTheme="minorHAnsi" w:cstheme="minorHAnsi"/>
          <w:i/>
          <w:iCs/>
        </w:rPr>
      </w:pPr>
      <w:r w:rsidRPr="00F87509">
        <w:rPr>
          <w:rFonts w:asciiTheme="minorHAnsi" w:hAnsiTheme="minorHAnsi" w:cstheme="minorHAnsi"/>
        </w:rPr>
        <w:t xml:space="preserve">Datum a číslo jednací: </w:t>
      </w:r>
      <w:r w:rsidR="00004FF5">
        <w:rPr>
          <w:rFonts w:asciiTheme="minorHAnsi" w:hAnsiTheme="minorHAnsi" w:cstheme="minorHAnsi"/>
        </w:rPr>
        <w:tab/>
      </w:r>
      <w:r w:rsidR="006D42FE">
        <w:rPr>
          <w:rFonts w:asciiTheme="minorHAnsi" w:hAnsiTheme="minorHAnsi" w:cstheme="minorHAnsi"/>
        </w:rPr>
        <w:t>Dne 11.9.2023</w:t>
      </w:r>
      <w:r w:rsidRPr="00F87509">
        <w:rPr>
          <w:rFonts w:asciiTheme="minorHAnsi" w:hAnsiTheme="minorHAnsi" w:cstheme="minorHAnsi"/>
        </w:rPr>
        <w:t xml:space="preserve"> usnesení č. </w:t>
      </w:r>
      <w:r w:rsidR="006D42FE">
        <w:rPr>
          <w:rFonts w:asciiTheme="minorHAnsi" w:hAnsiTheme="minorHAnsi" w:cstheme="minorHAnsi"/>
        </w:rPr>
        <w:t>0576/Z19/23</w:t>
      </w:r>
    </w:p>
    <w:p w14:paraId="533F901D" w14:textId="77777777" w:rsidR="009B5B3F" w:rsidRPr="00F87509" w:rsidRDefault="009B5B3F" w:rsidP="009B5B3F">
      <w:pPr>
        <w:rPr>
          <w:rFonts w:asciiTheme="minorHAnsi" w:hAnsiTheme="minorHAnsi" w:cstheme="minorHAnsi"/>
        </w:rPr>
      </w:pPr>
    </w:p>
    <w:p w14:paraId="48888AB1" w14:textId="77777777" w:rsidR="009B5B3F" w:rsidRPr="00F87509" w:rsidRDefault="009B5B3F" w:rsidP="009B5B3F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>4.7.</w:t>
      </w:r>
      <w:r w:rsidRPr="00F87509">
        <w:rPr>
          <w:rFonts w:asciiTheme="minorHAnsi" w:hAnsiTheme="minorHAnsi" w:cstheme="minorHAnsi"/>
        </w:rPr>
        <w:tab/>
        <w:t>Dohoda je uzavřena podpisem obou smluvních stran. Dohoda nabývá účinnosti okamžikem jejího zveřejnění v registru smluv vedeném Ministerstvem vnitra ČR. Smluvní strany se dohodly, že smlouvu v zákonné lhůtě zveřejní v registru smluv Zlínský kraj.</w:t>
      </w:r>
    </w:p>
    <w:p w14:paraId="393D8031" w14:textId="77777777" w:rsidR="0023173E" w:rsidRPr="00F87509" w:rsidRDefault="0023173E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 xml:space="preserve"> </w:t>
      </w:r>
    </w:p>
    <w:p w14:paraId="076BB41E" w14:textId="77777777" w:rsidR="009B5B3F" w:rsidRPr="00F87509" w:rsidRDefault="009B5B3F" w:rsidP="00F87509">
      <w:pPr>
        <w:jc w:val="center"/>
        <w:rPr>
          <w:rFonts w:asciiTheme="minorHAnsi" w:hAnsiTheme="minorHAnsi" w:cstheme="minorHAnsi"/>
          <w:b/>
        </w:rPr>
      </w:pPr>
    </w:p>
    <w:p w14:paraId="49E98DFB" w14:textId="77777777" w:rsidR="00CC7140" w:rsidRPr="00F87509" w:rsidRDefault="00CC7140" w:rsidP="00CC7140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V.</w:t>
      </w:r>
    </w:p>
    <w:p w14:paraId="1FF8C109" w14:textId="77777777" w:rsidR="00CC7140" w:rsidRPr="00F87509" w:rsidRDefault="00CC7140" w:rsidP="00CC7140">
      <w:pPr>
        <w:jc w:val="center"/>
        <w:rPr>
          <w:rFonts w:asciiTheme="minorHAnsi" w:hAnsiTheme="minorHAnsi" w:cstheme="minorHAnsi"/>
          <w:b/>
          <w:bCs/>
        </w:rPr>
      </w:pPr>
      <w:r w:rsidRPr="00F87509">
        <w:rPr>
          <w:rFonts w:asciiTheme="minorHAnsi" w:hAnsiTheme="minorHAnsi" w:cstheme="minorHAnsi"/>
          <w:b/>
          <w:bCs/>
        </w:rPr>
        <w:t>Soudní smír</w:t>
      </w:r>
    </w:p>
    <w:p w14:paraId="25122A7F" w14:textId="77777777" w:rsidR="00CC7140" w:rsidRPr="00F87509" w:rsidRDefault="00CC7140" w:rsidP="00CC7140">
      <w:pPr>
        <w:tabs>
          <w:tab w:val="clear" w:pos="425"/>
        </w:tabs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  <w:b/>
          <w:bCs/>
        </w:rPr>
        <w:t xml:space="preserve">5.1. </w:t>
      </w:r>
      <w:r w:rsidRPr="00F87509">
        <w:rPr>
          <w:rFonts w:asciiTheme="minorHAnsi" w:hAnsiTheme="minorHAnsi" w:cstheme="minorHAnsi"/>
        </w:rPr>
        <w:t xml:space="preserve">Strany Dohody se do patnácti (15) pracovních dnů ode dne uzavření této Dohody zavazují podat Okresnímu soudu ve Zlíně, ve věci vedené pod </w:t>
      </w:r>
      <w:proofErr w:type="spellStart"/>
      <w:r w:rsidRPr="00F87509">
        <w:rPr>
          <w:rFonts w:asciiTheme="minorHAnsi" w:hAnsiTheme="minorHAnsi" w:cstheme="minorHAnsi"/>
        </w:rPr>
        <w:t>sp</w:t>
      </w:r>
      <w:proofErr w:type="spellEnd"/>
      <w:r w:rsidRPr="00F87509">
        <w:rPr>
          <w:rFonts w:asciiTheme="minorHAnsi" w:hAnsiTheme="minorHAnsi" w:cstheme="minorHAnsi"/>
        </w:rPr>
        <w:t xml:space="preserve">. zn. 5 C 123/2022, návrh na schválení smíru uzavřeného mezi </w:t>
      </w:r>
      <w:r w:rsidR="00F62378" w:rsidRPr="00F87509">
        <w:rPr>
          <w:rFonts w:asciiTheme="minorHAnsi" w:hAnsiTheme="minorHAnsi" w:cstheme="minorHAnsi"/>
        </w:rPr>
        <w:t>Stranami Dohody</w:t>
      </w:r>
      <w:r w:rsidRPr="00F87509">
        <w:rPr>
          <w:rFonts w:asciiTheme="minorHAnsi" w:hAnsiTheme="minorHAnsi" w:cstheme="minorHAnsi"/>
        </w:rPr>
        <w:t xml:space="preserve"> </w:t>
      </w:r>
      <w:r w:rsidR="002E625C" w:rsidRPr="00F87509">
        <w:rPr>
          <w:rFonts w:asciiTheme="minorHAnsi" w:hAnsiTheme="minorHAnsi" w:cstheme="minorHAnsi"/>
        </w:rPr>
        <w:t xml:space="preserve">ve znění </w:t>
      </w:r>
      <w:r w:rsidRPr="00F87509">
        <w:rPr>
          <w:rFonts w:asciiTheme="minorHAnsi" w:hAnsiTheme="minorHAnsi" w:cstheme="minorHAnsi"/>
        </w:rPr>
        <w:t xml:space="preserve">této Dohody. </w:t>
      </w:r>
    </w:p>
    <w:p w14:paraId="44F514C4" w14:textId="77777777" w:rsidR="00CC7140" w:rsidRPr="00F87509" w:rsidRDefault="00CC7140" w:rsidP="0023173E">
      <w:pPr>
        <w:rPr>
          <w:rFonts w:asciiTheme="minorHAnsi" w:hAnsiTheme="minorHAnsi" w:cstheme="minorHAnsi"/>
        </w:rPr>
      </w:pPr>
    </w:p>
    <w:p w14:paraId="092A79C0" w14:textId="77777777" w:rsidR="009B5B3F" w:rsidRPr="00F87509" w:rsidRDefault="009B5B3F" w:rsidP="00F87509">
      <w:pPr>
        <w:rPr>
          <w:rFonts w:asciiTheme="minorHAnsi" w:hAnsiTheme="minorHAnsi" w:cstheme="minorHAnsi"/>
        </w:rPr>
      </w:pPr>
    </w:p>
    <w:p w14:paraId="3D8D665C" w14:textId="77777777" w:rsidR="009B5B3F" w:rsidRPr="00F87509" w:rsidRDefault="009B5B3F" w:rsidP="0023173E">
      <w:pPr>
        <w:rPr>
          <w:rFonts w:asciiTheme="minorHAnsi" w:hAnsiTheme="minorHAnsi" w:cstheme="minorHAnsi"/>
        </w:rPr>
      </w:pPr>
    </w:p>
    <w:p w14:paraId="749CA652" w14:textId="245EA8AA" w:rsidR="0023173E" w:rsidRPr="00F87509" w:rsidRDefault="0023173E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>V ................... dne .................</w:t>
      </w:r>
      <w:r w:rsidR="004C3B73">
        <w:rPr>
          <w:rFonts w:asciiTheme="minorHAnsi" w:hAnsiTheme="minorHAnsi" w:cstheme="minorHAnsi"/>
        </w:rPr>
        <w:tab/>
      </w:r>
      <w:r w:rsidR="004C3B73">
        <w:rPr>
          <w:rFonts w:asciiTheme="minorHAnsi" w:hAnsiTheme="minorHAnsi" w:cstheme="minorHAnsi"/>
        </w:rPr>
        <w:tab/>
      </w:r>
      <w:r w:rsidR="004C3B73">
        <w:rPr>
          <w:rFonts w:asciiTheme="minorHAnsi" w:hAnsiTheme="minorHAnsi" w:cstheme="minorHAnsi"/>
        </w:rPr>
        <w:tab/>
      </w:r>
    </w:p>
    <w:p w14:paraId="38A57BE5" w14:textId="77777777" w:rsidR="0023173E" w:rsidRPr="00F87509" w:rsidRDefault="0023173E" w:rsidP="0023173E">
      <w:pPr>
        <w:rPr>
          <w:rFonts w:asciiTheme="minorHAnsi" w:hAnsiTheme="minorHAnsi" w:cstheme="minorHAnsi"/>
        </w:rPr>
      </w:pPr>
    </w:p>
    <w:p w14:paraId="3F8ECD71" w14:textId="77777777" w:rsidR="0023173E" w:rsidRPr="00F87509" w:rsidRDefault="0023173E" w:rsidP="0023173E">
      <w:pPr>
        <w:rPr>
          <w:rFonts w:asciiTheme="minorHAnsi" w:hAnsiTheme="minorHAnsi" w:cstheme="minorHAnsi"/>
        </w:rPr>
      </w:pPr>
    </w:p>
    <w:p w14:paraId="646C4C4E" w14:textId="77777777" w:rsidR="0023173E" w:rsidRPr="00F87509" w:rsidRDefault="0023173E" w:rsidP="0023173E">
      <w:pPr>
        <w:rPr>
          <w:rFonts w:asciiTheme="minorHAnsi" w:hAnsiTheme="minorHAnsi" w:cstheme="minorHAnsi"/>
        </w:rPr>
      </w:pPr>
    </w:p>
    <w:p w14:paraId="29B82786" w14:textId="77777777" w:rsidR="0023173E" w:rsidRPr="00F87509" w:rsidRDefault="0023173E" w:rsidP="0023173E">
      <w:pPr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>...................................................</w:t>
      </w:r>
      <w:r w:rsidRPr="00F87509">
        <w:rPr>
          <w:rFonts w:asciiTheme="minorHAnsi" w:hAnsiTheme="minorHAnsi" w:cstheme="minorHAnsi"/>
        </w:rPr>
        <w:tab/>
      </w:r>
      <w:r w:rsidRPr="00F87509">
        <w:rPr>
          <w:rFonts w:asciiTheme="minorHAnsi" w:hAnsiTheme="minorHAnsi" w:cstheme="minorHAnsi"/>
        </w:rPr>
        <w:tab/>
      </w:r>
      <w:r w:rsidRPr="00F87509">
        <w:rPr>
          <w:rFonts w:asciiTheme="minorHAnsi" w:hAnsiTheme="minorHAnsi" w:cstheme="minorHAnsi"/>
        </w:rPr>
        <w:tab/>
      </w:r>
      <w:r w:rsidRPr="00F87509">
        <w:rPr>
          <w:rFonts w:asciiTheme="minorHAnsi" w:hAnsiTheme="minorHAnsi" w:cstheme="minorHAnsi"/>
        </w:rPr>
        <w:tab/>
        <w:t>...................................................</w:t>
      </w:r>
    </w:p>
    <w:p w14:paraId="18D11BB2" w14:textId="77777777" w:rsidR="00386DC6" w:rsidRDefault="0023173E" w:rsidP="0023173E">
      <w:pPr>
        <w:tabs>
          <w:tab w:val="center" w:pos="1560"/>
          <w:tab w:val="center" w:pos="7230"/>
        </w:tabs>
        <w:rPr>
          <w:rFonts w:asciiTheme="minorHAnsi" w:hAnsiTheme="minorHAnsi" w:cstheme="minorHAnsi"/>
        </w:rPr>
      </w:pPr>
      <w:r w:rsidRPr="00F87509">
        <w:rPr>
          <w:rFonts w:asciiTheme="minorHAnsi" w:hAnsiTheme="minorHAnsi" w:cstheme="minorHAnsi"/>
        </w:rPr>
        <w:tab/>
      </w:r>
      <w:r w:rsidR="00386DC6">
        <w:rPr>
          <w:rFonts w:asciiTheme="minorHAnsi" w:hAnsiTheme="minorHAnsi" w:cstheme="minorHAnsi"/>
        </w:rPr>
        <w:t>Ing. Radim Holiš</w:t>
      </w:r>
      <w:r w:rsidR="00D0059B">
        <w:rPr>
          <w:rFonts w:asciiTheme="minorHAnsi" w:hAnsiTheme="minorHAnsi" w:cstheme="minorHAnsi"/>
        </w:rPr>
        <w:t>, hejtman</w:t>
      </w:r>
      <w:r w:rsidR="00386DC6">
        <w:rPr>
          <w:rFonts w:asciiTheme="minorHAnsi" w:hAnsiTheme="minorHAnsi" w:cstheme="minorHAnsi"/>
        </w:rPr>
        <w:tab/>
        <w:t>JUDr. Jiří Šimáně</w:t>
      </w:r>
      <w:r w:rsidR="00D0059B">
        <w:rPr>
          <w:rFonts w:asciiTheme="minorHAnsi" w:hAnsiTheme="minorHAnsi" w:cstheme="minorHAnsi"/>
        </w:rPr>
        <w:t>, předseda představenstva</w:t>
      </w:r>
    </w:p>
    <w:p w14:paraId="2920313D" w14:textId="77777777" w:rsidR="0023173E" w:rsidRPr="00F87509" w:rsidRDefault="00D0059B" w:rsidP="0023173E">
      <w:pPr>
        <w:tabs>
          <w:tab w:val="center" w:pos="1560"/>
          <w:tab w:val="center" w:pos="72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3173E" w:rsidRPr="00F87509">
        <w:rPr>
          <w:rFonts w:asciiTheme="minorHAnsi" w:hAnsiTheme="minorHAnsi" w:cstheme="minorHAnsi"/>
        </w:rPr>
        <w:t>Zlínský kraj</w:t>
      </w:r>
      <w:r>
        <w:rPr>
          <w:rFonts w:asciiTheme="minorHAnsi" w:hAnsiTheme="minorHAnsi" w:cstheme="minorHAnsi"/>
        </w:rPr>
        <w:tab/>
      </w:r>
      <w:r w:rsidR="0023173E" w:rsidRPr="00F87509">
        <w:rPr>
          <w:rFonts w:asciiTheme="minorHAnsi" w:hAnsiTheme="minorHAnsi" w:cstheme="minorHAnsi"/>
        </w:rPr>
        <w:t>UNIMEX GROUP, a.s.</w:t>
      </w:r>
    </w:p>
    <w:sectPr w:rsidR="0023173E" w:rsidRPr="00F8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C665" w14:textId="77777777" w:rsidR="000D30E9" w:rsidRDefault="000D30E9" w:rsidP="00C12025">
      <w:pPr>
        <w:spacing w:line="240" w:lineRule="auto"/>
      </w:pPr>
      <w:r>
        <w:separator/>
      </w:r>
    </w:p>
  </w:endnote>
  <w:endnote w:type="continuationSeparator" w:id="0">
    <w:p w14:paraId="64272AC9" w14:textId="77777777" w:rsidR="000D30E9" w:rsidRDefault="000D30E9" w:rsidP="00C1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8C43" w14:textId="77777777" w:rsidR="000D30E9" w:rsidRDefault="000D30E9" w:rsidP="00C12025">
      <w:pPr>
        <w:spacing w:line="240" w:lineRule="auto"/>
      </w:pPr>
      <w:r>
        <w:separator/>
      </w:r>
    </w:p>
  </w:footnote>
  <w:footnote w:type="continuationSeparator" w:id="0">
    <w:p w14:paraId="2F7E247B" w14:textId="77777777" w:rsidR="000D30E9" w:rsidRDefault="000D30E9" w:rsidP="00C120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22"/>
    <w:rsid w:val="00004FF5"/>
    <w:rsid w:val="00017A23"/>
    <w:rsid w:val="00025593"/>
    <w:rsid w:val="00036138"/>
    <w:rsid w:val="000772FF"/>
    <w:rsid w:val="00092DB1"/>
    <w:rsid w:val="000C7924"/>
    <w:rsid w:val="000D30E9"/>
    <w:rsid w:val="000E1E12"/>
    <w:rsid w:val="001B70CF"/>
    <w:rsid w:val="001C37A9"/>
    <w:rsid w:val="001F0601"/>
    <w:rsid w:val="00204B4D"/>
    <w:rsid w:val="0023173E"/>
    <w:rsid w:val="00285A5D"/>
    <w:rsid w:val="0028618A"/>
    <w:rsid w:val="002E625C"/>
    <w:rsid w:val="003152D6"/>
    <w:rsid w:val="00386DC6"/>
    <w:rsid w:val="003C3EAB"/>
    <w:rsid w:val="0041763B"/>
    <w:rsid w:val="004C2FDA"/>
    <w:rsid w:val="004C3B73"/>
    <w:rsid w:val="004D404F"/>
    <w:rsid w:val="00553BF7"/>
    <w:rsid w:val="005611BF"/>
    <w:rsid w:val="005A2F3E"/>
    <w:rsid w:val="005D589A"/>
    <w:rsid w:val="00607C10"/>
    <w:rsid w:val="00613FF6"/>
    <w:rsid w:val="00657B43"/>
    <w:rsid w:val="0066129B"/>
    <w:rsid w:val="006872E5"/>
    <w:rsid w:val="006A5631"/>
    <w:rsid w:val="006D42FE"/>
    <w:rsid w:val="006E3A3A"/>
    <w:rsid w:val="007617F7"/>
    <w:rsid w:val="008E769C"/>
    <w:rsid w:val="00984044"/>
    <w:rsid w:val="009B5B3F"/>
    <w:rsid w:val="009E054A"/>
    <w:rsid w:val="009E5563"/>
    <w:rsid w:val="00A00E07"/>
    <w:rsid w:val="00A034C3"/>
    <w:rsid w:val="00A33E21"/>
    <w:rsid w:val="00AC1F22"/>
    <w:rsid w:val="00B00653"/>
    <w:rsid w:val="00B4677C"/>
    <w:rsid w:val="00B727EC"/>
    <w:rsid w:val="00BB20CD"/>
    <w:rsid w:val="00C12025"/>
    <w:rsid w:val="00C76DE6"/>
    <w:rsid w:val="00CC7140"/>
    <w:rsid w:val="00D0059B"/>
    <w:rsid w:val="00D23C93"/>
    <w:rsid w:val="00D36510"/>
    <w:rsid w:val="00DB34C2"/>
    <w:rsid w:val="00E235DC"/>
    <w:rsid w:val="00EB3B7F"/>
    <w:rsid w:val="00EC34DC"/>
    <w:rsid w:val="00ED1552"/>
    <w:rsid w:val="00F379DB"/>
    <w:rsid w:val="00F62378"/>
    <w:rsid w:val="00F76B0D"/>
    <w:rsid w:val="00F87509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B9FE"/>
  <w15:chartTrackingRefBased/>
  <w15:docId w15:val="{8F1087C8-57D9-4186-A291-B532AA24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7EC"/>
    <w:pPr>
      <w:tabs>
        <w:tab w:val="left" w:pos="425"/>
      </w:tabs>
      <w:jc w:val="both"/>
    </w:pPr>
    <w:rPr>
      <w:rFonts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653"/>
    <w:pPr>
      <w:ind w:left="720"/>
      <w:contextualSpacing/>
    </w:pPr>
  </w:style>
  <w:style w:type="paragraph" w:styleId="Revize">
    <w:name w:val="Revision"/>
    <w:hidden/>
    <w:uiPriority w:val="99"/>
    <w:semiHidden/>
    <w:rsid w:val="001F0601"/>
    <w:pPr>
      <w:spacing w:line="240" w:lineRule="auto"/>
    </w:pPr>
    <w:rPr>
      <w:rFonts w:cs="Times New Roman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F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FF6"/>
    <w:rPr>
      <w:rFonts w:ascii="Segoe UI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12025"/>
    <w:pPr>
      <w:tabs>
        <w:tab w:val="clear" w:pos="425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025"/>
    <w:rPr>
      <w:rFonts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12025"/>
    <w:pPr>
      <w:tabs>
        <w:tab w:val="clear" w:pos="425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025"/>
    <w:rPr>
      <w:rFonts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Bernatík Lubor</dc:creator>
  <cp:keywords/>
  <dc:description/>
  <cp:lastModifiedBy>Foltýnová Zdeňka</cp:lastModifiedBy>
  <cp:revision>5</cp:revision>
  <cp:lastPrinted>2023-08-18T11:17:00Z</cp:lastPrinted>
  <dcterms:created xsi:type="dcterms:W3CDTF">2023-09-13T10:38:00Z</dcterms:created>
  <dcterms:modified xsi:type="dcterms:W3CDTF">2023-09-13T10:40:00Z</dcterms:modified>
</cp:coreProperties>
</file>