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23310" w14:textId="202AC6DD" w:rsidR="0054244B" w:rsidRPr="007E1723" w:rsidRDefault="00C02087" w:rsidP="00C02087">
      <w:pPr>
        <w:pStyle w:val="Nzev"/>
        <w:tabs>
          <w:tab w:val="right" w:pos="9072"/>
        </w:tabs>
        <w:ind w:left="4956" w:firstLine="708"/>
        <w:jc w:val="left"/>
        <w:rPr>
          <w:sz w:val="22"/>
          <w:szCs w:val="24"/>
        </w:rPr>
      </w:pPr>
      <w:r>
        <w:rPr>
          <w:sz w:val="24"/>
          <w:szCs w:val="24"/>
        </w:rPr>
        <w:tab/>
      </w:r>
      <w:r w:rsidR="0054244B" w:rsidRPr="007E1723">
        <w:rPr>
          <w:sz w:val="22"/>
          <w:szCs w:val="24"/>
        </w:rPr>
        <w:t>ev. číslo smlouvy:</w:t>
      </w:r>
      <w:r w:rsidRPr="007E1723">
        <w:rPr>
          <w:sz w:val="22"/>
          <w:szCs w:val="24"/>
        </w:rPr>
        <w:t xml:space="preserve"> KK02503/2023</w:t>
      </w:r>
    </w:p>
    <w:p w14:paraId="6212F99E" w14:textId="77777777" w:rsidR="00971218" w:rsidRDefault="00971218" w:rsidP="00971218">
      <w:pPr>
        <w:pStyle w:val="Nzev"/>
        <w:jc w:val="left"/>
        <w:rPr>
          <w:sz w:val="32"/>
          <w:szCs w:val="32"/>
        </w:rPr>
      </w:pPr>
    </w:p>
    <w:p w14:paraId="786CAD73" w14:textId="1E0E77D0" w:rsidR="0054244B" w:rsidRDefault="009C7014" w:rsidP="0054244B">
      <w:pPr>
        <w:pStyle w:val="Nzev"/>
        <w:rPr>
          <w:sz w:val="32"/>
          <w:szCs w:val="32"/>
        </w:rPr>
      </w:pPr>
      <w:r w:rsidRPr="00C02087">
        <w:rPr>
          <w:sz w:val="36"/>
          <w:szCs w:val="32"/>
        </w:rPr>
        <w:t>SMLOUVA O REKLAMĚ</w:t>
      </w:r>
      <w:r w:rsidR="0054244B" w:rsidRPr="00EE34E0">
        <w:rPr>
          <w:sz w:val="32"/>
          <w:szCs w:val="32"/>
        </w:rPr>
        <w:t xml:space="preserve"> </w:t>
      </w:r>
    </w:p>
    <w:p w14:paraId="2C173098" w14:textId="77777777" w:rsidR="00FF4A63" w:rsidRPr="00EE34E0" w:rsidRDefault="00FF4A63" w:rsidP="0054244B">
      <w:pPr>
        <w:pStyle w:val="Nzev"/>
        <w:rPr>
          <w:sz w:val="32"/>
          <w:szCs w:val="32"/>
        </w:rPr>
      </w:pPr>
    </w:p>
    <w:p w14:paraId="1999A9EA" w14:textId="62A2173A" w:rsidR="009C7014" w:rsidRPr="00471286" w:rsidRDefault="009C7014" w:rsidP="009C701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sz w:val="22"/>
          <w:lang w:val="cs-CZ"/>
        </w:rPr>
      </w:pPr>
      <w:r w:rsidRPr="00471286">
        <w:rPr>
          <w:rFonts w:ascii="Times New Roman" w:hAnsi="Times New Roman" w:cs="Times New Roman"/>
          <w:sz w:val="22"/>
          <w:lang w:val="cs-CZ"/>
        </w:rPr>
        <w:t>uzavřená podle § 1746 odst. 2 zákona č. 89/2012 Sb., občanský zákoník, ve znění pozdějších předpisů</w:t>
      </w:r>
      <w:r w:rsidR="00290F37">
        <w:rPr>
          <w:rFonts w:ascii="Times New Roman" w:hAnsi="Times New Roman" w:cs="Times New Roman"/>
          <w:sz w:val="22"/>
          <w:lang w:val="cs-CZ"/>
        </w:rPr>
        <w:t xml:space="preserve"> (dále jen „občanský zákoník“)</w:t>
      </w:r>
    </w:p>
    <w:p w14:paraId="371826B6" w14:textId="77777777" w:rsidR="009C7014" w:rsidRPr="00471286" w:rsidRDefault="009C7014" w:rsidP="009C701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18"/>
          <w:lang w:val="cs-CZ"/>
        </w:rPr>
      </w:pPr>
    </w:p>
    <w:p w14:paraId="7C471101" w14:textId="3491F081" w:rsidR="0054244B" w:rsidRPr="00471286" w:rsidRDefault="009C7014" w:rsidP="009C7014">
      <w:pPr>
        <w:rPr>
          <w:sz w:val="22"/>
          <w:szCs w:val="24"/>
        </w:rPr>
      </w:pPr>
      <w:r w:rsidRPr="00471286">
        <w:rPr>
          <w:sz w:val="22"/>
          <w:szCs w:val="24"/>
        </w:rPr>
        <w:t>Smluvní strany:</w:t>
      </w:r>
    </w:p>
    <w:p w14:paraId="6DDA2F0B" w14:textId="77777777" w:rsidR="003C454B" w:rsidRPr="00471286" w:rsidRDefault="003C454B" w:rsidP="0054244B">
      <w:pPr>
        <w:jc w:val="center"/>
        <w:rPr>
          <w:sz w:val="18"/>
          <w:szCs w:val="24"/>
        </w:rPr>
      </w:pPr>
    </w:p>
    <w:p w14:paraId="1DD82890" w14:textId="77777777" w:rsidR="0054244B" w:rsidRPr="00471286" w:rsidRDefault="0054244B" w:rsidP="0054244B">
      <w:pPr>
        <w:pStyle w:val="Nadpis1"/>
        <w:rPr>
          <w:rFonts w:ascii="Times New Roman" w:hAnsi="Times New Roman" w:cs="Times New Roman"/>
          <w:sz w:val="22"/>
          <w:szCs w:val="24"/>
        </w:rPr>
      </w:pPr>
      <w:r w:rsidRPr="00471286">
        <w:rPr>
          <w:rFonts w:ascii="Times New Roman" w:hAnsi="Times New Roman" w:cs="Times New Roman"/>
          <w:sz w:val="22"/>
          <w:szCs w:val="24"/>
        </w:rPr>
        <w:t>Karlovarský kraj</w:t>
      </w:r>
    </w:p>
    <w:p w14:paraId="0898D569" w14:textId="51E4C8DD" w:rsidR="0054244B" w:rsidRPr="00471286" w:rsidRDefault="009C7014" w:rsidP="0054244B">
      <w:pPr>
        <w:rPr>
          <w:sz w:val="22"/>
          <w:szCs w:val="24"/>
        </w:rPr>
      </w:pPr>
      <w:r w:rsidRPr="00471286">
        <w:rPr>
          <w:sz w:val="22"/>
          <w:szCs w:val="24"/>
        </w:rPr>
        <w:t>se sídlem:</w:t>
      </w:r>
      <w:r w:rsidRPr="00471286">
        <w:rPr>
          <w:sz w:val="22"/>
          <w:szCs w:val="24"/>
        </w:rPr>
        <w:tab/>
      </w:r>
      <w:r w:rsidRPr="00471286">
        <w:rPr>
          <w:sz w:val="22"/>
          <w:szCs w:val="24"/>
        </w:rPr>
        <w:tab/>
      </w:r>
      <w:r w:rsidR="0054244B" w:rsidRPr="00471286">
        <w:rPr>
          <w:sz w:val="22"/>
          <w:szCs w:val="24"/>
        </w:rPr>
        <w:t>Karlovy Vary, Závodní 353/88, PSČ: 360 06</w:t>
      </w:r>
    </w:p>
    <w:p w14:paraId="6A3FE05A" w14:textId="77777777" w:rsidR="0054244B" w:rsidRPr="00471286" w:rsidRDefault="0054244B" w:rsidP="0054244B">
      <w:pPr>
        <w:rPr>
          <w:sz w:val="22"/>
          <w:szCs w:val="24"/>
        </w:rPr>
      </w:pPr>
      <w:r w:rsidRPr="00471286">
        <w:rPr>
          <w:sz w:val="22"/>
          <w:szCs w:val="24"/>
        </w:rPr>
        <w:t>IČO:</w:t>
      </w:r>
      <w:r w:rsidRPr="00471286">
        <w:rPr>
          <w:sz w:val="22"/>
          <w:szCs w:val="24"/>
        </w:rPr>
        <w:tab/>
      </w:r>
      <w:r w:rsidRPr="00471286">
        <w:rPr>
          <w:sz w:val="22"/>
          <w:szCs w:val="24"/>
        </w:rPr>
        <w:tab/>
      </w:r>
      <w:r w:rsidRPr="00471286">
        <w:rPr>
          <w:sz w:val="22"/>
          <w:szCs w:val="24"/>
        </w:rPr>
        <w:tab/>
        <w:t>70891168</w:t>
      </w:r>
    </w:p>
    <w:p w14:paraId="2F8EDA47" w14:textId="77777777" w:rsidR="0054244B" w:rsidRPr="00471286" w:rsidRDefault="0054244B" w:rsidP="0054244B">
      <w:pPr>
        <w:rPr>
          <w:sz w:val="22"/>
          <w:szCs w:val="24"/>
        </w:rPr>
      </w:pPr>
      <w:r w:rsidRPr="00471286">
        <w:rPr>
          <w:sz w:val="22"/>
          <w:szCs w:val="24"/>
        </w:rPr>
        <w:t>DIČ:</w:t>
      </w:r>
      <w:r w:rsidRPr="00471286">
        <w:rPr>
          <w:sz w:val="22"/>
          <w:szCs w:val="24"/>
        </w:rPr>
        <w:tab/>
      </w:r>
      <w:r w:rsidRPr="00471286">
        <w:rPr>
          <w:sz w:val="22"/>
          <w:szCs w:val="24"/>
        </w:rPr>
        <w:tab/>
      </w:r>
      <w:r w:rsidRPr="00471286">
        <w:rPr>
          <w:sz w:val="22"/>
          <w:szCs w:val="24"/>
        </w:rPr>
        <w:tab/>
        <w:t xml:space="preserve">CZ70891168 </w:t>
      </w:r>
    </w:p>
    <w:p w14:paraId="165899C1" w14:textId="77777777" w:rsidR="0054244B" w:rsidRPr="00471286" w:rsidRDefault="0054244B" w:rsidP="0054244B">
      <w:pPr>
        <w:rPr>
          <w:sz w:val="22"/>
          <w:szCs w:val="24"/>
        </w:rPr>
      </w:pPr>
      <w:r w:rsidRPr="00471286">
        <w:rPr>
          <w:sz w:val="22"/>
          <w:szCs w:val="24"/>
        </w:rPr>
        <w:t>zastoupený:</w:t>
      </w:r>
      <w:r w:rsidRPr="00471286">
        <w:rPr>
          <w:sz w:val="22"/>
          <w:szCs w:val="24"/>
        </w:rPr>
        <w:tab/>
      </w:r>
      <w:r w:rsidRPr="00471286">
        <w:rPr>
          <w:sz w:val="22"/>
          <w:szCs w:val="24"/>
        </w:rPr>
        <w:tab/>
      </w:r>
      <w:r w:rsidR="00AB733B" w:rsidRPr="00471286">
        <w:rPr>
          <w:sz w:val="22"/>
          <w:szCs w:val="24"/>
        </w:rPr>
        <w:t>Ing. Petrem Kulhánkem, hejtmanem</w:t>
      </w:r>
    </w:p>
    <w:p w14:paraId="0066950C" w14:textId="3BDF7AC2" w:rsidR="00BC261E" w:rsidRPr="00BC261E" w:rsidRDefault="00BC261E" w:rsidP="00BC261E">
      <w:pPr>
        <w:rPr>
          <w:sz w:val="22"/>
          <w:szCs w:val="24"/>
        </w:rPr>
      </w:pPr>
      <w:r w:rsidRPr="00BC261E">
        <w:rPr>
          <w:sz w:val="22"/>
          <w:szCs w:val="24"/>
        </w:rPr>
        <w:t>bankovní spojení:</w:t>
      </w:r>
      <w:r w:rsidRPr="00BC261E">
        <w:rPr>
          <w:sz w:val="22"/>
          <w:szCs w:val="24"/>
        </w:rPr>
        <w:tab/>
      </w:r>
      <w:r w:rsidR="00C0632D">
        <w:rPr>
          <w:sz w:val="22"/>
          <w:szCs w:val="24"/>
        </w:rPr>
        <w:t>XXX</w:t>
      </w:r>
    </w:p>
    <w:p w14:paraId="0FEAA020" w14:textId="6960AEF5" w:rsidR="0054244B" w:rsidRPr="00471286" w:rsidRDefault="00BC261E" w:rsidP="00BC261E">
      <w:pPr>
        <w:rPr>
          <w:sz w:val="22"/>
          <w:szCs w:val="24"/>
        </w:rPr>
      </w:pPr>
      <w:r w:rsidRPr="00BC261E">
        <w:rPr>
          <w:sz w:val="22"/>
          <w:szCs w:val="24"/>
        </w:rPr>
        <w:t>číslo účtu:</w:t>
      </w:r>
      <w:r w:rsidRPr="00BC261E">
        <w:rPr>
          <w:sz w:val="22"/>
          <w:szCs w:val="24"/>
        </w:rPr>
        <w:tab/>
      </w:r>
      <w:r w:rsidRPr="00BC261E">
        <w:rPr>
          <w:sz w:val="22"/>
          <w:szCs w:val="24"/>
        </w:rPr>
        <w:tab/>
      </w:r>
      <w:r w:rsidR="00C0632D">
        <w:rPr>
          <w:sz w:val="22"/>
          <w:szCs w:val="24"/>
        </w:rPr>
        <w:t>XXX</w:t>
      </w:r>
    </w:p>
    <w:p w14:paraId="51E5B66B" w14:textId="77777777" w:rsidR="003C454B" w:rsidRPr="00471286" w:rsidRDefault="003C454B" w:rsidP="0054244B">
      <w:pPr>
        <w:rPr>
          <w:sz w:val="18"/>
          <w:szCs w:val="24"/>
        </w:rPr>
      </w:pPr>
    </w:p>
    <w:p w14:paraId="370DAC5D" w14:textId="6E2E9451" w:rsidR="0054244B" w:rsidRPr="00471286" w:rsidRDefault="0054244B" w:rsidP="0054244B">
      <w:pPr>
        <w:rPr>
          <w:sz w:val="22"/>
          <w:szCs w:val="24"/>
        </w:rPr>
      </w:pPr>
      <w:r w:rsidRPr="00471286">
        <w:rPr>
          <w:sz w:val="22"/>
          <w:szCs w:val="24"/>
        </w:rPr>
        <w:t>(dále j</w:t>
      </w:r>
      <w:r w:rsidR="009C7014" w:rsidRPr="00471286">
        <w:rPr>
          <w:sz w:val="22"/>
          <w:szCs w:val="24"/>
        </w:rPr>
        <w:t>ako</w:t>
      </w:r>
      <w:r w:rsidRPr="00471286">
        <w:rPr>
          <w:sz w:val="22"/>
          <w:szCs w:val="24"/>
        </w:rPr>
        <w:t xml:space="preserve"> „</w:t>
      </w:r>
      <w:r w:rsidR="009C7014" w:rsidRPr="00471286">
        <w:rPr>
          <w:sz w:val="22"/>
          <w:szCs w:val="24"/>
        </w:rPr>
        <w:t>partner</w:t>
      </w:r>
      <w:r w:rsidRPr="00471286">
        <w:rPr>
          <w:sz w:val="22"/>
          <w:szCs w:val="24"/>
        </w:rPr>
        <w:t>“)</w:t>
      </w:r>
    </w:p>
    <w:p w14:paraId="1311E0F0" w14:textId="77777777" w:rsidR="0054244B" w:rsidRPr="00471286" w:rsidRDefault="0054244B" w:rsidP="0054244B">
      <w:pPr>
        <w:jc w:val="both"/>
        <w:rPr>
          <w:b/>
          <w:bCs/>
          <w:sz w:val="18"/>
          <w:szCs w:val="24"/>
        </w:rPr>
      </w:pPr>
    </w:p>
    <w:p w14:paraId="2FEF1B00" w14:textId="77777777" w:rsidR="0054244B" w:rsidRPr="00471286" w:rsidRDefault="0054244B" w:rsidP="0054244B">
      <w:pPr>
        <w:jc w:val="both"/>
        <w:rPr>
          <w:sz w:val="22"/>
          <w:szCs w:val="24"/>
        </w:rPr>
      </w:pPr>
      <w:r w:rsidRPr="00471286">
        <w:rPr>
          <w:sz w:val="22"/>
          <w:szCs w:val="24"/>
        </w:rPr>
        <w:t>a</w:t>
      </w:r>
    </w:p>
    <w:p w14:paraId="02EB913E" w14:textId="77777777" w:rsidR="0054244B" w:rsidRPr="00471286" w:rsidRDefault="0054244B" w:rsidP="0054244B">
      <w:pPr>
        <w:jc w:val="both"/>
        <w:rPr>
          <w:sz w:val="18"/>
          <w:szCs w:val="24"/>
        </w:rPr>
      </w:pPr>
    </w:p>
    <w:p w14:paraId="025EE3F8"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b/>
          <w:sz w:val="22"/>
          <w:szCs w:val="24"/>
        </w:rPr>
      </w:pPr>
      <w:r w:rsidRPr="00471286">
        <w:rPr>
          <w:rFonts w:eastAsiaTheme="minorHAnsi"/>
          <w:b/>
          <w:sz w:val="22"/>
          <w:szCs w:val="24"/>
        </w:rPr>
        <w:t>Jan Becher – Karlovarská Becherovka, a.s.</w:t>
      </w:r>
    </w:p>
    <w:p w14:paraId="0D5C5F96"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se sídlem:</w:t>
      </w:r>
      <w:r w:rsidRPr="00471286">
        <w:rPr>
          <w:rFonts w:eastAsiaTheme="minorHAnsi"/>
          <w:sz w:val="22"/>
          <w:szCs w:val="24"/>
        </w:rPr>
        <w:tab/>
      </w:r>
      <w:r w:rsidRPr="00471286">
        <w:rPr>
          <w:rFonts w:eastAsiaTheme="minorHAnsi"/>
          <w:sz w:val="22"/>
          <w:szCs w:val="24"/>
        </w:rPr>
        <w:tab/>
        <w:t>T. G. Masaryka 282/57, 360 01 Karlovy Vary</w:t>
      </w:r>
    </w:p>
    <w:p w14:paraId="537FDC23" w14:textId="6CAE13D5" w:rsidR="00CC220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 xml:space="preserve">zastoupená: </w:t>
      </w:r>
      <w:r w:rsidRPr="00471286">
        <w:rPr>
          <w:rFonts w:eastAsiaTheme="minorHAnsi"/>
          <w:sz w:val="22"/>
          <w:szCs w:val="24"/>
        </w:rPr>
        <w:tab/>
      </w:r>
      <w:r w:rsidRPr="00471286">
        <w:rPr>
          <w:rFonts w:eastAsiaTheme="minorHAnsi"/>
          <w:sz w:val="22"/>
          <w:szCs w:val="24"/>
        </w:rPr>
        <w:tab/>
      </w:r>
      <w:r w:rsidR="0027378D">
        <w:rPr>
          <w:rFonts w:eastAsiaTheme="minorHAnsi"/>
          <w:sz w:val="22"/>
          <w:szCs w:val="24"/>
        </w:rPr>
        <w:t xml:space="preserve">Ani Beriashvili, </w:t>
      </w:r>
      <w:r w:rsidR="00CC2206">
        <w:rPr>
          <w:rFonts w:eastAsiaTheme="minorHAnsi"/>
          <w:sz w:val="22"/>
          <w:szCs w:val="24"/>
        </w:rPr>
        <w:t>předsed</w:t>
      </w:r>
      <w:r w:rsidR="0027378D">
        <w:rPr>
          <w:rFonts w:eastAsiaTheme="minorHAnsi"/>
          <w:sz w:val="22"/>
          <w:szCs w:val="24"/>
        </w:rPr>
        <w:t>ou</w:t>
      </w:r>
      <w:r w:rsidR="00CC2206">
        <w:rPr>
          <w:rFonts w:eastAsiaTheme="minorHAnsi"/>
          <w:sz w:val="22"/>
          <w:szCs w:val="24"/>
        </w:rPr>
        <w:t xml:space="preserve"> představenstva</w:t>
      </w:r>
    </w:p>
    <w:p w14:paraId="630E5ADF" w14:textId="33FE8D2F" w:rsidR="00CC2206" w:rsidRDefault="00CC2206"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Pr>
          <w:rFonts w:eastAsiaTheme="minorHAnsi"/>
          <w:sz w:val="22"/>
          <w:szCs w:val="24"/>
        </w:rPr>
        <w:tab/>
      </w:r>
      <w:r>
        <w:rPr>
          <w:rFonts w:eastAsiaTheme="minorHAnsi"/>
          <w:sz w:val="22"/>
          <w:szCs w:val="24"/>
        </w:rPr>
        <w:tab/>
      </w:r>
      <w:r>
        <w:rPr>
          <w:rFonts w:eastAsiaTheme="minorHAnsi"/>
          <w:sz w:val="22"/>
          <w:szCs w:val="24"/>
        </w:rPr>
        <w:tab/>
      </w:r>
      <w:r w:rsidR="009C7014" w:rsidRPr="00471286">
        <w:rPr>
          <w:rFonts w:eastAsiaTheme="minorHAnsi"/>
          <w:sz w:val="22"/>
          <w:szCs w:val="24"/>
        </w:rPr>
        <w:t xml:space="preserve">a </w:t>
      </w:r>
    </w:p>
    <w:p w14:paraId="2BCBC3B4" w14:textId="5C39F476" w:rsidR="009C7014" w:rsidRPr="00471286" w:rsidRDefault="00CC2206"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Pr>
          <w:rFonts w:eastAsiaTheme="minorHAnsi"/>
          <w:sz w:val="22"/>
          <w:szCs w:val="24"/>
        </w:rPr>
        <w:tab/>
      </w:r>
      <w:r>
        <w:rPr>
          <w:rFonts w:eastAsiaTheme="minorHAnsi"/>
          <w:sz w:val="22"/>
          <w:szCs w:val="24"/>
        </w:rPr>
        <w:tab/>
      </w:r>
      <w:r>
        <w:rPr>
          <w:rFonts w:eastAsiaTheme="minorHAnsi"/>
          <w:sz w:val="22"/>
          <w:szCs w:val="24"/>
        </w:rPr>
        <w:tab/>
      </w:r>
      <w:r w:rsidR="009C7014" w:rsidRPr="00471286">
        <w:rPr>
          <w:rFonts w:eastAsiaTheme="minorHAnsi"/>
          <w:sz w:val="22"/>
          <w:szCs w:val="24"/>
        </w:rPr>
        <w:t>Tomášem Bryzgalem</w:t>
      </w:r>
      <w:r w:rsidR="0027378D">
        <w:rPr>
          <w:rFonts w:eastAsiaTheme="minorHAnsi"/>
          <w:sz w:val="22"/>
          <w:szCs w:val="24"/>
        </w:rPr>
        <w:t>,</w:t>
      </w:r>
      <w:r>
        <w:rPr>
          <w:rFonts w:eastAsiaTheme="minorHAnsi"/>
          <w:sz w:val="22"/>
          <w:szCs w:val="24"/>
        </w:rPr>
        <w:t xml:space="preserve"> </w:t>
      </w:r>
      <w:r w:rsidR="009C7014" w:rsidRPr="00471286">
        <w:rPr>
          <w:rFonts w:eastAsiaTheme="minorHAnsi"/>
          <w:sz w:val="22"/>
          <w:szCs w:val="24"/>
        </w:rPr>
        <w:t>člen</w:t>
      </w:r>
      <w:r w:rsidR="0027378D">
        <w:rPr>
          <w:rFonts w:eastAsiaTheme="minorHAnsi"/>
          <w:sz w:val="22"/>
          <w:szCs w:val="24"/>
        </w:rPr>
        <w:t>em</w:t>
      </w:r>
      <w:r w:rsidR="009C7014" w:rsidRPr="00471286">
        <w:rPr>
          <w:rFonts w:eastAsiaTheme="minorHAnsi"/>
          <w:sz w:val="22"/>
          <w:szCs w:val="24"/>
        </w:rPr>
        <w:t xml:space="preserve"> představenstva</w:t>
      </w:r>
    </w:p>
    <w:p w14:paraId="431FA270"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 xml:space="preserve">IČO: </w:t>
      </w:r>
      <w:r w:rsidRPr="00471286">
        <w:rPr>
          <w:rFonts w:eastAsiaTheme="minorHAnsi"/>
          <w:sz w:val="22"/>
          <w:szCs w:val="24"/>
        </w:rPr>
        <w:tab/>
      </w:r>
      <w:r w:rsidRPr="00471286">
        <w:rPr>
          <w:rFonts w:eastAsiaTheme="minorHAnsi"/>
          <w:sz w:val="22"/>
          <w:szCs w:val="24"/>
        </w:rPr>
        <w:tab/>
      </w:r>
      <w:r w:rsidRPr="00471286">
        <w:rPr>
          <w:rFonts w:eastAsiaTheme="minorHAnsi"/>
          <w:sz w:val="22"/>
          <w:szCs w:val="24"/>
        </w:rPr>
        <w:tab/>
        <w:t>49790765</w:t>
      </w:r>
    </w:p>
    <w:p w14:paraId="2FA7788F" w14:textId="77777777" w:rsidR="009C7014"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sidRPr="00471286">
        <w:rPr>
          <w:rFonts w:eastAsiaTheme="minorHAnsi"/>
          <w:sz w:val="22"/>
          <w:szCs w:val="24"/>
        </w:rPr>
        <w:t>DIČ:</w:t>
      </w:r>
      <w:r w:rsidRPr="00471286">
        <w:rPr>
          <w:rFonts w:eastAsiaTheme="minorHAnsi"/>
          <w:sz w:val="22"/>
          <w:szCs w:val="24"/>
        </w:rPr>
        <w:tab/>
      </w:r>
      <w:r w:rsidRPr="00471286">
        <w:rPr>
          <w:rFonts w:eastAsiaTheme="minorHAnsi"/>
          <w:sz w:val="22"/>
          <w:szCs w:val="24"/>
        </w:rPr>
        <w:tab/>
      </w:r>
      <w:r w:rsidRPr="00471286">
        <w:rPr>
          <w:rFonts w:eastAsiaTheme="minorHAnsi"/>
          <w:sz w:val="22"/>
          <w:szCs w:val="24"/>
        </w:rPr>
        <w:tab/>
        <w:t>CZ49790765</w:t>
      </w:r>
    </w:p>
    <w:p w14:paraId="46C8BF92" w14:textId="6609BD65" w:rsidR="009C7014" w:rsidRPr="00471286" w:rsidRDefault="00C0632D"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Pr>
          <w:rFonts w:eastAsiaTheme="minorHAnsi"/>
          <w:sz w:val="22"/>
          <w:szCs w:val="24"/>
        </w:rPr>
        <w:t>b</w:t>
      </w:r>
      <w:r w:rsidR="009C7014" w:rsidRPr="00471286">
        <w:rPr>
          <w:rFonts w:eastAsiaTheme="minorHAnsi"/>
          <w:sz w:val="22"/>
          <w:szCs w:val="24"/>
        </w:rPr>
        <w:t xml:space="preserve">ankovní spojení: </w:t>
      </w:r>
      <w:r w:rsidR="009C7014" w:rsidRPr="00471286">
        <w:rPr>
          <w:rFonts w:eastAsiaTheme="minorHAnsi"/>
          <w:sz w:val="22"/>
          <w:szCs w:val="24"/>
        </w:rPr>
        <w:tab/>
      </w:r>
      <w:r>
        <w:rPr>
          <w:rFonts w:eastAsiaTheme="minorHAnsi"/>
          <w:sz w:val="22"/>
          <w:szCs w:val="24"/>
        </w:rPr>
        <w:t>XXX</w:t>
      </w:r>
    </w:p>
    <w:p w14:paraId="1E6A11AB" w14:textId="758F7847" w:rsidR="009C7014" w:rsidRPr="00471286" w:rsidRDefault="00C0632D"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sz w:val="22"/>
          <w:szCs w:val="24"/>
        </w:rPr>
      </w:pPr>
      <w:r>
        <w:rPr>
          <w:rFonts w:eastAsiaTheme="minorHAnsi"/>
          <w:sz w:val="22"/>
          <w:szCs w:val="24"/>
        </w:rPr>
        <w:t>č</w:t>
      </w:r>
      <w:bookmarkStart w:id="0" w:name="_GoBack"/>
      <w:bookmarkEnd w:id="0"/>
      <w:r w:rsidR="009C7014" w:rsidRPr="00471286">
        <w:rPr>
          <w:rFonts w:eastAsiaTheme="minorHAnsi"/>
          <w:sz w:val="22"/>
          <w:szCs w:val="24"/>
        </w:rPr>
        <w:t xml:space="preserve">íslo účtu: </w:t>
      </w:r>
      <w:r w:rsidR="009C7014" w:rsidRPr="00471286">
        <w:rPr>
          <w:rFonts w:eastAsiaTheme="minorHAnsi"/>
          <w:sz w:val="22"/>
          <w:szCs w:val="24"/>
        </w:rPr>
        <w:tab/>
      </w:r>
      <w:r w:rsidR="009C7014" w:rsidRPr="00471286">
        <w:rPr>
          <w:rFonts w:eastAsiaTheme="minorHAnsi"/>
          <w:sz w:val="22"/>
          <w:szCs w:val="24"/>
        </w:rPr>
        <w:tab/>
      </w:r>
      <w:r>
        <w:rPr>
          <w:rFonts w:eastAsiaTheme="minorHAnsi"/>
          <w:sz w:val="22"/>
          <w:szCs w:val="24"/>
        </w:rPr>
        <w:t>XXX</w:t>
      </w:r>
    </w:p>
    <w:p w14:paraId="4177DF8C" w14:textId="6634877D" w:rsidR="0090150F" w:rsidRPr="00471286" w:rsidRDefault="009C7014" w:rsidP="009C70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sz w:val="22"/>
          <w:szCs w:val="24"/>
        </w:rPr>
      </w:pPr>
      <w:r w:rsidRPr="00471286">
        <w:rPr>
          <w:rFonts w:eastAsiaTheme="minorHAnsi"/>
          <w:sz w:val="22"/>
          <w:szCs w:val="24"/>
        </w:rPr>
        <w:t>zapsaná v obchodním rejstříku vedeném Krajským soudem v Plzni, sp. zn. B 401</w:t>
      </w:r>
    </w:p>
    <w:p w14:paraId="435A4352" w14:textId="77777777" w:rsidR="008B42A7" w:rsidRPr="00471286" w:rsidRDefault="008B42A7" w:rsidP="0054244B">
      <w:pPr>
        <w:pStyle w:val="Normlnweb"/>
        <w:spacing w:before="0" w:beforeAutospacing="0" w:after="0" w:afterAutospacing="0"/>
        <w:jc w:val="both"/>
        <w:rPr>
          <w:rFonts w:ascii="Times New Roman" w:hAnsi="Times New Roman" w:cs="Times New Roman"/>
          <w:sz w:val="18"/>
        </w:rPr>
      </w:pPr>
    </w:p>
    <w:p w14:paraId="78D57A7A" w14:textId="0D60F8CC" w:rsidR="0054244B" w:rsidRPr="00471286" w:rsidRDefault="0054244B" w:rsidP="0054244B">
      <w:pPr>
        <w:rPr>
          <w:sz w:val="22"/>
          <w:szCs w:val="24"/>
        </w:rPr>
      </w:pPr>
      <w:r w:rsidRPr="00471286">
        <w:rPr>
          <w:sz w:val="22"/>
          <w:szCs w:val="24"/>
        </w:rPr>
        <w:t>(dále j</w:t>
      </w:r>
      <w:r w:rsidR="009C7014" w:rsidRPr="00471286">
        <w:rPr>
          <w:sz w:val="22"/>
          <w:szCs w:val="24"/>
        </w:rPr>
        <w:t>ako</w:t>
      </w:r>
      <w:r w:rsidRPr="00471286">
        <w:rPr>
          <w:sz w:val="22"/>
          <w:szCs w:val="24"/>
        </w:rPr>
        <w:t xml:space="preserve"> „</w:t>
      </w:r>
      <w:r w:rsidR="009C7014" w:rsidRPr="00471286">
        <w:rPr>
          <w:sz w:val="22"/>
          <w:szCs w:val="24"/>
        </w:rPr>
        <w:t>společnost Jan Becher</w:t>
      </w:r>
      <w:r w:rsidRPr="00471286">
        <w:rPr>
          <w:sz w:val="22"/>
          <w:szCs w:val="24"/>
        </w:rPr>
        <w:t>“)</w:t>
      </w:r>
    </w:p>
    <w:p w14:paraId="30C8846C" w14:textId="77777777" w:rsidR="0054244B" w:rsidRPr="00471286" w:rsidRDefault="0054244B" w:rsidP="0054244B">
      <w:pPr>
        <w:rPr>
          <w:sz w:val="22"/>
          <w:szCs w:val="24"/>
        </w:rPr>
      </w:pPr>
    </w:p>
    <w:p w14:paraId="2EDC517B" w14:textId="6081BC7F" w:rsidR="009C7014" w:rsidRPr="00471286" w:rsidRDefault="009C7014" w:rsidP="009C7014">
      <w:pPr>
        <w:rPr>
          <w:sz w:val="22"/>
          <w:szCs w:val="24"/>
        </w:rPr>
      </w:pPr>
      <w:r w:rsidRPr="00471286">
        <w:rPr>
          <w:sz w:val="22"/>
          <w:szCs w:val="24"/>
        </w:rPr>
        <w:t>(společně dále jen jako „smluvní strany“)</w:t>
      </w:r>
    </w:p>
    <w:p w14:paraId="552EA15E" w14:textId="77777777" w:rsidR="009C7014" w:rsidRPr="00471286" w:rsidRDefault="009C7014" w:rsidP="009C7014">
      <w:pPr>
        <w:jc w:val="center"/>
        <w:rPr>
          <w:sz w:val="18"/>
          <w:szCs w:val="24"/>
        </w:rPr>
      </w:pPr>
    </w:p>
    <w:p w14:paraId="27AB91C5" w14:textId="299A228E" w:rsidR="0054244B" w:rsidRPr="00471286" w:rsidRDefault="009C7014" w:rsidP="009C7014">
      <w:pPr>
        <w:jc w:val="center"/>
        <w:rPr>
          <w:sz w:val="22"/>
          <w:szCs w:val="24"/>
        </w:rPr>
      </w:pPr>
      <w:r w:rsidRPr="00471286">
        <w:rPr>
          <w:sz w:val="22"/>
          <w:szCs w:val="24"/>
        </w:rPr>
        <w:t xml:space="preserve">Smluvní strany uzavřely níže uvedeného dne tuto smlouvu o </w:t>
      </w:r>
      <w:r w:rsidR="00290F37">
        <w:rPr>
          <w:sz w:val="22"/>
          <w:szCs w:val="24"/>
        </w:rPr>
        <w:t>reklamě</w:t>
      </w:r>
      <w:r w:rsidRPr="00471286">
        <w:rPr>
          <w:sz w:val="22"/>
          <w:szCs w:val="24"/>
        </w:rPr>
        <w:t xml:space="preserve"> (dále jen „smlouva“):</w:t>
      </w:r>
    </w:p>
    <w:p w14:paraId="7DA54DB2" w14:textId="1FA4621C" w:rsidR="00B847CB" w:rsidRPr="00471286" w:rsidRDefault="00B847CB" w:rsidP="009C7014">
      <w:pPr>
        <w:jc w:val="center"/>
        <w:rPr>
          <w:sz w:val="18"/>
          <w:szCs w:val="24"/>
        </w:rPr>
      </w:pPr>
    </w:p>
    <w:p w14:paraId="00548592" w14:textId="77777777" w:rsidR="00485216" w:rsidRPr="00471286" w:rsidRDefault="00485216" w:rsidP="009C7014">
      <w:pPr>
        <w:jc w:val="center"/>
        <w:rPr>
          <w:sz w:val="18"/>
          <w:szCs w:val="24"/>
        </w:rPr>
      </w:pPr>
    </w:p>
    <w:p w14:paraId="7E182FB9" w14:textId="67BAB508" w:rsidR="00B847CB" w:rsidRPr="00471286" w:rsidRDefault="00B847CB" w:rsidP="00B847CB">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Článek I.</w:t>
      </w:r>
    </w:p>
    <w:p w14:paraId="00EBBBA1" w14:textId="248E81BA" w:rsidR="00B847CB" w:rsidRPr="00471286" w:rsidRDefault="00B847CB" w:rsidP="00B847CB">
      <w:pPr>
        <w:jc w:val="center"/>
        <w:rPr>
          <w:b/>
          <w:bCs/>
          <w:sz w:val="22"/>
          <w:szCs w:val="24"/>
        </w:rPr>
      </w:pPr>
      <w:r w:rsidRPr="00471286">
        <w:rPr>
          <w:b/>
          <w:bCs/>
          <w:sz w:val="22"/>
          <w:szCs w:val="24"/>
        </w:rPr>
        <w:t>Základní ustanovení</w:t>
      </w:r>
    </w:p>
    <w:p w14:paraId="6E89C6DC" w14:textId="77777777" w:rsidR="00B847CB" w:rsidRPr="00471286" w:rsidRDefault="00B847CB" w:rsidP="00B847CB">
      <w:pPr>
        <w:jc w:val="center"/>
        <w:rPr>
          <w:b/>
          <w:bCs/>
          <w:sz w:val="22"/>
          <w:szCs w:val="24"/>
        </w:rPr>
      </w:pPr>
      <w:r w:rsidRPr="00471286">
        <w:rPr>
          <w:b/>
          <w:bCs/>
          <w:sz w:val="22"/>
          <w:szCs w:val="24"/>
        </w:rPr>
        <w:t xml:space="preserve"> </w:t>
      </w:r>
    </w:p>
    <w:p w14:paraId="28A6F80C" w14:textId="769171AC"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1.1 Předmět smlouvy</w:t>
      </w:r>
    </w:p>
    <w:p w14:paraId="52A90E4E" w14:textId="77777777"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369EC8AE" w14:textId="70B7E734" w:rsidR="00B847CB" w:rsidRDefault="00B847CB" w:rsidP="00B847CB">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Předmětem smlouvy je úprava právních vztahů při obchodní spolupráci smluvních stran, konkrétně vytvoření právního rámce pro poskytnutí vzájemného protiplnění a zároveň uhrazení takových protiplnění. Vzájemná spolupráce spočívá v tom, že partner zajistí společnosti Jan Becher reklamu, a to dle článku II. smlouvy, a společnost Jan Becher dodá partnerovi zboží ze</w:t>
      </w:r>
      <w:r w:rsidRPr="00471286">
        <w:rPr>
          <w:rFonts w:eastAsiaTheme="minorHAnsi"/>
          <w:sz w:val="22"/>
          <w:szCs w:val="24"/>
          <w:lang w:eastAsia="en-US"/>
        </w:rPr>
        <w:t> </w:t>
      </w:r>
      <w:r w:rsidRPr="00471286">
        <w:rPr>
          <w:rFonts w:eastAsiaTheme="minorHAnsi"/>
          <w:sz w:val="22"/>
          <w:szCs w:val="24"/>
          <w:lang w:val="x-none" w:eastAsia="en-US"/>
        </w:rPr>
        <w:t>svého kompletního sortimentu, dle přílohy č. 1 smlouvy, která je její nedílnou součástí.</w:t>
      </w:r>
    </w:p>
    <w:p w14:paraId="0801E56F" w14:textId="71952F53" w:rsidR="00485216" w:rsidRDefault="00485216" w:rsidP="00B847CB">
      <w:pPr>
        <w:tabs>
          <w:tab w:val="left" w:leader="dot" w:pos="900"/>
          <w:tab w:val="left" w:leader="dot" w:pos="9356"/>
        </w:tabs>
        <w:jc w:val="both"/>
        <w:rPr>
          <w:rFonts w:eastAsiaTheme="minorHAnsi"/>
          <w:sz w:val="18"/>
          <w:szCs w:val="24"/>
          <w:lang w:val="x-none" w:eastAsia="en-US"/>
        </w:rPr>
      </w:pPr>
    </w:p>
    <w:p w14:paraId="58F95DED" w14:textId="127D923B" w:rsid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1.2 Základní závazek partnera</w:t>
      </w:r>
    </w:p>
    <w:p w14:paraId="765FAA69" w14:textId="77777777" w:rsidR="00471286" w:rsidRDefault="00471286" w:rsidP="00B847CB">
      <w:pPr>
        <w:tabs>
          <w:tab w:val="left" w:leader="dot" w:pos="900"/>
          <w:tab w:val="left" w:leader="dot" w:pos="9356"/>
        </w:tabs>
        <w:jc w:val="both"/>
        <w:rPr>
          <w:rFonts w:eastAsiaTheme="minorHAnsi"/>
          <w:b/>
          <w:sz w:val="22"/>
          <w:szCs w:val="24"/>
          <w:lang w:eastAsia="en-US"/>
        </w:rPr>
      </w:pPr>
    </w:p>
    <w:p w14:paraId="6B0FFC0B" w14:textId="05EC655D"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sz w:val="22"/>
          <w:szCs w:val="24"/>
          <w:lang w:val="x-none" w:eastAsia="en-US"/>
        </w:rPr>
        <w:t>Partner se touto smlouvou zavazuje provádět pro společnost Jan Becher po dobu trvání smlouvy reklamu v rozsahu a způsobem uvedeným touto smlouvou.</w:t>
      </w:r>
    </w:p>
    <w:p w14:paraId="34A35EC5" w14:textId="4F07B5B5" w:rsidR="00B847CB" w:rsidRDefault="00B847CB" w:rsidP="00B847CB">
      <w:pPr>
        <w:tabs>
          <w:tab w:val="left" w:leader="dot" w:pos="900"/>
          <w:tab w:val="left" w:leader="dot" w:pos="9356"/>
        </w:tabs>
        <w:jc w:val="both"/>
        <w:rPr>
          <w:rFonts w:eastAsiaTheme="minorHAnsi"/>
          <w:sz w:val="18"/>
          <w:szCs w:val="24"/>
          <w:lang w:val="x-none" w:eastAsia="en-US"/>
        </w:rPr>
      </w:pPr>
    </w:p>
    <w:p w14:paraId="4E448934" w14:textId="4706DC76"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lastRenderedPageBreak/>
        <w:t>1.3 Základní závazek společnosti Jan Becher</w:t>
      </w:r>
    </w:p>
    <w:p w14:paraId="36506BE7" w14:textId="77777777"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5306FDD4" w14:textId="2E5B08A5" w:rsidR="00B847CB" w:rsidRPr="00471286" w:rsidRDefault="00B847CB" w:rsidP="00B847CB">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Společnost Jan Becher se touto smlouvou zavazuje dodat partnerovi zboží ze svého sortimentu jako smluvní odměnu stanovenou ve smlouvě za podmínek stanovených touto smlouvou.</w:t>
      </w:r>
    </w:p>
    <w:p w14:paraId="75676899" w14:textId="4BCB7AF6"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58390C94" w14:textId="77777777" w:rsidR="00485216" w:rsidRPr="00471286" w:rsidRDefault="00485216" w:rsidP="00B847CB">
      <w:pPr>
        <w:tabs>
          <w:tab w:val="left" w:leader="dot" w:pos="900"/>
          <w:tab w:val="left" w:leader="dot" w:pos="9356"/>
        </w:tabs>
        <w:jc w:val="both"/>
        <w:rPr>
          <w:rFonts w:eastAsiaTheme="minorHAnsi"/>
          <w:sz w:val="18"/>
          <w:szCs w:val="24"/>
          <w:lang w:val="x-none" w:eastAsia="en-US"/>
        </w:rPr>
      </w:pPr>
    </w:p>
    <w:p w14:paraId="13747258" w14:textId="5D0F6579" w:rsidR="00B847CB" w:rsidRPr="00471286" w:rsidRDefault="00B847CB" w:rsidP="00B847CB">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Článek II.</w:t>
      </w:r>
    </w:p>
    <w:p w14:paraId="75534A4B" w14:textId="7ADE2B95" w:rsidR="00B847CB" w:rsidRPr="00471286" w:rsidRDefault="00B847CB" w:rsidP="00B847CB">
      <w:pPr>
        <w:jc w:val="center"/>
        <w:rPr>
          <w:b/>
          <w:bCs/>
          <w:sz w:val="22"/>
          <w:szCs w:val="24"/>
        </w:rPr>
      </w:pPr>
      <w:r w:rsidRPr="00471286">
        <w:rPr>
          <w:b/>
          <w:bCs/>
          <w:sz w:val="22"/>
          <w:szCs w:val="24"/>
        </w:rPr>
        <w:t>Práva a povinnosti partnera a společnosti Jan Becher</w:t>
      </w:r>
    </w:p>
    <w:p w14:paraId="17562585" w14:textId="77777777" w:rsidR="00B847CB" w:rsidRPr="00471286" w:rsidRDefault="00B847CB" w:rsidP="00B847CB">
      <w:pPr>
        <w:jc w:val="center"/>
        <w:rPr>
          <w:b/>
          <w:bCs/>
          <w:sz w:val="22"/>
          <w:szCs w:val="24"/>
        </w:rPr>
      </w:pPr>
      <w:r w:rsidRPr="00471286">
        <w:rPr>
          <w:b/>
          <w:bCs/>
          <w:sz w:val="22"/>
          <w:szCs w:val="24"/>
        </w:rPr>
        <w:t xml:space="preserve"> </w:t>
      </w:r>
    </w:p>
    <w:p w14:paraId="5EEA25F9" w14:textId="39E2A5FE" w:rsidR="00B847CB" w:rsidRPr="00471286" w:rsidRDefault="00B847CB" w:rsidP="00B847CB">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 xml:space="preserve">2.1 </w:t>
      </w:r>
      <w:r w:rsidRPr="00471286">
        <w:rPr>
          <w:rFonts w:eastAsiaTheme="minorHAnsi"/>
          <w:sz w:val="22"/>
          <w:szCs w:val="24"/>
          <w:lang w:eastAsia="en-US"/>
        </w:rPr>
        <w:t>Partner se zavazuje propagovat společnost Jan Becher na těchto akcích:</w:t>
      </w:r>
    </w:p>
    <w:p w14:paraId="6EB7E6A7" w14:textId="20188DD4" w:rsidR="00B847CB" w:rsidRPr="00471286" w:rsidRDefault="00B847CB" w:rsidP="00B847CB">
      <w:pPr>
        <w:tabs>
          <w:tab w:val="left" w:leader="dot" w:pos="900"/>
          <w:tab w:val="left" w:leader="dot" w:pos="9356"/>
        </w:tabs>
        <w:jc w:val="both"/>
        <w:rPr>
          <w:rFonts w:eastAsiaTheme="minorHAnsi"/>
          <w:b/>
          <w:sz w:val="18"/>
          <w:szCs w:val="24"/>
          <w:lang w:eastAsia="en-US"/>
        </w:rPr>
      </w:pPr>
    </w:p>
    <w:p w14:paraId="6905CCEA" w14:textId="42087BBF" w:rsidR="00B847CB" w:rsidRPr="00471286" w:rsidRDefault="00B847CB" w:rsidP="00B847CB">
      <w:pPr>
        <w:tabs>
          <w:tab w:val="left" w:leader="dot" w:pos="900"/>
          <w:tab w:val="left" w:leader="dot" w:pos="9356"/>
        </w:tabs>
        <w:jc w:val="both"/>
        <w:rPr>
          <w:rFonts w:eastAsiaTheme="minorHAnsi"/>
          <w:sz w:val="22"/>
          <w:szCs w:val="24"/>
          <w:u w:val="single"/>
          <w:lang w:eastAsia="en-US"/>
        </w:rPr>
      </w:pPr>
      <w:r w:rsidRPr="00471286">
        <w:rPr>
          <w:rFonts w:eastAsiaTheme="minorHAnsi"/>
          <w:sz w:val="22"/>
          <w:szCs w:val="24"/>
          <w:lang w:eastAsia="en-US"/>
        </w:rPr>
        <w:t xml:space="preserve">1. </w:t>
      </w:r>
      <w:r w:rsidRPr="00471286">
        <w:rPr>
          <w:rFonts w:eastAsiaTheme="minorHAnsi"/>
          <w:sz w:val="22"/>
          <w:szCs w:val="24"/>
          <w:u w:val="single"/>
          <w:lang w:eastAsia="en-US"/>
        </w:rPr>
        <w:t>Společenské akce</w:t>
      </w:r>
    </w:p>
    <w:p w14:paraId="02BD49D3" w14:textId="32C5E78A" w:rsidR="00B847CB" w:rsidRPr="00471286" w:rsidRDefault="00B847CB" w:rsidP="00B847CB">
      <w:pPr>
        <w:tabs>
          <w:tab w:val="left" w:leader="dot" w:pos="900"/>
          <w:tab w:val="left" w:leader="dot" w:pos="9356"/>
        </w:tabs>
        <w:jc w:val="both"/>
        <w:rPr>
          <w:rFonts w:eastAsiaTheme="minorHAnsi"/>
          <w:b/>
          <w:sz w:val="14"/>
          <w:szCs w:val="24"/>
          <w:lang w:eastAsia="en-US"/>
        </w:rPr>
      </w:pPr>
    </w:p>
    <w:p w14:paraId="6D506256" w14:textId="70040B39" w:rsidR="00B847CB" w:rsidRPr="00471286" w:rsidRDefault="00B847CB"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Země živitelka</w:t>
      </w:r>
    </w:p>
    <w:p w14:paraId="78333C6E" w14:textId="3797BC27" w:rsidR="00BC261E" w:rsidRDefault="001B3326"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Společenské akce pořádané v rámci spolupráce s magazínem Forbes</w:t>
      </w:r>
    </w:p>
    <w:p w14:paraId="5319E50E" w14:textId="2F4A5D4A" w:rsidR="00BC261E" w:rsidRDefault="00BC261E" w:rsidP="00B847CB">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Ocenění olympioniků – seniorů, žijících v Karlovarském kraji</w:t>
      </w:r>
    </w:p>
    <w:p w14:paraId="52E9B453" w14:textId="61854AEF" w:rsidR="00DB5F7B" w:rsidRDefault="00DB5F7B" w:rsidP="00B847CB">
      <w:pPr>
        <w:tabs>
          <w:tab w:val="left" w:leader="dot" w:pos="900"/>
          <w:tab w:val="left" w:leader="dot" w:pos="9356"/>
        </w:tabs>
        <w:jc w:val="both"/>
        <w:rPr>
          <w:rFonts w:eastAsiaTheme="minorHAnsi"/>
          <w:sz w:val="22"/>
          <w:szCs w:val="24"/>
          <w:lang w:eastAsia="en-US"/>
        </w:rPr>
      </w:pPr>
      <w:r>
        <w:rPr>
          <w:rFonts w:eastAsiaTheme="minorHAnsi"/>
          <w:sz w:val="22"/>
          <w:szCs w:val="24"/>
          <w:lang w:eastAsia="en-US"/>
        </w:rPr>
        <w:t>Konference zakázkářů</w:t>
      </w:r>
    </w:p>
    <w:p w14:paraId="6D826E1E" w14:textId="79285CC8" w:rsidR="00BC261E" w:rsidRPr="00471286" w:rsidRDefault="00BC261E" w:rsidP="00B847CB">
      <w:pPr>
        <w:tabs>
          <w:tab w:val="left" w:leader="dot" w:pos="900"/>
          <w:tab w:val="left" w:leader="dot" w:pos="9356"/>
        </w:tabs>
        <w:jc w:val="both"/>
        <w:rPr>
          <w:rFonts w:eastAsiaTheme="minorHAnsi"/>
          <w:sz w:val="22"/>
          <w:szCs w:val="24"/>
          <w:lang w:eastAsia="en-US"/>
        </w:rPr>
      </w:pPr>
      <w:r w:rsidRPr="00BC261E">
        <w:rPr>
          <w:rFonts w:eastAsiaTheme="minorHAnsi"/>
          <w:sz w:val="22"/>
          <w:szCs w:val="24"/>
          <w:lang w:eastAsia="en-US"/>
        </w:rPr>
        <w:t>Lázeňsk</w:t>
      </w:r>
      <w:r>
        <w:rPr>
          <w:rFonts w:eastAsiaTheme="minorHAnsi"/>
          <w:sz w:val="22"/>
          <w:szCs w:val="24"/>
          <w:lang w:eastAsia="en-US"/>
        </w:rPr>
        <w:t>ý</w:t>
      </w:r>
      <w:r w:rsidRPr="00BC261E">
        <w:rPr>
          <w:rFonts w:eastAsiaTheme="minorHAnsi"/>
          <w:sz w:val="22"/>
          <w:szCs w:val="24"/>
          <w:lang w:eastAsia="en-US"/>
        </w:rPr>
        <w:t xml:space="preserve"> a balneologick</w:t>
      </w:r>
      <w:r>
        <w:rPr>
          <w:rFonts w:eastAsiaTheme="minorHAnsi"/>
          <w:sz w:val="22"/>
          <w:szCs w:val="24"/>
          <w:lang w:eastAsia="en-US"/>
        </w:rPr>
        <w:t>ý</w:t>
      </w:r>
      <w:r w:rsidRPr="00BC261E">
        <w:rPr>
          <w:rFonts w:eastAsiaTheme="minorHAnsi"/>
          <w:sz w:val="22"/>
          <w:szCs w:val="24"/>
          <w:lang w:eastAsia="en-US"/>
        </w:rPr>
        <w:t xml:space="preserve"> kongres ESPA 2023</w:t>
      </w:r>
    </w:p>
    <w:p w14:paraId="57BFA64F" w14:textId="5A8035DD" w:rsidR="00B847CB" w:rsidRPr="00471286" w:rsidRDefault="00B847CB" w:rsidP="00B847CB">
      <w:pPr>
        <w:tabs>
          <w:tab w:val="left" w:leader="dot" w:pos="900"/>
          <w:tab w:val="left" w:leader="dot" w:pos="9356"/>
        </w:tabs>
        <w:jc w:val="both"/>
        <w:rPr>
          <w:rFonts w:eastAsiaTheme="minorHAnsi"/>
          <w:sz w:val="18"/>
          <w:szCs w:val="24"/>
          <w:lang w:val="x-none" w:eastAsia="en-US"/>
        </w:rPr>
      </w:pPr>
    </w:p>
    <w:p w14:paraId="039F3335" w14:textId="59A25617" w:rsidR="00B847CB" w:rsidRPr="00471286" w:rsidRDefault="00B847CB" w:rsidP="00B847CB">
      <w:pPr>
        <w:tabs>
          <w:tab w:val="left" w:leader="dot" w:pos="900"/>
          <w:tab w:val="left" w:leader="dot" w:pos="9356"/>
        </w:tabs>
        <w:jc w:val="both"/>
        <w:rPr>
          <w:rFonts w:eastAsiaTheme="minorHAnsi"/>
          <w:sz w:val="22"/>
          <w:szCs w:val="24"/>
          <w:u w:val="single"/>
          <w:lang w:eastAsia="en-US"/>
        </w:rPr>
      </w:pPr>
      <w:r w:rsidRPr="00471286">
        <w:rPr>
          <w:rFonts w:eastAsiaTheme="minorHAnsi"/>
          <w:sz w:val="22"/>
          <w:szCs w:val="24"/>
          <w:lang w:eastAsia="en-US"/>
        </w:rPr>
        <w:t xml:space="preserve">2. </w:t>
      </w:r>
      <w:r w:rsidR="00485216" w:rsidRPr="00471286">
        <w:rPr>
          <w:rFonts w:eastAsiaTheme="minorHAnsi"/>
          <w:sz w:val="22"/>
          <w:szCs w:val="24"/>
          <w:u w:val="single"/>
          <w:lang w:eastAsia="en-US"/>
        </w:rPr>
        <w:t>Produkty používané jako dary</w:t>
      </w:r>
    </w:p>
    <w:p w14:paraId="43CD87F2" w14:textId="77777777" w:rsidR="00485216" w:rsidRPr="00471286" w:rsidRDefault="00485216" w:rsidP="00B847CB">
      <w:pPr>
        <w:tabs>
          <w:tab w:val="left" w:leader="dot" w:pos="900"/>
          <w:tab w:val="left" w:leader="dot" w:pos="9356"/>
        </w:tabs>
        <w:jc w:val="both"/>
        <w:rPr>
          <w:rFonts w:eastAsiaTheme="minorHAnsi"/>
          <w:sz w:val="14"/>
          <w:szCs w:val="24"/>
          <w:lang w:eastAsia="en-US"/>
        </w:rPr>
      </w:pPr>
    </w:p>
    <w:p w14:paraId="34B1C84A" w14:textId="62E0B86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 xml:space="preserve">Dary hejtmana </w:t>
      </w:r>
      <w:r w:rsidR="00566368">
        <w:rPr>
          <w:rFonts w:eastAsiaTheme="minorHAnsi"/>
          <w:sz w:val="22"/>
          <w:szCs w:val="24"/>
          <w:lang w:eastAsia="en-US"/>
        </w:rPr>
        <w:t xml:space="preserve">a členů Rady Karlovarského kraje </w:t>
      </w:r>
      <w:r w:rsidRPr="00471286">
        <w:rPr>
          <w:rFonts w:eastAsiaTheme="minorHAnsi"/>
          <w:sz w:val="22"/>
          <w:szCs w:val="24"/>
          <w:lang w:val="x-none" w:eastAsia="en-US"/>
        </w:rPr>
        <w:t>v období vánočních svátků</w:t>
      </w:r>
    </w:p>
    <w:p w14:paraId="569F3B10"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pro významné hosty</w:t>
      </w:r>
    </w:p>
    <w:p w14:paraId="35A9B193"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pro zahraniční návštěvy v Karlovarském kraji</w:t>
      </w:r>
    </w:p>
    <w:p w14:paraId="4A0E294C" w14:textId="77777777"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při cestách do zahraničí</w:t>
      </w:r>
    </w:p>
    <w:p w14:paraId="6645810B" w14:textId="4594EAC3" w:rsidR="00B847CB"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Dary při mimořádných příležitostech</w:t>
      </w:r>
    </w:p>
    <w:p w14:paraId="7CFF0192" w14:textId="5DEC383F"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7F9F7E48" w14:textId="77777777" w:rsidR="00485216" w:rsidRPr="00471286" w:rsidRDefault="00485216" w:rsidP="00485216">
      <w:pPr>
        <w:tabs>
          <w:tab w:val="left" w:leader="dot" w:pos="900"/>
          <w:tab w:val="left" w:leader="dot" w:pos="9356"/>
        </w:tabs>
        <w:jc w:val="both"/>
        <w:rPr>
          <w:sz w:val="22"/>
          <w:szCs w:val="24"/>
        </w:rPr>
      </w:pPr>
      <w:r w:rsidRPr="00471286">
        <w:rPr>
          <w:sz w:val="22"/>
          <w:szCs w:val="24"/>
        </w:rPr>
        <w:t>Propagace proběhne touto formou:</w:t>
      </w:r>
    </w:p>
    <w:p w14:paraId="24BC7C34" w14:textId="2AD35EDD"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 xml:space="preserve">bezplatné zveřejnění ve všech prospektech partnera prezentace společnosti Jan Becher a značky Becherovka a bezplatná distribuce těchto prospektů </w:t>
      </w:r>
    </w:p>
    <w:p w14:paraId="6DF5AE08" w14:textId="0F3747C2"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bezplatná distribuce prospektů s prezentací společnosti Ja</w:t>
      </w:r>
      <w:r w:rsidR="00410162">
        <w:rPr>
          <w:sz w:val="22"/>
          <w:szCs w:val="24"/>
        </w:rPr>
        <w:t>n Becher a značky Becherovka na </w:t>
      </w:r>
      <w:r w:rsidRPr="00471286">
        <w:rPr>
          <w:sz w:val="22"/>
          <w:szCs w:val="24"/>
        </w:rPr>
        <w:t xml:space="preserve">všech prezentacích, organizovaných partnerem v ČR i zahraničí </w:t>
      </w:r>
    </w:p>
    <w:p w14:paraId="4A36AC9E" w14:textId="03A7E60C"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 xml:space="preserve">vizuální prezentace výrobků </w:t>
      </w:r>
      <w:r w:rsidR="00290F37">
        <w:rPr>
          <w:sz w:val="22"/>
          <w:szCs w:val="24"/>
        </w:rPr>
        <w:t xml:space="preserve">společnosti </w:t>
      </w:r>
      <w:r w:rsidRPr="00471286">
        <w:rPr>
          <w:sz w:val="22"/>
          <w:szCs w:val="24"/>
        </w:rPr>
        <w:t xml:space="preserve">Jan Becher ve vitríně – bezplatné umístění loga “Becherovka” </w:t>
      </w:r>
      <w:r w:rsidR="00410162">
        <w:rPr>
          <w:sz w:val="22"/>
          <w:szCs w:val="24"/>
        </w:rPr>
        <w:t>na </w:t>
      </w:r>
      <w:r w:rsidRPr="00471286">
        <w:rPr>
          <w:sz w:val="22"/>
          <w:szCs w:val="24"/>
        </w:rPr>
        <w:t>baru v rámci stánku partnera</w:t>
      </w:r>
    </w:p>
    <w:p w14:paraId="711A821D" w14:textId="36EFD040"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degustace Becherovky pro V.I.P. hosty</w:t>
      </w:r>
    </w:p>
    <w:p w14:paraId="2914E837" w14:textId="4513E946"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klasická ochutnávka Becherovky</w:t>
      </w:r>
    </w:p>
    <w:p w14:paraId="27E8F574" w14:textId="15406C3A" w:rsidR="00485216" w:rsidRPr="00471286" w:rsidRDefault="00485216" w:rsidP="00485216">
      <w:pPr>
        <w:pStyle w:val="Odstavecseseznamem"/>
        <w:numPr>
          <w:ilvl w:val="0"/>
          <w:numId w:val="5"/>
        </w:numPr>
        <w:tabs>
          <w:tab w:val="left" w:leader="dot" w:pos="900"/>
          <w:tab w:val="left" w:leader="dot" w:pos="9356"/>
        </w:tabs>
        <w:jc w:val="both"/>
        <w:rPr>
          <w:sz w:val="22"/>
          <w:szCs w:val="24"/>
        </w:rPr>
      </w:pPr>
      <w:r w:rsidRPr="00471286">
        <w:rPr>
          <w:sz w:val="22"/>
          <w:szCs w:val="24"/>
        </w:rPr>
        <w:t>prezentace výrobků společnosti Jan Becher jako součást dárkových balíčků pro V.I.P. hosty partnera.</w:t>
      </w:r>
    </w:p>
    <w:p w14:paraId="6384A1BE" w14:textId="538CC897" w:rsidR="00485216" w:rsidRPr="00471286" w:rsidRDefault="00485216" w:rsidP="00485216">
      <w:pPr>
        <w:tabs>
          <w:tab w:val="left" w:leader="dot" w:pos="900"/>
          <w:tab w:val="left" w:leader="dot" w:pos="9356"/>
        </w:tabs>
        <w:jc w:val="both"/>
        <w:rPr>
          <w:sz w:val="18"/>
          <w:szCs w:val="24"/>
        </w:rPr>
      </w:pPr>
    </w:p>
    <w:p w14:paraId="591949CD" w14:textId="192C61CD" w:rsidR="0054244B" w:rsidRPr="00471286" w:rsidRDefault="00485216" w:rsidP="00485216">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 xml:space="preserve">2.2 </w:t>
      </w:r>
      <w:r w:rsidRPr="00471286">
        <w:rPr>
          <w:rFonts w:eastAsiaTheme="minorHAnsi"/>
          <w:sz w:val="22"/>
          <w:szCs w:val="24"/>
          <w:lang w:eastAsia="en-US"/>
        </w:rPr>
        <w:t>Partner se zavazuje uvést jako sponzora společnost Jan Becher na uvedených akcích. Sponzor</w:t>
      </w:r>
      <w:r w:rsidR="00290F37">
        <w:rPr>
          <w:rFonts w:eastAsiaTheme="minorHAnsi"/>
          <w:sz w:val="22"/>
          <w:szCs w:val="24"/>
          <w:lang w:eastAsia="en-US"/>
        </w:rPr>
        <w:t>ovi</w:t>
      </w:r>
      <w:r w:rsidRPr="00471286">
        <w:rPr>
          <w:rFonts w:eastAsiaTheme="minorHAnsi"/>
          <w:sz w:val="22"/>
          <w:szCs w:val="24"/>
          <w:lang w:eastAsia="en-US"/>
        </w:rPr>
        <w:t xml:space="preserve"> bude poděkováno v následujícím čísle Krajských listů.</w:t>
      </w:r>
    </w:p>
    <w:p w14:paraId="5691E173" w14:textId="34F17AD9" w:rsidR="00272145" w:rsidRDefault="00272145" w:rsidP="00485216">
      <w:pPr>
        <w:tabs>
          <w:tab w:val="left" w:leader="dot" w:pos="900"/>
          <w:tab w:val="left" w:leader="dot" w:pos="9356"/>
        </w:tabs>
        <w:jc w:val="both"/>
        <w:rPr>
          <w:rFonts w:eastAsiaTheme="minorHAnsi"/>
          <w:sz w:val="18"/>
          <w:szCs w:val="24"/>
          <w:lang w:eastAsia="en-US"/>
        </w:rPr>
      </w:pPr>
    </w:p>
    <w:p w14:paraId="2F02A296" w14:textId="77777777" w:rsidR="00272145" w:rsidRDefault="00272145" w:rsidP="00485216">
      <w:pPr>
        <w:tabs>
          <w:tab w:val="left" w:leader="dot" w:pos="900"/>
          <w:tab w:val="left" w:leader="dot" w:pos="9356"/>
        </w:tabs>
        <w:jc w:val="both"/>
        <w:rPr>
          <w:rFonts w:eastAsiaTheme="minorHAnsi"/>
          <w:sz w:val="18"/>
          <w:szCs w:val="24"/>
          <w:lang w:eastAsia="en-US"/>
        </w:rPr>
      </w:pPr>
    </w:p>
    <w:p w14:paraId="7280E1F7" w14:textId="6F06EEA2" w:rsidR="00485216" w:rsidRPr="00471286" w:rsidRDefault="00485216" w:rsidP="00485216">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Článek III.</w:t>
      </w:r>
    </w:p>
    <w:p w14:paraId="5569C1FB" w14:textId="2225B735" w:rsidR="00485216" w:rsidRPr="00471286" w:rsidRDefault="00485216" w:rsidP="00485216">
      <w:pPr>
        <w:jc w:val="center"/>
        <w:rPr>
          <w:b/>
          <w:bCs/>
          <w:sz w:val="22"/>
          <w:szCs w:val="24"/>
        </w:rPr>
      </w:pPr>
      <w:r w:rsidRPr="00471286">
        <w:rPr>
          <w:b/>
          <w:bCs/>
          <w:sz w:val="22"/>
          <w:szCs w:val="24"/>
        </w:rPr>
        <w:t>Smluvní odměna</w:t>
      </w:r>
    </w:p>
    <w:p w14:paraId="5543A0C2" w14:textId="77777777" w:rsidR="00485216" w:rsidRPr="00471286" w:rsidRDefault="00485216" w:rsidP="00485216">
      <w:pPr>
        <w:jc w:val="center"/>
        <w:rPr>
          <w:b/>
          <w:bCs/>
          <w:sz w:val="22"/>
          <w:szCs w:val="24"/>
        </w:rPr>
      </w:pPr>
      <w:r w:rsidRPr="00471286">
        <w:rPr>
          <w:b/>
          <w:bCs/>
          <w:sz w:val="22"/>
          <w:szCs w:val="24"/>
        </w:rPr>
        <w:t xml:space="preserve"> </w:t>
      </w:r>
    </w:p>
    <w:p w14:paraId="1E7B25DE" w14:textId="24242015" w:rsidR="00485216" w:rsidRPr="00471286" w:rsidRDefault="0036515F" w:rsidP="00485216">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3</w:t>
      </w:r>
      <w:r w:rsidR="00485216" w:rsidRPr="00471286">
        <w:rPr>
          <w:rFonts w:eastAsiaTheme="minorHAnsi"/>
          <w:b/>
          <w:sz w:val="22"/>
          <w:szCs w:val="24"/>
          <w:lang w:eastAsia="en-US"/>
        </w:rPr>
        <w:t xml:space="preserve">.1 </w:t>
      </w:r>
      <w:r w:rsidRPr="00471286">
        <w:rPr>
          <w:rFonts w:eastAsiaTheme="minorHAnsi"/>
          <w:b/>
          <w:sz w:val="22"/>
          <w:szCs w:val="24"/>
          <w:lang w:eastAsia="en-US"/>
        </w:rPr>
        <w:t>Smluvní odměna</w:t>
      </w:r>
    </w:p>
    <w:p w14:paraId="756884FF" w14:textId="77777777"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11FE1C96" w14:textId="77777777" w:rsidR="0036515F" w:rsidRPr="00471286" w:rsidRDefault="0036515F" w:rsidP="0036515F">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Partner a společnost Jan Becher se dohodli na vzájemném plnění tímto způsobem:</w:t>
      </w:r>
    </w:p>
    <w:p w14:paraId="5C9B51F3" w14:textId="628F4860" w:rsidR="0036515F" w:rsidRPr="00471286" w:rsidRDefault="0036515F" w:rsidP="0036515F">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 xml:space="preserve">a) společnost Jan Becher se touto smlouvou zavazuje dodat zboží dle přílohy č. 1 ve výši podle aktuálního platného ceníku společnosti Jan </w:t>
      </w:r>
      <w:r w:rsidRPr="00C029CA">
        <w:rPr>
          <w:rFonts w:eastAsiaTheme="minorHAnsi"/>
          <w:sz w:val="22"/>
          <w:szCs w:val="24"/>
          <w:lang w:val="x-none" w:eastAsia="en-US"/>
        </w:rPr>
        <w:t xml:space="preserve">Becher včetně spotřební daně a DPH v zákonem předepsané výši v celkové </w:t>
      </w:r>
      <w:r w:rsidRPr="001B5992">
        <w:rPr>
          <w:rFonts w:eastAsiaTheme="minorHAnsi"/>
          <w:sz w:val="22"/>
          <w:szCs w:val="24"/>
          <w:lang w:val="x-none" w:eastAsia="en-US"/>
        </w:rPr>
        <w:t xml:space="preserve">hodnotě </w:t>
      </w:r>
      <w:r w:rsidR="00763A26" w:rsidRPr="00763A26">
        <w:rPr>
          <w:rFonts w:eastAsiaTheme="minorHAnsi"/>
          <w:sz w:val="22"/>
          <w:szCs w:val="24"/>
          <w:lang w:val="x-none" w:eastAsia="en-US"/>
        </w:rPr>
        <w:t>99</w:t>
      </w:r>
      <w:r w:rsidR="00763A26">
        <w:rPr>
          <w:rFonts w:eastAsiaTheme="minorHAnsi"/>
          <w:sz w:val="22"/>
          <w:szCs w:val="24"/>
          <w:lang w:eastAsia="en-US"/>
        </w:rPr>
        <w:t>.</w:t>
      </w:r>
      <w:r w:rsidR="00763A26" w:rsidRPr="00763A26">
        <w:rPr>
          <w:rFonts w:eastAsiaTheme="minorHAnsi"/>
          <w:sz w:val="22"/>
          <w:szCs w:val="24"/>
          <w:lang w:val="x-none" w:eastAsia="en-US"/>
        </w:rPr>
        <w:t>023,41</w:t>
      </w:r>
      <w:r w:rsidR="00763A26">
        <w:rPr>
          <w:rFonts w:eastAsiaTheme="minorHAnsi"/>
          <w:sz w:val="22"/>
          <w:szCs w:val="24"/>
          <w:lang w:eastAsia="en-US"/>
        </w:rPr>
        <w:t xml:space="preserve"> </w:t>
      </w:r>
      <w:r w:rsidRPr="001B5992">
        <w:rPr>
          <w:rFonts w:eastAsiaTheme="minorHAnsi"/>
          <w:sz w:val="22"/>
          <w:szCs w:val="24"/>
          <w:lang w:val="x-none" w:eastAsia="en-US"/>
        </w:rPr>
        <w:t>Kč,</w:t>
      </w:r>
      <w:r w:rsidRPr="00471286">
        <w:rPr>
          <w:rFonts w:eastAsiaTheme="minorHAnsi"/>
          <w:sz w:val="22"/>
          <w:szCs w:val="24"/>
          <w:lang w:val="x-none" w:eastAsia="en-US"/>
        </w:rPr>
        <w:t xml:space="preserve"> </w:t>
      </w:r>
    </w:p>
    <w:p w14:paraId="45C31230" w14:textId="2AB01AEA" w:rsidR="00485216" w:rsidRPr="00471286" w:rsidRDefault="0036515F" w:rsidP="0036515F">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b)</w:t>
      </w:r>
      <w:r w:rsidRPr="00471286">
        <w:rPr>
          <w:rFonts w:eastAsiaTheme="minorHAnsi"/>
          <w:sz w:val="22"/>
          <w:szCs w:val="24"/>
          <w:lang w:eastAsia="en-US"/>
        </w:rPr>
        <w:t xml:space="preserve"> </w:t>
      </w:r>
      <w:r w:rsidRPr="00471286">
        <w:rPr>
          <w:rFonts w:eastAsiaTheme="minorHAnsi"/>
          <w:sz w:val="22"/>
          <w:szCs w:val="24"/>
          <w:lang w:val="x-none" w:eastAsia="en-US"/>
        </w:rPr>
        <w:t xml:space="preserve">partner se zavazuje společnosti Jan Becher provádět reklamu za podmínek specifikovaných v článku II. této smlouvy, a to v celkové </w:t>
      </w:r>
      <w:r w:rsidRPr="001B5992">
        <w:rPr>
          <w:rFonts w:eastAsiaTheme="minorHAnsi"/>
          <w:sz w:val="22"/>
          <w:szCs w:val="24"/>
          <w:lang w:val="x-none" w:eastAsia="en-US"/>
        </w:rPr>
        <w:t xml:space="preserve">hodnotě </w:t>
      </w:r>
      <w:r w:rsidR="00763A26" w:rsidRPr="00763A26">
        <w:rPr>
          <w:rFonts w:eastAsiaTheme="minorHAnsi"/>
          <w:sz w:val="22"/>
          <w:szCs w:val="24"/>
          <w:lang w:val="x-none" w:eastAsia="en-US"/>
        </w:rPr>
        <w:t>99</w:t>
      </w:r>
      <w:r w:rsidR="00763A26">
        <w:rPr>
          <w:rFonts w:eastAsiaTheme="minorHAnsi"/>
          <w:sz w:val="22"/>
          <w:szCs w:val="24"/>
          <w:lang w:eastAsia="en-US"/>
        </w:rPr>
        <w:t>.</w:t>
      </w:r>
      <w:r w:rsidR="00763A26" w:rsidRPr="00763A26">
        <w:rPr>
          <w:rFonts w:eastAsiaTheme="minorHAnsi"/>
          <w:sz w:val="22"/>
          <w:szCs w:val="24"/>
          <w:lang w:val="x-none" w:eastAsia="en-US"/>
        </w:rPr>
        <w:t>023,41</w:t>
      </w:r>
      <w:r w:rsidR="00763A26">
        <w:rPr>
          <w:rFonts w:eastAsiaTheme="minorHAnsi"/>
          <w:sz w:val="22"/>
          <w:szCs w:val="24"/>
          <w:lang w:eastAsia="en-US"/>
        </w:rPr>
        <w:t xml:space="preserve"> </w:t>
      </w:r>
      <w:r w:rsidRPr="001B5992">
        <w:rPr>
          <w:rFonts w:eastAsiaTheme="minorHAnsi"/>
          <w:sz w:val="22"/>
          <w:szCs w:val="24"/>
          <w:lang w:val="x-none" w:eastAsia="en-US"/>
        </w:rPr>
        <w:t>Kč včetně DPH v zákonem předepsané výši.</w:t>
      </w:r>
    </w:p>
    <w:p w14:paraId="4E51F6EA" w14:textId="397A5C1B" w:rsidR="0036515F" w:rsidRPr="00471286" w:rsidRDefault="0036515F" w:rsidP="0036515F">
      <w:pPr>
        <w:tabs>
          <w:tab w:val="left" w:leader="dot" w:pos="900"/>
          <w:tab w:val="left" w:leader="dot" w:pos="9356"/>
        </w:tabs>
        <w:jc w:val="both"/>
        <w:rPr>
          <w:rFonts w:eastAsiaTheme="minorHAnsi"/>
          <w:sz w:val="22"/>
          <w:szCs w:val="24"/>
          <w:lang w:val="x-none" w:eastAsia="en-US"/>
        </w:rPr>
      </w:pPr>
    </w:p>
    <w:p w14:paraId="262C3D45" w14:textId="4A9143D2"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Obě smluvní strany se tímto zavazují, že k úhradě vzájemných plněn</w:t>
      </w:r>
      <w:r w:rsidR="00410162">
        <w:rPr>
          <w:rFonts w:eastAsiaTheme="minorHAnsi"/>
          <w:sz w:val="22"/>
          <w:szCs w:val="24"/>
          <w:lang w:eastAsia="en-US"/>
        </w:rPr>
        <w:t>í dle čl. 3.1 smlouvy vystaví a </w:t>
      </w:r>
      <w:r w:rsidRPr="00471286">
        <w:rPr>
          <w:rFonts w:eastAsiaTheme="minorHAnsi"/>
          <w:sz w:val="22"/>
          <w:szCs w:val="24"/>
          <w:lang w:eastAsia="en-US"/>
        </w:rPr>
        <w:t xml:space="preserve">zašlou druhému smluvnímu partnerovi níže uvedené faktury se všemi náležitostmi daňového dokladu </w:t>
      </w:r>
      <w:r w:rsidRPr="00471286">
        <w:rPr>
          <w:rFonts w:eastAsiaTheme="minorHAnsi"/>
          <w:sz w:val="22"/>
          <w:szCs w:val="24"/>
          <w:lang w:eastAsia="en-US"/>
        </w:rPr>
        <w:lastRenderedPageBreak/>
        <w:t>podle platných právních předpisů. Faktury budou v předmětu obsahovat vě</w:t>
      </w:r>
      <w:r w:rsidR="00410162">
        <w:rPr>
          <w:rFonts w:eastAsiaTheme="minorHAnsi"/>
          <w:sz w:val="22"/>
          <w:szCs w:val="24"/>
          <w:lang w:eastAsia="en-US"/>
        </w:rPr>
        <w:t>tu, že se jedná o fakturaci za </w:t>
      </w:r>
      <w:r w:rsidRPr="00471286">
        <w:rPr>
          <w:rFonts w:eastAsiaTheme="minorHAnsi"/>
          <w:sz w:val="22"/>
          <w:szCs w:val="24"/>
          <w:lang w:eastAsia="en-US"/>
        </w:rPr>
        <w:t>plnění dle smlouvy o reklamě. Faktury budou vystaveny se splatností do 14 dnů od jejich vystavení. Faktury budou vystaveny a zaslány druhé smluvní straně nejpozději do 15 (slovy: patnáct) dnů ode dne uskutečnění zdanitelného plnění.</w:t>
      </w:r>
    </w:p>
    <w:p w14:paraId="679D9679" w14:textId="77777777"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0B2AA13C" w14:textId="0DAF6943" w:rsidR="00485216" w:rsidRPr="00471286" w:rsidRDefault="0036515F" w:rsidP="00485216">
      <w:pPr>
        <w:tabs>
          <w:tab w:val="left" w:leader="dot" w:pos="900"/>
          <w:tab w:val="left" w:leader="dot" w:pos="9356"/>
        </w:tabs>
        <w:jc w:val="both"/>
        <w:rPr>
          <w:rFonts w:eastAsiaTheme="minorHAnsi"/>
          <w:sz w:val="22"/>
          <w:szCs w:val="24"/>
          <w:lang w:val="x-none" w:eastAsia="en-US"/>
        </w:rPr>
      </w:pPr>
      <w:r w:rsidRPr="00471286">
        <w:rPr>
          <w:rFonts w:eastAsiaTheme="minorHAnsi"/>
          <w:b/>
          <w:sz w:val="22"/>
          <w:szCs w:val="24"/>
          <w:lang w:eastAsia="en-US"/>
        </w:rPr>
        <w:t>3</w:t>
      </w:r>
      <w:r w:rsidR="00485216" w:rsidRPr="00471286">
        <w:rPr>
          <w:rFonts w:eastAsiaTheme="minorHAnsi"/>
          <w:b/>
          <w:sz w:val="22"/>
          <w:szCs w:val="24"/>
          <w:lang w:eastAsia="en-US"/>
        </w:rPr>
        <w:t>.</w:t>
      </w:r>
      <w:r w:rsidRPr="00471286">
        <w:rPr>
          <w:rFonts w:eastAsiaTheme="minorHAnsi"/>
          <w:b/>
          <w:sz w:val="22"/>
          <w:szCs w:val="24"/>
          <w:lang w:eastAsia="en-US"/>
        </w:rPr>
        <w:t>1</w:t>
      </w:r>
      <w:r w:rsidR="00485216" w:rsidRPr="00471286">
        <w:rPr>
          <w:rFonts w:eastAsiaTheme="minorHAnsi"/>
          <w:b/>
          <w:sz w:val="22"/>
          <w:szCs w:val="24"/>
          <w:lang w:eastAsia="en-US"/>
        </w:rPr>
        <w:t>.</w:t>
      </w:r>
      <w:r w:rsidRPr="00471286">
        <w:rPr>
          <w:rFonts w:eastAsiaTheme="minorHAnsi"/>
          <w:b/>
          <w:sz w:val="22"/>
          <w:szCs w:val="24"/>
          <w:lang w:eastAsia="en-US"/>
        </w:rPr>
        <w:t>1</w:t>
      </w:r>
      <w:r w:rsidR="00485216" w:rsidRPr="00471286">
        <w:rPr>
          <w:rFonts w:eastAsiaTheme="minorHAnsi"/>
          <w:b/>
          <w:sz w:val="22"/>
          <w:szCs w:val="24"/>
          <w:lang w:eastAsia="en-US"/>
        </w:rPr>
        <w:t xml:space="preserve"> </w:t>
      </w:r>
      <w:r w:rsidRPr="00471286">
        <w:rPr>
          <w:rFonts w:eastAsiaTheme="minorHAnsi"/>
          <w:sz w:val="22"/>
          <w:szCs w:val="24"/>
          <w:lang w:val="x-none" w:eastAsia="en-US"/>
        </w:rPr>
        <w:t>Společnost Jan Becher vystaví daňový doklad při každé dodávce zboží partnerovi. Každá faktura bude vystavena a zaslána s poznámkou „reciproce, neplaťte“.</w:t>
      </w:r>
    </w:p>
    <w:p w14:paraId="7D783490" w14:textId="77777777" w:rsidR="00485216" w:rsidRPr="00471286" w:rsidRDefault="00485216" w:rsidP="00485216">
      <w:pPr>
        <w:tabs>
          <w:tab w:val="left" w:leader="dot" w:pos="900"/>
          <w:tab w:val="left" w:leader="dot" w:pos="9356"/>
        </w:tabs>
        <w:jc w:val="both"/>
        <w:rPr>
          <w:rFonts w:eastAsiaTheme="minorHAnsi"/>
          <w:sz w:val="18"/>
          <w:szCs w:val="24"/>
          <w:lang w:val="x-none" w:eastAsia="en-US"/>
        </w:rPr>
      </w:pPr>
    </w:p>
    <w:p w14:paraId="1A380768" w14:textId="41397FA4" w:rsidR="00485216" w:rsidRPr="00471286" w:rsidRDefault="00485216" w:rsidP="00485216">
      <w:pPr>
        <w:tabs>
          <w:tab w:val="left" w:leader="dot" w:pos="900"/>
          <w:tab w:val="left" w:leader="dot" w:pos="9356"/>
        </w:tabs>
        <w:jc w:val="both"/>
        <w:rPr>
          <w:rFonts w:eastAsiaTheme="minorHAnsi"/>
          <w:sz w:val="22"/>
          <w:szCs w:val="24"/>
          <w:lang w:val="x-none" w:eastAsia="en-US"/>
        </w:rPr>
      </w:pPr>
      <w:r w:rsidRPr="00471286">
        <w:rPr>
          <w:rFonts w:eastAsiaTheme="minorHAnsi"/>
          <w:b/>
          <w:sz w:val="22"/>
          <w:szCs w:val="24"/>
          <w:lang w:eastAsia="en-US"/>
        </w:rPr>
        <w:t>3.</w:t>
      </w:r>
      <w:r w:rsidR="0036515F" w:rsidRPr="00471286">
        <w:rPr>
          <w:rFonts w:eastAsiaTheme="minorHAnsi"/>
          <w:b/>
          <w:sz w:val="22"/>
          <w:szCs w:val="24"/>
          <w:lang w:eastAsia="en-US"/>
        </w:rPr>
        <w:t>1.2</w:t>
      </w:r>
      <w:r w:rsidRPr="00471286">
        <w:rPr>
          <w:rFonts w:eastAsiaTheme="minorHAnsi"/>
          <w:b/>
          <w:sz w:val="22"/>
          <w:szCs w:val="24"/>
          <w:lang w:eastAsia="en-US"/>
        </w:rPr>
        <w:t xml:space="preserve"> </w:t>
      </w:r>
      <w:r w:rsidR="0036515F" w:rsidRPr="00471286">
        <w:rPr>
          <w:rFonts w:eastAsiaTheme="minorHAnsi"/>
          <w:sz w:val="22"/>
          <w:szCs w:val="24"/>
          <w:lang w:val="x-none" w:eastAsia="en-US"/>
        </w:rPr>
        <w:t xml:space="preserve">Partner vystaví </w:t>
      </w:r>
      <w:r w:rsidR="00290F37">
        <w:rPr>
          <w:rFonts w:eastAsiaTheme="minorHAnsi"/>
          <w:sz w:val="22"/>
          <w:szCs w:val="24"/>
          <w:lang w:eastAsia="en-US"/>
        </w:rPr>
        <w:t>společnosti Jan Becher</w:t>
      </w:r>
      <w:r w:rsidR="0036515F" w:rsidRPr="00471286">
        <w:rPr>
          <w:rFonts w:eastAsiaTheme="minorHAnsi"/>
          <w:sz w:val="22"/>
          <w:szCs w:val="24"/>
          <w:lang w:val="x-none" w:eastAsia="en-US"/>
        </w:rPr>
        <w:t xml:space="preserve"> fakturu znějící na částku </w:t>
      </w:r>
      <w:r w:rsidR="00763A26" w:rsidRPr="00763A26">
        <w:rPr>
          <w:rFonts w:eastAsiaTheme="minorHAnsi"/>
          <w:sz w:val="22"/>
          <w:szCs w:val="24"/>
          <w:lang w:val="x-none" w:eastAsia="en-US"/>
        </w:rPr>
        <w:t>99</w:t>
      </w:r>
      <w:r w:rsidR="00763A26">
        <w:rPr>
          <w:rFonts w:eastAsiaTheme="minorHAnsi"/>
          <w:sz w:val="22"/>
          <w:szCs w:val="24"/>
          <w:lang w:eastAsia="en-US"/>
        </w:rPr>
        <w:t>.</w:t>
      </w:r>
      <w:r w:rsidR="00763A26" w:rsidRPr="00763A26">
        <w:rPr>
          <w:rFonts w:eastAsiaTheme="minorHAnsi"/>
          <w:sz w:val="22"/>
          <w:szCs w:val="24"/>
          <w:lang w:val="x-none" w:eastAsia="en-US"/>
        </w:rPr>
        <w:t>023,41</w:t>
      </w:r>
      <w:r w:rsidR="001B5992" w:rsidRPr="001B5992">
        <w:rPr>
          <w:rFonts w:eastAsiaTheme="minorHAnsi"/>
          <w:sz w:val="22"/>
          <w:szCs w:val="24"/>
          <w:lang w:eastAsia="en-US"/>
        </w:rPr>
        <w:t xml:space="preserve"> </w:t>
      </w:r>
      <w:r w:rsidR="0036515F" w:rsidRPr="001B5992">
        <w:rPr>
          <w:rFonts w:eastAsiaTheme="minorHAnsi"/>
          <w:sz w:val="22"/>
          <w:szCs w:val="24"/>
          <w:lang w:val="x-none" w:eastAsia="en-US"/>
        </w:rPr>
        <w:t xml:space="preserve">Kč </w:t>
      </w:r>
      <w:r w:rsidR="0036515F" w:rsidRPr="00C029CA">
        <w:rPr>
          <w:rFonts w:eastAsiaTheme="minorHAnsi"/>
          <w:sz w:val="22"/>
          <w:szCs w:val="24"/>
          <w:lang w:val="x-none" w:eastAsia="en-US"/>
        </w:rPr>
        <w:t>včetně DPH v</w:t>
      </w:r>
      <w:r w:rsidR="005243CD">
        <w:rPr>
          <w:rFonts w:eastAsiaTheme="minorHAnsi"/>
          <w:sz w:val="22"/>
          <w:szCs w:val="24"/>
          <w:lang w:eastAsia="en-US"/>
        </w:rPr>
        <w:t> </w:t>
      </w:r>
      <w:r w:rsidR="0036515F" w:rsidRPr="00471286">
        <w:rPr>
          <w:rFonts w:eastAsiaTheme="minorHAnsi"/>
          <w:sz w:val="22"/>
          <w:szCs w:val="24"/>
          <w:lang w:val="x-none" w:eastAsia="en-US"/>
        </w:rPr>
        <w:t>zákonem předepsané výši, jakožto fakturu za plnění poskytnuté partnerovi v souladu s člá</w:t>
      </w:r>
      <w:r w:rsidR="00410162">
        <w:rPr>
          <w:rFonts w:eastAsiaTheme="minorHAnsi"/>
          <w:sz w:val="22"/>
          <w:szCs w:val="24"/>
          <w:lang w:val="x-none" w:eastAsia="en-US"/>
        </w:rPr>
        <w:t>nkem II. této smlouvy s tím, že</w:t>
      </w:r>
      <w:r w:rsidR="00410162">
        <w:rPr>
          <w:rFonts w:eastAsiaTheme="minorHAnsi"/>
          <w:sz w:val="22"/>
          <w:szCs w:val="24"/>
          <w:lang w:eastAsia="en-US"/>
        </w:rPr>
        <w:t> </w:t>
      </w:r>
      <w:r w:rsidR="0036515F" w:rsidRPr="00471286">
        <w:rPr>
          <w:rFonts w:eastAsiaTheme="minorHAnsi"/>
          <w:sz w:val="22"/>
          <w:szCs w:val="24"/>
          <w:lang w:val="x-none" w:eastAsia="en-US"/>
        </w:rPr>
        <w:t xml:space="preserve">datum zdanitelného plnění bude nejpozději do 14 dnů ode dne posledního odběru, </w:t>
      </w:r>
      <w:r w:rsidR="00DF29AF">
        <w:rPr>
          <w:rFonts w:eastAsiaTheme="minorHAnsi"/>
          <w:sz w:val="22"/>
          <w:szCs w:val="24"/>
          <w:lang w:val="x-none" w:eastAsia="en-US"/>
        </w:rPr>
        <w:t xml:space="preserve">kdy byla vyčerpána částka </w:t>
      </w:r>
      <w:r w:rsidR="00763A26" w:rsidRPr="00763A26">
        <w:rPr>
          <w:rFonts w:eastAsiaTheme="minorHAnsi"/>
          <w:sz w:val="22"/>
          <w:szCs w:val="24"/>
          <w:lang w:val="x-none" w:eastAsia="en-US"/>
        </w:rPr>
        <w:t>99</w:t>
      </w:r>
      <w:r w:rsidR="00763A26">
        <w:rPr>
          <w:rFonts w:eastAsiaTheme="minorHAnsi"/>
          <w:sz w:val="22"/>
          <w:szCs w:val="24"/>
          <w:lang w:eastAsia="en-US"/>
        </w:rPr>
        <w:t>.</w:t>
      </w:r>
      <w:r w:rsidR="00763A26" w:rsidRPr="00763A26">
        <w:rPr>
          <w:rFonts w:eastAsiaTheme="minorHAnsi"/>
          <w:sz w:val="22"/>
          <w:szCs w:val="24"/>
          <w:lang w:val="x-none" w:eastAsia="en-US"/>
        </w:rPr>
        <w:t>023,41</w:t>
      </w:r>
      <w:r w:rsidR="0036515F" w:rsidRPr="001B5992">
        <w:rPr>
          <w:rFonts w:eastAsiaTheme="minorHAnsi"/>
          <w:sz w:val="22"/>
          <w:szCs w:val="24"/>
          <w:lang w:val="x-none" w:eastAsia="en-US"/>
        </w:rPr>
        <w:t xml:space="preserve"> Kč. Tato</w:t>
      </w:r>
      <w:r w:rsidR="0036515F" w:rsidRPr="00471286">
        <w:rPr>
          <w:rFonts w:eastAsiaTheme="minorHAnsi"/>
          <w:sz w:val="22"/>
          <w:szCs w:val="24"/>
          <w:lang w:val="x-none" w:eastAsia="en-US"/>
        </w:rPr>
        <w:t xml:space="preserve"> faktura bude vystavena a zaslána s</w:t>
      </w:r>
      <w:r w:rsidR="0036515F" w:rsidRPr="00471286">
        <w:rPr>
          <w:rFonts w:eastAsiaTheme="minorHAnsi"/>
          <w:sz w:val="22"/>
          <w:szCs w:val="24"/>
          <w:lang w:eastAsia="en-US"/>
        </w:rPr>
        <w:t> </w:t>
      </w:r>
      <w:r w:rsidR="0036515F" w:rsidRPr="00471286">
        <w:rPr>
          <w:rFonts w:eastAsiaTheme="minorHAnsi"/>
          <w:sz w:val="22"/>
          <w:szCs w:val="24"/>
          <w:lang w:val="x-none" w:eastAsia="en-US"/>
        </w:rPr>
        <w:t>poznámkou „reciproce, neplaťte“.</w:t>
      </w:r>
    </w:p>
    <w:p w14:paraId="32309DA3" w14:textId="0E1C377B" w:rsidR="0036515F" w:rsidRPr="00471286" w:rsidRDefault="0036515F" w:rsidP="00485216">
      <w:pPr>
        <w:tabs>
          <w:tab w:val="left" w:leader="dot" w:pos="900"/>
          <w:tab w:val="left" w:leader="dot" w:pos="9356"/>
        </w:tabs>
        <w:jc w:val="both"/>
        <w:rPr>
          <w:rFonts w:eastAsiaTheme="minorHAnsi"/>
          <w:sz w:val="18"/>
          <w:szCs w:val="24"/>
          <w:lang w:val="x-none" w:eastAsia="en-US"/>
        </w:rPr>
      </w:pPr>
    </w:p>
    <w:p w14:paraId="6B89252D" w14:textId="268F0BD2" w:rsidR="0036515F" w:rsidRPr="00471286" w:rsidRDefault="0036515F" w:rsidP="00485216">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3.2</w:t>
      </w:r>
      <w:r w:rsidRPr="00471286">
        <w:rPr>
          <w:rFonts w:eastAsiaTheme="minorHAnsi"/>
          <w:sz w:val="22"/>
          <w:szCs w:val="24"/>
          <w:lang w:eastAsia="en-US"/>
        </w:rPr>
        <w:t xml:space="preserve"> Faktury vystavené a zaslané dle ustanovení 3.1.1 a 3.1.2. slouží </w:t>
      </w:r>
      <w:r w:rsidR="00410162">
        <w:rPr>
          <w:rFonts w:eastAsiaTheme="minorHAnsi"/>
          <w:sz w:val="22"/>
          <w:szCs w:val="24"/>
          <w:lang w:eastAsia="en-US"/>
        </w:rPr>
        <w:t>smluvním stranám jako nástroj k </w:t>
      </w:r>
      <w:r w:rsidRPr="00471286">
        <w:rPr>
          <w:rFonts w:eastAsiaTheme="minorHAnsi"/>
          <w:sz w:val="22"/>
          <w:szCs w:val="24"/>
          <w:lang w:eastAsia="en-US"/>
        </w:rPr>
        <w:t>vzájemnému zápočtu splatných pohledávek. Smluvní strany tímto uzavírají dohodu o vzájemném započtení pohledávek dle § 1982 občanského zákoníku v rozsahu, v jakém se tyto pohledávky kryjí. Dnem zápočtu jejich vzájemných pohledávek bude poslední den měsíce, v němž dojde k doručení poslední z faktur dle čl. 3.1.1 a 3.1.2 druhé smluvní straně.</w:t>
      </w:r>
    </w:p>
    <w:p w14:paraId="567DF29E"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2E541673" w14:textId="720AACB3"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3.3</w:t>
      </w:r>
      <w:r w:rsidRPr="00471286">
        <w:rPr>
          <w:rFonts w:eastAsiaTheme="minorHAnsi"/>
          <w:sz w:val="22"/>
          <w:szCs w:val="24"/>
          <w:lang w:eastAsia="en-US"/>
        </w:rPr>
        <w:t xml:space="preserve"> V případě rozdílné sazby DPH uhradí rozdíl v celkové částce ta strana, které byla vyšší celková částka fakturována.</w:t>
      </w:r>
    </w:p>
    <w:p w14:paraId="18B9F4F8"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30F79FB1" w14:textId="64FB2895"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3.4</w:t>
      </w:r>
      <w:r w:rsidRPr="00471286">
        <w:rPr>
          <w:rFonts w:eastAsiaTheme="minorHAnsi"/>
          <w:sz w:val="22"/>
          <w:szCs w:val="24"/>
          <w:lang w:eastAsia="en-US"/>
        </w:rPr>
        <w:t xml:space="preserve"> Pokud jedna nebo obě smluvní strany své závazky specifikované v smlouvě z jakéhokoliv důvodu ve sjednaném termínu nesplní, bude provedeno finanční vyrovnání na základě řádné fakturace. Pro tento případ je smlouva pokládána oběma stranami za řádnou objednávku placených služeb.</w:t>
      </w:r>
    </w:p>
    <w:p w14:paraId="26B61BB9"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1E9042A5" w14:textId="1E84A1D4" w:rsidR="0036515F" w:rsidRPr="00471286" w:rsidRDefault="0036515F" w:rsidP="0036515F">
      <w:pPr>
        <w:tabs>
          <w:tab w:val="left" w:leader="dot" w:pos="900"/>
          <w:tab w:val="left" w:leader="dot" w:pos="9356"/>
        </w:tabs>
        <w:jc w:val="both"/>
        <w:rPr>
          <w:rFonts w:eastAsiaTheme="minorHAnsi"/>
          <w:sz w:val="22"/>
          <w:szCs w:val="24"/>
          <w:lang w:eastAsia="en-US"/>
        </w:rPr>
      </w:pPr>
      <w:r w:rsidRPr="00471286">
        <w:rPr>
          <w:rFonts w:eastAsiaTheme="minorHAnsi"/>
          <w:b/>
          <w:sz w:val="22"/>
          <w:szCs w:val="24"/>
          <w:lang w:eastAsia="en-US"/>
        </w:rPr>
        <w:t>3.5</w:t>
      </w:r>
      <w:r w:rsidRPr="00471286">
        <w:rPr>
          <w:rFonts w:eastAsiaTheme="minorHAnsi"/>
          <w:sz w:val="22"/>
          <w:szCs w:val="24"/>
          <w:lang w:eastAsia="en-US"/>
        </w:rPr>
        <w:t xml:space="preserve"> V případě, že kterákoliv ze smluvních stran ve sjednaném termínu nevystaví a nezašle druhé smluvní straně fakturu splňující požadavky dle čl. III. smlouvy, je druhá smluvn</w:t>
      </w:r>
      <w:r w:rsidR="00410162">
        <w:rPr>
          <w:rFonts w:eastAsiaTheme="minorHAnsi"/>
          <w:sz w:val="22"/>
          <w:szCs w:val="24"/>
          <w:lang w:eastAsia="en-US"/>
        </w:rPr>
        <w:t>í strana oprávněna požadovat na </w:t>
      </w:r>
      <w:r w:rsidRPr="00471286">
        <w:rPr>
          <w:rFonts w:eastAsiaTheme="minorHAnsi"/>
          <w:sz w:val="22"/>
          <w:szCs w:val="24"/>
          <w:lang w:eastAsia="en-US"/>
        </w:rPr>
        <w:t>té smluvní straně, která svou povinnost porušila, úhradu celé částky za poskytnuté plnění v penězích.</w:t>
      </w:r>
    </w:p>
    <w:p w14:paraId="12AD541D" w14:textId="77777777" w:rsidR="0036515F" w:rsidRPr="00471286" w:rsidRDefault="0036515F" w:rsidP="0036515F">
      <w:pPr>
        <w:tabs>
          <w:tab w:val="left" w:leader="dot" w:pos="900"/>
          <w:tab w:val="left" w:leader="dot" w:pos="9356"/>
        </w:tabs>
        <w:jc w:val="both"/>
        <w:rPr>
          <w:rFonts w:eastAsiaTheme="minorHAnsi"/>
          <w:sz w:val="18"/>
          <w:szCs w:val="24"/>
          <w:lang w:val="x-none" w:eastAsia="en-US"/>
        </w:rPr>
      </w:pPr>
    </w:p>
    <w:p w14:paraId="47C744DA" w14:textId="4BA58DF6" w:rsidR="0036515F" w:rsidRPr="00471286" w:rsidRDefault="0036515F" w:rsidP="0036515F">
      <w:pPr>
        <w:tabs>
          <w:tab w:val="left" w:leader="dot" w:pos="900"/>
          <w:tab w:val="left" w:leader="dot" w:pos="9356"/>
        </w:tabs>
        <w:jc w:val="both"/>
        <w:rPr>
          <w:rFonts w:eastAsiaTheme="minorHAnsi"/>
          <w:sz w:val="18"/>
          <w:szCs w:val="24"/>
          <w:lang w:eastAsia="en-US"/>
        </w:rPr>
      </w:pPr>
      <w:r w:rsidRPr="00471286">
        <w:rPr>
          <w:rFonts w:eastAsiaTheme="minorHAnsi"/>
          <w:b/>
          <w:sz w:val="22"/>
          <w:szCs w:val="24"/>
          <w:lang w:eastAsia="en-US"/>
        </w:rPr>
        <w:t>3.6</w:t>
      </w:r>
      <w:r w:rsidRPr="00471286">
        <w:rPr>
          <w:rFonts w:eastAsiaTheme="minorHAnsi"/>
          <w:sz w:val="22"/>
          <w:szCs w:val="24"/>
          <w:lang w:eastAsia="en-US"/>
        </w:rPr>
        <w:t xml:space="preserve"> Smluvní strany se dohodly, že v případě, že si partner nevyzvedne zboží uvedené v příloze č. 1 této smlouvy nejpozději do 31.</w:t>
      </w:r>
      <w:r w:rsidR="001B3326" w:rsidRPr="00471286">
        <w:rPr>
          <w:rFonts w:eastAsiaTheme="minorHAnsi"/>
          <w:sz w:val="22"/>
          <w:szCs w:val="24"/>
          <w:lang w:eastAsia="en-US"/>
        </w:rPr>
        <w:t xml:space="preserve"> </w:t>
      </w:r>
      <w:r w:rsidRPr="00471286">
        <w:rPr>
          <w:rFonts w:eastAsiaTheme="minorHAnsi"/>
          <w:sz w:val="22"/>
          <w:szCs w:val="24"/>
          <w:lang w:eastAsia="en-US"/>
        </w:rPr>
        <w:t>12.</w:t>
      </w:r>
      <w:r w:rsidR="001B3326" w:rsidRPr="00471286">
        <w:rPr>
          <w:rFonts w:eastAsiaTheme="minorHAnsi"/>
          <w:sz w:val="22"/>
          <w:szCs w:val="24"/>
          <w:lang w:eastAsia="en-US"/>
        </w:rPr>
        <w:t xml:space="preserve"> </w:t>
      </w:r>
      <w:r w:rsidRPr="00471286">
        <w:rPr>
          <w:rFonts w:eastAsiaTheme="minorHAnsi"/>
          <w:sz w:val="22"/>
          <w:szCs w:val="24"/>
          <w:lang w:eastAsia="en-US"/>
        </w:rPr>
        <w:t>202</w:t>
      </w:r>
      <w:r w:rsidR="00566368">
        <w:rPr>
          <w:rFonts w:eastAsiaTheme="minorHAnsi"/>
          <w:sz w:val="22"/>
          <w:szCs w:val="24"/>
          <w:lang w:eastAsia="en-US"/>
        </w:rPr>
        <w:t>3</w:t>
      </w:r>
      <w:r w:rsidRPr="00471286">
        <w:rPr>
          <w:rFonts w:eastAsiaTheme="minorHAnsi"/>
          <w:sz w:val="22"/>
          <w:szCs w:val="24"/>
          <w:lang w:eastAsia="en-US"/>
        </w:rPr>
        <w:t>, je společnost Jan Becher oprávněna cenu za zboží navýšit.</w:t>
      </w:r>
    </w:p>
    <w:p w14:paraId="6275322E" w14:textId="0F8D89A4" w:rsidR="00485216" w:rsidRDefault="00485216" w:rsidP="00485216">
      <w:pPr>
        <w:tabs>
          <w:tab w:val="left" w:leader="dot" w:pos="900"/>
          <w:tab w:val="left" w:leader="dot" w:pos="9356"/>
        </w:tabs>
        <w:jc w:val="both"/>
        <w:rPr>
          <w:rFonts w:eastAsiaTheme="minorHAnsi"/>
          <w:sz w:val="18"/>
          <w:szCs w:val="24"/>
          <w:lang w:eastAsia="en-US"/>
        </w:rPr>
      </w:pPr>
    </w:p>
    <w:p w14:paraId="43E6023D" w14:textId="77777777" w:rsidR="00DF29AF" w:rsidRPr="00471286" w:rsidRDefault="00DF29AF" w:rsidP="00485216">
      <w:pPr>
        <w:tabs>
          <w:tab w:val="left" w:leader="dot" w:pos="900"/>
          <w:tab w:val="left" w:leader="dot" w:pos="9356"/>
        </w:tabs>
        <w:jc w:val="both"/>
        <w:rPr>
          <w:rFonts w:eastAsiaTheme="minorHAnsi"/>
          <w:sz w:val="18"/>
          <w:szCs w:val="24"/>
          <w:lang w:eastAsia="en-US"/>
        </w:rPr>
      </w:pPr>
    </w:p>
    <w:p w14:paraId="2C6754A3" w14:textId="7A160DAE" w:rsidR="0036515F" w:rsidRPr="00471286" w:rsidRDefault="001B3326" w:rsidP="0036515F">
      <w:pPr>
        <w:pStyle w:val="Nadpis1"/>
        <w:spacing w:before="0" w:after="0"/>
        <w:jc w:val="center"/>
        <w:rPr>
          <w:rFonts w:ascii="Times New Roman" w:hAnsi="Times New Roman" w:cs="Times New Roman"/>
          <w:sz w:val="22"/>
          <w:szCs w:val="24"/>
        </w:rPr>
      </w:pPr>
      <w:r w:rsidRPr="00471286">
        <w:rPr>
          <w:rFonts w:ascii="Times New Roman" w:hAnsi="Times New Roman" w:cs="Times New Roman"/>
          <w:sz w:val="22"/>
          <w:szCs w:val="24"/>
        </w:rPr>
        <w:t>Č</w:t>
      </w:r>
      <w:r w:rsidR="0036515F" w:rsidRPr="00471286">
        <w:rPr>
          <w:rFonts w:ascii="Times New Roman" w:hAnsi="Times New Roman" w:cs="Times New Roman"/>
          <w:sz w:val="22"/>
          <w:szCs w:val="24"/>
        </w:rPr>
        <w:t>lánek IV.</w:t>
      </w:r>
    </w:p>
    <w:p w14:paraId="1326CC68" w14:textId="05767D75" w:rsidR="0036515F" w:rsidRPr="00471286" w:rsidRDefault="001B3326" w:rsidP="0036515F">
      <w:pPr>
        <w:jc w:val="center"/>
        <w:rPr>
          <w:b/>
          <w:bCs/>
          <w:sz w:val="22"/>
          <w:szCs w:val="24"/>
          <w:highlight w:val="yellow"/>
        </w:rPr>
      </w:pPr>
      <w:r w:rsidRPr="00471286">
        <w:rPr>
          <w:b/>
          <w:bCs/>
          <w:sz w:val="22"/>
          <w:szCs w:val="24"/>
        </w:rPr>
        <w:t>Společná a závěrečná ustanovení</w:t>
      </w:r>
    </w:p>
    <w:p w14:paraId="527C676E" w14:textId="77777777" w:rsidR="0036515F" w:rsidRPr="00471286" w:rsidRDefault="0036515F" w:rsidP="0036515F">
      <w:pPr>
        <w:jc w:val="center"/>
        <w:rPr>
          <w:b/>
          <w:bCs/>
          <w:sz w:val="22"/>
          <w:szCs w:val="24"/>
        </w:rPr>
      </w:pPr>
      <w:r w:rsidRPr="00471286">
        <w:rPr>
          <w:b/>
          <w:bCs/>
          <w:sz w:val="22"/>
          <w:szCs w:val="24"/>
        </w:rPr>
        <w:t xml:space="preserve"> </w:t>
      </w:r>
    </w:p>
    <w:p w14:paraId="0998C2E7" w14:textId="71607048" w:rsidR="0036515F" w:rsidRPr="00471286" w:rsidRDefault="001B3326" w:rsidP="0036515F">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w:t>
      </w:r>
      <w:r w:rsidR="0036515F" w:rsidRPr="00471286">
        <w:rPr>
          <w:rFonts w:eastAsiaTheme="minorHAnsi"/>
          <w:b/>
          <w:sz w:val="22"/>
          <w:szCs w:val="24"/>
          <w:lang w:eastAsia="en-US"/>
        </w:rPr>
        <w:t xml:space="preserve">.1 </w:t>
      </w:r>
      <w:r w:rsidRPr="00471286">
        <w:rPr>
          <w:rFonts w:eastAsiaTheme="minorHAnsi"/>
          <w:b/>
          <w:sz w:val="22"/>
          <w:szCs w:val="24"/>
          <w:lang w:eastAsia="en-US"/>
        </w:rPr>
        <w:t>Pravomoc soudů</w:t>
      </w:r>
    </w:p>
    <w:p w14:paraId="4479C686"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0EC1DBC6" w14:textId="50ED4137" w:rsidR="0036515F" w:rsidRPr="00471286" w:rsidRDefault="001B3326" w:rsidP="0036515F">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Všechny spory vznikající z této smlouvy a v souvislosti s ní se smluvní strany dohodly řešit vzájemnou partnerskou dohodou. V případě, že nebude možné nalézt řešení dohodou mezi smluvními stranami, budou rozhodovány příslušným soudem České republiky v souladu se zákonem č. 99/1963 Sb., občanský soudní řád, ve znění pozdějších předpisů.</w:t>
      </w:r>
    </w:p>
    <w:p w14:paraId="3E18ED48"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5D53BF64" w14:textId="5D48720C" w:rsidR="0036515F" w:rsidRPr="00471286" w:rsidRDefault="001B3326" w:rsidP="0036515F">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w:t>
      </w:r>
      <w:r w:rsidR="0036515F" w:rsidRPr="00471286">
        <w:rPr>
          <w:rFonts w:eastAsiaTheme="minorHAnsi"/>
          <w:b/>
          <w:sz w:val="22"/>
          <w:szCs w:val="24"/>
          <w:lang w:eastAsia="en-US"/>
        </w:rPr>
        <w:t xml:space="preserve">.2 </w:t>
      </w:r>
      <w:r w:rsidRPr="00471286">
        <w:rPr>
          <w:rFonts w:eastAsiaTheme="minorHAnsi"/>
          <w:b/>
          <w:sz w:val="22"/>
          <w:szCs w:val="24"/>
          <w:lang w:eastAsia="en-US"/>
        </w:rPr>
        <w:t>Občanský zákoník</w:t>
      </w:r>
    </w:p>
    <w:p w14:paraId="70E2502B"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352A7097" w14:textId="2EA6E2EA" w:rsidR="0036515F" w:rsidRPr="00471286" w:rsidRDefault="001B3326" w:rsidP="0036515F">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 xml:space="preserve">Práva a povinnosti ze smlouvy vyplývající a ve smlouvě neupravená se řídí příslušnými ustanoveními </w:t>
      </w:r>
      <w:r w:rsidR="00290F37">
        <w:rPr>
          <w:rFonts w:eastAsiaTheme="minorHAnsi"/>
          <w:sz w:val="22"/>
          <w:szCs w:val="24"/>
          <w:lang w:eastAsia="en-US"/>
        </w:rPr>
        <w:t xml:space="preserve">občanského zákoníku. </w:t>
      </w:r>
    </w:p>
    <w:p w14:paraId="382E2B25"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5E39FF8F" w14:textId="4F197B33" w:rsidR="0036515F" w:rsidRPr="00471286" w:rsidRDefault="001B3326" w:rsidP="0036515F">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w:t>
      </w:r>
      <w:r w:rsidR="0036515F" w:rsidRPr="00471286">
        <w:rPr>
          <w:rFonts w:eastAsiaTheme="minorHAnsi"/>
          <w:b/>
          <w:sz w:val="22"/>
          <w:szCs w:val="24"/>
          <w:lang w:eastAsia="en-US"/>
        </w:rPr>
        <w:t xml:space="preserve">.3 </w:t>
      </w:r>
      <w:r w:rsidRPr="00471286">
        <w:rPr>
          <w:rFonts w:eastAsiaTheme="minorHAnsi"/>
          <w:b/>
          <w:sz w:val="22"/>
          <w:szCs w:val="24"/>
          <w:lang w:eastAsia="en-US"/>
        </w:rPr>
        <w:t>Platnost a účinnost smlouvy</w:t>
      </w:r>
    </w:p>
    <w:p w14:paraId="720DF7F9" w14:textId="77777777" w:rsidR="0036515F" w:rsidRPr="00471286" w:rsidRDefault="0036515F" w:rsidP="0036515F">
      <w:pPr>
        <w:tabs>
          <w:tab w:val="left" w:leader="dot" w:pos="900"/>
          <w:tab w:val="left" w:leader="dot" w:pos="9356"/>
        </w:tabs>
        <w:jc w:val="both"/>
        <w:rPr>
          <w:rFonts w:eastAsiaTheme="minorHAnsi"/>
          <w:sz w:val="18"/>
          <w:szCs w:val="24"/>
          <w:highlight w:val="yellow"/>
          <w:lang w:val="x-none" w:eastAsia="en-US"/>
        </w:rPr>
      </w:pPr>
    </w:p>
    <w:p w14:paraId="066C1BFC" w14:textId="5BE5C074" w:rsidR="001B3326" w:rsidRDefault="001B3326" w:rsidP="001B3326">
      <w:pPr>
        <w:tabs>
          <w:tab w:val="left" w:leader="dot" w:pos="900"/>
          <w:tab w:val="left" w:leader="dot" w:pos="9356"/>
        </w:tabs>
        <w:jc w:val="both"/>
        <w:rPr>
          <w:rFonts w:eastAsiaTheme="minorHAnsi"/>
          <w:sz w:val="22"/>
          <w:szCs w:val="24"/>
          <w:lang w:val="x-none" w:eastAsia="en-US"/>
        </w:rPr>
      </w:pPr>
      <w:r w:rsidRPr="00C029CA">
        <w:rPr>
          <w:rFonts w:eastAsiaTheme="minorHAnsi"/>
          <w:sz w:val="22"/>
          <w:szCs w:val="24"/>
          <w:lang w:val="x-none" w:eastAsia="en-US"/>
        </w:rPr>
        <w:t>Tato smlouva se uzavírá na dobu určitou do 30. 6. 202</w:t>
      </w:r>
      <w:r w:rsidR="00BC261E" w:rsidRPr="00C029CA">
        <w:rPr>
          <w:rFonts w:eastAsiaTheme="minorHAnsi"/>
          <w:sz w:val="22"/>
          <w:szCs w:val="24"/>
          <w:lang w:eastAsia="en-US"/>
        </w:rPr>
        <w:t>4</w:t>
      </w:r>
      <w:r w:rsidRPr="00C029CA">
        <w:rPr>
          <w:rFonts w:eastAsiaTheme="minorHAnsi"/>
          <w:sz w:val="22"/>
          <w:szCs w:val="24"/>
          <w:lang w:val="x-none" w:eastAsia="en-US"/>
        </w:rPr>
        <w:t>.</w:t>
      </w:r>
    </w:p>
    <w:p w14:paraId="30F8CDDE" w14:textId="77777777" w:rsidR="00410162" w:rsidRPr="00471286" w:rsidRDefault="00410162" w:rsidP="001B3326">
      <w:pPr>
        <w:tabs>
          <w:tab w:val="left" w:leader="dot" w:pos="900"/>
          <w:tab w:val="left" w:leader="dot" w:pos="9356"/>
        </w:tabs>
        <w:jc w:val="both"/>
        <w:rPr>
          <w:rFonts w:eastAsiaTheme="minorHAnsi"/>
          <w:sz w:val="22"/>
          <w:szCs w:val="24"/>
          <w:lang w:val="x-none" w:eastAsia="en-US"/>
        </w:rPr>
      </w:pPr>
    </w:p>
    <w:p w14:paraId="3AB427CA" w14:textId="1793A533" w:rsidR="0036515F" w:rsidRPr="00471286" w:rsidRDefault="001B3326" w:rsidP="001B3326">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 xml:space="preserve">Smlouva nabývá platnosti dnem podpisu oprávněnými zástupci smluvních stran a účinnosti dnem uveřejnění v registru smluv podle zákona č. 340/2015 Sb., </w:t>
      </w:r>
      <w:r w:rsidR="00290F37" w:rsidRPr="00290F37">
        <w:rPr>
          <w:rFonts w:eastAsiaTheme="minorHAnsi"/>
          <w:sz w:val="22"/>
          <w:szCs w:val="24"/>
          <w:lang w:val="x-none" w:eastAsia="en-US"/>
        </w:rPr>
        <w:t xml:space="preserve">o zvláštních podmínkách účinnosti některých smluv, uveřejňování těchto smluv a o registru smluv </w:t>
      </w:r>
      <w:r w:rsidR="00290F37">
        <w:rPr>
          <w:rFonts w:eastAsiaTheme="minorHAnsi"/>
          <w:sz w:val="22"/>
          <w:szCs w:val="24"/>
          <w:lang w:eastAsia="en-US"/>
        </w:rPr>
        <w:t xml:space="preserve">(zákon </w:t>
      </w:r>
      <w:r w:rsidRPr="00471286">
        <w:rPr>
          <w:rFonts w:eastAsiaTheme="minorHAnsi"/>
          <w:sz w:val="22"/>
          <w:szCs w:val="24"/>
          <w:lang w:val="x-none" w:eastAsia="en-US"/>
        </w:rPr>
        <w:t>o registru smluv</w:t>
      </w:r>
      <w:r w:rsidR="00290F37">
        <w:rPr>
          <w:rFonts w:eastAsiaTheme="minorHAnsi"/>
          <w:sz w:val="22"/>
          <w:szCs w:val="24"/>
          <w:lang w:eastAsia="en-US"/>
        </w:rPr>
        <w:t>)</w:t>
      </w:r>
      <w:r w:rsidRPr="00471286">
        <w:rPr>
          <w:rFonts w:eastAsiaTheme="minorHAnsi"/>
          <w:sz w:val="22"/>
          <w:szCs w:val="24"/>
          <w:lang w:val="x-none" w:eastAsia="en-US"/>
        </w:rPr>
        <w:t xml:space="preserve">, ve znění pozdějších </w:t>
      </w:r>
      <w:r w:rsidRPr="00471286">
        <w:rPr>
          <w:rFonts w:eastAsiaTheme="minorHAnsi"/>
          <w:sz w:val="22"/>
          <w:szCs w:val="24"/>
          <w:lang w:val="x-none" w:eastAsia="en-US"/>
        </w:rPr>
        <w:lastRenderedPageBreak/>
        <w:t xml:space="preserve">předpisů. Smluvní strany se dohodly, že uveřejnění smlouvy v registru smluv provede partner. Kontakt na doručení oznámení o vkladu smluvní protistraně Jan Becher – Karlovarská Becherovka, a.s., k rukám </w:t>
      </w:r>
      <w:r w:rsidR="00C0632D">
        <w:rPr>
          <w:rFonts w:eastAsiaTheme="minorHAnsi"/>
          <w:sz w:val="22"/>
          <w:szCs w:val="24"/>
          <w:lang w:eastAsia="en-US"/>
        </w:rPr>
        <w:t>XXX</w:t>
      </w:r>
      <w:r w:rsidRPr="00471286">
        <w:rPr>
          <w:rFonts w:eastAsiaTheme="minorHAnsi"/>
          <w:sz w:val="22"/>
          <w:szCs w:val="24"/>
          <w:lang w:val="x-none" w:eastAsia="en-US"/>
        </w:rPr>
        <w:t>.</w:t>
      </w:r>
    </w:p>
    <w:p w14:paraId="5A91E929" w14:textId="77777777" w:rsidR="00654847" w:rsidRPr="00471286" w:rsidRDefault="00654847" w:rsidP="00654847">
      <w:pPr>
        <w:jc w:val="center"/>
        <w:rPr>
          <w:b/>
          <w:bCs/>
          <w:sz w:val="22"/>
          <w:szCs w:val="24"/>
        </w:rPr>
      </w:pPr>
    </w:p>
    <w:p w14:paraId="2AAAAAC7" w14:textId="6F6D373E"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4.4 Dodatky ke smlouvě</w:t>
      </w:r>
    </w:p>
    <w:p w14:paraId="706668CF"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23CFC935" w14:textId="6DBA72A4" w:rsidR="00654847" w:rsidRPr="00471286" w:rsidRDefault="00654847" w:rsidP="00654847">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Veškeré změny smlouvy je možné činit pouze prostřednictvím písemných dodatků. Změna formy dodatků musí být dohodnuta písemně.</w:t>
      </w:r>
    </w:p>
    <w:p w14:paraId="7566C167"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021693BE" w14:textId="09011FBF"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4.5 Význam nadpisů</w:t>
      </w:r>
    </w:p>
    <w:p w14:paraId="372E954C"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11226413" w14:textId="5DD4D6FB" w:rsidR="00654847" w:rsidRPr="00471286" w:rsidRDefault="00654847" w:rsidP="00654847">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Nadpisy použité nad jednotlivými texty smlouvy jsou pouze formálního charakteru a v žádném případě nemají vliv na obsah těchto ustanovení.</w:t>
      </w:r>
    </w:p>
    <w:p w14:paraId="6F65E0C0"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326C1A44" w14:textId="186759E4"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4.6 Odstoupení od smlouvy</w:t>
      </w:r>
    </w:p>
    <w:p w14:paraId="7838678F"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74BB900B" w14:textId="41FC9DEC" w:rsidR="00654847" w:rsidRPr="00471286" w:rsidRDefault="00654847" w:rsidP="00654847">
      <w:pPr>
        <w:tabs>
          <w:tab w:val="left" w:leader="dot" w:pos="900"/>
          <w:tab w:val="left" w:leader="dot" w:pos="9356"/>
        </w:tabs>
        <w:jc w:val="both"/>
        <w:rPr>
          <w:rFonts w:eastAsiaTheme="minorHAnsi"/>
          <w:sz w:val="22"/>
          <w:szCs w:val="24"/>
          <w:highlight w:val="yellow"/>
          <w:lang w:val="x-none" w:eastAsia="en-US"/>
        </w:rPr>
      </w:pPr>
      <w:r w:rsidRPr="00471286">
        <w:rPr>
          <w:rFonts w:eastAsiaTheme="minorHAnsi"/>
          <w:sz w:val="22"/>
          <w:szCs w:val="24"/>
          <w:lang w:val="x-none" w:eastAsia="en-US"/>
        </w:rPr>
        <w:t>V případě podstatného porušení povinností stanovených touto smlouvou jednou smluvní stranou má druhá smluvní strana právo jednostranně odstoupit od smlouvy. Za podstatné porušení povinností stanovených touto smlouvou se považuje porušení povinností stanovených v článcích 3.1 a 3.2 smlouvy za podmínky, že se jedná o opakované, soustavné či trvalé porušování povinností stanovených touto smlouvou</w:t>
      </w:r>
      <w:r w:rsidR="00290F37">
        <w:rPr>
          <w:rFonts w:eastAsiaTheme="minorHAnsi"/>
          <w:sz w:val="22"/>
          <w:szCs w:val="24"/>
          <w:lang w:eastAsia="en-US"/>
        </w:rPr>
        <w:t>,</w:t>
      </w:r>
      <w:r w:rsidRPr="00471286">
        <w:rPr>
          <w:rFonts w:eastAsiaTheme="minorHAnsi"/>
          <w:sz w:val="22"/>
          <w:szCs w:val="24"/>
          <w:lang w:val="x-none" w:eastAsia="en-US"/>
        </w:rPr>
        <w:t xml:space="preserve"> </w:t>
      </w:r>
      <w:r w:rsidR="00290F37">
        <w:rPr>
          <w:rFonts w:eastAsiaTheme="minorHAnsi"/>
          <w:sz w:val="22"/>
          <w:szCs w:val="24"/>
          <w:lang w:eastAsia="en-US"/>
        </w:rPr>
        <w:t xml:space="preserve">a že </w:t>
      </w:r>
      <w:r w:rsidRPr="00471286">
        <w:rPr>
          <w:rFonts w:eastAsiaTheme="minorHAnsi"/>
          <w:sz w:val="22"/>
          <w:szCs w:val="24"/>
          <w:lang w:val="x-none" w:eastAsia="en-US"/>
        </w:rPr>
        <w:t xml:space="preserve">byla strana porušující své povinnosti písemně upozorněna druhou stranou, byla </w:t>
      </w:r>
      <w:r w:rsidR="00290F37">
        <w:rPr>
          <w:rFonts w:eastAsiaTheme="minorHAnsi"/>
          <w:sz w:val="22"/>
          <w:szCs w:val="24"/>
          <w:lang w:eastAsia="en-US"/>
        </w:rPr>
        <w:t xml:space="preserve">současně </w:t>
      </w:r>
      <w:r w:rsidRPr="00471286">
        <w:rPr>
          <w:rFonts w:eastAsiaTheme="minorHAnsi"/>
          <w:sz w:val="22"/>
          <w:szCs w:val="24"/>
          <w:lang w:val="x-none" w:eastAsia="en-US"/>
        </w:rPr>
        <w:t>písemně vyzvána k řádnému plnění svých povinností a byla jí poskytnuta přiměřená dodatečná lhůta ke splnění svých povinností ze smlouvy.</w:t>
      </w:r>
    </w:p>
    <w:p w14:paraId="6D5C8807" w14:textId="77777777" w:rsidR="00654847" w:rsidRPr="00471286" w:rsidRDefault="00654847" w:rsidP="00654847">
      <w:pPr>
        <w:jc w:val="center"/>
        <w:rPr>
          <w:b/>
          <w:bCs/>
          <w:sz w:val="22"/>
          <w:szCs w:val="24"/>
          <w:highlight w:val="yellow"/>
        </w:rPr>
      </w:pPr>
    </w:p>
    <w:p w14:paraId="0E58EB27" w14:textId="09991875"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 xml:space="preserve">4.7 </w:t>
      </w:r>
      <w:r w:rsidRPr="00471286">
        <w:rPr>
          <w:rFonts w:eastAsiaTheme="minorHAnsi"/>
          <w:sz w:val="22"/>
          <w:szCs w:val="24"/>
          <w:lang w:val="x-none" w:eastAsia="en-US"/>
        </w:rPr>
        <w:t>Karlovarský kraj ve smyslu ustanovení § 23 zákona č. 129/2000 Sb., o krajích, v platném</w:t>
      </w:r>
      <w:r w:rsidRPr="00471286">
        <w:rPr>
          <w:rFonts w:eastAsiaTheme="minorHAnsi"/>
          <w:sz w:val="22"/>
          <w:szCs w:val="24"/>
          <w:lang w:eastAsia="en-US"/>
        </w:rPr>
        <w:t xml:space="preserve"> znění potvrzuje, že tato smlouva byla schválena Radou Karlovarského kraje dne usnesením č. </w:t>
      </w:r>
      <w:r w:rsidR="007E1723" w:rsidRPr="007E1723">
        <w:rPr>
          <w:rFonts w:eastAsiaTheme="minorHAnsi"/>
          <w:sz w:val="22"/>
          <w:szCs w:val="24"/>
          <w:lang w:eastAsia="en-US"/>
        </w:rPr>
        <w:t>RK 936/08/23</w:t>
      </w:r>
      <w:r w:rsidR="007E1723">
        <w:rPr>
          <w:rFonts w:eastAsiaTheme="minorHAnsi"/>
          <w:sz w:val="22"/>
          <w:szCs w:val="24"/>
          <w:lang w:eastAsia="en-US"/>
        </w:rPr>
        <w:t xml:space="preserve"> </w:t>
      </w:r>
      <w:r w:rsidR="00410162">
        <w:rPr>
          <w:rFonts w:eastAsiaTheme="minorHAnsi"/>
          <w:sz w:val="22"/>
          <w:szCs w:val="24"/>
          <w:lang w:eastAsia="en-US"/>
        </w:rPr>
        <w:t>ze </w:t>
      </w:r>
      <w:r w:rsidRPr="00471286">
        <w:rPr>
          <w:rFonts w:eastAsiaTheme="minorHAnsi"/>
          <w:sz w:val="22"/>
          <w:szCs w:val="24"/>
          <w:lang w:eastAsia="en-US"/>
        </w:rPr>
        <w:t>dne</w:t>
      </w:r>
      <w:r w:rsidR="00566368">
        <w:rPr>
          <w:rFonts w:eastAsiaTheme="minorHAnsi"/>
          <w:sz w:val="22"/>
          <w:szCs w:val="24"/>
          <w:lang w:eastAsia="en-US"/>
        </w:rPr>
        <w:t xml:space="preserve"> </w:t>
      </w:r>
      <w:r w:rsidR="007E1723">
        <w:rPr>
          <w:rFonts w:eastAsiaTheme="minorHAnsi"/>
          <w:sz w:val="22"/>
          <w:szCs w:val="24"/>
          <w:lang w:eastAsia="en-US"/>
        </w:rPr>
        <w:t xml:space="preserve">7. srpna </w:t>
      </w:r>
      <w:r w:rsidR="00566368">
        <w:rPr>
          <w:rFonts w:eastAsiaTheme="minorHAnsi"/>
          <w:sz w:val="22"/>
          <w:szCs w:val="24"/>
          <w:lang w:eastAsia="en-US"/>
        </w:rPr>
        <w:t>2023</w:t>
      </w:r>
      <w:r w:rsidRPr="00471286">
        <w:rPr>
          <w:rFonts w:eastAsiaTheme="minorHAnsi"/>
          <w:sz w:val="22"/>
          <w:szCs w:val="24"/>
          <w:lang w:eastAsia="en-US"/>
        </w:rPr>
        <w:t>.</w:t>
      </w:r>
    </w:p>
    <w:p w14:paraId="0441F164"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70D641F9" w14:textId="025D1363" w:rsidR="00654847" w:rsidRPr="00471286" w:rsidRDefault="00654847" w:rsidP="00654847">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4.8 Počet stejnopisů</w:t>
      </w:r>
    </w:p>
    <w:p w14:paraId="66ADD395" w14:textId="77777777" w:rsidR="00654847" w:rsidRPr="00471286" w:rsidRDefault="00654847" w:rsidP="00654847">
      <w:pPr>
        <w:tabs>
          <w:tab w:val="left" w:leader="dot" w:pos="900"/>
          <w:tab w:val="left" w:leader="dot" w:pos="9356"/>
        </w:tabs>
        <w:jc w:val="both"/>
        <w:rPr>
          <w:rFonts w:eastAsiaTheme="minorHAnsi"/>
          <w:sz w:val="18"/>
          <w:szCs w:val="24"/>
          <w:highlight w:val="yellow"/>
          <w:lang w:val="x-none" w:eastAsia="en-US"/>
        </w:rPr>
      </w:pPr>
    </w:p>
    <w:p w14:paraId="359AEB26" w14:textId="13242079" w:rsidR="00654847" w:rsidRDefault="00654847" w:rsidP="00654847">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eastAsia="en-US"/>
        </w:rPr>
        <w:t>Tato</w:t>
      </w:r>
      <w:r w:rsidRPr="00471286">
        <w:rPr>
          <w:rFonts w:eastAsiaTheme="minorHAnsi"/>
          <w:sz w:val="22"/>
          <w:szCs w:val="24"/>
          <w:lang w:val="x-none" w:eastAsia="en-US"/>
        </w:rPr>
        <w:t xml:space="preserve"> smlouva </w:t>
      </w:r>
      <w:r w:rsidRPr="00471286">
        <w:rPr>
          <w:rFonts w:eastAsiaTheme="minorHAnsi"/>
          <w:sz w:val="22"/>
          <w:szCs w:val="24"/>
          <w:lang w:eastAsia="en-US"/>
        </w:rPr>
        <w:t>bude</w:t>
      </w:r>
      <w:r w:rsidRPr="00471286">
        <w:rPr>
          <w:rFonts w:eastAsiaTheme="minorHAnsi"/>
          <w:sz w:val="22"/>
          <w:szCs w:val="24"/>
          <w:lang w:val="x-none" w:eastAsia="en-US"/>
        </w:rPr>
        <w:t xml:space="preserve"> vyhotovena ve třech stejnopisech, z nichž jeden obdrží společnost Jan Becher a dva </w:t>
      </w:r>
      <w:r w:rsidRPr="00471286">
        <w:rPr>
          <w:rFonts w:eastAsiaTheme="minorHAnsi"/>
          <w:sz w:val="22"/>
          <w:szCs w:val="24"/>
          <w:lang w:eastAsia="en-US"/>
        </w:rPr>
        <w:t>partner</w:t>
      </w:r>
      <w:r w:rsidRPr="00471286">
        <w:rPr>
          <w:rFonts w:eastAsiaTheme="minorHAnsi"/>
          <w:sz w:val="22"/>
          <w:szCs w:val="24"/>
          <w:lang w:val="x-none" w:eastAsia="en-US"/>
        </w:rPr>
        <w:t>.</w:t>
      </w:r>
    </w:p>
    <w:p w14:paraId="6BFE7C79" w14:textId="77777777" w:rsidR="00272145" w:rsidRPr="00471286" w:rsidRDefault="00272145" w:rsidP="00654847">
      <w:pPr>
        <w:tabs>
          <w:tab w:val="left" w:leader="dot" w:pos="900"/>
          <w:tab w:val="left" w:leader="dot" w:pos="9356"/>
        </w:tabs>
        <w:jc w:val="both"/>
        <w:rPr>
          <w:rFonts w:eastAsiaTheme="minorHAnsi"/>
          <w:sz w:val="22"/>
          <w:szCs w:val="24"/>
          <w:highlight w:val="yellow"/>
          <w:lang w:val="x-none" w:eastAsia="en-US"/>
        </w:rPr>
      </w:pPr>
    </w:p>
    <w:p w14:paraId="7A134B3A" w14:textId="6B6C541F" w:rsidR="00654847" w:rsidRPr="00471286" w:rsidRDefault="00654847" w:rsidP="00654847">
      <w:pPr>
        <w:tabs>
          <w:tab w:val="left" w:leader="dot" w:pos="900"/>
          <w:tab w:val="left" w:leader="dot" w:pos="9356"/>
        </w:tabs>
        <w:jc w:val="both"/>
        <w:rPr>
          <w:rFonts w:eastAsiaTheme="minorHAnsi"/>
          <w:b/>
          <w:sz w:val="22"/>
          <w:szCs w:val="24"/>
          <w:lang w:eastAsia="en-US"/>
        </w:rPr>
      </w:pPr>
      <w:r w:rsidRPr="00471286">
        <w:rPr>
          <w:rFonts w:eastAsiaTheme="minorHAnsi"/>
          <w:b/>
          <w:sz w:val="22"/>
          <w:szCs w:val="24"/>
          <w:lang w:eastAsia="en-US"/>
        </w:rPr>
        <w:t>4.9 Protikorupční ustanovení</w:t>
      </w:r>
    </w:p>
    <w:p w14:paraId="5139E076" w14:textId="77777777" w:rsidR="00654847" w:rsidRPr="00471286" w:rsidRDefault="00654847" w:rsidP="00654847">
      <w:pPr>
        <w:tabs>
          <w:tab w:val="left" w:leader="dot" w:pos="900"/>
          <w:tab w:val="left" w:leader="dot" w:pos="9356"/>
        </w:tabs>
        <w:jc w:val="both"/>
        <w:rPr>
          <w:rFonts w:eastAsiaTheme="minorHAnsi"/>
          <w:sz w:val="18"/>
          <w:szCs w:val="24"/>
          <w:lang w:val="x-none" w:eastAsia="en-US"/>
        </w:rPr>
      </w:pPr>
    </w:p>
    <w:p w14:paraId="7C0F2DCA" w14:textId="6BBDCAD1" w:rsidR="00654847" w:rsidRPr="00471286" w:rsidRDefault="00654847" w:rsidP="00654847">
      <w:pPr>
        <w:tabs>
          <w:tab w:val="left" w:leader="dot" w:pos="900"/>
          <w:tab w:val="left" w:leader="dot" w:pos="9356"/>
        </w:tabs>
        <w:jc w:val="both"/>
        <w:rPr>
          <w:rFonts w:eastAsiaTheme="minorHAnsi"/>
          <w:sz w:val="22"/>
          <w:szCs w:val="24"/>
          <w:lang w:val="x-none" w:eastAsia="en-US"/>
        </w:rPr>
      </w:pPr>
      <w:r w:rsidRPr="00471286">
        <w:rPr>
          <w:rFonts w:eastAsiaTheme="minorHAnsi"/>
          <w:sz w:val="22"/>
          <w:szCs w:val="24"/>
          <w:lang w:val="x-none" w:eastAsia="en-US"/>
        </w:rPr>
        <w:t>Partner sám, jakož i každý jeho zaměstnanec nebo jím pověřená osoba je při plnění smlouvy povinen neposkytnout ani neslíbit poskytnout žádnou peněžitou částku, dar ani jinou majetkovou hodnotu jako odměnu za rozhodnutí ve prospěch společnosti Jan Becher nebo</w:t>
      </w:r>
      <w:r w:rsidRPr="00471286">
        <w:rPr>
          <w:rFonts w:eastAsiaTheme="minorHAnsi"/>
          <w:sz w:val="22"/>
          <w:szCs w:val="24"/>
          <w:lang w:eastAsia="en-US"/>
        </w:rPr>
        <w:t> </w:t>
      </w:r>
      <w:r w:rsidRPr="00471286">
        <w:rPr>
          <w:rFonts w:eastAsiaTheme="minorHAnsi"/>
          <w:sz w:val="22"/>
          <w:szCs w:val="24"/>
          <w:lang w:val="x-none" w:eastAsia="en-US"/>
        </w:rPr>
        <w:t>v</w:t>
      </w:r>
      <w:r w:rsidRPr="00471286">
        <w:rPr>
          <w:rFonts w:eastAsiaTheme="minorHAnsi"/>
          <w:sz w:val="22"/>
          <w:szCs w:val="24"/>
          <w:lang w:eastAsia="en-US"/>
        </w:rPr>
        <w:t> </w:t>
      </w:r>
      <w:r w:rsidRPr="00471286">
        <w:rPr>
          <w:rFonts w:eastAsiaTheme="minorHAnsi"/>
          <w:sz w:val="22"/>
          <w:szCs w:val="24"/>
          <w:lang w:val="x-none" w:eastAsia="en-US"/>
        </w:rPr>
        <w:t>souvislosti s vydáním takového rozhodnutí. Zde uvedené zahrnuje poskytnutí nepatřičné odměny úředníkovi veřejné správy, dodavateli, poskytnutí příspěvku dobročinné organizaci nebo politické straně nebo jiné právnické nebo fyzické osobě za účelem získání prospěchu nebo neoprávněné výhody pro společnost Jan Becher. Partner dále prohlašuje, že se nedopustil žádného z jednání v tomto bodě popsaných před uzavřením této smlouvy.</w:t>
      </w:r>
    </w:p>
    <w:p w14:paraId="7A9426B2" w14:textId="77777777" w:rsidR="00471286" w:rsidRPr="00471286" w:rsidRDefault="00471286" w:rsidP="00471286">
      <w:pPr>
        <w:tabs>
          <w:tab w:val="left" w:leader="dot" w:pos="900"/>
          <w:tab w:val="left" w:leader="dot" w:pos="9356"/>
        </w:tabs>
        <w:jc w:val="both"/>
        <w:rPr>
          <w:rFonts w:eastAsiaTheme="minorHAnsi"/>
          <w:sz w:val="18"/>
          <w:szCs w:val="24"/>
          <w:highlight w:val="yellow"/>
          <w:lang w:val="x-none" w:eastAsia="en-US"/>
        </w:rPr>
      </w:pPr>
    </w:p>
    <w:p w14:paraId="209D86DB" w14:textId="0F87149D" w:rsidR="00471286" w:rsidRPr="00471286" w:rsidRDefault="00471286" w:rsidP="00471286">
      <w:pPr>
        <w:tabs>
          <w:tab w:val="left" w:leader="dot" w:pos="900"/>
          <w:tab w:val="left" w:leader="dot" w:pos="9356"/>
        </w:tabs>
        <w:jc w:val="both"/>
        <w:rPr>
          <w:rFonts w:eastAsiaTheme="minorHAnsi"/>
          <w:b/>
          <w:sz w:val="22"/>
          <w:szCs w:val="24"/>
          <w:highlight w:val="yellow"/>
          <w:lang w:eastAsia="en-US"/>
        </w:rPr>
      </w:pPr>
      <w:r w:rsidRPr="00471286">
        <w:rPr>
          <w:rFonts w:eastAsiaTheme="minorHAnsi"/>
          <w:b/>
          <w:sz w:val="22"/>
          <w:szCs w:val="24"/>
          <w:lang w:eastAsia="en-US"/>
        </w:rPr>
        <w:t>4.10 Ochrana osobních údajů</w:t>
      </w:r>
    </w:p>
    <w:p w14:paraId="564B53B4" w14:textId="77777777" w:rsidR="00471286" w:rsidRPr="00471286" w:rsidRDefault="00471286" w:rsidP="00471286">
      <w:pPr>
        <w:tabs>
          <w:tab w:val="left" w:leader="dot" w:pos="900"/>
          <w:tab w:val="left" w:leader="dot" w:pos="9356"/>
        </w:tabs>
        <w:jc w:val="both"/>
        <w:rPr>
          <w:rFonts w:eastAsiaTheme="minorHAnsi"/>
          <w:sz w:val="18"/>
          <w:szCs w:val="24"/>
          <w:highlight w:val="yellow"/>
          <w:lang w:val="x-none" w:eastAsia="en-US"/>
        </w:rPr>
      </w:pPr>
    </w:p>
    <w:p w14:paraId="1C946CAC" w14:textId="77777777"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Společnost Jan Becher jakožto správce osobních údajů provádí na základě smlouvy zpracování osobních údajů kontaktních osob partnera.</w:t>
      </w:r>
    </w:p>
    <w:p w14:paraId="0519B478"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462D09A1" w14:textId="52F4AEDE"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Společnost Jan Becher zpracovává osobní údaje kontaktních osob partnera pro účely plnění této smlouvy. Zákonným důvodem pro zpracování osobních údajů kontaktních osob partnera je nezbytnost pro účely oprávněných zájmů společnosti Jan Becher (tj. plnění smlouvy s partnerem), vůči nimž nemají přednost zájmy nebo základní práva kontaktní osoby.</w:t>
      </w:r>
    </w:p>
    <w:p w14:paraId="0412B1C9" w14:textId="7FBF64E9"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Osobní údaje kontaktních osob partnera získává společnost Jan Becher napřímo, případně od jeho dodavatele. Osobní údaje kontaktní osoby partnera může společnost Jan Becher předávat externím poskytovatelům služeb (např. poskytovateli účetních služeb, správci počítačové sítě, poskytovateli IT služeb apod.), je-li to pro plnění této smlouvy nezbytné.</w:t>
      </w:r>
    </w:p>
    <w:p w14:paraId="5C3B3167"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65E31DE6" w14:textId="77777777"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lastRenderedPageBreak/>
        <w:t>Osobní údaje kontaktních osob partnera jsou společností Jan Becher uchovávány po dobu trvání smlouvy a dále po dobu trvání zákonných archivačních lhůt (např. ve vztahu k daňovým dokladům).</w:t>
      </w:r>
    </w:p>
    <w:p w14:paraId="54FEE675"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51DBF18B" w14:textId="55F2703F" w:rsidR="00471286" w:rsidRP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Partner nebo jeho kontaktní osoby mají právo požadovat od společnosti Jan Becher přístup ke svým osobním údajům, jejich opravu nebo výmaz, popřípadě omezení zpracování, a právo vznést námitku proti zpracování, jakož i právo na přenositelnost údajů a právo podat stížnost k Úřadu pro ochranu osobních údajů. Podrobnosti k těmto právům jsou dostupné na www.pernod-ricard.cz.</w:t>
      </w:r>
    </w:p>
    <w:p w14:paraId="7DCE2F91" w14:textId="77777777" w:rsidR="00471286" w:rsidRPr="00471286" w:rsidRDefault="00471286" w:rsidP="00471286">
      <w:pPr>
        <w:tabs>
          <w:tab w:val="left" w:leader="dot" w:pos="900"/>
          <w:tab w:val="left" w:leader="dot" w:pos="9356"/>
        </w:tabs>
        <w:jc w:val="both"/>
        <w:rPr>
          <w:rFonts w:eastAsiaTheme="minorHAnsi"/>
          <w:sz w:val="22"/>
          <w:szCs w:val="24"/>
          <w:lang w:eastAsia="en-US"/>
        </w:rPr>
      </w:pPr>
    </w:p>
    <w:p w14:paraId="6B1AB4BA" w14:textId="2CFCF638" w:rsidR="00471286" w:rsidRDefault="00471286" w:rsidP="00471286">
      <w:pPr>
        <w:tabs>
          <w:tab w:val="left" w:leader="dot" w:pos="900"/>
          <w:tab w:val="left" w:leader="dot" w:pos="9356"/>
        </w:tabs>
        <w:jc w:val="both"/>
        <w:rPr>
          <w:rFonts w:eastAsiaTheme="minorHAnsi"/>
          <w:sz w:val="22"/>
          <w:szCs w:val="24"/>
          <w:lang w:eastAsia="en-US"/>
        </w:rPr>
      </w:pPr>
      <w:r w:rsidRPr="00471286">
        <w:rPr>
          <w:rFonts w:eastAsiaTheme="minorHAnsi"/>
          <w:sz w:val="22"/>
          <w:szCs w:val="24"/>
          <w:lang w:eastAsia="en-US"/>
        </w:rPr>
        <w:t>Poskytnutí osobních údajů kontaktních osob partnera není povinné, nicméně v případě jejich neposkytnutí nebude moci být tato smlouva uzavřena či řádně plněna.</w:t>
      </w:r>
    </w:p>
    <w:p w14:paraId="018093C8" w14:textId="3CB20FE9" w:rsidR="00763A26" w:rsidRDefault="00763A26" w:rsidP="00471286">
      <w:pPr>
        <w:tabs>
          <w:tab w:val="left" w:leader="dot" w:pos="900"/>
          <w:tab w:val="left" w:leader="dot" w:pos="9356"/>
        </w:tabs>
        <w:jc w:val="both"/>
        <w:rPr>
          <w:rFonts w:eastAsiaTheme="minorHAnsi"/>
          <w:sz w:val="22"/>
          <w:szCs w:val="24"/>
          <w:lang w:eastAsia="en-US"/>
        </w:rPr>
      </w:pPr>
    </w:p>
    <w:p w14:paraId="701726D8" w14:textId="77777777" w:rsidR="00471286" w:rsidRPr="00471286" w:rsidRDefault="00471286" w:rsidP="00471286">
      <w:pPr>
        <w:tabs>
          <w:tab w:val="left" w:leader="dot" w:pos="900"/>
          <w:tab w:val="left" w:leader="dot" w:pos="9356"/>
        </w:tabs>
        <w:jc w:val="both"/>
        <w:rPr>
          <w:rFonts w:eastAsiaTheme="minorHAnsi"/>
          <w:sz w:val="18"/>
          <w:szCs w:val="24"/>
          <w:highlight w:val="yellow"/>
          <w:lang w:eastAsia="en-US"/>
        </w:rPr>
      </w:pPr>
    </w:p>
    <w:p w14:paraId="59A496D4" w14:textId="219982FA" w:rsidR="0054244B" w:rsidRPr="00471286" w:rsidRDefault="0054244B" w:rsidP="00086CF8">
      <w:pPr>
        <w:jc w:val="both"/>
        <w:rPr>
          <w:sz w:val="22"/>
          <w:szCs w:val="24"/>
        </w:rPr>
      </w:pPr>
      <w:r w:rsidRPr="00471286">
        <w:rPr>
          <w:sz w:val="22"/>
          <w:szCs w:val="24"/>
        </w:rPr>
        <w:t>Karlovy Va</w:t>
      </w:r>
      <w:r w:rsidR="00AB733B" w:rsidRPr="00471286">
        <w:rPr>
          <w:sz w:val="22"/>
          <w:szCs w:val="24"/>
        </w:rPr>
        <w:t>ry  dne ........</w:t>
      </w:r>
      <w:r w:rsidR="006B49C1" w:rsidRPr="00471286">
        <w:rPr>
          <w:sz w:val="22"/>
          <w:szCs w:val="24"/>
        </w:rPr>
        <w:t>......</w:t>
      </w:r>
      <w:r w:rsidR="00AB733B" w:rsidRPr="00471286">
        <w:rPr>
          <w:sz w:val="22"/>
          <w:szCs w:val="24"/>
        </w:rPr>
        <w:t>.............</w:t>
      </w:r>
      <w:r w:rsidRPr="00471286">
        <w:rPr>
          <w:sz w:val="22"/>
          <w:szCs w:val="24"/>
        </w:rPr>
        <w:t xml:space="preserve">            </w:t>
      </w:r>
      <w:r w:rsidR="000831DE" w:rsidRPr="00471286">
        <w:rPr>
          <w:sz w:val="22"/>
          <w:szCs w:val="24"/>
        </w:rPr>
        <w:tab/>
      </w:r>
      <w:r w:rsidR="00086CF8">
        <w:rPr>
          <w:sz w:val="22"/>
          <w:szCs w:val="24"/>
        </w:rPr>
        <w:t xml:space="preserve">          </w:t>
      </w:r>
      <w:r w:rsidR="00471286" w:rsidRPr="00471286">
        <w:rPr>
          <w:sz w:val="22"/>
          <w:szCs w:val="24"/>
        </w:rPr>
        <w:t>Praha</w:t>
      </w:r>
      <w:r w:rsidR="00AB733B" w:rsidRPr="00471286">
        <w:rPr>
          <w:sz w:val="22"/>
          <w:szCs w:val="24"/>
        </w:rPr>
        <w:t xml:space="preserve"> dne </w:t>
      </w:r>
      <w:r w:rsidR="00086CF8">
        <w:rPr>
          <w:sz w:val="22"/>
          <w:szCs w:val="24"/>
        </w:rPr>
        <w:t>…………………</w:t>
      </w:r>
      <w:r w:rsidR="00AB733B" w:rsidRPr="00471286">
        <w:rPr>
          <w:sz w:val="22"/>
          <w:szCs w:val="24"/>
        </w:rPr>
        <w:t>....</w:t>
      </w:r>
      <w:r w:rsidR="0027378D">
        <w:rPr>
          <w:sz w:val="22"/>
          <w:szCs w:val="24"/>
        </w:rPr>
        <w:t>......</w:t>
      </w:r>
      <w:r w:rsidR="00AB733B" w:rsidRPr="00471286">
        <w:rPr>
          <w:sz w:val="22"/>
          <w:szCs w:val="24"/>
        </w:rPr>
        <w:t>............</w:t>
      </w:r>
      <w:r w:rsidR="006B49C1" w:rsidRPr="00471286">
        <w:rPr>
          <w:sz w:val="22"/>
          <w:szCs w:val="24"/>
        </w:rPr>
        <w:t>..</w:t>
      </w:r>
    </w:p>
    <w:p w14:paraId="1A3B21E1" w14:textId="77777777" w:rsidR="0054244B" w:rsidRPr="00471286" w:rsidRDefault="0054244B" w:rsidP="0054244B">
      <w:pPr>
        <w:jc w:val="both"/>
        <w:rPr>
          <w:sz w:val="22"/>
          <w:szCs w:val="24"/>
        </w:rPr>
      </w:pPr>
    </w:p>
    <w:p w14:paraId="698F6690" w14:textId="77777777" w:rsidR="0054244B" w:rsidRPr="00471286" w:rsidRDefault="0054244B" w:rsidP="0054244B">
      <w:pPr>
        <w:jc w:val="both"/>
        <w:rPr>
          <w:sz w:val="22"/>
          <w:szCs w:val="24"/>
        </w:rPr>
      </w:pPr>
      <w:r w:rsidRPr="00471286">
        <w:rPr>
          <w:sz w:val="22"/>
          <w:szCs w:val="24"/>
        </w:rPr>
        <w:t xml:space="preserve">               </w:t>
      </w:r>
      <w:r w:rsidRPr="00471286">
        <w:rPr>
          <w:sz w:val="22"/>
          <w:szCs w:val="24"/>
        </w:rPr>
        <w:tab/>
      </w:r>
    </w:p>
    <w:tbl>
      <w:tblPr>
        <w:tblW w:w="0" w:type="auto"/>
        <w:tblLook w:val="00A0" w:firstRow="1" w:lastRow="0" w:firstColumn="1" w:lastColumn="0" w:noHBand="0" w:noVBand="0"/>
      </w:tblPr>
      <w:tblGrid>
        <w:gridCol w:w="4536"/>
        <w:gridCol w:w="4536"/>
      </w:tblGrid>
      <w:tr w:rsidR="0054244B" w:rsidRPr="00471286" w14:paraId="7D5CEAB2" w14:textId="77777777" w:rsidTr="00A87AAC">
        <w:tc>
          <w:tcPr>
            <w:tcW w:w="4536" w:type="dxa"/>
          </w:tcPr>
          <w:p w14:paraId="4F6F471F" w14:textId="433A2B19" w:rsidR="00471286" w:rsidRDefault="00471286" w:rsidP="00471286">
            <w:pPr>
              <w:tabs>
                <w:tab w:val="left" w:leader="dot" w:pos="2835"/>
                <w:tab w:val="left" w:leader="dot" w:pos="9356"/>
              </w:tabs>
              <w:rPr>
                <w:sz w:val="22"/>
                <w:szCs w:val="24"/>
              </w:rPr>
            </w:pPr>
          </w:p>
          <w:p w14:paraId="29943706" w14:textId="77777777" w:rsidR="00471286" w:rsidRPr="00471286" w:rsidRDefault="00471286" w:rsidP="00471286">
            <w:pPr>
              <w:tabs>
                <w:tab w:val="left" w:leader="dot" w:pos="2835"/>
                <w:tab w:val="left" w:leader="dot" w:pos="9356"/>
              </w:tabs>
              <w:rPr>
                <w:sz w:val="22"/>
                <w:szCs w:val="24"/>
              </w:rPr>
            </w:pPr>
          </w:p>
          <w:p w14:paraId="1AB6B188" w14:textId="77777777" w:rsidR="00471286" w:rsidRPr="00471286" w:rsidRDefault="00471286" w:rsidP="00471286">
            <w:pPr>
              <w:tabs>
                <w:tab w:val="left" w:leader="dot" w:pos="2835"/>
                <w:tab w:val="left" w:leader="dot" w:pos="9356"/>
              </w:tabs>
              <w:rPr>
                <w:sz w:val="22"/>
                <w:szCs w:val="24"/>
              </w:rPr>
            </w:pPr>
          </w:p>
          <w:p w14:paraId="6C38C456" w14:textId="77777777" w:rsidR="00471286" w:rsidRPr="00471286" w:rsidRDefault="00471286" w:rsidP="00471286">
            <w:pPr>
              <w:tabs>
                <w:tab w:val="left" w:leader="dot" w:pos="2835"/>
                <w:tab w:val="left" w:leader="dot" w:pos="9356"/>
              </w:tabs>
              <w:rPr>
                <w:sz w:val="22"/>
                <w:szCs w:val="24"/>
              </w:rPr>
            </w:pPr>
          </w:p>
          <w:p w14:paraId="7159E176" w14:textId="77777777" w:rsidR="0054244B" w:rsidRPr="00471286" w:rsidRDefault="0054244B" w:rsidP="006035F8">
            <w:pPr>
              <w:tabs>
                <w:tab w:val="left" w:leader="dot" w:pos="2835"/>
                <w:tab w:val="left" w:leader="dot" w:pos="9356"/>
              </w:tabs>
              <w:jc w:val="center"/>
              <w:rPr>
                <w:sz w:val="22"/>
                <w:szCs w:val="24"/>
              </w:rPr>
            </w:pPr>
          </w:p>
          <w:p w14:paraId="202B5837" w14:textId="3E9C7E8C" w:rsidR="0054244B" w:rsidRPr="00471286" w:rsidRDefault="00086CF8" w:rsidP="00086CF8">
            <w:pPr>
              <w:tabs>
                <w:tab w:val="left" w:leader="dot" w:pos="2835"/>
                <w:tab w:val="left" w:leader="dot" w:pos="9356"/>
              </w:tabs>
              <w:rPr>
                <w:sz w:val="22"/>
                <w:szCs w:val="24"/>
              </w:rPr>
            </w:pPr>
            <w:r>
              <w:rPr>
                <w:sz w:val="22"/>
                <w:szCs w:val="24"/>
              </w:rPr>
              <w:t>……</w:t>
            </w:r>
            <w:r w:rsidR="0054244B" w:rsidRPr="00471286">
              <w:rPr>
                <w:sz w:val="22"/>
                <w:szCs w:val="24"/>
              </w:rPr>
              <w:t>………………………………………….</w:t>
            </w:r>
          </w:p>
          <w:p w14:paraId="39E402A2" w14:textId="77777777" w:rsidR="0054244B" w:rsidRPr="00471286" w:rsidRDefault="0054244B" w:rsidP="006035F8">
            <w:pPr>
              <w:jc w:val="center"/>
              <w:rPr>
                <w:sz w:val="22"/>
                <w:szCs w:val="24"/>
              </w:rPr>
            </w:pPr>
            <w:r w:rsidRPr="00471286">
              <w:rPr>
                <w:b/>
                <w:bCs/>
                <w:sz w:val="22"/>
                <w:szCs w:val="24"/>
              </w:rPr>
              <w:t>Karlovarský kraj</w:t>
            </w:r>
          </w:p>
          <w:p w14:paraId="7B45D3B8" w14:textId="77777777" w:rsidR="0054244B" w:rsidRPr="00471286" w:rsidRDefault="00AB733B" w:rsidP="006035F8">
            <w:pPr>
              <w:tabs>
                <w:tab w:val="left" w:leader="dot" w:pos="2835"/>
                <w:tab w:val="left" w:leader="dot" w:pos="9356"/>
              </w:tabs>
              <w:jc w:val="center"/>
              <w:rPr>
                <w:sz w:val="22"/>
                <w:szCs w:val="24"/>
              </w:rPr>
            </w:pPr>
            <w:r w:rsidRPr="00471286">
              <w:rPr>
                <w:sz w:val="22"/>
                <w:szCs w:val="24"/>
              </w:rPr>
              <w:t>Ing. Petr Kulhánek</w:t>
            </w:r>
          </w:p>
          <w:p w14:paraId="40D83600" w14:textId="77777777" w:rsidR="0054244B" w:rsidRPr="00471286" w:rsidRDefault="00A87AAC" w:rsidP="006035F8">
            <w:pPr>
              <w:tabs>
                <w:tab w:val="left" w:leader="dot" w:pos="2835"/>
                <w:tab w:val="left" w:leader="dot" w:pos="9356"/>
              </w:tabs>
              <w:jc w:val="center"/>
              <w:rPr>
                <w:sz w:val="22"/>
                <w:szCs w:val="24"/>
                <w:highlight w:val="yellow"/>
              </w:rPr>
            </w:pPr>
            <w:r w:rsidRPr="00471286">
              <w:rPr>
                <w:sz w:val="22"/>
                <w:szCs w:val="24"/>
              </w:rPr>
              <w:t>h</w:t>
            </w:r>
            <w:r w:rsidR="00AB733B" w:rsidRPr="00471286">
              <w:rPr>
                <w:sz w:val="22"/>
                <w:szCs w:val="24"/>
              </w:rPr>
              <w:t>ejtman</w:t>
            </w:r>
          </w:p>
        </w:tc>
        <w:tc>
          <w:tcPr>
            <w:tcW w:w="4536" w:type="dxa"/>
          </w:tcPr>
          <w:p w14:paraId="419C7717" w14:textId="360FABF6" w:rsidR="0054244B" w:rsidRDefault="0054244B" w:rsidP="00471286">
            <w:pPr>
              <w:tabs>
                <w:tab w:val="left" w:leader="dot" w:pos="2835"/>
                <w:tab w:val="left" w:leader="dot" w:pos="9356"/>
              </w:tabs>
              <w:rPr>
                <w:sz w:val="22"/>
                <w:szCs w:val="24"/>
                <w:highlight w:val="yellow"/>
              </w:rPr>
            </w:pPr>
          </w:p>
          <w:p w14:paraId="1244BA7C" w14:textId="77777777" w:rsidR="00471286" w:rsidRPr="00471286" w:rsidRDefault="00471286" w:rsidP="00471286">
            <w:pPr>
              <w:tabs>
                <w:tab w:val="left" w:leader="dot" w:pos="2835"/>
                <w:tab w:val="left" w:leader="dot" w:pos="9356"/>
              </w:tabs>
              <w:rPr>
                <w:sz w:val="22"/>
                <w:szCs w:val="24"/>
                <w:highlight w:val="yellow"/>
              </w:rPr>
            </w:pPr>
          </w:p>
          <w:p w14:paraId="2A918612" w14:textId="211E5A5E" w:rsidR="0054244B" w:rsidRPr="00471286" w:rsidRDefault="0054244B" w:rsidP="006035F8">
            <w:pPr>
              <w:tabs>
                <w:tab w:val="left" w:leader="dot" w:pos="2835"/>
                <w:tab w:val="left" w:leader="dot" w:pos="9356"/>
              </w:tabs>
              <w:jc w:val="center"/>
              <w:rPr>
                <w:sz w:val="22"/>
                <w:szCs w:val="24"/>
                <w:highlight w:val="yellow"/>
              </w:rPr>
            </w:pPr>
          </w:p>
          <w:p w14:paraId="247D99D3" w14:textId="0182E6AF" w:rsidR="00471286" w:rsidRPr="00471286" w:rsidRDefault="00471286" w:rsidP="006035F8">
            <w:pPr>
              <w:tabs>
                <w:tab w:val="left" w:leader="dot" w:pos="2835"/>
                <w:tab w:val="left" w:leader="dot" w:pos="9356"/>
              </w:tabs>
              <w:jc w:val="center"/>
              <w:rPr>
                <w:sz w:val="22"/>
                <w:szCs w:val="24"/>
              </w:rPr>
            </w:pPr>
          </w:p>
          <w:p w14:paraId="15D86F70" w14:textId="77777777" w:rsidR="00471286" w:rsidRPr="00471286" w:rsidRDefault="00471286" w:rsidP="006035F8">
            <w:pPr>
              <w:tabs>
                <w:tab w:val="left" w:leader="dot" w:pos="2835"/>
                <w:tab w:val="left" w:leader="dot" w:pos="9356"/>
              </w:tabs>
              <w:jc w:val="center"/>
              <w:rPr>
                <w:sz w:val="22"/>
                <w:szCs w:val="24"/>
              </w:rPr>
            </w:pPr>
          </w:p>
          <w:p w14:paraId="5B72F1CE" w14:textId="77777777" w:rsidR="00471286" w:rsidRPr="00471286" w:rsidRDefault="0054244B" w:rsidP="00471286">
            <w:pPr>
              <w:tabs>
                <w:tab w:val="left" w:leader="dot" w:pos="2835"/>
                <w:tab w:val="left" w:leader="dot" w:pos="9356"/>
              </w:tabs>
              <w:jc w:val="center"/>
              <w:rPr>
                <w:sz w:val="22"/>
                <w:szCs w:val="24"/>
              </w:rPr>
            </w:pPr>
            <w:r w:rsidRPr="00471286">
              <w:rPr>
                <w:sz w:val="22"/>
                <w:szCs w:val="24"/>
              </w:rPr>
              <w:t>………</w:t>
            </w:r>
            <w:r w:rsidR="003C6E79" w:rsidRPr="00471286">
              <w:rPr>
                <w:sz w:val="22"/>
                <w:szCs w:val="24"/>
              </w:rPr>
              <w:t>…</w:t>
            </w:r>
            <w:r w:rsidRPr="00471286">
              <w:rPr>
                <w:sz w:val="22"/>
                <w:szCs w:val="24"/>
              </w:rPr>
              <w:t>………………………………….</w:t>
            </w:r>
          </w:p>
          <w:p w14:paraId="151568C6" w14:textId="743CCC35" w:rsidR="00975910" w:rsidRPr="00471286" w:rsidRDefault="00471286" w:rsidP="00471286">
            <w:pPr>
              <w:tabs>
                <w:tab w:val="left" w:leader="dot" w:pos="2835"/>
                <w:tab w:val="left" w:leader="dot" w:pos="9356"/>
              </w:tabs>
              <w:jc w:val="center"/>
              <w:rPr>
                <w:sz w:val="22"/>
                <w:szCs w:val="24"/>
              </w:rPr>
            </w:pPr>
            <w:r w:rsidRPr="00471286">
              <w:rPr>
                <w:b/>
                <w:sz w:val="22"/>
                <w:szCs w:val="24"/>
              </w:rPr>
              <w:t>Jan Becher – Karlovarská Becherovka, a.s.</w:t>
            </w:r>
          </w:p>
          <w:p w14:paraId="71613C88" w14:textId="31A20DF2" w:rsidR="0054244B" w:rsidRPr="00471286" w:rsidRDefault="00CC2206" w:rsidP="00975910">
            <w:pPr>
              <w:jc w:val="center"/>
              <w:rPr>
                <w:sz w:val="22"/>
                <w:szCs w:val="24"/>
              </w:rPr>
            </w:pPr>
            <w:r>
              <w:rPr>
                <w:sz w:val="22"/>
                <w:szCs w:val="24"/>
              </w:rPr>
              <w:t>Ani Beriashvili</w:t>
            </w:r>
            <w:r w:rsidR="00471286" w:rsidRPr="00471286">
              <w:rPr>
                <w:sz w:val="22"/>
                <w:szCs w:val="24"/>
              </w:rPr>
              <w:t xml:space="preserve"> / Tomáš Bryzgal</w:t>
            </w:r>
          </w:p>
          <w:p w14:paraId="3A5C2DFC" w14:textId="0379B171" w:rsidR="00975910" w:rsidRPr="00471286" w:rsidRDefault="00CC2206" w:rsidP="00A87AAC">
            <w:pPr>
              <w:jc w:val="center"/>
              <w:rPr>
                <w:sz w:val="22"/>
                <w:szCs w:val="24"/>
              </w:rPr>
            </w:pPr>
            <w:r>
              <w:rPr>
                <w:sz w:val="22"/>
                <w:szCs w:val="24"/>
              </w:rPr>
              <w:t xml:space="preserve">předseda představenstva / </w:t>
            </w:r>
            <w:r w:rsidR="00471286" w:rsidRPr="00471286">
              <w:rPr>
                <w:sz w:val="22"/>
                <w:szCs w:val="24"/>
              </w:rPr>
              <w:t>člen představenstva</w:t>
            </w:r>
          </w:p>
        </w:tc>
      </w:tr>
      <w:tr w:rsidR="00975910" w:rsidRPr="00471286" w14:paraId="1E9943B9" w14:textId="77777777" w:rsidTr="00A87AAC">
        <w:tc>
          <w:tcPr>
            <w:tcW w:w="4536" w:type="dxa"/>
          </w:tcPr>
          <w:p w14:paraId="70A499CF" w14:textId="77777777" w:rsidR="00975910" w:rsidRPr="00471286" w:rsidRDefault="00975910" w:rsidP="006035F8">
            <w:pPr>
              <w:tabs>
                <w:tab w:val="left" w:leader="dot" w:pos="2835"/>
                <w:tab w:val="left" w:leader="dot" w:pos="9356"/>
              </w:tabs>
              <w:jc w:val="center"/>
              <w:rPr>
                <w:sz w:val="22"/>
                <w:szCs w:val="24"/>
              </w:rPr>
            </w:pPr>
          </w:p>
        </w:tc>
        <w:tc>
          <w:tcPr>
            <w:tcW w:w="4536" w:type="dxa"/>
          </w:tcPr>
          <w:p w14:paraId="75AD90CF" w14:textId="77777777" w:rsidR="00975910" w:rsidRPr="00471286" w:rsidRDefault="00975910" w:rsidP="006035F8">
            <w:pPr>
              <w:tabs>
                <w:tab w:val="left" w:leader="dot" w:pos="2835"/>
                <w:tab w:val="left" w:leader="dot" w:pos="9356"/>
              </w:tabs>
              <w:jc w:val="center"/>
              <w:rPr>
                <w:sz w:val="22"/>
                <w:szCs w:val="24"/>
              </w:rPr>
            </w:pPr>
          </w:p>
        </w:tc>
      </w:tr>
    </w:tbl>
    <w:p w14:paraId="78C7C0AF" w14:textId="798FB75F" w:rsidR="0054244B" w:rsidRDefault="0054244B" w:rsidP="0054244B">
      <w:pPr>
        <w:tabs>
          <w:tab w:val="left" w:leader="dot" w:pos="2835"/>
          <w:tab w:val="left" w:leader="dot" w:pos="9356"/>
        </w:tabs>
        <w:jc w:val="both"/>
        <w:rPr>
          <w:szCs w:val="22"/>
        </w:rPr>
      </w:pPr>
    </w:p>
    <w:p w14:paraId="197AA163" w14:textId="108E1FC5" w:rsidR="00DF29AF" w:rsidRDefault="00DF29AF" w:rsidP="0054244B">
      <w:pPr>
        <w:tabs>
          <w:tab w:val="left" w:leader="dot" w:pos="2835"/>
          <w:tab w:val="left" w:leader="dot" w:pos="9356"/>
        </w:tabs>
        <w:jc w:val="both"/>
        <w:rPr>
          <w:szCs w:val="22"/>
        </w:rPr>
      </w:pPr>
    </w:p>
    <w:p w14:paraId="4C942699" w14:textId="77777777" w:rsidR="00086CF8" w:rsidRDefault="00086CF8" w:rsidP="0054244B">
      <w:pPr>
        <w:tabs>
          <w:tab w:val="left" w:leader="dot" w:pos="2835"/>
          <w:tab w:val="left" w:leader="dot" w:pos="9356"/>
        </w:tabs>
        <w:jc w:val="both"/>
        <w:rPr>
          <w:sz w:val="24"/>
          <w:szCs w:val="22"/>
        </w:rPr>
      </w:pPr>
    </w:p>
    <w:sectPr w:rsidR="00086CF8" w:rsidSect="00BF00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5901A" w14:textId="77777777" w:rsidR="00C62076" w:rsidRDefault="00C62076" w:rsidP="00CC2206">
      <w:r>
        <w:separator/>
      </w:r>
    </w:p>
  </w:endnote>
  <w:endnote w:type="continuationSeparator" w:id="0">
    <w:p w14:paraId="1DDC1D74" w14:textId="77777777" w:rsidR="00C62076" w:rsidRDefault="00C62076" w:rsidP="00CC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C1967" w14:textId="77777777" w:rsidR="00C62076" w:rsidRDefault="00C62076" w:rsidP="00CC2206">
      <w:r>
        <w:separator/>
      </w:r>
    </w:p>
  </w:footnote>
  <w:footnote w:type="continuationSeparator" w:id="0">
    <w:p w14:paraId="31B9CF11" w14:textId="77777777" w:rsidR="00C62076" w:rsidRDefault="00C62076" w:rsidP="00CC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76B2"/>
    <w:multiLevelType w:val="hybridMultilevel"/>
    <w:tmpl w:val="C3481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DC3BBF"/>
    <w:multiLevelType w:val="hybridMultilevel"/>
    <w:tmpl w:val="A5B8134A"/>
    <w:lvl w:ilvl="0" w:tplc="F18C1CBC">
      <w:numFmt w:val="bullet"/>
      <w:lvlText w:val=""/>
      <w:lvlJc w:val="left"/>
      <w:pPr>
        <w:ind w:left="720" w:hanging="360"/>
      </w:pPr>
      <w:rPr>
        <w:rFonts w:ascii="Symbol" w:eastAsia="Arial Unicode MS"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6FD01DB"/>
    <w:multiLevelType w:val="hybridMultilevel"/>
    <w:tmpl w:val="015460A2"/>
    <w:lvl w:ilvl="0" w:tplc="A0B26CA0">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3354B7"/>
    <w:multiLevelType w:val="hybridMultilevel"/>
    <w:tmpl w:val="A38809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DF101DD"/>
    <w:multiLevelType w:val="hybridMultilevel"/>
    <w:tmpl w:val="3DAEA474"/>
    <w:lvl w:ilvl="0" w:tplc="6F6AD810">
      <w:start w:val="3"/>
      <w:numFmt w:val="upperRoman"/>
      <w:lvlText w:val="%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4B"/>
    <w:rsid w:val="000831DE"/>
    <w:rsid w:val="00086CF8"/>
    <w:rsid w:val="001B3326"/>
    <w:rsid w:val="001B5992"/>
    <w:rsid w:val="001C7CE1"/>
    <w:rsid w:val="00272145"/>
    <w:rsid w:val="0027378D"/>
    <w:rsid w:val="00290F37"/>
    <w:rsid w:val="00297DDB"/>
    <w:rsid w:val="00365058"/>
    <w:rsid w:val="0036515F"/>
    <w:rsid w:val="003813F5"/>
    <w:rsid w:val="003C454B"/>
    <w:rsid w:val="003C6E79"/>
    <w:rsid w:val="00410162"/>
    <w:rsid w:val="00440C6B"/>
    <w:rsid w:val="00471286"/>
    <w:rsid w:val="00483AA9"/>
    <w:rsid w:val="00485216"/>
    <w:rsid w:val="004C54F1"/>
    <w:rsid w:val="005243CD"/>
    <w:rsid w:val="0054244B"/>
    <w:rsid w:val="00566368"/>
    <w:rsid w:val="005B6E8F"/>
    <w:rsid w:val="00654847"/>
    <w:rsid w:val="006B49C1"/>
    <w:rsid w:val="0075746C"/>
    <w:rsid w:val="00763A26"/>
    <w:rsid w:val="007742B1"/>
    <w:rsid w:val="00787E9C"/>
    <w:rsid w:val="007E1723"/>
    <w:rsid w:val="0081622A"/>
    <w:rsid w:val="00825818"/>
    <w:rsid w:val="0082651D"/>
    <w:rsid w:val="008B42A7"/>
    <w:rsid w:val="0090150F"/>
    <w:rsid w:val="00911983"/>
    <w:rsid w:val="00971218"/>
    <w:rsid w:val="00975910"/>
    <w:rsid w:val="0099170D"/>
    <w:rsid w:val="009935CC"/>
    <w:rsid w:val="009B79D9"/>
    <w:rsid w:val="009C7014"/>
    <w:rsid w:val="009F6F99"/>
    <w:rsid w:val="00A25818"/>
    <w:rsid w:val="00A360D2"/>
    <w:rsid w:val="00A87AAC"/>
    <w:rsid w:val="00A9586C"/>
    <w:rsid w:val="00AB733B"/>
    <w:rsid w:val="00AC2A65"/>
    <w:rsid w:val="00AE0173"/>
    <w:rsid w:val="00B7709A"/>
    <w:rsid w:val="00B847CB"/>
    <w:rsid w:val="00BC261E"/>
    <w:rsid w:val="00BF7E7A"/>
    <w:rsid w:val="00C02087"/>
    <w:rsid w:val="00C029CA"/>
    <w:rsid w:val="00C0632D"/>
    <w:rsid w:val="00C62076"/>
    <w:rsid w:val="00CB3231"/>
    <w:rsid w:val="00CB4E5D"/>
    <w:rsid w:val="00CC2206"/>
    <w:rsid w:val="00CE7E2C"/>
    <w:rsid w:val="00DB5F7B"/>
    <w:rsid w:val="00DF29AF"/>
    <w:rsid w:val="00E1756B"/>
    <w:rsid w:val="00FF4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6C0CE7"/>
  <w15:chartTrackingRefBased/>
  <w15:docId w15:val="{5846F0AD-D325-4232-94E6-F5BF58BA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47C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54244B"/>
    <w:pPr>
      <w:keepNext/>
      <w:spacing w:before="12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4244B"/>
    <w:rPr>
      <w:rFonts w:ascii="Arial" w:eastAsia="Times New Roman" w:hAnsi="Arial" w:cs="Arial"/>
      <w:b/>
      <w:bCs/>
      <w:kern w:val="32"/>
      <w:sz w:val="32"/>
      <w:szCs w:val="32"/>
      <w:lang w:eastAsia="cs-CZ"/>
    </w:rPr>
  </w:style>
  <w:style w:type="paragraph" w:styleId="Nzev">
    <w:name w:val="Title"/>
    <w:basedOn w:val="Normln"/>
    <w:link w:val="NzevChar"/>
    <w:uiPriority w:val="99"/>
    <w:qFormat/>
    <w:rsid w:val="0054244B"/>
    <w:pPr>
      <w:jc w:val="center"/>
    </w:pPr>
    <w:rPr>
      <w:b/>
      <w:bCs/>
      <w:sz w:val="44"/>
      <w:szCs w:val="44"/>
    </w:rPr>
  </w:style>
  <w:style w:type="character" w:customStyle="1" w:styleId="NzevChar">
    <w:name w:val="Název Char"/>
    <w:basedOn w:val="Standardnpsmoodstavce"/>
    <w:link w:val="Nzev"/>
    <w:uiPriority w:val="99"/>
    <w:rsid w:val="0054244B"/>
    <w:rPr>
      <w:rFonts w:ascii="Times New Roman" w:eastAsia="Times New Roman" w:hAnsi="Times New Roman" w:cs="Times New Roman"/>
      <w:b/>
      <w:bCs/>
      <w:sz w:val="44"/>
      <w:szCs w:val="44"/>
      <w:lang w:eastAsia="cs-CZ"/>
    </w:rPr>
  </w:style>
  <w:style w:type="paragraph" w:styleId="Normlnweb">
    <w:name w:val="Normal (Web)"/>
    <w:basedOn w:val="Normln"/>
    <w:rsid w:val="0054244B"/>
    <w:pPr>
      <w:spacing w:before="100" w:beforeAutospacing="1" w:after="100" w:afterAutospacing="1"/>
    </w:pPr>
    <w:rPr>
      <w:rFonts w:ascii="Arial Unicode MS" w:eastAsia="Arial Unicode MS" w:hAnsi="Arial Unicode MS" w:cs="Arial Unicode MS"/>
      <w:sz w:val="24"/>
      <w:szCs w:val="24"/>
    </w:rPr>
  </w:style>
  <w:style w:type="paragraph" w:customStyle="1" w:styleId="Normal">
    <w:name w:val="[Normal]"/>
    <w:rsid w:val="0054244B"/>
    <w:pPr>
      <w:widowControl w:val="0"/>
      <w:autoSpaceDE w:val="0"/>
      <w:autoSpaceDN w:val="0"/>
      <w:adjustRightInd w:val="0"/>
      <w:spacing w:after="0" w:line="240" w:lineRule="auto"/>
    </w:pPr>
    <w:rPr>
      <w:rFonts w:ascii="Arial" w:hAnsi="Arial" w:cs="Arial"/>
      <w:sz w:val="24"/>
      <w:szCs w:val="24"/>
      <w:lang w:val="x-none"/>
    </w:rPr>
  </w:style>
  <w:style w:type="paragraph" w:styleId="Textbubliny">
    <w:name w:val="Balloon Text"/>
    <w:basedOn w:val="Normln"/>
    <w:link w:val="TextbublinyChar"/>
    <w:uiPriority w:val="99"/>
    <w:semiHidden/>
    <w:unhideWhenUsed/>
    <w:rsid w:val="00CE7E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7E2C"/>
    <w:rPr>
      <w:rFonts w:ascii="Segoe UI" w:eastAsia="Times New Roman" w:hAnsi="Segoe UI" w:cs="Segoe UI"/>
      <w:sz w:val="18"/>
      <w:szCs w:val="18"/>
      <w:lang w:eastAsia="cs-CZ"/>
    </w:rPr>
  </w:style>
  <w:style w:type="paragraph" w:customStyle="1" w:styleId="Default">
    <w:name w:val="Default"/>
    <w:rsid w:val="006B49C1"/>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81622A"/>
    <w:rPr>
      <w:sz w:val="16"/>
      <w:szCs w:val="16"/>
    </w:rPr>
  </w:style>
  <w:style w:type="paragraph" w:styleId="Textkomente">
    <w:name w:val="annotation text"/>
    <w:basedOn w:val="Normln"/>
    <w:link w:val="TextkomenteChar"/>
    <w:uiPriority w:val="99"/>
    <w:semiHidden/>
    <w:unhideWhenUsed/>
    <w:rsid w:val="0081622A"/>
  </w:style>
  <w:style w:type="character" w:customStyle="1" w:styleId="TextkomenteChar">
    <w:name w:val="Text komentáře Char"/>
    <w:basedOn w:val="Standardnpsmoodstavce"/>
    <w:link w:val="Textkomente"/>
    <w:uiPriority w:val="99"/>
    <w:semiHidden/>
    <w:rsid w:val="008162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622A"/>
    <w:rPr>
      <w:b/>
      <w:bCs/>
    </w:rPr>
  </w:style>
  <w:style w:type="character" w:customStyle="1" w:styleId="PedmtkomenteChar">
    <w:name w:val="Předmět komentáře Char"/>
    <w:basedOn w:val="TextkomenteChar"/>
    <w:link w:val="Pedmtkomente"/>
    <w:uiPriority w:val="99"/>
    <w:semiHidden/>
    <w:rsid w:val="0081622A"/>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48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58200">
      <w:bodyDiv w:val="1"/>
      <w:marLeft w:val="0"/>
      <w:marRight w:val="0"/>
      <w:marTop w:val="0"/>
      <w:marBottom w:val="0"/>
      <w:divBdr>
        <w:top w:val="none" w:sz="0" w:space="0" w:color="auto"/>
        <w:left w:val="none" w:sz="0" w:space="0" w:color="auto"/>
        <w:bottom w:val="none" w:sz="0" w:space="0" w:color="auto"/>
        <w:right w:val="none" w:sz="0" w:space="0" w:color="auto"/>
      </w:divBdr>
    </w:div>
    <w:div w:id="19400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9726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Stráská Lydie</dc:creator>
  <cp:keywords/>
  <dc:description/>
  <cp:lastModifiedBy>Hrdličková Tereza</cp:lastModifiedBy>
  <cp:revision>2</cp:revision>
  <cp:lastPrinted>2023-08-25T07:58:00Z</cp:lastPrinted>
  <dcterms:created xsi:type="dcterms:W3CDTF">2023-09-25T15:00:00Z</dcterms:created>
  <dcterms:modified xsi:type="dcterms:W3CDTF">2023-09-25T15:00:00Z</dcterms:modified>
</cp:coreProperties>
</file>