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851"/>
        <w:gridCol w:w="206"/>
        <w:gridCol w:w="991"/>
        <w:gridCol w:w="1560"/>
        <w:gridCol w:w="430"/>
        <w:gridCol w:w="292"/>
        <w:gridCol w:w="1403"/>
        <w:gridCol w:w="420"/>
        <w:gridCol w:w="430"/>
        <w:gridCol w:w="1276"/>
        <w:gridCol w:w="356"/>
        <w:gridCol w:w="750"/>
        <w:gridCol w:w="232"/>
      </w:tblGrid>
      <w:tr>
        <w:trPr>
          <w:trHeight w:hRule="exact" w:val="2810"/>
        </w:trPr>
        <w:tc>
          <w:tcPr>
            <w:tcW w:w="3610" w:type="dxa"/>
            <w:gridSpan w:val="4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5" w:right="-18" w:firstLine="0"/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5" w:right="35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01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483058</wp:posOffset>
                  </wp:positionH>
                  <wp:positionV relativeFrom="line">
                    <wp:posOffset>180340</wp:posOffset>
                  </wp:positionV>
                  <wp:extent cx="973912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73912" cy="169926"/>
                          </a:xfrm>
                          <a:custGeom>
                            <a:rect l="l" t="t" r="r" b="b"/>
                            <a:pathLst>
                              <a:path w="973912" h="169926">
                                <a:moveTo>
                                  <a:pt x="0" y="169926"/>
                                </a:moveTo>
                                <a:lnTo>
                                  <a:pt x="973912" y="169926"/>
                                </a:lnTo>
                                <a:lnTo>
                                  <a:pt x="97391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0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0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  </w:t>
            </w:r>
            <w:r/>
          </w:p>
        </w:tc>
        <w:tc>
          <w:tcPr>
            <w:tcW w:w="3046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2023 / OBJ / 36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105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690/2023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6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01 Jablonec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7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5" w:firstLine="0"/>
              <w:jc w:val="right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14889811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CZ14889811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8" w:right="0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ITS akciová společno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58" w:right="2245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Vinohr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dská 2396/184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130 00  Praha 3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5" w:right="-18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7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31.08.2023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7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550"/>
        </w:trPr>
        <w:tc>
          <w:tcPr>
            <w:tcW w:w="4040" w:type="dxa"/>
            <w:gridSpan w:val="5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7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základě Rámcové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dohody "Dodáv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25/2021-MSP-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 ze dne 15.9.2021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Stolní počítač Lenovo Think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(+optická mechanika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+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 výkonnější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       515,46 €/ks vč DPH 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Monitor A 24P2Q                     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       125,84 €/ks vč. DPH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Klávesnice se čtečk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 čipových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         31,46 €/ks vč. DPH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dle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evizového kurzu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5 382,08 €    =      129 735,04 Kč vč.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Zboží bude dodáno na adresu sídla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Nisou, Mírové náměstí 494/5,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ablone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Osoba oprá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něná k převzetí zboží je  </w:t>
            </w:r>
            <w:r/>
            <w:r/>
          </w:p>
        </w:tc>
        <w:tc>
          <w:tcPr>
            <w:tcW w:w="4179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75" w:lineRule="exact"/>
              <w:ind w:left="0" w:right="-98" w:firstLine="5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167463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167463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ky stolních počíta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ů" č.j. 5/2021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-OI.SM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ob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ednáváme u  Vás dodání: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M75s Gen2             8 ks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0" w:right="-98" w:firstLine="53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esor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+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rozšíření operační paměti na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cel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em: 4 123,68 €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2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                        8ks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em:  1 006,72 €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2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ret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                    8ks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1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em:       251,68 €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0" w:right="-92" w:hanging="6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 ČNB ze dne 30.9.2023 ve výši 24,105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DPH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284" w:line="275" w:lineRule="exact"/>
              <w:ind w:left="46" w:right="-80" w:hanging="62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ednatele, tj. na Okresní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oud v Jablon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 n.N.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983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75" w:lineRule="exact"/>
              <w:ind w:left="0" w:right="-18" w:firstLine="0"/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618236</wp:posOffset>
                  </wp:positionH>
                  <wp:positionV relativeFrom="line">
                    <wp:posOffset>889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618236</wp:posOffset>
                  </wp:positionH>
                  <wp:positionV relativeFrom="line">
                    <wp:posOffset>889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624332</wp:posOffset>
                  </wp:positionH>
                  <wp:positionV relativeFrom="line">
                    <wp:posOffset>19176</wp:posOffset>
                  </wp:positionV>
                  <wp:extent cx="6095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L, CES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27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6GB)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1" w:after="0" w:line="275" w:lineRule="exact"/>
              <w:ind w:left="6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Kč/€: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560" w:line="275" w:lineRule="exact"/>
              <w:ind w:left="3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ci nad  </w:t>
            </w:r>
            <w:r/>
          </w:p>
        </w:tc>
      </w:tr>
      <w:tr>
        <w:trPr>
          <w:trHeight w:hRule="exact" w:val="267"/>
        </w:trPr>
        <w:tc>
          <w:tcPr>
            <w:tcW w:w="4040" w:type="dxa"/>
            <w:gridSpan w:val="5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7" w:after="276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,  </w:t>
            </w:r>
            <w:r/>
            <w:r/>
          </w:p>
        </w:tc>
      </w:tr>
      <w:tr>
        <w:trPr>
          <w:trHeight w:hRule="exact" w:val="276"/>
        </w:trPr>
        <w:tc>
          <w:tcPr>
            <w:tcW w:w="8970" w:type="dxa"/>
            <w:gridSpan w:val="12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851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e-mail: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8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 Jablo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13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9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815"/>
        </w:trPr>
        <w:tc>
          <w:tcPr>
            <w:tcW w:w="85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88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8" w:after="0" w:line="240" w:lineRule="auto"/>
              <w:ind w:left="1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nci nad Nisou dne 31.8.2023  </w:t>
            </w:r>
            <w:r/>
            <w:r/>
          </w:p>
        </w:tc>
        <w:tc>
          <w:tcPr>
            <w:tcW w:w="5163" w:type="dxa"/>
            <w:gridSpan w:val="8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4"/>
        </w:trPr>
        <w:tc>
          <w:tcPr>
            <w:tcW w:w="105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6" w:after="0" w:line="240" w:lineRule="auto"/>
              <w:ind w:left="45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8145" w:type="dxa"/>
            <w:gridSpan w:val="11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727"/>
                <w:tab w:val="left" w:pos="6854"/>
              </w:tabs>
              <w:spacing w:before="20" w:after="276" w:line="240" w:lineRule="auto"/>
              <w:ind w:left="49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2970860</wp:posOffset>
                  </wp:positionH>
                  <wp:positionV relativeFrom="line">
                    <wp:posOffset>-253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4321505</wp:posOffset>
                  </wp:positionH>
                  <wp:positionV relativeFrom="line">
                    <wp:posOffset>-253</wp:posOffset>
                  </wp:positionV>
                  <wp:extent cx="6097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5172152</wp:posOffset>
                  </wp:positionH>
                  <wp:positionV relativeFrom="line">
                    <wp:posOffset>-253</wp:posOffset>
                  </wp:positionV>
                  <wp:extent cx="6095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568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171704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171704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171704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171704</wp:posOffset>
            </wp:positionV>
            <wp:extent cx="6097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171704</wp:posOffset>
            </wp:positionV>
            <wp:extent cx="6097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171704</wp:posOffset>
            </wp:positionV>
            <wp:extent cx="6095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171704</wp:posOffset>
            </wp:positionV>
            <wp:extent cx="6095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56"/>
        </w:tabs>
        <w:spacing w:before="237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PC Lenovu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hinkCenter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876" w:right="1126" w:firstLine="0"/>
        <w:jc w:val="right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+monitor+kláve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nice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5372" w:space="1282"/>
            <w:col w:w="3438" w:space="0"/>
          </w:cols>
          <w:docGrid w:linePitch="360"/>
        </w:sectPr>
        <w:tabs>
          <w:tab w:val="left" w:pos="2864"/>
        </w:tabs>
        <w:spacing w:before="237" w:after="0" w:line="267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SOUBOR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8,00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83" w:type="dxa"/>
        <w:tblLook w:val="04A0" w:firstRow="1" w:lastRow="0" w:firstColumn="1" w:lastColumn="0" w:noHBand="0" w:noVBand="1"/>
      </w:tblPr>
      <w:tblGrid>
        <w:gridCol w:w="2470"/>
        <w:gridCol w:w="1140"/>
        <w:gridCol w:w="1605"/>
        <w:gridCol w:w="1067"/>
        <w:gridCol w:w="581"/>
        <w:gridCol w:w="2338"/>
      </w:tblGrid>
      <w:tr>
        <w:trPr>
          <w:trHeight w:hRule="exact" w:val="268"/>
        </w:trPr>
        <w:tc>
          <w:tcPr>
            <w:tcW w:w="247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67" w:lineRule="exact"/>
              <w:ind w:left="45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-6224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-6224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67" w:lineRule="exact"/>
              <w:ind w:left="77" w:right="0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-6224</wp:posOffset>
                  </wp:positionV>
                  <wp:extent cx="6097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-6224</wp:posOffset>
                  </wp:positionV>
                  <wp:extent cx="6097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5" w:line="267" w:lineRule="exact"/>
              <w:ind w:left="-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369493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827" w:line="240" w:lineRule="auto"/>
              <w:ind w:left="57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-6224</wp:posOffset>
                  </wp:positionV>
                  <wp:extent cx="6095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-6224</wp:posOffset>
                  </wp:positionV>
                  <wp:extent cx="6095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5"/>
        </w:trPr>
        <w:tc>
          <w:tcPr>
            <w:tcW w:w="247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1"/>
        </w:trPr>
        <w:tc>
          <w:tcPr>
            <w:tcW w:w="247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7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-6350</wp:posOffset>
            </wp:positionV>
            <wp:extent cx="6097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-6350</wp:posOffset>
            </wp:positionV>
            <wp:extent cx="6097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2023-09-04T11:56:10Z</dcterms:created>
  <dcterms:modified xsi:type="dcterms:W3CDTF">2023-09-04T11:56:10Z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