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E3" w:rsidRDefault="00FF5A65">
      <w:pPr>
        <w:pStyle w:val="Zkladntext30"/>
        <w:shd w:val="clear" w:color="auto" w:fill="auto"/>
      </w:pPr>
      <w:r>
        <w:t>Čj. OAH/1628/2023</w:t>
      </w:r>
    </w:p>
    <w:p w:rsidR="005078E3" w:rsidRDefault="00FF5A65">
      <w:pPr>
        <w:pStyle w:val="Nadpis20"/>
        <w:keepNext/>
        <w:keepLines/>
        <w:shd w:val="clear" w:color="auto" w:fill="auto"/>
      </w:pPr>
      <w:bookmarkStart w:id="0" w:name="bookmark0"/>
      <w:r>
        <w:t>Darovací smlouva</w:t>
      </w:r>
      <w:bookmarkEnd w:id="0"/>
    </w:p>
    <w:p w:rsidR="005078E3" w:rsidRDefault="00FF5A65">
      <w:pPr>
        <w:pStyle w:val="Zkladntext1"/>
        <w:shd w:val="clear" w:color="auto" w:fill="auto"/>
        <w:spacing w:after="280"/>
        <w:ind w:right="1680"/>
      </w:pPr>
      <w:r>
        <w:t>uzavřená dle § 2055 a násl. zákona č. 89/2012 Sb., občanský zákoník níže uvedeného dne, měsíce a roku spoíu smíuvní strany</w:t>
      </w:r>
    </w:p>
    <w:p w:rsidR="005078E3" w:rsidRDefault="00FF5A65">
      <w:pPr>
        <w:pStyle w:val="Nadpis30"/>
        <w:keepNext/>
        <w:keepLines/>
        <w:shd w:val="clear" w:color="auto" w:fill="auto"/>
        <w:spacing w:after="0" w:line="240" w:lineRule="auto"/>
        <w:ind w:right="0"/>
      </w:pPr>
      <w:bookmarkStart w:id="1" w:name="bookmark1"/>
      <w:r>
        <w:t>OBCHODNÍ AKADEMIE HOLEŠOVICE</w:t>
      </w:r>
      <w:bookmarkEnd w:id="1"/>
    </w:p>
    <w:p w:rsidR="005078E3" w:rsidRDefault="00FF5A65">
      <w:pPr>
        <w:pStyle w:val="Zkladntext1"/>
        <w:shd w:val="clear" w:color="auto" w:fill="auto"/>
      </w:pPr>
      <w:r>
        <w:t>se sídlem: Jablonského 3,170 00 Praha 7</w:t>
      </w:r>
    </w:p>
    <w:p w:rsidR="005078E3" w:rsidRDefault="00FF5A65">
      <w:pPr>
        <w:pStyle w:val="Zkladntext1"/>
        <w:shd w:val="clear" w:color="auto" w:fill="auto"/>
      </w:pPr>
      <w:r>
        <w:t xml:space="preserve">1Č: 61386626, DIČ: </w:t>
      </w:r>
      <w:r>
        <w:t>CZ61386626 - *</w:t>
      </w:r>
    </w:p>
    <w:p w:rsidR="005078E3" w:rsidRDefault="00FF5A65">
      <w:pPr>
        <w:pStyle w:val="Zkladntext1"/>
        <w:shd w:val="clear" w:color="auto" w:fill="auto"/>
      </w:pPr>
      <w:r>
        <w:t xml:space="preserve">zastoupená: </w:t>
      </w:r>
      <w:r w:rsidR="000C1DCA">
        <w:t>xxxxxxxxxx</w:t>
      </w:r>
    </w:p>
    <w:p w:rsidR="005078E3" w:rsidRDefault="00FF5A65">
      <w:pPr>
        <w:pStyle w:val="Zkladntext1"/>
        <w:shd w:val="clear" w:color="auto" w:fill="auto"/>
        <w:spacing w:after="280"/>
      </w:pPr>
      <w:r>
        <w:t>(dále jen „dárce")</w:t>
      </w:r>
    </w:p>
    <w:p w:rsidR="005078E3" w:rsidRDefault="00FF5A65">
      <w:pPr>
        <w:pStyle w:val="Nadpis30"/>
        <w:keepNext/>
        <w:keepLines/>
        <w:shd w:val="clear" w:color="auto" w:fill="auto"/>
        <w:spacing w:after="280" w:line="240" w:lineRule="auto"/>
        <w:ind w:right="0"/>
      </w:pPr>
      <w:bookmarkStart w:id="2" w:name="bookmark2"/>
      <w:r>
        <w:t>a</w:t>
      </w:r>
      <w:bookmarkEnd w:id="2"/>
    </w:p>
    <w:p w:rsidR="005078E3" w:rsidRDefault="00FF5A65">
      <w:pPr>
        <w:pStyle w:val="Nadpis30"/>
        <w:keepNext/>
        <w:keepLines/>
        <w:shd w:val="clear" w:color="auto" w:fill="auto"/>
        <w:spacing w:after="0" w:line="240" w:lineRule="auto"/>
        <w:ind w:right="0"/>
      </w:pPr>
      <w:bookmarkStart w:id="3" w:name="bookmark3"/>
      <w:r>
        <w:t>Akademie řemesel Praha - Střední škola technická</w:t>
      </w:r>
      <w:bookmarkEnd w:id="3"/>
    </w:p>
    <w:p w:rsidR="005078E3" w:rsidRDefault="00FF5A65">
      <w:pPr>
        <w:pStyle w:val="Zkladntext1"/>
        <w:shd w:val="clear" w:color="auto" w:fill="auto"/>
      </w:pPr>
      <w:r>
        <w:t>se sídlem: Zelený pruh 1294/52,147 08 Praha 4 - Krč</w:t>
      </w:r>
    </w:p>
    <w:p w:rsidR="005078E3" w:rsidRDefault="00FF5A65">
      <w:pPr>
        <w:pStyle w:val="Zkladntext1"/>
        <w:shd w:val="clear" w:color="auto" w:fill="auto"/>
      </w:pPr>
      <w:r>
        <w:t>IČ: 14891522</w:t>
      </w:r>
    </w:p>
    <w:p w:rsidR="005078E3" w:rsidRDefault="00FF5A65">
      <w:pPr>
        <w:pStyle w:val="Zkladntext1"/>
        <w:shd w:val="clear" w:color="auto" w:fill="auto"/>
      </w:pPr>
      <w:r>
        <w:t>bankovní spojení: ČSOB a.s., Praha 4, Pankrác 310, č.ú</w:t>
      </w:r>
      <w:r>
        <w:t xml:space="preserve">. </w:t>
      </w:r>
      <w:r w:rsidR="000C1DCA">
        <w:t>xxxxxxxxxxx</w:t>
      </w:r>
    </w:p>
    <w:p w:rsidR="005078E3" w:rsidRDefault="00FF5A65">
      <w:pPr>
        <w:pStyle w:val="Zkladntext1"/>
        <w:shd w:val="clear" w:color="auto" w:fill="auto"/>
      </w:pPr>
      <w:r>
        <w:rPr>
          <w:b/>
          <w:bCs/>
        </w:rPr>
        <w:t xml:space="preserve">zastoupená </w:t>
      </w:r>
      <w:r w:rsidR="000C1DCA">
        <w:rPr>
          <w:b/>
          <w:bCs/>
        </w:rPr>
        <w:t>xxxxxxxxxxxxx</w:t>
      </w:r>
      <w:bookmarkStart w:id="4" w:name="_GoBack"/>
      <w:bookmarkEnd w:id="4"/>
    </w:p>
    <w:p w:rsidR="005078E3" w:rsidRDefault="00FF5A65">
      <w:pPr>
        <w:pStyle w:val="Zkladntext1"/>
        <w:shd w:val="clear" w:color="auto" w:fill="auto"/>
        <w:spacing w:after="280"/>
      </w:pPr>
      <w:r>
        <w:t>(dále jen „obdarovaný”)</w:t>
      </w:r>
    </w:p>
    <w:p w:rsidR="005078E3" w:rsidRDefault="00FF5A65">
      <w:pPr>
        <w:pStyle w:val="Zkladntext1"/>
        <w:shd w:val="clear" w:color="auto" w:fill="auto"/>
        <w:spacing w:after="280"/>
        <w:ind w:right="1520"/>
      </w:pPr>
      <w:r>
        <w:t>dle § 2055 a násl. zákona 89/2012 Sb., občanský zákoník, uzavřely tuto následující darovací smlouvu.</w:t>
      </w:r>
    </w:p>
    <w:p w:rsidR="005078E3" w:rsidRDefault="00FF5A65">
      <w:pPr>
        <w:pStyle w:val="Nadpis30"/>
        <w:keepNext/>
        <w:keepLines/>
        <w:shd w:val="clear" w:color="auto" w:fill="auto"/>
        <w:spacing w:after="0" w:line="240" w:lineRule="auto"/>
        <w:jc w:val="center"/>
      </w:pPr>
      <w:bookmarkStart w:id="5" w:name="bookmark4"/>
      <w:r>
        <w:t>Článek I</w:t>
      </w:r>
      <w:bookmarkEnd w:id="5"/>
    </w:p>
    <w:p w:rsidR="005078E3" w:rsidRDefault="00FF5A65">
      <w:pPr>
        <w:pStyle w:val="Nadpis30"/>
        <w:keepNext/>
        <w:keepLines/>
        <w:shd w:val="clear" w:color="auto" w:fill="auto"/>
        <w:spacing w:after="200" w:line="240" w:lineRule="auto"/>
        <w:jc w:val="center"/>
      </w:pPr>
      <w:bookmarkStart w:id="6" w:name="bookmark5"/>
      <w:r>
        <w:t>Úvodní ustanovení</w:t>
      </w:r>
      <w:bookmarkEnd w:id="6"/>
    </w:p>
    <w:p w:rsidR="005078E3" w:rsidRDefault="00FF5A65">
      <w:pPr>
        <w:pStyle w:val="Zkladntext1"/>
        <w:numPr>
          <w:ilvl w:val="0"/>
          <w:numId w:val="1"/>
        </w:numPr>
        <w:shd w:val="clear" w:color="auto" w:fill="auto"/>
        <w:tabs>
          <w:tab w:val="left" w:pos="873"/>
        </w:tabs>
        <w:ind w:left="880" w:right="540" w:hanging="360"/>
      </w:pPr>
      <w:r>
        <w:t xml:space="preserve">Obdarovaný je příspěvkovou organizací </w:t>
      </w:r>
      <w:r>
        <w:t>zřízenou Hlavním městem Prahou se sídlem Praha 1, Mariánské' nám. Z.</w:t>
      </w:r>
    </w:p>
    <w:p w:rsidR="005078E3" w:rsidRDefault="00FF5A65">
      <w:pPr>
        <w:pStyle w:val="Zkladntext1"/>
        <w:numPr>
          <w:ilvl w:val="0"/>
          <w:numId w:val="1"/>
        </w:numPr>
        <w:shd w:val="clear" w:color="auto" w:fill="auto"/>
        <w:tabs>
          <w:tab w:val="left" w:pos="874"/>
        </w:tabs>
        <w:spacing w:after="300"/>
        <w:ind w:left="880" w:right="1020" w:hanging="360"/>
        <w:jc w:val="both"/>
      </w:pPr>
      <w:r>
        <w:t xml:space="preserve">Obdarovaný ve </w:t>
      </w:r>
      <w:r>
        <w:t>smyslu § 27 odst. 4 zákona č. 250/2000 Sb., o rozpočtových pravidlech územních rozpočtů, ve znění pozdějších předpisů, a v souladu s jeho zřizovací listinou, může nabývat da</w:t>
      </w:r>
      <w:r>
        <w:t>r do vlastnictví svého zřizovatele.</w:t>
      </w:r>
    </w:p>
    <w:p w:rsidR="005078E3" w:rsidRDefault="00FF5A65">
      <w:pPr>
        <w:pStyle w:val="Nadpis30"/>
        <w:keepNext/>
        <w:keepLines/>
        <w:shd w:val="clear" w:color="auto" w:fill="auto"/>
        <w:jc w:val="center"/>
      </w:pPr>
      <w:bookmarkStart w:id="7" w:name="bookmark6"/>
      <w:r>
        <w:t>Článek II</w:t>
      </w:r>
      <w:r>
        <w:br/>
        <w:t>Před mět daru</w:t>
      </w:r>
      <w:bookmarkEnd w:id="7"/>
    </w:p>
    <w:p w:rsidR="005078E3" w:rsidRDefault="00FF5A65">
      <w:pPr>
        <w:pStyle w:val="Zkladntext1"/>
        <w:shd w:val="clear" w:color="auto" w:fill="auto"/>
        <w:spacing w:after="260"/>
      </w:pPr>
      <w:r>
        <w:t>Dárce bezplatně převádí do vlastnictví zřizovatele obdarovaného: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971"/>
        <w:gridCol w:w="710"/>
        <w:gridCol w:w="1694"/>
        <w:gridCol w:w="1426"/>
        <w:gridCol w:w="1560"/>
      </w:tblGrid>
      <w:tr w:rsidR="005078E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</w:pPr>
            <w:r>
              <w:t>číslo</w:t>
            </w:r>
          </w:p>
          <w:p w:rsidR="005078E3" w:rsidRDefault="00FF5A65">
            <w:pPr>
              <w:pStyle w:val="Jin0"/>
              <w:shd w:val="clear" w:color="auto" w:fill="auto"/>
              <w:spacing w:line="228" w:lineRule="auto"/>
            </w:pPr>
            <w:r>
              <w:t>produktu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</w:pPr>
            <w:r>
              <w:t>název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  <w:jc w:val="center"/>
            </w:pPr>
            <w:r>
              <w:t>kusů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</w:pPr>
            <w:r>
              <w:t>cena vč. DPH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  <w:jc w:val="center"/>
            </w:pPr>
            <w:r>
              <w:t>poznámka</w:t>
            </w:r>
          </w:p>
        </w:tc>
      </w:tr>
      <w:tr w:rsidR="005078E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</w:pPr>
            <w:r>
              <w:t>3084-04 - 3114-04</w:t>
            </w:r>
          </w:p>
          <w:p w:rsidR="005078E3" w:rsidRDefault="00FF5A65">
            <w:pPr>
              <w:pStyle w:val="Jin0"/>
              <w:shd w:val="clear" w:color="auto" w:fill="auto"/>
            </w:pPr>
            <w:r>
              <w:t>3142-04 - 3158-04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</w:pPr>
            <w:r>
              <w:t>Skříň šatní / červená, modrá/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  <w:jc w:val="center"/>
            </w:pPr>
            <w:r>
              <w:t>víz.</w:t>
            </w:r>
          </w:p>
          <w:p w:rsidR="005078E3" w:rsidRDefault="00FF5A65">
            <w:pPr>
              <w:pStyle w:val="Jin0"/>
              <w:shd w:val="clear" w:color="auto" w:fill="auto"/>
            </w:pPr>
            <w:r>
              <w:t>příloha/seznam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8E3" w:rsidRDefault="00FF5A65">
            <w:pPr>
              <w:pStyle w:val="Jin0"/>
              <w:shd w:val="clear" w:color="auto" w:fill="auto"/>
              <w:jc w:val="center"/>
            </w:pPr>
            <w:r>
              <w:t>309.700,-Kč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8E3" w:rsidRDefault="005078E3">
            <w:pPr>
              <w:rPr>
                <w:sz w:val="10"/>
                <w:szCs w:val="10"/>
              </w:rPr>
            </w:pPr>
          </w:p>
        </w:tc>
      </w:tr>
    </w:tbl>
    <w:p w:rsidR="005078E3" w:rsidRDefault="005078E3">
      <w:pPr>
        <w:spacing w:after="546" w:line="14" w:lineRule="exact"/>
      </w:pPr>
    </w:p>
    <w:p w:rsidR="005078E3" w:rsidRDefault="00FF5A65">
      <w:pPr>
        <w:pStyle w:val="Zkladntext1"/>
        <w:shd w:val="clear" w:color="auto" w:fill="auto"/>
        <w:spacing w:after="1820"/>
        <w:ind w:left="140" w:firstLine="20"/>
      </w:pPr>
      <w:r>
        <w:t>(dále jen „dar“). Obdarovaný dar tímto přijímá.</w:t>
      </w:r>
    </w:p>
    <w:p w:rsidR="005078E3" w:rsidRDefault="00FF5A65">
      <w:pPr>
        <w:pStyle w:val="Zkladntext20"/>
        <w:shd w:val="clear" w:color="auto" w:fill="auto"/>
        <w:spacing w:after="180" w:line="240" w:lineRule="auto"/>
        <w:ind w:left="280"/>
      </w:pPr>
      <w:r>
        <w:rPr>
          <w:color w:val="000000"/>
        </w:rPr>
        <w:t>1/2</w:t>
      </w:r>
      <w:r>
        <w:br w:type="page"/>
      </w:r>
    </w:p>
    <w:p w:rsidR="005078E3" w:rsidRDefault="00FF5A65">
      <w:pPr>
        <w:pStyle w:val="Nadpis30"/>
        <w:keepNext/>
        <w:keepLines/>
        <w:shd w:val="clear" w:color="auto" w:fill="auto"/>
        <w:spacing w:line="262" w:lineRule="auto"/>
        <w:ind w:left="4420" w:right="5020" w:firstLine="20"/>
      </w:pPr>
      <w:bookmarkStart w:id="8" w:name="bookmark7"/>
      <w:r>
        <w:lastRenderedPageBreak/>
        <w:t>Článek III Účel daru</w:t>
      </w:r>
      <w:bookmarkEnd w:id="8"/>
    </w:p>
    <w:p w:rsidR="005078E3" w:rsidRDefault="00FF5A65">
      <w:pPr>
        <w:pStyle w:val="Zkladntext1"/>
        <w:shd w:val="clear" w:color="auto" w:fill="auto"/>
        <w:spacing w:after="880"/>
        <w:ind w:right="460"/>
        <w:jc w:val="both"/>
      </w:pPr>
      <w:r>
        <w:t xml:space="preserve">Dar, poskytnutý dárcem, je účelově vázaný na zkvalitnění výuky vAŘP-SŠT Praha, Dar je v souladu s ustanovením § 20 odst. 8 zákona č. 586/1992 Sb., o </w:t>
      </w:r>
      <w:r>
        <w:t>daních z příjmu, v platném znění, darován za účelem financování školství, vědy a vzdělávání.</w:t>
      </w:r>
    </w:p>
    <w:p w:rsidR="005078E3" w:rsidRDefault="00FF5A65">
      <w:pPr>
        <w:pStyle w:val="Nadpis30"/>
        <w:keepNext/>
        <w:keepLines/>
        <w:shd w:val="clear" w:color="auto" w:fill="auto"/>
        <w:spacing w:after="0" w:line="240" w:lineRule="auto"/>
        <w:ind w:left="4420" w:right="0" w:firstLine="20"/>
      </w:pPr>
      <w:bookmarkStart w:id="9" w:name="bookmark8"/>
      <w:r>
        <w:t>Článek IV</w:t>
      </w:r>
      <w:bookmarkEnd w:id="9"/>
    </w:p>
    <w:p w:rsidR="005078E3" w:rsidRDefault="00FF5A65">
      <w:pPr>
        <w:pStyle w:val="Nadpis30"/>
        <w:keepNext/>
        <w:keepLines/>
        <w:shd w:val="clear" w:color="auto" w:fill="auto"/>
        <w:spacing w:after="180" w:line="240" w:lineRule="auto"/>
        <w:ind w:left="3180" w:right="0"/>
      </w:pPr>
      <w:bookmarkStart w:id="10" w:name="bookmark9"/>
      <w:r>
        <w:t>Práva a povinnosti smluvních stran</w:t>
      </w:r>
      <w:bookmarkEnd w:id="10"/>
    </w:p>
    <w:p w:rsidR="005078E3" w:rsidRDefault="00FF5A65">
      <w:pPr>
        <w:pStyle w:val="Zkladntext1"/>
        <w:numPr>
          <w:ilvl w:val="0"/>
          <w:numId w:val="2"/>
        </w:numPr>
        <w:shd w:val="clear" w:color="auto" w:fill="auto"/>
        <w:tabs>
          <w:tab w:val="left" w:pos="810"/>
        </w:tabs>
        <w:ind w:left="360" w:firstLine="80"/>
      </w:pPr>
      <w:r>
        <w:t>Obdarovaný se zavazuje dar použít výhradně pro účely stanovené dle čl. III této smlouvy.</w:t>
      </w:r>
    </w:p>
    <w:p w:rsidR="005078E3" w:rsidRDefault="00FF5A65">
      <w:pPr>
        <w:pStyle w:val="Zkladntext1"/>
        <w:numPr>
          <w:ilvl w:val="0"/>
          <w:numId w:val="2"/>
        </w:numPr>
        <w:shd w:val="clear" w:color="auto" w:fill="auto"/>
        <w:tabs>
          <w:tab w:val="left" w:pos="810"/>
        </w:tabs>
        <w:spacing w:after="580"/>
        <w:ind w:left="820" w:hanging="380"/>
      </w:pPr>
      <w:r>
        <w:t xml:space="preserve">Dárce je oprávněn od této </w:t>
      </w:r>
      <w:r>
        <w:t>smlouvy odstoupit a požadovat vrácení daru, pokud obdarovaný použije dar pro jiné účely, než je uvedeno v čl. III této smlouvy.</w:t>
      </w:r>
    </w:p>
    <w:p w:rsidR="005078E3" w:rsidRDefault="00FF5A65">
      <w:pPr>
        <w:pStyle w:val="Nadpis30"/>
        <w:keepNext/>
        <w:keepLines/>
        <w:shd w:val="clear" w:color="auto" w:fill="auto"/>
        <w:spacing w:after="280"/>
        <w:ind w:left="4420" w:right="4700" w:firstLine="20"/>
      </w:pPr>
      <w:bookmarkStart w:id="11" w:name="bookmark10"/>
      <w:r>
        <w:t>Článek V Úhrada daru</w:t>
      </w:r>
      <w:bookmarkEnd w:id="11"/>
    </w:p>
    <w:p w:rsidR="005078E3" w:rsidRDefault="00FF5A65">
      <w:pPr>
        <w:pStyle w:val="Zkladntext1"/>
        <w:shd w:val="clear" w:color="auto" w:fill="auto"/>
        <w:spacing w:after="300"/>
        <w:ind w:left="360" w:firstLine="80"/>
      </w:pPr>
      <w:r>
        <w:t>Dárce se zavazuje převést dar uvedený v článku II této smlouvy obdarovanému při podpisu této smlouvy.</w:t>
      </w:r>
    </w:p>
    <w:p w:rsidR="005078E3" w:rsidRDefault="00FF5A65">
      <w:pPr>
        <w:pStyle w:val="Nadpis30"/>
        <w:keepNext/>
        <w:keepLines/>
        <w:shd w:val="clear" w:color="auto" w:fill="auto"/>
        <w:spacing w:after="0"/>
        <w:ind w:right="0"/>
        <w:jc w:val="center"/>
      </w:pPr>
      <w:bookmarkStart w:id="12" w:name="bookmark11"/>
      <w:r>
        <w:t>Článe</w:t>
      </w:r>
      <w:r>
        <w:t>k VI</w:t>
      </w:r>
      <w:bookmarkEnd w:id="12"/>
    </w:p>
    <w:p w:rsidR="005078E3" w:rsidRDefault="00FF5A65">
      <w:pPr>
        <w:pStyle w:val="Nadpis30"/>
        <w:keepNext/>
        <w:keepLines/>
        <w:shd w:val="clear" w:color="auto" w:fill="auto"/>
        <w:spacing w:after="180"/>
        <w:ind w:right="0"/>
        <w:jc w:val="center"/>
      </w:pPr>
      <w:bookmarkStart w:id="13" w:name="bookmark12"/>
      <w:r>
        <w:t>Závěrečná ustanovení</w:t>
      </w:r>
      <w:bookmarkEnd w:id="13"/>
    </w:p>
    <w:p w:rsidR="005078E3" w:rsidRDefault="00FF5A65">
      <w:pPr>
        <w:pStyle w:val="Zkladntext1"/>
        <w:numPr>
          <w:ilvl w:val="0"/>
          <w:numId w:val="3"/>
        </w:numPr>
        <w:shd w:val="clear" w:color="auto" w:fill="auto"/>
        <w:tabs>
          <w:tab w:val="left" w:pos="1109"/>
        </w:tabs>
        <w:spacing w:line="254" w:lineRule="auto"/>
        <w:ind w:left="1120" w:right="180" w:hanging="360"/>
        <w:jc w:val="both"/>
      </w:pPr>
      <w:r>
        <w:t>Tato smlouva se vyhotovuje ve dvou stejnopisech, z nichž každý má platnost originálu. Každá smluvní strana obdrží jeden stejnopis.</w:t>
      </w:r>
    </w:p>
    <w:p w:rsidR="005078E3" w:rsidRDefault="00FF5A65">
      <w:pPr>
        <w:pStyle w:val="Zkladntext1"/>
        <w:numPr>
          <w:ilvl w:val="0"/>
          <w:numId w:val="3"/>
        </w:numPr>
        <w:shd w:val="clear" w:color="auto" w:fill="auto"/>
        <w:tabs>
          <w:tab w:val="left" w:pos="1109"/>
        </w:tabs>
        <w:spacing w:line="254" w:lineRule="auto"/>
        <w:ind w:left="1120" w:hanging="360"/>
        <w:jc w:val="both"/>
      </w:pPr>
      <w:r>
        <w:t>Tato smlouva nabývá platnosti a účinnosti dnem podpisu oběma smluvními stranami.</w:t>
      </w:r>
    </w:p>
    <w:p w:rsidR="005078E3" w:rsidRDefault="00FF5A65">
      <w:pPr>
        <w:pStyle w:val="Zkladntext1"/>
        <w:numPr>
          <w:ilvl w:val="0"/>
          <w:numId w:val="3"/>
        </w:numPr>
        <w:shd w:val="clear" w:color="auto" w:fill="auto"/>
        <w:tabs>
          <w:tab w:val="left" w:pos="1118"/>
        </w:tabs>
        <w:spacing w:line="254" w:lineRule="auto"/>
        <w:ind w:left="1120" w:right="180" w:hanging="360"/>
        <w:jc w:val="both"/>
      </w:pPr>
      <w:r>
        <w:t xml:space="preserve">Smluvní strany </w:t>
      </w:r>
      <w:r>
        <w:t>výslovně sjednávají, že uveřejnění této smlouvy v registru smluv dle zákona č. 340/2015 Sb., o zvláštních podmínkách účinnosti některých smluv, uveřejňování těchto smluv a- o registru smluv (zákon o registru smluv); zajisti- Akademie- řemesel Praha- - Stře</w:t>
      </w:r>
      <w:r>
        <w:t>dní- škola technická.</w:t>
      </w:r>
    </w:p>
    <w:p w:rsidR="005078E3" w:rsidRDefault="00FF5A65">
      <w:pPr>
        <w:pStyle w:val="Zkladntext1"/>
        <w:numPr>
          <w:ilvl w:val="0"/>
          <w:numId w:val="3"/>
        </w:numPr>
        <w:shd w:val="clear" w:color="auto" w:fill="auto"/>
        <w:tabs>
          <w:tab w:val="left" w:pos="1123"/>
        </w:tabs>
        <w:spacing w:line="254" w:lineRule="auto"/>
        <w:ind w:left="1120" w:right="180" w:hanging="360"/>
        <w:jc w:val="both"/>
        <w:sectPr w:rsidR="005078E3">
          <w:pgSz w:w="11900" w:h="16840"/>
          <w:pgMar w:top="662" w:right="763" w:bottom="786" w:left="629" w:header="234" w:footer="358" w:gutter="0"/>
          <w:pgNumType w:start="1"/>
          <w:cols w:space="720"/>
          <w:noEndnote/>
          <w:docGrid w:linePitch="360"/>
        </w:sectPr>
      </w:pPr>
      <w:r>
        <w:t>Smluvní strany si tuto smlouvu přečetly a na důkaz souhlasu s jejím obsahem připojují své podpisy.</w:t>
      </w:r>
    </w:p>
    <w:p w:rsidR="005078E3" w:rsidRDefault="005078E3">
      <w:pPr>
        <w:spacing w:line="240" w:lineRule="exact"/>
        <w:rPr>
          <w:sz w:val="19"/>
          <w:szCs w:val="19"/>
        </w:rPr>
      </w:pPr>
    </w:p>
    <w:p w:rsidR="005078E3" w:rsidRDefault="005078E3">
      <w:pPr>
        <w:spacing w:line="240" w:lineRule="exact"/>
        <w:rPr>
          <w:sz w:val="19"/>
          <w:szCs w:val="19"/>
        </w:rPr>
      </w:pPr>
    </w:p>
    <w:p w:rsidR="005078E3" w:rsidRDefault="005078E3">
      <w:pPr>
        <w:spacing w:line="240" w:lineRule="exact"/>
        <w:rPr>
          <w:sz w:val="19"/>
          <w:szCs w:val="19"/>
        </w:rPr>
      </w:pPr>
    </w:p>
    <w:p w:rsidR="005078E3" w:rsidRDefault="005078E3">
      <w:pPr>
        <w:spacing w:line="240" w:lineRule="exact"/>
        <w:rPr>
          <w:sz w:val="19"/>
          <w:szCs w:val="19"/>
        </w:rPr>
      </w:pPr>
    </w:p>
    <w:p w:rsidR="005078E3" w:rsidRDefault="005078E3">
      <w:pPr>
        <w:spacing w:before="93" w:after="93" w:line="240" w:lineRule="exact"/>
        <w:rPr>
          <w:sz w:val="19"/>
          <w:szCs w:val="19"/>
        </w:rPr>
      </w:pPr>
    </w:p>
    <w:p w:rsidR="005078E3" w:rsidRDefault="005078E3">
      <w:pPr>
        <w:spacing w:line="14" w:lineRule="exact"/>
        <w:sectPr w:rsidR="005078E3">
          <w:type w:val="continuous"/>
          <w:pgSz w:w="11900" w:h="16840"/>
          <w:pgMar w:top="1144" w:right="0" w:bottom="726" w:left="0" w:header="0" w:footer="3" w:gutter="0"/>
          <w:cols w:space="720"/>
          <w:noEndnote/>
          <w:docGrid w:linePitch="360"/>
        </w:sectPr>
      </w:pPr>
    </w:p>
    <w:p w:rsidR="005078E3" w:rsidRDefault="00FF5A65">
      <w:pPr>
        <w:pStyle w:val="Zkladntext1"/>
        <w:framePr w:w="1882" w:h="307" w:wrap="none" w:vAnchor="text" w:hAnchor="page" w:x="659" w:y="265"/>
        <w:shd w:val="clear" w:color="auto" w:fill="auto"/>
        <w:tabs>
          <w:tab w:val="left" w:leader="dot" w:pos="1814"/>
        </w:tabs>
        <w:jc w:val="both"/>
      </w:pPr>
      <w:r>
        <w:t>V P r aze d n e</w:t>
      </w:r>
      <w:r w:rsidR="000C1DCA">
        <w:t xml:space="preserve"> 21.6.2023</w:t>
      </w:r>
      <w:r>
        <w:tab/>
      </w:r>
    </w:p>
    <w:p w:rsidR="005078E3" w:rsidRDefault="00FF5A65">
      <w:pPr>
        <w:pStyle w:val="Zkladntext1"/>
        <w:framePr w:w="2381" w:h="619" w:wrap="none" w:vAnchor="text" w:hAnchor="page" w:x="659" w:y="8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Za dárce:</w:t>
      </w:r>
    </w:p>
    <w:p w:rsidR="005078E3" w:rsidRDefault="005078E3">
      <w:pPr>
        <w:pStyle w:val="Zkladntext1"/>
        <w:framePr w:w="2381" w:h="619" w:wrap="none" w:vAnchor="text" w:hAnchor="page" w:x="659" w:y="822"/>
        <w:shd w:val="clear" w:color="auto" w:fill="auto"/>
      </w:pPr>
    </w:p>
    <w:p w:rsidR="000C1DCA" w:rsidRDefault="000C1DCA">
      <w:pPr>
        <w:pStyle w:val="Nadpis10"/>
        <w:keepNext/>
        <w:keepLines/>
        <w:framePr w:w="3571" w:h="1162" w:wrap="none" w:vAnchor="text" w:hAnchor="page" w:x="7053" w:y="21"/>
        <w:shd w:val="clear" w:color="auto" w:fill="auto"/>
        <w:tabs>
          <w:tab w:val="left" w:leader="dot" w:pos="2635"/>
          <w:tab w:val="left" w:leader="dot" w:pos="2636"/>
        </w:tabs>
      </w:pPr>
      <w:bookmarkStart w:id="14" w:name="bookmark13"/>
    </w:p>
    <w:p w:rsidR="005078E3" w:rsidRDefault="00FF5A65">
      <w:pPr>
        <w:pStyle w:val="Nadpis10"/>
        <w:keepNext/>
        <w:keepLines/>
        <w:framePr w:w="3571" w:h="1162" w:wrap="none" w:vAnchor="text" w:hAnchor="page" w:x="7053" w:y="21"/>
        <w:shd w:val="clear" w:color="auto" w:fill="auto"/>
        <w:tabs>
          <w:tab w:val="left" w:leader="dot" w:pos="2635"/>
          <w:tab w:val="left" w:leader="dot" w:pos="2636"/>
        </w:tabs>
      </w:pPr>
      <w:r>
        <w:t>Praze dne</w:t>
      </w:r>
      <w:r w:rsidR="000C1DCA">
        <w:t xml:space="preserve"> 28.6.2023</w:t>
      </w:r>
      <w:r>
        <w:tab/>
      </w:r>
      <w:r>
        <w:tab/>
      </w:r>
      <w:bookmarkEnd w:id="14"/>
    </w:p>
    <w:p w:rsidR="005078E3" w:rsidRDefault="00FF5A65">
      <w:pPr>
        <w:pStyle w:val="Zkladntext1"/>
        <w:framePr w:w="3571" w:h="1162" w:wrap="none" w:vAnchor="text" w:hAnchor="page" w:x="7053" w:y="2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Za obdarovaného:</w:t>
      </w:r>
    </w:p>
    <w:p w:rsidR="005078E3" w:rsidRDefault="00FF5A65">
      <w:pPr>
        <w:pStyle w:val="Zkladntext20"/>
        <w:framePr w:w="418" w:h="259" w:wrap="none" w:vAnchor="text" w:hAnchor="page" w:x="5507" w:y="3183"/>
        <w:shd w:val="clear" w:color="auto" w:fill="auto"/>
        <w:spacing w:line="240" w:lineRule="auto"/>
        <w:jc w:val="left"/>
      </w:pPr>
      <w:r>
        <w:rPr>
          <w:color w:val="000000"/>
        </w:rPr>
        <w:t>2/2</w:t>
      </w:r>
    </w:p>
    <w:p w:rsidR="005078E3" w:rsidRDefault="00FF5A65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942340</wp:posOffset>
            </wp:positionH>
            <wp:positionV relativeFrom="paragraph">
              <wp:posOffset>917575</wp:posOffset>
            </wp:positionV>
            <wp:extent cx="347345" cy="5549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734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78E3" w:rsidRDefault="005078E3">
      <w:pPr>
        <w:spacing w:line="360" w:lineRule="exact"/>
      </w:pPr>
    </w:p>
    <w:p w:rsidR="005078E3" w:rsidRDefault="005078E3">
      <w:pPr>
        <w:spacing w:line="360" w:lineRule="exact"/>
      </w:pPr>
    </w:p>
    <w:p w:rsidR="005078E3" w:rsidRDefault="005078E3">
      <w:pPr>
        <w:spacing w:line="360" w:lineRule="exact"/>
      </w:pPr>
    </w:p>
    <w:p w:rsidR="005078E3" w:rsidRDefault="005078E3">
      <w:pPr>
        <w:spacing w:line="360" w:lineRule="exact"/>
      </w:pPr>
    </w:p>
    <w:p w:rsidR="005078E3" w:rsidRDefault="005078E3">
      <w:pPr>
        <w:spacing w:line="360" w:lineRule="exact"/>
      </w:pPr>
    </w:p>
    <w:p w:rsidR="005078E3" w:rsidRDefault="005078E3">
      <w:pPr>
        <w:spacing w:line="360" w:lineRule="exact"/>
      </w:pPr>
    </w:p>
    <w:p w:rsidR="005078E3" w:rsidRDefault="005078E3">
      <w:pPr>
        <w:spacing w:line="360" w:lineRule="exact"/>
      </w:pPr>
    </w:p>
    <w:p w:rsidR="005078E3" w:rsidRDefault="005078E3">
      <w:pPr>
        <w:spacing w:after="629" w:line="14" w:lineRule="exact"/>
      </w:pPr>
    </w:p>
    <w:p w:rsidR="005078E3" w:rsidRDefault="005078E3">
      <w:pPr>
        <w:spacing w:line="14" w:lineRule="exact"/>
      </w:pPr>
    </w:p>
    <w:sectPr w:rsidR="005078E3">
      <w:type w:val="continuous"/>
      <w:pgSz w:w="11900" w:h="16840"/>
      <w:pgMar w:top="1144" w:right="781" w:bottom="726" w:left="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65" w:rsidRDefault="00FF5A65">
      <w:r>
        <w:separator/>
      </w:r>
    </w:p>
  </w:endnote>
  <w:endnote w:type="continuationSeparator" w:id="0">
    <w:p w:rsidR="00FF5A65" w:rsidRDefault="00F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65" w:rsidRDefault="00FF5A65"/>
  </w:footnote>
  <w:footnote w:type="continuationSeparator" w:id="0">
    <w:p w:rsidR="00FF5A65" w:rsidRDefault="00FF5A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A4592"/>
    <w:multiLevelType w:val="multilevel"/>
    <w:tmpl w:val="8528F3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A37EE7"/>
    <w:multiLevelType w:val="multilevel"/>
    <w:tmpl w:val="614C1E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E07E1F"/>
    <w:multiLevelType w:val="multilevel"/>
    <w:tmpl w:val="6986A3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E3"/>
    <w:rsid w:val="000C1DCA"/>
    <w:rsid w:val="005078E3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5EC9"/>
  <w15:docId w15:val="{2B6C3FA1-8E37-45E0-8975-7A76F108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A7ADD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/>
      <w:ind w:right="54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/>
      <w:ind w:right="54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254" w:lineRule="auto"/>
      <w:ind w:right="54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jc w:val="center"/>
    </w:pPr>
    <w:rPr>
      <w:rFonts w:ascii="Arial" w:eastAsia="Arial" w:hAnsi="Arial" w:cs="Arial"/>
      <w:color w:val="6A7ADD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125" w:lineRule="auto"/>
      <w:ind w:firstLine="1420"/>
      <w:outlineLvl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SKM_C25823071211290</dc:title>
  <dc:subject/>
  <dc:creator/>
  <cp:keywords/>
  <cp:lastModifiedBy>Blanka Jílková</cp:lastModifiedBy>
  <cp:revision>3</cp:revision>
  <dcterms:created xsi:type="dcterms:W3CDTF">2023-07-12T10:11:00Z</dcterms:created>
  <dcterms:modified xsi:type="dcterms:W3CDTF">2023-07-12T10:13:00Z</dcterms:modified>
</cp:coreProperties>
</file>