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rPr>
          <w:sz w:val="2"/>
          <w:szCs w:val="2"/>
        </w:rPr>
      </w:pPr>
      <w:r>
        <w:pict>
          <v:shape o:spt="32" o:oned="1" path="m,l21600,21600e" style="position:absolute;margin-left:52.45pt;margin-top:339.3pt;width:486.75pt;height:0;z-index:-251658240;mso-position-horizontal-relative:page;mso-position-vertical-relative:page">
            <v:stroke weight="0.95pt"/>
          </v:shape>
        </w:pict>
      </w:r>
      <w:r>
        <w:pict>
          <v:shape o:spt="32" o:oned="1" path="m,l21600,21600e" style="position:absolute;margin-left:52.45pt;margin-top:339.3pt;width:0;height:27.8pt;z-index:-251658240;mso-position-horizontal-relative:page;mso-position-vertical-relative:page">
            <v:stroke weight="0.95pt"/>
          </v:shape>
        </w:pict>
      </w:r>
      <w:r>
        <w:pict>
          <v:shape o:spt="32" o:oned="1" path="m,l21600,21600e" style="position:absolute;margin-left:52.45pt;margin-top:367.1pt;width:486.75pt;height:0;z-index:-251658240;mso-position-horizontal-relative:page;mso-position-vertical-relative:page">
            <v:stroke weight="0.95pt"/>
          </v:shape>
        </w:pict>
      </w:r>
      <w:r>
        <w:pict>
          <v:shape o:spt="32" o:oned="1" path="m,l21600,21600e" style="position:absolute;margin-left:539.2pt;margin-top:339.3pt;width:0;height:27.8pt;z-index:-251658240;mso-position-horizontal-relative:page;mso-position-vertical-relative:page">
            <v:stroke weight="0.95pt"/>
          </v:shape>
        </w:pict>
      </w:r>
    </w:p>
    <w:p>
      <w:pPr>
        <w:pStyle w:val="Style2"/>
        <w:framePr w:w="9758" w:h="191" w:hRule="exact" w:wrap="none" w:vAnchor="page" w:hAnchor="page" w:x="1041" w:y="1251"/>
        <w:widowControl w:val="0"/>
        <w:keepNext w:val="0"/>
        <w:keepLines w:val="0"/>
        <w:shd w:val="clear" w:color="auto" w:fill="auto"/>
        <w:bidi w:val="0"/>
        <w:spacing w:before="0" w:after="0"/>
        <w:ind w:left="0" w:right="4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Objednávkový formulář</w:t>
      </w:r>
      <w:bookmarkEnd w:id="0"/>
    </w:p>
    <w:p>
      <w:pPr>
        <w:pStyle w:val="Style4"/>
        <w:framePr w:wrap="none" w:vAnchor="page" w:hAnchor="page" w:x="1482" w:y="179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Kun ČNB kt dni vystaveni objednávky:</w:t>
      </w:r>
    </w:p>
    <w:p>
      <w:pPr>
        <w:pStyle w:val="Style4"/>
        <w:framePr w:wrap="none" w:vAnchor="page" w:hAnchor="page" w:x="3911" w:y="1814"/>
        <w:widowControl w:val="0"/>
        <w:keepNext w:val="0"/>
        <w:keepLines w:val="0"/>
        <w:shd w:val="clear" w:color="auto" w:fill="888B8D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23,675</w:t>
      </w:r>
    </w:p>
    <w:p>
      <w:pPr>
        <w:pStyle w:val="Style4"/>
        <w:framePr w:wrap="none" w:vAnchor="page" w:hAnchor="page" w:x="4674" w:y="181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Kč/euro</w:t>
      </w:r>
    </w:p>
    <w:tbl>
      <w:tblPr>
        <w:tblOverlap w:val="never"/>
        <w:tblLayout w:type="fixed"/>
        <w:jc w:val="left"/>
      </w:tblPr>
      <w:tblGrid>
        <w:gridCol w:w="2304"/>
        <w:gridCol w:w="989"/>
        <w:gridCol w:w="989"/>
        <w:gridCol w:w="974"/>
        <w:gridCol w:w="989"/>
        <w:gridCol w:w="480"/>
        <w:gridCol w:w="763"/>
        <w:gridCol w:w="754"/>
        <w:gridCol w:w="763"/>
        <w:gridCol w:w="749"/>
      </w:tblGrid>
      <w:tr>
        <w:trPr>
          <w:trHeight w:val="293" w:hRule="exact"/>
        </w:trPr>
        <w:tc>
          <w:tcPr>
            <w:shd w:val="clear" w:color="auto" w:fill="FFFFFF"/>
            <w:gridSpan w:val="10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4"/>
              <w:framePr w:w="9754" w:h="1027" w:wrap="none" w:vAnchor="page" w:hAnchor="page" w:x="1045" w:y="227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12" w:lineRule="exact"/>
              <w:ind w:left="0" w:right="20" w:firstLine="0"/>
            </w:pPr>
            <w:r>
              <w:rPr>
                <w:rStyle w:val="CharStyle6"/>
              </w:rPr>
              <w:t>Stolní počítač a jeho modifikace</w:t>
            </w:r>
          </w:p>
        </w:tc>
      </w:tr>
      <w:tr>
        <w:trPr>
          <w:trHeight w:val="47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h="1027" w:wrap="none" w:vAnchor="page" w:hAnchor="page" w:x="1045" w:y="227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9754" w:h="1027" w:wrap="none" w:vAnchor="page" w:hAnchor="page" w:x="1045" w:y="227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15" w:lineRule="exact"/>
              <w:ind w:left="0" w:right="0" w:firstLine="0"/>
            </w:pPr>
            <w:r>
              <w:rPr>
                <w:rStyle w:val="CharStyle7"/>
              </w:rPr>
              <w:t>Dedikovaná grafická karta</w:t>
            </w:r>
          </w:p>
          <w:p>
            <w:pPr>
              <w:pStyle w:val="Style4"/>
              <w:framePr w:w="9754" w:h="1027" w:wrap="none" w:vAnchor="page" w:hAnchor="page" w:x="1045" w:y="227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15" w:lineRule="exact"/>
              <w:ind w:left="0" w:right="0" w:firstLine="0"/>
            </w:pPr>
            <w:r>
              <w:rPr>
                <w:rStyle w:val="CharStyle8"/>
              </w:rPr>
              <w:t>NVIDIA Quadro P620 (P/N: 4X60R60468)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9754" w:h="1027" w:wrap="none" w:vAnchor="page" w:hAnchor="page" w:x="1045" w:y="2270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15" w:lineRule="exact"/>
              <w:ind w:left="0" w:right="0" w:firstLine="0"/>
            </w:pPr>
            <w:r>
              <w:rPr>
                <w:rStyle w:val="CharStyle7"/>
              </w:rPr>
              <w:t>Výkonněji! proceior</w:t>
            </w:r>
          </w:p>
          <w:p>
            <w:pPr>
              <w:pStyle w:val="Style4"/>
              <w:framePr w:w="9754" w:h="1027" w:wrap="none" w:vAnchor="page" w:hAnchor="page" w:x="1045" w:y="2270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15" w:lineRule="exact"/>
              <w:ind w:left="0" w:right="0" w:firstLine="0"/>
            </w:pPr>
            <w:r>
              <w:rPr>
                <w:rStyle w:val="CharStyle8"/>
              </w:rPr>
              <w:t>Ryzen 3 PRO S3S0G (P/N: SBB1B52957)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9754" w:h="1027" w:wrap="none" w:vAnchor="page" w:hAnchor="page" w:x="1045" w:y="2270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20" w:lineRule="exact"/>
              <w:ind w:left="0" w:right="140" w:firstLine="0"/>
            </w:pPr>
            <w:r>
              <w:rPr>
                <w:rStyle w:val="CharStyle7"/>
              </w:rPr>
              <w:t xml:space="preserve">Optická mechanika </w:t>
            </w:r>
            <w:r>
              <w:rPr>
                <w:rStyle w:val="CharStyle8"/>
              </w:rPr>
              <w:t>(P/N: SBB1BS1320)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9754" w:h="1027" w:wrap="none" w:vAnchor="page" w:hAnchor="page" w:x="1045" w:y="2270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15" w:lineRule="exact"/>
              <w:ind w:left="160" w:right="160" w:firstLine="0"/>
            </w:pPr>
            <w:r>
              <w:rPr>
                <w:rStyle w:val="CharStyle7"/>
              </w:rPr>
              <w:t>Rozšířeni operační paměti na 16 GB</w:t>
            </w:r>
          </w:p>
          <w:p>
            <w:pPr>
              <w:pStyle w:val="Style4"/>
              <w:framePr w:w="9754" w:h="1027" w:wrap="none" w:vAnchor="page" w:hAnchor="page" w:x="1045" w:y="227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15" w:lineRule="exact"/>
              <w:ind w:left="0" w:right="0" w:firstLine="0"/>
            </w:pPr>
            <w:r>
              <w:rPr>
                <w:rStyle w:val="CharStyle8"/>
              </w:rPr>
              <w:t>(P/N: SBB0T20046)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9754" w:h="1027" w:wrap="none" w:vAnchor="page" w:hAnchor="page" w:x="1045" w:y="22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7"/>
              </w:rPr>
              <w:t>Počet kusů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9754" w:h="1027" w:wrap="none" w:vAnchor="page" w:hAnchor="page" w:x="1045" w:y="227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15" w:lineRule="exact"/>
              <w:ind w:left="0" w:right="0" w:firstLine="0"/>
            </w:pPr>
            <w:r>
              <w:rPr>
                <w:rStyle w:val="CharStyle7"/>
              </w:rPr>
              <w:t>Cena za 1 ks PC v požadované modifikaci</w:t>
            </w:r>
          </w:p>
          <w:p>
            <w:pPr>
              <w:pStyle w:val="Style4"/>
              <w:framePr w:w="9754" w:h="1027" w:wrap="none" w:vAnchor="page" w:hAnchor="page" w:x="1045" w:y="227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15" w:lineRule="exact"/>
              <w:ind w:left="0" w:right="0" w:firstLine="0"/>
            </w:pPr>
            <w:r>
              <w:rPr>
                <w:rStyle w:val="CharStyle7"/>
              </w:rPr>
              <w:t>v eurech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9754" w:h="1027" w:wrap="none" w:vAnchor="page" w:hAnchor="page" w:x="1045" w:y="227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15" w:lineRule="exact"/>
              <w:ind w:left="0" w:right="0" w:firstLine="0"/>
            </w:pPr>
            <w:r>
              <w:rPr>
                <w:rStyle w:val="CharStyle7"/>
              </w:rPr>
              <w:t>Cena za 1 ks PC v požadované modifikaci</w:t>
            </w:r>
          </w:p>
          <w:p>
            <w:pPr>
              <w:pStyle w:val="Style4"/>
              <w:framePr w:w="9754" w:h="1027" w:wrap="none" w:vAnchor="page" w:hAnchor="page" w:x="1045" w:y="227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15" w:lineRule="exact"/>
              <w:ind w:left="0" w:right="0" w:firstLine="0"/>
            </w:pPr>
            <w:r>
              <w:rPr>
                <w:rStyle w:val="CharStyle7"/>
              </w:rPr>
              <w:t>v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9754" w:h="1027" w:wrap="none" w:vAnchor="page" w:hAnchor="page" w:x="1045" w:y="227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15" w:lineRule="exact"/>
              <w:ind w:left="0" w:right="0" w:firstLine="0"/>
            </w:pPr>
            <w:r>
              <w:rPr>
                <w:rStyle w:val="CharStyle7"/>
              </w:rPr>
              <w:t>Cena celkem za PC v požadované modifikaci</w:t>
            </w:r>
          </w:p>
          <w:p>
            <w:pPr>
              <w:pStyle w:val="Style4"/>
              <w:framePr w:w="9754" w:h="1027" w:wrap="none" w:vAnchor="page" w:hAnchor="page" w:x="1045" w:y="227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15" w:lineRule="exact"/>
              <w:ind w:left="0" w:right="0" w:firstLine="0"/>
            </w:pPr>
            <w:r>
              <w:rPr>
                <w:rStyle w:val="CharStyle7"/>
              </w:rPr>
              <w:t>v eurech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4"/>
              <w:framePr w:w="9754" w:h="1027" w:wrap="none" w:vAnchor="page" w:hAnchor="page" w:x="1045" w:y="227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7"/>
              </w:rPr>
              <w:t>Cena celkem za PC</w:t>
            </w:r>
          </w:p>
          <w:p>
            <w:pPr>
              <w:pStyle w:val="Style4"/>
              <w:framePr w:w="9754" w:h="1027" w:wrap="none" w:vAnchor="page" w:hAnchor="page" w:x="1045" w:y="227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10" w:lineRule="exact"/>
              <w:ind w:left="20" w:right="0" w:firstLine="0"/>
            </w:pPr>
            <w:r>
              <w:rPr>
                <w:rStyle w:val="CharStyle7"/>
              </w:rPr>
              <w:t>v požadované modifikaci</w:t>
            </w:r>
          </w:p>
          <w:p>
            <w:pPr>
              <w:pStyle w:val="Style4"/>
              <w:framePr w:w="9754" w:h="1027" w:wrap="none" w:vAnchor="page" w:hAnchor="page" w:x="1045" w:y="227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10" w:lineRule="exact"/>
              <w:ind w:left="20" w:right="0" w:firstLine="0"/>
            </w:pPr>
            <w:r>
              <w:rPr>
                <w:rStyle w:val="CharStyle7"/>
              </w:rPr>
              <w:t>v Kč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4"/>
              <w:framePr w:w="9754" w:h="1027" w:wrap="none" w:vAnchor="page" w:hAnchor="page" w:x="1045" w:y="22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7"/>
              </w:rPr>
              <w:t>Stolní počítář (modifikace 1)</w:t>
            </w:r>
          </w:p>
          <w:p>
            <w:pPr>
              <w:pStyle w:val="Style4"/>
              <w:framePr w:w="9754" w:h="1027" w:wrap="none" w:vAnchor="page" w:hAnchor="page" w:x="1045" w:y="22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8"/>
              </w:rPr>
              <w:t>Lenovo ThinkCentre M7Ss Gen2 (P/N:11JACT01WW)</w:t>
            </w:r>
          </w:p>
        </w:tc>
        <w:tc>
          <w:tcPr>
            <w:shd w:val="clear" w:color="auto" w:fill="C5C9CA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754" w:h="1027" w:wrap="none" w:vAnchor="page" w:hAnchor="page" w:x="1045" w:y="227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C5C9CA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4"/>
              <w:framePr w:w="9754" w:h="1027" w:wrap="none" w:vAnchor="page" w:hAnchor="page" w:x="1045" w:y="227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9"/>
              </w:rPr>
              <w:t>X</w:t>
            </w:r>
          </w:p>
        </w:tc>
        <w:tc>
          <w:tcPr>
            <w:shd w:val="clear" w:color="auto" w:fill="C5C9CA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4"/>
              <w:framePr w:w="9754" w:h="1027" w:wrap="none" w:vAnchor="page" w:hAnchor="page" w:x="1045" w:y="227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9"/>
              </w:rPr>
              <w:t>X</w:t>
            </w:r>
          </w:p>
        </w:tc>
        <w:tc>
          <w:tcPr>
            <w:shd w:val="clear" w:color="auto" w:fill="C5C9CA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4"/>
              <w:framePr w:w="9754" w:h="1027" w:wrap="none" w:vAnchor="page" w:hAnchor="page" w:x="1045" w:y="227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9"/>
              </w:rPr>
              <w:t>X</w:t>
            </w:r>
          </w:p>
        </w:tc>
        <w:tc>
          <w:tcPr>
            <w:shd w:val="clear" w:color="auto" w:fill="888B8D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4"/>
              <w:framePr w:w="9754" w:h="1027" w:wrap="none" w:vAnchor="page" w:hAnchor="page" w:x="1045" w:y="227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7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4"/>
              <w:framePr w:w="9754" w:h="1027" w:wrap="none" w:vAnchor="page" w:hAnchor="page" w:x="1045" w:y="227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7"/>
              </w:rPr>
              <w:t>515,46 C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4"/>
              <w:framePr w:w="9754" w:h="1027" w:wrap="none" w:vAnchor="page" w:hAnchor="page" w:x="1045" w:y="227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7"/>
              </w:rPr>
              <w:t>12 203,52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4"/>
              <w:framePr w:w="9754" w:h="1027" w:wrap="none" w:vAnchor="page" w:hAnchor="page" w:x="1045" w:y="227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7"/>
              </w:rPr>
              <w:t>1030,92 C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4"/>
              <w:framePr w:w="9754" w:h="1027" w:wrap="none" w:vAnchor="page" w:hAnchor="page" w:x="1045" w:y="227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7"/>
              </w:rPr>
              <w:t>24 407,03 Kč</w:t>
            </w:r>
          </w:p>
        </w:tc>
      </w:tr>
    </w:tbl>
    <w:tbl>
      <w:tblPr>
        <w:tblOverlap w:val="never"/>
        <w:tblLayout w:type="fixed"/>
        <w:jc w:val="left"/>
      </w:tblPr>
      <w:tblGrid>
        <w:gridCol w:w="6254"/>
        <w:gridCol w:w="470"/>
        <w:gridCol w:w="763"/>
        <w:gridCol w:w="758"/>
        <w:gridCol w:w="758"/>
        <w:gridCol w:w="754"/>
      </w:tblGrid>
      <w:tr>
        <w:trPr>
          <w:trHeight w:val="283" w:hRule="exact"/>
        </w:trPr>
        <w:tc>
          <w:tcPr>
            <w:shd w:val="clear" w:color="auto" w:fill="FFFFFF"/>
            <w:gridSpan w:val="6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4"/>
              <w:framePr w:w="9758" w:h="1656" w:wrap="none" w:vAnchor="page" w:hAnchor="page" w:x="1041" w:y="353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12" w:lineRule="exact"/>
              <w:ind w:left="0" w:right="20" w:firstLine="0"/>
            </w:pPr>
            <w:r>
              <w:rPr>
                <w:rStyle w:val="CharStyle6"/>
              </w:rPr>
              <w:t>Příslušenství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9758" w:h="1656" w:wrap="none" w:vAnchor="page" w:hAnchor="page" w:x="1041" w:y="353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7"/>
              </w:rPr>
              <w:t>Položka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9758" w:h="1656" w:wrap="none" w:vAnchor="page" w:hAnchor="page" w:x="1041" w:y="353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7"/>
              </w:rPr>
              <w:t>Počet kusů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9758" w:h="1656" w:wrap="none" w:vAnchor="page" w:hAnchor="page" w:x="1041" w:y="353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7"/>
              </w:rPr>
              <w:t>Cena za 1 ks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9758" w:h="1656" w:wrap="none" w:vAnchor="page" w:hAnchor="page" w:x="1041" w:y="353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7"/>
              </w:rPr>
              <w:t>Cena za 1 ks</w:t>
            </w:r>
          </w:p>
          <w:p>
            <w:pPr>
              <w:pStyle w:val="Style4"/>
              <w:framePr w:w="9758" w:h="1656" w:wrap="none" w:vAnchor="page" w:hAnchor="page" w:x="1041" w:y="353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7"/>
              </w:rPr>
              <w:t>v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9758" w:h="1656" w:wrap="none" w:vAnchor="page" w:hAnchor="page" w:x="1041" w:y="353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15" w:lineRule="exact"/>
              <w:ind w:left="0" w:right="20" w:firstLine="0"/>
            </w:pPr>
            <w:r>
              <w:rPr>
                <w:rStyle w:val="CharStyle7"/>
              </w:rPr>
              <w:t>Cena celkem v eurech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4"/>
              <w:framePr w:w="9758" w:h="1656" w:wrap="none" w:vAnchor="page" w:hAnchor="page" w:x="1041" w:y="353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7"/>
              </w:rPr>
              <w:t>Cena celkem</w:t>
            </w:r>
          </w:p>
          <w:p>
            <w:pPr>
              <w:pStyle w:val="Style4"/>
              <w:framePr w:w="9758" w:h="1656" w:wrap="none" w:vAnchor="page" w:hAnchor="page" w:x="1041" w:y="353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7"/>
              </w:rPr>
              <w:t>v Kč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4"/>
              <w:framePr w:w="9758" w:h="1656" w:wrap="none" w:vAnchor="page" w:hAnchor="page" w:x="1041" w:y="353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7"/>
              </w:rPr>
              <w:t>Monitor A</w:t>
            </w:r>
          </w:p>
          <w:p>
            <w:pPr>
              <w:pStyle w:val="Style4"/>
              <w:framePr w:w="9758" w:h="1656" w:wrap="none" w:vAnchor="page" w:hAnchor="page" w:x="1041" w:y="353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8"/>
              </w:rPr>
              <w:t>AOC24P2Q (P/N: 24P2Q) nebo Philips 241B8QJEB (P/N: 241B8QJEB/00)</w:t>
            </w:r>
          </w:p>
        </w:tc>
        <w:tc>
          <w:tcPr>
            <w:shd w:val="clear" w:color="auto" w:fill="888B8D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9758" w:h="1656" w:wrap="none" w:vAnchor="page" w:hAnchor="page" w:x="1041" w:y="353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12" w:lineRule="exact"/>
              <w:ind w:left="0" w:right="0" w:firstLine="0"/>
            </w:pPr>
            <w:r>
              <w:rPr>
                <w:rStyle w:val="CharStyle6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9758" w:h="1656" w:wrap="none" w:vAnchor="page" w:hAnchor="page" w:x="1041" w:y="353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7"/>
              </w:rPr>
              <w:t>125,84 €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9758" w:h="1656" w:wrap="none" w:vAnchor="page" w:hAnchor="page" w:x="1041" w:y="353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7"/>
              </w:rPr>
              <w:t>2 979,26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9758" w:h="1656" w:wrap="none" w:vAnchor="page" w:hAnchor="page" w:x="1041" w:y="353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7"/>
              </w:rPr>
              <w:t>251,68 €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4"/>
              <w:framePr w:w="9758" w:h="1656" w:wrap="none" w:vAnchor="page" w:hAnchor="page" w:x="1041" w:y="353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7"/>
              </w:rPr>
              <w:t>5958,52 Kč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4"/>
              <w:framePr w:w="9758" w:h="1656" w:wrap="none" w:vAnchor="page" w:hAnchor="page" w:x="1041" w:y="353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7"/>
              </w:rPr>
              <w:t>Monitor B</w:t>
            </w:r>
          </w:p>
          <w:p>
            <w:pPr>
              <w:pStyle w:val="Style4"/>
              <w:framePr w:w="9758" w:h="1656" w:wrap="none" w:vAnchor="page" w:hAnchor="page" w:x="1041" w:y="353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8"/>
              </w:rPr>
              <w:t>AOC Q27P2Q (P/N: Q27P2Q)</w:t>
            </w:r>
          </w:p>
        </w:tc>
        <w:tc>
          <w:tcPr>
            <w:shd w:val="clear" w:color="auto" w:fill="888B8D"/>
            <w:tcBorders>
              <w:left w:val="single" w:sz="4"/>
              <w:top w:val="single" w:sz="4"/>
            </w:tcBorders>
            <w:vAlign w:val="top"/>
          </w:tcPr>
          <w:p>
            <w:pPr>
              <w:framePr w:w="9758" w:h="1656" w:wrap="none" w:vAnchor="page" w:hAnchor="page" w:x="1041" w:y="353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9758" w:h="1656" w:wrap="none" w:vAnchor="page" w:hAnchor="page" w:x="1041" w:y="353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7"/>
              </w:rPr>
              <w:t>196,02 C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9758" w:h="1656" w:wrap="none" w:vAnchor="page" w:hAnchor="page" w:x="1041" w:y="353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7"/>
              </w:rPr>
              <w:t>4 640,77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9758" w:h="1656" w:wrap="none" w:vAnchor="page" w:hAnchor="page" w:x="1041" w:y="353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2" w:lineRule="exact"/>
              <w:ind w:left="0" w:right="0" w:firstLine="0"/>
            </w:pPr>
            <w:r>
              <w:rPr>
                <w:rStyle w:val="CharStyle7"/>
              </w:rPr>
              <w:t xml:space="preserve">- </w:t>
            </w:r>
            <w:r>
              <w:rPr>
                <w:rStyle w:val="CharStyle6"/>
              </w:rPr>
              <w:t>C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4"/>
              <w:framePr w:w="9758" w:h="1656" w:wrap="none" w:vAnchor="page" w:hAnchor="page" w:x="1041" w:y="353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7"/>
              </w:rPr>
              <w:t>- Kč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4"/>
              <w:framePr w:w="9758" w:h="1656" w:wrap="none" w:vAnchor="page" w:hAnchor="page" w:x="1041" w:y="353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7"/>
              </w:rPr>
              <w:t>Standardní klávesnice (bez čtečky smart card)</w:t>
            </w:r>
          </w:p>
          <w:p>
            <w:pPr>
              <w:pStyle w:val="Style4"/>
              <w:framePr w:w="9758" w:h="1656" w:wrap="none" w:vAnchor="page" w:hAnchor="page" w:x="1041" w:y="353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8"/>
              </w:rPr>
              <w:t>Lenovo klávesnice USB Black Preferred Pro ll-CZ (P/N: 4X30M86887)</w:t>
            </w:r>
          </w:p>
        </w:tc>
        <w:tc>
          <w:tcPr>
            <w:shd w:val="clear" w:color="auto" w:fill="888B8D"/>
            <w:tcBorders>
              <w:left w:val="single" w:sz="4"/>
              <w:top w:val="single" w:sz="4"/>
            </w:tcBorders>
            <w:vAlign w:val="top"/>
          </w:tcPr>
          <w:p>
            <w:pPr>
              <w:framePr w:w="9758" w:h="1656" w:wrap="none" w:vAnchor="page" w:hAnchor="page" w:x="1041" w:y="353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9758" w:h="1656" w:wrap="none" w:vAnchor="page" w:hAnchor="page" w:x="1041" w:y="353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7"/>
              </w:rPr>
              <w:t>21.78C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9758" w:h="1656" w:wrap="none" w:vAnchor="page" w:hAnchor="page" w:x="1041" w:y="353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7"/>
              </w:rPr>
              <w:t>515,64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9758" w:h="1656" w:wrap="none" w:vAnchor="page" w:hAnchor="page" w:x="1041" w:y="353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2" w:lineRule="exact"/>
              <w:ind w:left="0" w:right="0" w:firstLine="0"/>
            </w:pPr>
            <w:r>
              <w:rPr>
                <w:rStyle w:val="CharStyle7"/>
              </w:rPr>
              <w:t xml:space="preserve">- </w:t>
            </w:r>
            <w:r>
              <w:rPr>
                <w:rStyle w:val="CharStyle6"/>
              </w:rPr>
              <w:t>C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4"/>
              <w:framePr w:w="9758" w:h="1656" w:wrap="none" w:vAnchor="page" w:hAnchor="page" w:x="1041" w:y="353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7"/>
              </w:rPr>
              <w:t>- Kč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4"/>
              <w:framePr w:w="9758" w:h="1656" w:wrap="none" w:vAnchor="page" w:hAnchor="page" w:x="1041" w:y="353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7"/>
              </w:rPr>
              <w:t>Klávesnice se čtečkou čipových karet</w:t>
            </w:r>
          </w:p>
          <w:p>
            <w:pPr>
              <w:pStyle w:val="Style4"/>
              <w:framePr w:w="9758" w:h="1656" w:wrap="none" w:vAnchor="page" w:hAnchor="page" w:x="1041" w:y="353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8"/>
              </w:rPr>
              <w:t>Lenovo klávesnice USB Black Preferred Smartcard reader</w:t>
            </w:r>
            <w:r>
              <w:rPr>
                <w:rStyle w:val="CharStyle7"/>
              </w:rPr>
              <w:t xml:space="preserve"> - </w:t>
            </w:r>
            <w:r>
              <w:rPr>
                <w:rStyle w:val="CharStyle8"/>
              </w:rPr>
              <w:t>CZ (P/N: 4X30E51008)</w:t>
            </w:r>
          </w:p>
        </w:tc>
        <w:tc>
          <w:tcPr>
            <w:shd w:val="clear" w:color="auto" w:fill="888B8D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4"/>
              <w:framePr w:w="9758" w:h="1656" w:wrap="none" w:vAnchor="page" w:hAnchor="page" w:x="1041" w:y="353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7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4"/>
              <w:framePr w:w="9758" w:h="1656" w:wrap="none" w:vAnchor="page" w:hAnchor="page" w:x="1041" w:y="353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7"/>
              </w:rPr>
              <w:t>31,46 C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4"/>
              <w:framePr w:w="9758" w:h="1656" w:wrap="none" w:vAnchor="page" w:hAnchor="page" w:x="1041" w:y="353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7"/>
              </w:rPr>
              <w:t>744,82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4"/>
              <w:framePr w:w="9758" w:h="1656" w:wrap="none" w:vAnchor="page" w:hAnchor="page" w:x="1041" w:y="353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7"/>
              </w:rPr>
              <w:t>62,92 €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4"/>
              <w:framePr w:w="9758" w:h="1656" w:wrap="none" w:vAnchor="page" w:hAnchor="page" w:x="1041" w:y="353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7"/>
              </w:rPr>
              <w:t>1 489,63 Kč</w:t>
            </w:r>
          </w:p>
        </w:tc>
      </w:tr>
    </w:tbl>
    <w:tbl>
      <w:tblPr>
        <w:tblOverlap w:val="never"/>
        <w:tblLayout w:type="fixed"/>
        <w:jc w:val="left"/>
      </w:tblPr>
      <w:tblGrid>
        <w:gridCol w:w="6245"/>
        <w:gridCol w:w="480"/>
        <w:gridCol w:w="758"/>
        <w:gridCol w:w="763"/>
        <w:gridCol w:w="758"/>
        <w:gridCol w:w="754"/>
      </w:tblGrid>
      <w:tr>
        <w:trPr>
          <w:trHeight w:val="283" w:hRule="exact"/>
        </w:trPr>
        <w:tc>
          <w:tcPr>
            <w:shd w:val="clear" w:color="auto" w:fill="FFFFFF"/>
            <w:gridSpan w:val="6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4"/>
              <w:framePr w:w="9758" w:h="840" w:wrap="none" w:vAnchor="page" w:hAnchor="page" w:x="1041" w:y="542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12" w:lineRule="exact"/>
              <w:ind w:left="0" w:right="0" w:firstLine="0"/>
            </w:pPr>
            <w:r>
              <w:rPr>
                <w:rStyle w:val="CharStyle6"/>
              </w:rPr>
              <w:t>Volitelné komponenty pro samoinstalaci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9758" w:h="840" w:wrap="none" w:vAnchor="page" w:hAnchor="page" w:x="1041" w:y="542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7"/>
              </w:rPr>
              <w:t>Položka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9758" w:h="840" w:wrap="none" w:vAnchor="page" w:hAnchor="page" w:x="1041" w:y="54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7"/>
              </w:rPr>
              <w:t>Počet kusů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9758" w:h="840" w:wrap="none" w:vAnchor="page" w:hAnchor="page" w:x="1041" w:y="54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60" w:right="0" w:firstLine="0"/>
            </w:pPr>
            <w:r>
              <w:rPr>
                <w:rStyle w:val="CharStyle7"/>
                <w:vertAlign w:val="superscript"/>
              </w:rPr>
              <w:t>C</w:t>
            </w:r>
            <w:r>
              <w:rPr>
                <w:rStyle w:val="CharStyle7"/>
              </w:rPr>
              <w:t>'v</w:t>
            </w:r>
            <w:r>
              <w:rPr>
                <w:rStyle w:val="CharStyle7"/>
                <w:vertAlign w:val="superscript"/>
              </w:rPr>
              <w:t>n</w:t>
            </w:r>
            <w:r>
              <w:rPr>
                <w:rStyle w:val="CharStyle7"/>
              </w:rPr>
              <w:t>éu</w:t>
            </w:r>
            <w:r>
              <w:rPr>
                <w:rStyle w:val="CharStyle7"/>
                <w:vertAlign w:val="superscript"/>
              </w:rPr>
              <w:t>Z</w:t>
            </w:r>
            <w:r>
              <w:rPr>
                <w:rStyle w:val="CharStyle7"/>
              </w:rPr>
              <w:t>r«h</w:t>
            </w:r>
            <w:r>
              <w:rPr>
                <w:rStyle w:val="CharStyle7"/>
                <w:vertAlign w:val="superscript"/>
              </w:rPr>
              <w:t>k</w:t>
            </w:r>
            <w:r>
              <w:rPr>
                <w:rStyle w:val="CharStyle7"/>
              </w:rPr>
              <w:t>‘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9758" w:h="840" w:wrap="none" w:vAnchor="page" w:hAnchor="page" w:x="1041" w:y="542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7"/>
              </w:rPr>
              <w:t>Cena za lks</w:t>
            </w:r>
          </w:p>
          <w:p>
            <w:pPr>
              <w:pStyle w:val="Style4"/>
              <w:framePr w:w="9758" w:h="840" w:wrap="none" w:vAnchor="page" w:hAnchor="page" w:x="1041" w:y="542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7"/>
              </w:rPr>
              <w:t>v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9758" w:h="840" w:wrap="none" w:vAnchor="page" w:hAnchor="page" w:x="1041" w:y="542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7"/>
              </w:rPr>
              <w:t>Cena celkem</w:t>
            </w:r>
          </w:p>
          <w:p>
            <w:pPr>
              <w:pStyle w:val="Style4"/>
              <w:framePr w:w="9758" w:h="840" w:wrap="none" w:vAnchor="page" w:hAnchor="page" w:x="1041" w:y="542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7"/>
              </w:rPr>
              <w:t>v eurech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4"/>
              <w:framePr w:w="9758" w:h="840" w:wrap="none" w:vAnchor="page" w:hAnchor="page" w:x="1041" w:y="542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7"/>
              </w:rPr>
              <w:t>Cena celkem</w:t>
            </w:r>
          </w:p>
          <w:p>
            <w:pPr>
              <w:pStyle w:val="Style4"/>
              <w:framePr w:w="9758" w:h="840" w:wrap="none" w:vAnchor="page" w:hAnchor="page" w:x="1041" w:y="542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7"/>
              </w:rPr>
              <w:t>v Kč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4"/>
              <w:framePr w:w="9758" w:h="840" w:wrap="none" w:vAnchor="page" w:hAnchor="page" w:x="1041" w:y="54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7"/>
              </w:rPr>
              <w:t>Dedikovaná grafická karta</w:t>
            </w:r>
          </w:p>
          <w:p>
            <w:pPr>
              <w:pStyle w:val="Style4"/>
              <w:framePr w:w="9758" w:h="840" w:wrap="none" w:vAnchor="page" w:hAnchor="page" w:x="1041" w:y="54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8"/>
              </w:rPr>
              <w:t>NVIDIA Quadro P620 (P/N: 4X60R60468)</w:t>
            </w:r>
          </w:p>
        </w:tc>
        <w:tc>
          <w:tcPr>
            <w:shd w:val="clear" w:color="auto" w:fill="888B8D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758" w:h="840" w:wrap="none" w:vAnchor="page" w:hAnchor="page" w:x="1041" w:y="542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4"/>
              <w:framePr w:w="9758" w:h="840" w:wrap="none" w:vAnchor="page" w:hAnchor="page" w:x="1041" w:y="542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7"/>
              </w:rPr>
              <w:t>151,25 C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4"/>
              <w:framePr w:w="9758" w:h="840" w:wrap="none" w:vAnchor="page" w:hAnchor="page" w:x="1041" w:y="542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7"/>
              </w:rPr>
              <w:t>3 580,84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4"/>
              <w:framePr w:w="9758" w:h="840" w:wrap="none" w:vAnchor="page" w:hAnchor="page" w:x="1041" w:y="542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7"/>
              </w:rPr>
              <w:t>- C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4"/>
              <w:framePr w:w="9758" w:h="840" w:wrap="none" w:vAnchor="page" w:hAnchor="page" w:x="1041" w:y="542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7"/>
              </w:rPr>
              <w:t>• Kč</w:t>
            </w:r>
          </w:p>
        </w:tc>
      </w:tr>
    </w:tbl>
    <w:p>
      <w:pPr>
        <w:framePr w:wrap="none" w:vAnchor="page" w:hAnchor="page" w:x="1041" w:y="6777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488pt;height:29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Heading #1|1_"/>
    <w:basedOn w:val="DefaultParagraphFont"/>
    <w:link w:val="Style2"/>
    <w:rPr>
      <w:b/>
      <w:bCs/>
      <w:i w:val="0"/>
      <w:iCs w:val="0"/>
      <w:u w:val="none"/>
      <w:strike w:val="0"/>
      <w:smallCaps w:val="0"/>
      <w:sz w:val="12"/>
      <w:szCs w:val="12"/>
      <w:rFonts w:ascii="Arial" w:eastAsia="Arial" w:hAnsi="Arial" w:cs="Arial"/>
    </w:rPr>
  </w:style>
  <w:style w:type="character" w:customStyle="1" w:styleId="CharStyle5">
    <w:name w:val="Body text|2_"/>
    <w:basedOn w:val="DefaultParagraphFont"/>
    <w:link w:val="Style4"/>
    <w:rPr>
      <w:b w:val="0"/>
      <w:bCs w:val="0"/>
      <w:i w:val="0"/>
      <w:iCs w:val="0"/>
      <w:u w:val="none"/>
      <w:strike w:val="0"/>
      <w:smallCaps w:val="0"/>
      <w:sz w:val="8"/>
      <w:szCs w:val="8"/>
      <w:rFonts w:ascii="Arial" w:eastAsia="Arial" w:hAnsi="Arial" w:cs="Arial"/>
    </w:rPr>
  </w:style>
  <w:style w:type="character" w:customStyle="1" w:styleId="CharStyle6">
    <w:name w:val="Body text|2 + 5 pt"/>
    <w:basedOn w:val="CharStyle5"/>
    <w:rPr>
      <w:lang w:val="cs-CZ" w:eastAsia="cs-CZ" w:bidi="cs-CZ"/>
      <w:sz w:val="10"/>
      <w:szCs w:val="10"/>
      <w:w w:val="100"/>
      <w:spacing w:val="0"/>
      <w:color w:val="000000"/>
      <w:position w:val="0"/>
    </w:rPr>
  </w:style>
  <w:style w:type="character" w:customStyle="1" w:styleId="CharStyle7">
    <w:name w:val="Body text|2"/>
    <w:basedOn w:val="CharStyle5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8">
    <w:name w:val="Body text|2 + Italic"/>
    <w:basedOn w:val="CharStyle5"/>
    <w:rPr>
      <w:lang w:val="cs-CZ" w:eastAsia="cs-CZ" w:bidi="cs-CZ"/>
      <w:i/>
      <w:iCs/>
      <w:w w:val="100"/>
      <w:spacing w:val="0"/>
      <w:color w:val="000000"/>
      <w:position w:val="0"/>
    </w:rPr>
  </w:style>
  <w:style w:type="character" w:customStyle="1" w:styleId="CharStyle9">
    <w:name w:val="Body text|2 + 8.5 pt,Bold,Scaling 75%"/>
    <w:basedOn w:val="CharStyle5"/>
    <w:rPr>
      <w:lang w:val="cs-CZ" w:eastAsia="cs-CZ" w:bidi="cs-CZ"/>
      <w:b/>
      <w:bCs/>
      <w:sz w:val="17"/>
      <w:szCs w:val="17"/>
      <w:w w:val="75"/>
      <w:spacing w:val="0"/>
      <w:color w:val="000000"/>
      <w:position w:val="0"/>
    </w:rPr>
  </w:style>
  <w:style w:type="paragraph" w:customStyle="1" w:styleId="Style2">
    <w:name w:val="Heading #1|1"/>
    <w:basedOn w:val="Normal"/>
    <w:link w:val="CharStyle3"/>
    <w:pPr>
      <w:widowControl w:val="0"/>
      <w:shd w:val="clear" w:color="auto" w:fill="FFFFFF"/>
      <w:jc w:val="center"/>
      <w:outlineLvl w:val="0"/>
      <w:spacing w:line="134" w:lineRule="exact"/>
    </w:pPr>
    <w:rPr>
      <w:b/>
      <w:bCs/>
      <w:i w:val="0"/>
      <w:iCs w:val="0"/>
      <w:u w:val="none"/>
      <w:strike w:val="0"/>
      <w:smallCaps w:val="0"/>
      <w:sz w:val="12"/>
      <w:szCs w:val="12"/>
      <w:rFonts w:ascii="Arial" w:eastAsia="Arial" w:hAnsi="Arial" w:cs="Arial"/>
    </w:rPr>
  </w:style>
  <w:style w:type="paragraph" w:customStyle="1" w:styleId="Style4">
    <w:name w:val="Body text|2"/>
    <w:basedOn w:val="Normal"/>
    <w:link w:val="CharStyle5"/>
    <w:pPr>
      <w:widowControl w:val="0"/>
      <w:shd w:val="clear" w:color="auto" w:fill="FFFFFF"/>
      <w:spacing w:line="90" w:lineRule="exact"/>
    </w:pPr>
    <w:rPr>
      <w:b w:val="0"/>
      <w:bCs w:val="0"/>
      <w:i w:val="0"/>
      <w:iCs w:val="0"/>
      <w:u w:val="none"/>
      <w:strike w:val="0"/>
      <w:smallCaps w:val="0"/>
      <w:sz w:val="8"/>
      <w:szCs w:val="8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