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57" w:rsidRDefault="00B11512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212A57" w:rsidRDefault="00B11512">
      <w:pPr>
        <w:spacing w:line="425" w:lineRule="exact"/>
        <w:ind w:left="662" w:right="672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12A57" w:rsidRDefault="00B11512">
      <w:pPr>
        <w:spacing w:before="2" w:line="425" w:lineRule="exact"/>
        <w:ind w:right="9"/>
        <w:jc w:val="center"/>
        <w:rPr>
          <w:sz w:val="32"/>
        </w:rPr>
      </w:pPr>
      <w:r>
        <w:rPr>
          <w:color w:val="808080"/>
          <w:w w:val="99"/>
          <w:sz w:val="32"/>
        </w:rPr>
        <w:t>z</w:t>
      </w:r>
    </w:p>
    <w:p w:rsidR="00212A57" w:rsidRDefault="00B11512">
      <w:pPr>
        <w:spacing w:line="425" w:lineRule="exact"/>
        <w:ind w:left="662" w:right="678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klimatu“</w:t>
      </w:r>
    </w:p>
    <w:p w:rsidR="00212A57" w:rsidRDefault="00B11512">
      <w:pPr>
        <w:spacing w:line="425" w:lineRule="exact"/>
        <w:ind w:left="662" w:right="669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 xml:space="preserve"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 xml:space="preserve"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 xml:space="preserve"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 xml:space="preserve"> </w:t>
      </w:r>
      <w:r>
        <w:rPr>
          <w:i/>
          <w:color w:val="808080"/>
          <w:sz w:val="32"/>
        </w:rPr>
        <w:t>2014-2021</w:t>
      </w:r>
    </w:p>
    <w:p w:rsidR="00212A57" w:rsidRDefault="00212A57">
      <w:pPr>
        <w:pStyle w:val="Zkladntext"/>
        <w:spacing w:before="1"/>
        <w:ind w:left="0"/>
        <w:rPr>
          <w:i/>
          <w:sz w:val="32"/>
        </w:rPr>
      </w:pPr>
    </w:p>
    <w:p w:rsidR="00212A57" w:rsidRDefault="00B11512">
      <w:pPr>
        <w:ind w:left="662" w:right="667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3211100012</w:t>
      </w:r>
    </w:p>
    <w:p w:rsidR="00212A57" w:rsidRDefault="00212A57">
      <w:pPr>
        <w:pStyle w:val="Zkladntext"/>
        <w:ind w:left="0"/>
        <w:rPr>
          <w:sz w:val="60"/>
        </w:rPr>
      </w:pPr>
    </w:p>
    <w:p w:rsidR="00212A57" w:rsidRDefault="00B11512">
      <w:pPr>
        <w:pStyle w:val="Zkladntext"/>
        <w:spacing w:before="1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12A57" w:rsidRDefault="00212A57">
      <w:pPr>
        <w:pStyle w:val="Zkladntext"/>
        <w:spacing w:before="11"/>
        <w:ind w:left="0"/>
        <w:rPr>
          <w:sz w:val="19"/>
        </w:rPr>
      </w:pPr>
    </w:p>
    <w:p w:rsidR="00212A57" w:rsidRDefault="00B11512">
      <w:pPr>
        <w:pStyle w:val="Nadpis1"/>
      </w:pPr>
      <w:r>
        <w:t>Státní</w:t>
      </w:r>
      <w:r>
        <w:rPr>
          <w:spacing w:val="-3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12A57" w:rsidRDefault="00B11512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212A57" w:rsidRDefault="00B11512">
      <w:pPr>
        <w:pStyle w:val="Zkladntext"/>
        <w:tabs>
          <w:tab w:val="left" w:pos="2982"/>
        </w:tabs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12A57" w:rsidRDefault="00B11512">
      <w:pPr>
        <w:pStyle w:val="Zkladntext"/>
        <w:tabs>
          <w:tab w:val="right" w:pos="3846"/>
        </w:tabs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12A57" w:rsidRDefault="00B11512">
      <w:pPr>
        <w:pStyle w:val="Zkladntext"/>
        <w:tabs>
          <w:tab w:val="left" w:pos="2982"/>
        </w:tabs>
        <w:spacing w:before="3" w:line="237" w:lineRule="auto"/>
        <w:ind w:right="3216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8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</w:t>
      </w:r>
      <w:r>
        <w:rPr>
          <w:spacing w:val="2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  <w:r>
        <w:rPr>
          <w:spacing w:val="-49"/>
          <w:w w:val="95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12A57" w:rsidRDefault="00212A57">
      <w:pPr>
        <w:pStyle w:val="Zkladntext"/>
        <w:spacing w:before="2"/>
        <w:ind w:left="0"/>
      </w:pPr>
    </w:p>
    <w:p w:rsidR="00212A57" w:rsidRDefault="00B11512">
      <w:pPr>
        <w:pStyle w:val="Zkladntext"/>
      </w:pPr>
      <w:r>
        <w:rPr>
          <w:w w:val="99"/>
        </w:rPr>
        <w:t>a</w:t>
      </w:r>
    </w:p>
    <w:p w:rsidR="00212A57" w:rsidRDefault="00212A57">
      <w:pPr>
        <w:pStyle w:val="Zkladntext"/>
        <w:ind w:left="0"/>
      </w:pPr>
    </w:p>
    <w:p w:rsidR="00212A57" w:rsidRDefault="00B11512">
      <w:pPr>
        <w:pStyle w:val="Nadpis1"/>
        <w:spacing w:before="1"/>
      </w:pPr>
      <w:r>
        <w:t>Česká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ornitologická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Jihomoravská</w:t>
      </w:r>
      <w:r>
        <w:rPr>
          <w:spacing w:val="-3"/>
        </w:rPr>
        <w:t xml:space="preserve"> </w:t>
      </w:r>
      <w:r>
        <w:t>pobočka</w:t>
      </w:r>
    </w:p>
    <w:p w:rsidR="00212A57" w:rsidRDefault="00B11512">
      <w:pPr>
        <w:pStyle w:val="Zkladntext"/>
      </w:pPr>
      <w:r>
        <w:t>pobočný</w:t>
      </w:r>
      <w:r>
        <w:rPr>
          <w:spacing w:val="-5"/>
        </w:rPr>
        <w:t xml:space="preserve"> </w:t>
      </w:r>
      <w:r>
        <w:t>spolek</w:t>
      </w:r>
    </w:p>
    <w:p w:rsidR="00212A57" w:rsidRDefault="00B11512">
      <w:pPr>
        <w:pStyle w:val="Zkladntext"/>
        <w:tabs>
          <w:tab w:val="left" w:pos="3049"/>
        </w:tabs>
        <w:spacing w:before="1" w:line="265" w:lineRule="exac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t>Lidická</w:t>
      </w:r>
      <w:r>
        <w:rPr>
          <w:spacing w:val="-3"/>
        </w:rPr>
        <w:t xml:space="preserve"> </w:t>
      </w:r>
      <w:r>
        <w:t>971/25,</w:t>
      </w:r>
      <w:r>
        <w:rPr>
          <w:spacing w:val="-3"/>
        </w:rPr>
        <w:t xml:space="preserve"> </w:t>
      </w:r>
      <w:r>
        <w:t>Veveří,</w:t>
      </w:r>
      <w:r>
        <w:rPr>
          <w:spacing w:val="-1"/>
        </w:rPr>
        <w:t xml:space="preserve"> </w:t>
      </w:r>
      <w:r>
        <w:t>602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212A57" w:rsidRDefault="00B11512">
      <w:pPr>
        <w:pStyle w:val="Zkladntext"/>
        <w:tabs>
          <w:tab w:val="left" w:pos="3071"/>
        </w:tabs>
        <w:spacing w:line="265" w:lineRule="exact"/>
      </w:pPr>
      <w:r>
        <w:t>IČO:</w:t>
      </w:r>
      <w:r>
        <w:rPr>
          <w:rFonts w:ascii="Times New Roman" w:hAnsi="Times New Roman"/>
        </w:rPr>
        <w:tab/>
      </w:r>
      <w:r>
        <w:t>65353391</w:t>
      </w:r>
    </w:p>
    <w:p w:rsidR="00212A57" w:rsidRDefault="00B11512">
      <w:pPr>
        <w:pStyle w:val="Zkladntext"/>
        <w:tabs>
          <w:tab w:val="left" w:pos="3078"/>
        </w:tabs>
      </w:pPr>
      <w:r>
        <w:t>zastoupený:</w:t>
      </w:r>
      <w:r>
        <w:tab/>
        <w:t>Mgr.</w:t>
      </w:r>
      <w:r>
        <w:rPr>
          <w:spacing w:val="-1"/>
        </w:rPr>
        <w:t xml:space="preserve"> </w:t>
      </w:r>
      <w:r>
        <w:t>Gašparem</w:t>
      </w:r>
      <w:r>
        <w:rPr>
          <w:spacing w:val="-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 l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 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jednatelem</w:t>
      </w:r>
    </w:p>
    <w:p w:rsidR="00212A57" w:rsidRDefault="00B11512">
      <w:pPr>
        <w:pStyle w:val="Zkladntext"/>
        <w:spacing w:before="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212A57" w:rsidRDefault="00212A57">
      <w:pPr>
        <w:pStyle w:val="Zkladntext"/>
        <w:ind w:left="0"/>
        <w:rPr>
          <w:sz w:val="26"/>
        </w:rPr>
      </w:pPr>
    </w:p>
    <w:p w:rsidR="00212A57" w:rsidRDefault="00B11512">
      <w:pPr>
        <w:pStyle w:val="Zkladntext"/>
        <w:spacing w:before="189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3211100012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212A57" w:rsidRDefault="00212A57">
      <w:pPr>
        <w:pStyle w:val="Zkladntext"/>
        <w:spacing w:before="2"/>
        <w:ind w:left="0"/>
      </w:pPr>
    </w:p>
    <w:p w:rsidR="00212A57" w:rsidRDefault="00B11512">
      <w:pPr>
        <w:pStyle w:val="Zkladntext"/>
      </w:pPr>
      <w:r>
        <w:t>1.</w:t>
      </w:r>
    </w:p>
    <w:p w:rsidR="00212A57" w:rsidRDefault="00B11512">
      <w:pPr>
        <w:pStyle w:val="Zkladntext"/>
      </w:pPr>
      <w:r>
        <w:t>Článek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4, odrážka</w:t>
      </w:r>
      <w:r>
        <w:rPr>
          <w:spacing w:val="-2"/>
        </w:rPr>
        <w:t xml:space="preserve"> </w:t>
      </w:r>
      <w:r>
        <w:t>druhá</w:t>
      </w:r>
      <w:r>
        <w:rPr>
          <w:spacing w:val="-2"/>
        </w:rPr>
        <w:t xml:space="preserve"> </w:t>
      </w:r>
      <w:r>
        <w:t>nově</w:t>
      </w:r>
      <w:r>
        <w:rPr>
          <w:spacing w:val="-1"/>
        </w:rPr>
        <w:t xml:space="preserve"> </w:t>
      </w:r>
      <w:r>
        <w:t>zní:</w:t>
      </w:r>
    </w:p>
    <w:p w:rsidR="00212A57" w:rsidRDefault="00B11512">
      <w:pPr>
        <w:pStyle w:val="Zkladntext"/>
        <w:spacing w:before="1"/>
      </w:pPr>
      <w:r>
        <w:t>„-</w:t>
      </w:r>
      <w:r>
        <w:rPr>
          <w:spacing w:val="-4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 zavazuje</w:t>
      </w:r>
      <w:r>
        <w:rPr>
          <w:spacing w:val="-4"/>
        </w:rPr>
        <w:t xml:space="preserve"> </w:t>
      </w:r>
      <w:r>
        <w:t>naplnit</w:t>
      </w:r>
      <w:r>
        <w:rPr>
          <w:spacing w:val="-3"/>
        </w:rPr>
        <w:t xml:space="preserve"> </w:t>
      </w:r>
      <w:r>
        <w:t>indikátory:</w:t>
      </w:r>
    </w:p>
    <w:p w:rsidR="00212A57" w:rsidRDefault="00B11512">
      <w:pPr>
        <w:pStyle w:val="Zkladntext"/>
        <w:spacing w:before="2" w:line="237" w:lineRule="auto"/>
      </w:pPr>
      <w:r>
        <w:t>Počet</w:t>
      </w:r>
      <w:r>
        <w:rPr>
          <w:spacing w:val="-4"/>
        </w:rPr>
        <w:t xml:space="preserve"> </w:t>
      </w:r>
      <w:r>
        <w:t>implementovaných</w:t>
      </w:r>
      <w:r>
        <w:rPr>
          <w:spacing w:val="-2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vycházející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ukončených</w:t>
      </w:r>
      <w:r>
        <w:rPr>
          <w:spacing w:val="-2"/>
        </w:rPr>
        <w:t xml:space="preserve"> </w:t>
      </w:r>
      <w:r>
        <w:t>projektů</w:t>
      </w:r>
      <w:r>
        <w:rPr>
          <w:spacing w:val="-4"/>
        </w:rPr>
        <w:t xml:space="preserve"> </w:t>
      </w:r>
      <w:r>
        <w:t>výzkumu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vývoje</w:t>
      </w:r>
      <w:r>
        <w:rPr>
          <w:spacing w:val="-4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zlepšení</w:t>
      </w:r>
      <w:r>
        <w:rPr>
          <w:spacing w:val="-3"/>
        </w:rPr>
        <w:t xml:space="preserve"> </w:t>
      </w:r>
      <w:r>
        <w:t>stavu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 v ekosystémech</w:t>
      </w:r>
      <w:r>
        <w:rPr>
          <w:spacing w:val="-1"/>
        </w:rPr>
        <w:t xml:space="preserve"> </w:t>
      </w:r>
      <w:r>
        <w:t>v rozsahu 1 ks.</w:t>
      </w:r>
    </w:p>
    <w:p w:rsidR="00212A57" w:rsidRDefault="00B11512">
      <w:pPr>
        <w:pStyle w:val="Zkladntext"/>
        <w:spacing w:before="2"/>
      </w:pPr>
      <w:r>
        <w:t>Počet</w:t>
      </w:r>
      <w:r>
        <w:rPr>
          <w:spacing w:val="-6"/>
        </w:rPr>
        <w:t xml:space="preserve"> </w:t>
      </w:r>
      <w:r>
        <w:t>inovativních</w:t>
      </w:r>
      <w:r>
        <w:rPr>
          <w:spacing w:val="-4"/>
        </w:rPr>
        <w:t xml:space="preserve"> </w:t>
      </w:r>
      <w:r>
        <w:t>projektů</w:t>
      </w:r>
      <w:r>
        <w:rPr>
          <w:spacing w:val="-2"/>
        </w:rPr>
        <w:t xml:space="preserve"> </w:t>
      </w:r>
      <w:r>
        <w:t>realizovaných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3"/>
        </w:rPr>
        <w:t xml:space="preserve"> </w:t>
      </w:r>
      <w:r>
        <w:t>zlepšení</w:t>
      </w:r>
      <w:r>
        <w:rPr>
          <w:spacing w:val="-5"/>
        </w:rPr>
        <w:t xml:space="preserve"> </w:t>
      </w:r>
      <w:r>
        <w:t>stavu</w:t>
      </w:r>
      <w:r>
        <w:rPr>
          <w:spacing w:val="-4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ekosystémech</w:t>
      </w:r>
      <w:r>
        <w:rPr>
          <w:spacing w:val="-52"/>
        </w:rPr>
        <w:t xml:space="preserve"> </w:t>
      </w:r>
      <w:r>
        <w:t>realizovaných</w:t>
      </w:r>
      <w:r>
        <w:rPr>
          <w:spacing w:val="-1"/>
        </w:rPr>
        <w:t xml:space="preserve"> </w:t>
      </w:r>
      <w:r>
        <w:t>víceodvětvovým přístupem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 1</w:t>
      </w:r>
      <w:r>
        <w:rPr>
          <w:spacing w:val="5"/>
        </w:rPr>
        <w:t xml:space="preserve"> </w:t>
      </w:r>
      <w:r>
        <w:t>ks.</w:t>
      </w:r>
    </w:p>
    <w:p w:rsidR="00212A57" w:rsidRDefault="00B11512">
      <w:pPr>
        <w:pStyle w:val="Zkladntext"/>
        <w:spacing w:before="1"/>
      </w:pPr>
      <w:r>
        <w:t>Počet</w:t>
      </w:r>
      <w:r>
        <w:rPr>
          <w:spacing w:val="-3"/>
        </w:rPr>
        <w:t xml:space="preserve"> </w:t>
      </w:r>
      <w:r>
        <w:t>osob,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t>prospěch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zavedených</w:t>
      </w:r>
      <w:r>
        <w:rPr>
          <w:spacing w:val="-2"/>
        </w:rPr>
        <w:t xml:space="preserve"> </w:t>
      </w:r>
      <w:r>
        <w:t>opatření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zlepšení ekosystému</w:t>
      </w:r>
      <w:r>
        <w:rPr>
          <w:spacing w:val="-2"/>
        </w:rPr>
        <w:t xml:space="preserve"> </w:t>
      </w:r>
      <w:r>
        <w:t>v rozsahu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591</w:t>
      </w:r>
      <w:r>
        <w:rPr>
          <w:spacing w:val="-2"/>
        </w:rPr>
        <w:t xml:space="preserve"> </w:t>
      </w:r>
      <w:r>
        <w:t>osob.“.</w:t>
      </w:r>
    </w:p>
    <w:p w:rsidR="00212A57" w:rsidRDefault="00212A57">
      <w:pPr>
        <w:pStyle w:val="Zkladntext"/>
        <w:spacing w:before="1"/>
        <w:ind w:left="0"/>
      </w:pPr>
    </w:p>
    <w:p w:rsidR="00212A57" w:rsidRDefault="00B11512">
      <w:pPr>
        <w:pStyle w:val="Zkladntext"/>
        <w:spacing w:line="265" w:lineRule="exact"/>
      </w:pPr>
      <w:r>
        <w:t>2.</w:t>
      </w:r>
    </w:p>
    <w:p w:rsidR="00212A57" w:rsidRDefault="00B11512">
      <w:pPr>
        <w:pStyle w:val="Zkladntext"/>
        <w:spacing w:line="265" w:lineRule="exac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212A57" w:rsidRDefault="00212A57">
      <w:pPr>
        <w:spacing w:line="265" w:lineRule="exact"/>
        <w:sectPr w:rsidR="00212A57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212A57" w:rsidRDefault="00B11512">
      <w:pPr>
        <w:pStyle w:val="Zkladntext"/>
        <w:spacing w:before="73"/>
      </w:pPr>
      <w:r>
        <w:lastRenderedPageBreak/>
        <w:t>3.</w:t>
      </w:r>
    </w:p>
    <w:p w:rsidR="00212A57" w:rsidRDefault="00B11512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212A57" w:rsidRDefault="00212A57">
      <w:pPr>
        <w:pStyle w:val="Zkladntext"/>
        <w:ind w:left="0"/>
      </w:pPr>
    </w:p>
    <w:p w:rsidR="00212A57" w:rsidRDefault="00B11512">
      <w:pPr>
        <w:pStyle w:val="Zkladntext"/>
      </w:pPr>
      <w:r>
        <w:t>4.</w:t>
      </w:r>
    </w:p>
    <w:p w:rsidR="00212A57" w:rsidRDefault="00B11512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2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212A57" w:rsidRDefault="00212A57">
      <w:pPr>
        <w:pStyle w:val="Zkladntext"/>
        <w:ind w:left="0"/>
        <w:rPr>
          <w:sz w:val="26"/>
        </w:rPr>
      </w:pPr>
    </w:p>
    <w:p w:rsidR="00212A57" w:rsidRDefault="00212A57">
      <w:pPr>
        <w:pStyle w:val="Zkladntext"/>
        <w:ind w:left="0"/>
        <w:rPr>
          <w:sz w:val="26"/>
        </w:rPr>
      </w:pPr>
    </w:p>
    <w:p w:rsidR="00212A57" w:rsidRDefault="00212A57">
      <w:pPr>
        <w:pStyle w:val="Zkladntext"/>
        <w:ind w:left="0"/>
        <w:rPr>
          <w:sz w:val="28"/>
        </w:rPr>
      </w:pPr>
    </w:p>
    <w:p w:rsidR="00212A57" w:rsidRDefault="00B11512">
      <w:pPr>
        <w:pStyle w:val="Zkladntext"/>
        <w:tabs>
          <w:tab w:val="left" w:pos="6078"/>
        </w:tabs>
        <w:spacing w:before="1"/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12A57" w:rsidRDefault="00212A57">
      <w:pPr>
        <w:pStyle w:val="Zkladntext"/>
        <w:spacing w:before="1"/>
        <w:ind w:left="0"/>
      </w:pPr>
    </w:p>
    <w:p w:rsidR="00212A57" w:rsidRDefault="00B11512">
      <w:pPr>
        <w:pStyle w:val="Zkladntext"/>
      </w:pPr>
      <w:r>
        <w:t>dne:</w:t>
      </w:r>
    </w:p>
    <w:p w:rsidR="00212A57" w:rsidRDefault="00212A57">
      <w:pPr>
        <w:pStyle w:val="Zkladntext"/>
        <w:ind w:left="0"/>
        <w:rPr>
          <w:sz w:val="26"/>
        </w:rPr>
      </w:pPr>
    </w:p>
    <w:p w:rsidR="00212A57" w:rsidRDefault="00212A57">
      <w:pPr>
        <w:pStyle w:val="Zkladntext"/>
        <w:ind w:left="0"/>
        <w:rPr>
          <w:sz w:val="26"/>
        </w:rPr>
      </w:pPr>
    </w:p>
    <w:p w:rsidR="00212A57" w:rsidRDefault="00212A57">
      <w:pPr>
        <w:pStyle w:val="Zkladntext"/>
        <w:ind w:left="0"/>
        <w:rPr>
          <w:sz w:val="26"/>
        </w:rPr>
      </w:pPr>
    </w:p>
    <w:p w:rsidR="00212A57" w:rsidRDefault="00212A57">
      <w:pPr>
        <w:pStyle w:val="Zkladntext"/>
        <w:ind w:left="0"/>
        <w:rPr>
          <w:sz w:val="22"/>
        </w:rPr>
      </w:pPr>
    </w:p>
    <w:p w:rsidR="00212A57" w:rsidRDefault="00B11512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</w:t>
      </w:r>
      <w:r>
        <w:rPr>
          <w:spacing w:val="-1"/>
        </w:rPr>
        <w:t>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212A57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12" w:rsidRDefault="00B11512">
      <w:r>
        <w:separator/>
      </w:r>
    </w:p>
  </w:endnote>
  <w:endnote w:type="continuationSeparator" w:id="0">
    <w:p w:rsidR="00B11512" w:rsidRDefault="00B1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7" w:rsidRDefault="007F300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A57" w:rsidRDefault="00B11512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3003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12A57" w:rsidRDefault="00B11512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3003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12" w:rsidRDefault="00B11512">
      <w:r>
        <w:separator/>
      </w:r>
    </w:p>
  </w:footnote>
  <w:footnote w:type="continuationSeparator" w:id="0">
    <w:p w:rsidR="00B11512" w:rsidRDefault="00B1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57"/>
    <w:rsid w:val="00212A57"/>
    <w:rsid w:val="007F3003"/>
    <w:rsid w:val="00B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A7146-D02C-4C1E-8A11-B8E4DFD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2023-04-17T13:07:00Z</dcterms:created>
  <dcterms:modified xsi:type="dcterms:W3CDTF">2023-04-17T13:07:00Z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2023-04-17T00:00:00Z</vt:filetime>
  </property>
</Properties>
</file>