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20" w:after="520" w:line="28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rámcové dohodě na dodávky motorové nafty do podzemních a nadzemních nádrží v letech 2022-2023</w:t>
        <w:br/>
        <w:t>ze dne 27. 1. 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2011"/>
        <w:gridCol w:w="633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Kupující: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widowControl w:val="0"/>
        <w:spacing w:after="279" w:line="1" w:lineRule="exact"/>
      </w:pPr>
    </w:p>
    <w:tbl>
      <w:tblPr>
        <w:tblOverlap w:val="never"/>
        <w:jc w:val="left"/>
        <w:tblLayout w:type="fixed"/>
      </w:tblPr>
      <w:tblGrid>
        <w:gridCol w:w="2011"/>
        <w:gridCol w:w="6331"/>
      </w:tblGrid>
      <w:tr>
        <w:trPr>
          <w:trHeight w:val="6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Prodávající: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OMV Česká republika, s.r.o.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Štětkova 1638/18, Nusle, 140 00 Praha 4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Pavlem Boštíkem, na základě plné moci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48038687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CZ48038687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8" w:val="left"/>
        </w:tabs>
        <w:bidi w:val="0"/>
        <w:spacing w:before="0" w:after="420" w:line="266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Smluvní strany se vzájemně dohodly na změně stávající rámcové dohody číslo kupujícího N-DO-8-2021 ze dne 27. 1. 2022, spočívající v navýšení ceny položek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Cp P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TDiesel ,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TFAME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IP, K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T,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R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 důvodu celosvětového vysokého nárůstu cen energií, pohonných hmot a dalších vstupních nákladů týkajících se těchto položek.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2.2.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Výpočet ceny zboží dle článku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IV. Kupní cena, platební podmínky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dohody v aktuálním znění se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 § 222 odst. 4 písm. a) zákona č. 134/2016, o zadávání veřejných zakázek (dále jen ZZVZ) mění zahrnutím hodnoty energetické přirážky (EP) do kalkulačního vzorce, a to ve výši 5,3 %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06" w:lineRule="auto"/>
        <w:ind w:left="0" w:right="0" w:firstLine="740"/>
        <w:jc w:val="left"/>
      </w:pP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EP =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(( 93 % P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TDiesel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+ 7 % P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TFAME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 IP ) * K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 D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/1000 ) * 5,3%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Výpočet ceny zboží dle článku IV. stávající rámcové dohody, se mění tak, že původní ujednání v bodě 4.5.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znění: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26" w:val="left"/>
        </w:tabs>
        <w:bidi w:val="0"/>
        <w:spacing w:before="0" w:after="1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Výpočet ceny zboží se provede dle následujícího vzorce:</w:t>
      </w:r>
    </w:p>
    <w:p>
      <w:pPr>
        <w:pStyle w:val="Style23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Cp = (( 93 %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TDi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ese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+ 7 %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tfame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+ IP ) *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*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000 ) + GHG + SPD + Dopravné</w:t>
      </w:r>
      <w:bookmarkEnd w:id="0"/>
      <w:bookmarkEnd w:id="1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940" w:line="240" w:lineRule="auto"/>
        <w:ind w:left="0" w:right="0" w:firstLine="88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ujednáním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26" w:val="left"/>
        </w:tabs>
        <w:bidi w:val="0"/>
        <w:spacing w:before="0" w:after="1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Výpočet ceny zboží se provede dle následujícího vzorce:</w:t>
      </w:r>
    </w:p>
    <w:p>
      <w:pPr>
        <w:pStyle w:val="Style23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Cp = (( 93 %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TDi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ese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+ 7 %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tfame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+ IP ) *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*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/1000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) + EP + GHG + SPD + Dopravné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after="8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souhlasí s úpravou ceny dle odst. 2.3. dodatku č. 1 od 1. 1. 2023, ještě před platností a účinností tohoto dodatku č. 1.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  <w:bookmarkEnd w:id="6"/>
      <w:bookmarkEnd w:id="7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rámcové dohody nedotčené Dodatkem č. 1 se nemění a zůstávají v platnosti.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rámcové dohody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kupující.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5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2240" w:h="15840"/>
          <w:pgMar w:top="1685" w:left="1146" w:right="999" w:bottom="225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6" w:after="9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85" w:left="0" w:right="0" w:bottom="85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 viz podpis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85" w:left="1402" w:right="3519" w:bottom="8587" w:header="0" w:footer="3" w:gutter="0"/>
          <w:cols w:num="2" w:space="278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viz podpis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5" w:after="1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85" w:left="0" w:right="0" w:bottom="19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12700</wp:posOffset>
                </wp:positionV>
                <wp:extent cx="1313815" cy="26225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381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Pavel Boštík, plná moc OMV Česká republika,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0.049999999999997pt;margin-top:1.pt;width:103.45pt;height:20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Pavel Boštík, plná moc OMV Česká republika,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 Krajská správa a údržba silnic Vysočiny, příspěvková organizace</w:t>
      </w: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1685" w:left="3470" w:right="1008" w:bottom="191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8845550</wp:posOffset>
              </wp:positionV>
              <wp:extent cx="600710" cy="9144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07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86.05000000000001pt;margin-top:696.5pt;width:47.299999999999997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734060</wp:posOffset>
              </wp:positionH>
              <wp:positionV relativeFrom="page">
                <wp:posOffset>8809990</wp:posOffset>
              </wp:positionV>
              <wp:extent cx="6397625" cy="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976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693.70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557530</wp:posOffset>
              </wp:positionV>
              <wp:extent cx="305435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435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Rámcová dohoda na dodávky motorové nafty do podzemních a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nadzemních nádrží v letech 2022-2023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.pt;margin-top:43.899999999999999pt;width:240.5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Rámcová dohoda na dodávky motorové nafty do podzemních a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nadzemních nádrží v letech 2022-2023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4784725</wp:posOffset>
              </wp:positionH>
              <wp:positionV relativeFrom="page">
                <wp:posOffset>560705</wp:posOffset>
              </wp:positionV>
              <wp:extent cx="1789430" cy="2133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89430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kupujícího: N-DO-8-2021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prodávajícího: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76.75pt;margin-top:44.149999999999999pt;width:140.90000000000001pt;height:16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kupujícího: N-DO-8-2021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prodávajícího: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734060</wp:posOffset>
              </wp:positionH>
              <wp:positionV relativeFrom="page">
                <wp:posOffset>853440</wp:posOffset>
              </wp:positionV>
              <wp:extent cx="6397625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976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67.200000000000003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5"/>
      <w:numFmt w:val="decimal"/>
      <w:lvlText w:val="4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5"/>
      <w:numFmt w:val="decimal"/>
      <w:lvlText w:val="4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Nadpis #1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Základní text (2)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3">
    <w:name w:val="Základní text (3)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Nadpis #1"/>
    <w:basedOn w:val="Normal"/>
    <w:link w:val="CharStyle24"/>
    <w:pPr>
      <w:widowControl w:val="0"/>
      <w:shd w:val="clear" w:color="auto" w:fill="FFFFFF"/>
      <w:spacing w:after="8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0">
    <w:name w:val="Základní text (2)"/>
    <w:basedOn w:val="Normal"/>
    <w:link w:val="CharStyle3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2">
    <w:name w:val="Základní text (3)"/>
    <w:basedOn w:val="Normal"/>
    <w:link w:val="CharStyle33"/>
    <w:pPr>
      <w:widowControl w:val="0"/>
      <w:shd w:val="clear" w:color="auto" w:fill="FFFFFF"/>
      <w:ind w:left="30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