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82E4" w14:textId="77777777" w:rsidR="009A0B78" w:rsidRPr="009A0B78" w:rsidRDefault="009A0B78" w:rsidP="009A0B78">
      <w:pPr>
        <w:widowControl w:val="0"/>
        <w:pBdr>
          <w:bottom w:val="single" w:sz="8" w:space="4" w:color="4F81BD"/>
        </w:pBdr>
        <w:suppressAutoHyphens/>
        <w:autoSpaceDN w:val="0"/>
        <w:spacing w:after="300" w:line="276" w:lineRule="auto"/>
        <w:contextualSpacing/>
        <w:textAlignment w:val="baseline"/>
        <w:rPr>
          <w:rFonts w:ascii="Arial Narrow" w:eastAsia="Times New Roman" w:hAnsi="Arial Narrow" w:cs="Arial"/>
          <w:spacing w:val="5"/>
          <w:kern w:val="28"/>
          <w:sz w:val="48"/>
          <w:szCs w:val="52"/>
        </w:rPr>
      </w:pPr>
    </w:p>
    <w:p w14:paraId="431A2C29" w14:textId="77777777" w:rsidR="009A0B78" w:rsidRPr="009A0B78" w:rsidRDefault="009A0B78" w:rsidP="009A0B78">
      <w:pPr>
        <w:widowControl w:val="0"/>
        <w:pBdr>
          <w:bottom w:val="single" w:sz="8" w:space="4" w:color="4F81BD"/>
        </w:pBdr>
        <w:suppressAutoHyphens/>
        <w:autoSpaceDN w:val="0"/>
        <w:spacing w:after="300" w:line="276" w:lineRule="auto"/>
        <w:contextualSpacing/>
        <w:textAlignment w:val="baseline"/>
        <w:rPr>
          <w:rFonts w:ascii="Arial Narrow" w:eastAsia="Times New Roman" w:hAnsi="Arial Narrow" w:cs="Arial"/>
          <w:spacing w:val="5"/>
          <w:kern w:val="28"/>
          <w:sz w:val="48"/>
          <w:szCs w:val="52"/>
        </w:rPr>
      </w:pPr>
      <w:r w:rsidRPr="009A0B78">
        <w:rPr>
          <w:rFonts w:ascii="Arial Narrow" w:eastAsia="Times New Roman" w:hAnsi="Arial Narrow" w:cs="Arial"/>
          <w:spacing w:val="5"/>
          <w:kern w:val="28"/>
          <w:sz w:val="48"/>
          <w:szCs w:val="52"/>
        </w:rPr>
        <w:t xml:space="preserve">Smluvní podmínky pro </w:t>
      </w:r>
    </w:p>
    <w:p w14:paraId="5E1CF7BC" w14:textId="77777777" w:rsidR="009A0B78" w:rsidRPr="009A0B78" w:rsidRDefault="009A0B78" w:rsidP="009A0B78">
      <w:pPr>
        <w:widowControl w:val="0"/>
        <w:pBdr>
          <w:bottom w:val="single" w:sz="8" w:space="4" w:color="4F81BD"/>
        </w:pBdr>
        <w:suppressAutoHyphens/>
        <w:autoSpaceDN w:val="0"/>
        <w:spacing w:after="300" w:line="276" w:lineRule="auto"/>
        <w:contextualSpacing/>
        <w:textAlignment w:val="baseline"/>
        <w:rPr>
          <w:rFonts w:ascii="Arial Narrow" w:eastAsia="Times New Roman" w:hAnsi="Arial Narrow" w:cs="Arial"/>
          <w:spacing w:val="5"/>
          <w:kern w:val="28"/>
          <w:sz w:val="48"/>
          <w:szCs w:val="52"/>
        </w:rPr>
      </w:pPr>
      <w:r w:rsidRPr="009A0B78">
        <w:rPr>
          <w:rFonts w:ascii="Arial Narrow" w:eastAsia="Times New Roman" w:hAnsi="Arial Narrow" w:cs="Arial"/>
          <w:spacing w:val="5"/>
          <w:kern w:val="28"/>
          <w:sz w:val="48"/>
          <w:szCs w:val="52"/>
        </w:rPr>
        <w:t>DODÁVKU TECHNOLOGICKÝCH ZAŘÍZENÍ A PROJEKTOVÁNÍ-VÝSTAVBU</w:t>
      </w:r>
    </w:p>
    <w:p w14:paraId="1858D525" w14:textId="250E8265" w:rsidR="009A0B78" w:rsidRPr="009A0B78" w:rsidRDefault="00E11260" w:rsidP="009A0B78">
      <w:pPr>
        <w:widowControl w:val="0"/>
        <w:numPr>
          <w:ilvl w:val="1"/>
          <w:numId w:val="0"/>
        </w:numPr>
        <w:suppressAutoHyphens/>
        <w:autoSpaceDN w:val="0"/>
        <w:spacing w:after="0" w:line="276" w:lineRule="auto"/>
        <w:jc w:val="both"/>
        <w:textAlignment w:val="baseline"/>
        <w:rPr>
          <w:rFonts w:ascii="Arial Narrow" w:eastAsia="Times New Roman" w:hAnsi="Arial Narrow" w:cs="Arial"/>
          <w:i/>
          <w:iCs/>
          <w:spacing w:val="15"/>
          <w:kern w:val="3"/>
          <w:szCs w:val="24"/>
        </w:rPr>
      </w:pPr>
      <w:r w:rsidRPr="009A0B78">
        <w:rPr>
          <w:rFonts w:ascii="Arial Narrow" w:eastAsia="Times New Roman" w:hAnsi="Arial Narrow" w:cs="Arial"/>
          <w:i/>
          <w:iCs/>
          <w:spacing w:val="15"/>
          <w:kern w:val="3"/>
          <w:szCs w:val="24"/>
        </w:rPr>
        <w:t>ELEKTRO – A</w:t>
      </w:r>
      <w:r w:rsidR="009A0B78" w:rsidRPr="009A0B78">
        <w:rPr>
          <w:rFonts w:ascii="Arial Narrow" w:eastAsia="Times New Roman" w:hAnsi="Arial Narrow" w:cs="Arial"/>
          <w:i/>
          <w:iCs/>
          <w:spacing w:val="15"/>
          <w:kern w:val="3"/>
          <w:szCs w:val="24"/>
        </w:rPr>
        <w:t xml:space="preserve"> STROJNĚ-TECHNOLOGICKÉHO DÍLA</w:t>
      </w:r>
    </w:p>
    <w:p w14:paraId="22F5AADC" w14:textId="77777777" w:rsidR="009A0B78" w:rsidRPr="009A0B78" w:rsidRDefault="009A0B78" w:rsidP="009A0B78">
      <w:pPr>
        <w:widowControl w:val="0"/>
        <w:numPr>
          <w:ilvl w:val="1"/>
          <w:numId w:val="0"/>
        </w:numPr>
        <w:suppressAutoHyphens/>
        <w:autoSpaceDN w:val="0"/>
        <w:spacing w:after="200" w:line="276" w:lineRule="auto"/>
        <w:jc w:val="both"/>
        <w:textAlignment w:val="baseline"/>
        <w:rPr>
          <w:rFonts w:ascii="Arial Narrow" w:eastAsia="Times New Roman" w:hAnsi="Arial Narrow" w:cs="Arial"/>
          <w:i/>
          <w:iCs/>
          <w:spacing w:val="15"/>
          <w:kern w:val="3"/>
          <w:szCs w:val="24"/>
        </w:rPr>
      </w:pPr>
      <w:r w:rsidRPr="009A0B78">
        <w:rPr>
          <w:rFonts w:ascii="Arial Narrow" w:eastAsia="Times New Roman" w:hAnsi="Arial Narrow" w:cs="Arial"/>
          <w:i/>
          <w:iCs/>
          <w:spacing w:val="15"/>
          <w:kern w:val="3"/>
          <w:szCs w:val="24"/>
        </w:rPr>
        <w:t>A POZEMNÍCH A INŽENÝRSKÝCH STAVEB PROJEKTOVANÝCH ZHOTOVITELEM</w:t>
      </w:r>
    </w:p>
    <w:p w14:paraId="45A87929"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6B3CFF6C" w14:textId="38AD2CCA"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b/>
          <w:kern w:val="3"/>
        </w:rPr>
      </w:pPr>
      <w:r w:rsidRPr="009A0B78">
        <w:rPr>
          <w:rFonts w:ascii="Arial Narrow" w:eastAsia="Calibri" w:hAnsi="Arial Narrow" w:cs="Arial"/>
          <w:b/>
          <w:kern w:val="3"/>
        </w:rPr>
        <w:t xml:space="preserve">ZVLÁŠTNÍ PODMÍNKY </w:t>
      </w:r>
      <w:r w:rsidR="00802693">
        <w:rPr>
          <w:rFonts w:ascii="Arial Narrow" w:eastAsia="Calibri" w:hAnsi="Arial Narrow" w:cs="Arial"/>
          <w:b/>
          <w:kern w:val="3"/>
        </w:rPr>
        <w:t>STÁTNÍHO FONDU DOPRAVNÍ INFRASTRUKTURY</w:t>
      </w:r>
    </w:p>
    <w:p w14:paraId="40CE3E94"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43437DA5"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0F380088"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72790FDC"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29625C71"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3D8115B8"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1C2B164D"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3C035560"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66EF0FB3"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7C3A3F55"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619CA300"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51263268" w14:textId="77777777" w:rsidR="009A0B78" w:rsidRPr="009A0B78" w:rsidRDefault="009A0B78" w:rsidP="009A0B78">
      <w:pPr>
        <w:widowControl w:val="0"/>
        <w:suppressAutoHyphens/>
        <w:autoSpaceDN w:val="0"/>
        <w:spacing w:after="200" w:line="276" w:lineRule="auto"/>
        <w:jc w:val="both"/>
        <w:textAlignment w:val="baseline"/>
        <w:rPr>
          <w:rFonts w:ascii="Arial Narrow" w:eastAsia="Calibri" w:hAnsi="Arial Narrow" w:cs="Arial"/>
          <w:kern w:val="3"/>
          <w:sz w:val="24"/>
        </w:rPr>
      </w:pPr>
    </w:p>
    <w:p w14:paraId="41689FD7" w14:textId="77777777" w:rsidR="009A0B78" w:rsidRPr="009A0B78" w:rsidRDefault="009A0B78" w:rsidP="009A0B78">
      <w:pPr>
        <w:widowControl w:val="0"/>
        <w:suppressAutoHyphens/>
        <w:autoSpaceDN w:val="0"/>
        <w:spacing w:after="200" w:line="276" w:lineRule="auto"/>
        <w:ind w:right="509"/>
        <w:jc w:val="both"/>
        <w:textAlignment w:val="baseline"/>
        <w:rPr>
          <w:rFonts w:ascii="Arial Narrow" w:eastAsia="Calibri" w:hAnsi="Arial Narrow" w:cs="Arial"/>
          <w:kern w:val="3"/>
          <w:sz w:val="24"/>
        </w:rPr>
      </w:pPr>
      <w:r w:rsidRPr="009A0B78">
        <w:rPr>
          <w:rFonts w:ascii="Arial Narrow" w:eastAsia="Calibri" w:hAnsi="Arial Narrow" w:cs="Arial"/>
          <w:kern w:val="3"/>
        </w:rPr>
        <w:t xml:space="preserve">Smluvní obchodní podmínky zahrnují Obecné podmínky, které tvoří součást FIDIC „Smluvních podmínek pro dodávku technologických zařízení a projektování-výstavbu", 1. vydání, 1999, vydaných v českém překladu Českou asociací konzultačních inženýrů (CACE) jako druhé vydání v roce 2016, a následující Zvláštní podmínky, které obsahují úpravy a doplnění těchto Obecných podmínek FIDIC „Smluvní podmínky pro dodávku technologických zařízení a projektování-výstavbu", přičemž Obecné podmínky je možné získat na adrese České asociace konzultačních inženýrů (CACE, Havlíčkovo nábřeží 38, 702 00 Ostrava, tel: +420 604 237 681, cace@cace.cz, http://cace.cz/fidic-publikace.php konkrétně </w:t>
      </w:r>
      <w:hyperlink r:id="rId7" w:history="1">
        <w:r w:rsidRPr="009A0B78">
          <w:rPr>
            <w:rFonts w:ascii="Arial Narrow" w:eastAsia="Calibri" w:hAnsi="Arial Narrow" w:cs="Arial"/>
            <w:color w:val="0000FF"/>
            <w:kern w:val="3"/>
            <w:u w:val="single"/>
          </w:rPr>
          <w:t>http://cace.cz/order-form2-yellow.php</w:t>
        </w:r>
      </w:hyperlink>
      <w:r w:rsidRPr="009A0B78">
        <w:rPr>
          <w:rFonts w:ascii="Arial Narrow" w:eastAsia="Calibri" w:hAnsi="Arial Narrow" w:cs="Arial"/>
          <w:kern w:val="3"/>
        </w:rPr>
        <w:t>).</w:t>
      </w:r>
      <w:r w:rsidRPr="009A0B78">
        <w:rPr>
          <w:rFonts w:ascii="Arial Narrow" w:eastAsia="Calibri" w:hAnsi="Arial Narrow" w:cs="Arial"/>
          <w:kern w:val="3"/>
        </w:rPr>
        <w:br w:type="page"/>
      </w:r>
    </w:p>
    <w:p w14:paraId="65C8CFB3" w14:textId="77777777" w:rsidR="009A0B78" w:rsidRPr="009A0B78" w:rsidRDefault="009A0B78" w:rsidP="009A0B78">
      <w:pPr>
        <w:keepNext/>
        <w:tabs>
          <w:tab w:val="left" w:pos="851"/>
        </w:tabs>
        <w:spacing w:before="480" w:after="120" w:line="264" w:lineRule="auto"/>
        <w:ind w:left="567"/>
        <w:rPr>
          <w:rFonts w:ascii="Arial Narrow" w:eastAsia="Calibri" w:hAnsi="Arial Narrow" w:cs="Arial"/>
          <w:b/>
          <w:color w:val="808080"/>
          <w:sz w:val="36"/>
          <w:szCs w:val="40"/>
        </w:rPr>
      </w:pPr>
      <w:r w:rsidRPr="009A0B78">
        <w:rPr>
          <w:rFonts w:ascii="Arial Narrow" w:eastAsia="Calibri" w:hAnsi="Arial Narrow" w:cs="Arial"/>
          <w:b/>
          <w:color w:val="808080"/>
          <w:sz w:val="36"/>
          <w:szCs w:val="40"/>
        </w:rPr>
        <w:lastRenderedPageBreak/>
        <w:t>ZVLÁŠTNÍ PODMÍNKY</w:t>
      </w:r>
    </w:p>
    <w:p w14:paraId="63D4E2A3" w14:textId="77777777" w:rsidR="009A0B78" w:rsidRPr="009A0B78" w:rsidRDefault="009A0B78" w:rsidP="009A0B78">
      <w:pPr>
        <w:keepNext/>
        <w:tabs>
          <w:tab w:val="left" w:pos="851"/>
        </w:tabs>
        <w:spacing w:before="480" w:after="120" w:line="264" w:lineRule="auto"/>
        <w:ind w:left="709" w:hanging="709"/>
        <w:rPr>
          <w:rFonts w:ascii="Arial Narrow" w:eastAsia="Calibri" w:hAnsi="Arial Narrow" w:cs="Arial"/>
          <w:b/>
          <w:color w:val="808080"/>
          <w:sz w:val="36"/>
          <w:szCs w:val="40"/>
        </w:rPr>
      </w:pPr>
      <w:bookmarkStart w:id="0" w:name="_Toc477249348"/>
      <w:r w:rsidRPr="009A0B78">
        <w:rPr>
          <w:rFonts w:ascii="Arial Narrow" w:eastAsia="Calibri" w:hAnsi="Arial Narrow" w:cs="Arial"/>
          <w:b/>
          <w:color w:val="808080"/>
          <w:sz w:val="36"/>
          <w:szCs w:val="40"/>
        </w:rPr>
        <w:t>1.</w:t>
      </w:r>
      <w:r w:rsidRPr="009A0B78">
        <w:rPr>
          <w:rFonts w:ascii="Arial Narrow" w:eastAsia="Calibri" w:hAnsi="Arial Narrow" w:cs="Arial"/>
          <w:b/>
          <w:color w:val="808080"/>
          <w:sz w:val="36"/>
          <w:szCs w:val="40"/>
        </w:rPr>
        <w:tab/>
        <w:t>Obecná ustanovení</w:t>
      </w:r>
      <w:bookmarkEnd w:id="0"/>
    </w:p>
    <w:p w14:paraId="79077488"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 w:name="_Toc477249349"/>
      <w:r w:rsidRPr="009A0B78">
        <w:rPr>
          <w:rFonts w:ascii="Arial Narrow" w:eastAsia="Times New Roman" w:hAnsi="Arial Narrow" w:cs="Arial"/>
          <w:b/>
          <w:color w:val="7F7F7F"/>
        </w:rPr>
        <w:t>1.1.</w:t>
      </w:r>
      <w:r w:rsidRPr="009A0B78">
        <w:rPr>
          <w:rFonts w:ascii="Arial Narrow" w:eastAsia="Times New Roman" w:hAnsi="Arial Narrow" w:cs="Arial"/>
          <w:b/>
          <w:color w:val="7F7F7F"/>
        </w:rPr>
        <w:tab/>
        <w:t>Definice</w:t>
      </w:r>
      <w:bookmarkEnd w:id="1"/>
    </w:p>
    <w:p w14:paraId="2E0E8622"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 w:name="_Toc477249350"/>
      <w:r w:rsidRPr="009A0B78">
        <w:rPr>
          <w:rFonts w:ascii="Arial Narrow" w:eastAsia="Times New Roman" w:hAnsi="Arial Narrow" w:cs="Arial"/>
          <w:b/>
          <w:color w:val="7F7F7F"/>
        </w:rPr>
        <w:t>1.1.1</w:t>
      </w:r>
      <w:r w:rsidRPr="009A0B78">
        <w:rPr>
          <w:rFonts w:ascii="Arial Narrow" w:eastAsia="Times New Roman" w:hAnsi="Arial Narrow" w:cs="Arial"/>
          <w:b/>
          <w:color w:val="7F7F7F"/>
        </w:rPr>
        <w:tab/>
        <w:t>Smlouva</w:t>
      </w:r>
      <w:bookmarkEnd w:id="2"/>
    </w:p>
    <w:p w14:paraId="7E3CA296"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bookmarkStart w:id="3" w:name="_Toc477249352"/>
      <w:r w:rsidRPr="009A0B78">
        <w:rPr>
          <w:rFonts w:ascii="Arial Narrow" w:eastAsia="Times New Roman" w:hAnsi="Arial Narrow" w:cs="Arial"/>
          <w:sz w:val="20"/>
        </w:rPr>
        <w:t>1.1.1.2</w:t>
      </w:r>
      <w:r w:rsidRPr="009A0B78">
        <w:rPr>
          <w:rFonts w:ascii="Arial Narrow" w:eastAsia="Times New Roman" w:hAnsi="Arial Narrow" w:cs="Arial"/>
          <w:sz w:val="20"/>
        </w:rPr>
        <w:tab/>
        <w:t>V Pod-článku 1.1.1.2 jsou odstraněna slova v závorce „pokud existuje“.</w:t>
      </w:r>
    </w:p>
    <w:p w14:paraId="77364555"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1.1.1.3</w:t>
      </w:r>
      <w:r w:rsidRPr="009A0B78">
        <w:rPr>
          <w:rFonts w:ascii="Arial Narrow" w:eastAsia="Times New Roman" w:hAnsi="Arial Narrow" w:cs="Arial"/>
          <w:sz w:val="20"/>
        </w:rPr>
        <w:tab/>
        <w:t>Pod-článek 1.1.1.3 je odstraněn a nahrazen následujícím zněním:</w:t>
      </w:r>
    </w:p>
    <w:p w14:paraId="780EBCF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Arial"/>
          <w:b/>
          <w:sz w:val="20"/>
        </w:rPr>
        <w:t>Dopis o přijetí nabídky</w:t>
      </w:r>
      <w:r w:rsidRPr="009A0B78">
        <w:rPr>
          <w:rFonts w:ascii="Arial Narrow" w:eastAsia="Times New Roman" w:hAnsi="Arial Narrow" w:cs="Arial"/>
          <w:sz w:val="20"/>
        </w:rPr>
        <w:t>" je oznámení Objednatele o výběru nejvhodnější nabídky, přičemž Smlouva vznikne až podepsáním Smlouvy o dílo oběma Stranami."</w:t>
      </w:r>
    </w:p>
    <w:p w14:paraId="68756ADC"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1.1.1.6</w:t>
      </w:r>
      <w:r w:rsidRPr="009A0B78">
        <w:rPr>
          <w:rFonts w:ascii="Arial Narrow" w:eastAsia="Times New Roman" w:hAnsi="Arial Narrow" w:cs="Arial"/>
          <w:sz w:val="20"/>
        </w:rPr>
        <w:tab/>
        <w:t>V pod-článku 1.1.1.6 se do první věty za slova „připravené Zhotovitelem“ doplňují slova „nebo Objednatelem“.</w:t>
      </w:r>
    </w:p>
    <w:p w14:paraId="7B916D3C"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1.1.1.11</w:t>
      </w:r>
      <w:r w:rsidRPr="009A0B78">
        <w:rPr>
          <w:rFonts w:ascii="Arial Narrow" w:eastAsia="Times New Roman" w:hAnsi="Arial Narrow" w:cs="Arial"/>
          <w:sz w:val="20"/>
        </w:rPr>
        <w:tab/>
        <w:t>Přidává se nový Pod-článek 1.1.1.11:</w:t>
      </w:r>
    </w:p>
    <w:p w14:paraId="1518858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Arial"/>
          <w:b/>
          <w:sz w:val="20"/>
        </w:rPr>
        <w:t>Stavební deník</w:t>
      </w:r>
      <w:r w:rsidRPr="009A0B78">
        <w:rPr>
          <w:rFonts w:ascii="Arial Narrow" w:eastAsia="Times New Roman" w:hAnsi="Arial Narrow" w:cs="Arial"/>
          <w:sz w:val="20"/>
        </w:rPr>
        <w:t>" je dokument, který obsahuje záznamy o provádění prací na Díle a dalších skutečnostech souvisejících s prováděním Díla a jehož náležitosti, formu a způsob vedení stanoví platné a účinné Právní předpisy a Požadavky objednatele."</w:t>
      </w:r>
    </w:p>
    <w:p w14:paraId="68C7EAF4"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1.1.1.12</w:t>
      </w:r>
      <w:r w:rsidRPr="009A0B78">
        <w:rPr>
          <w:rFonts w:ascii="Arial Narrow" w:eastAsia="Times New Roman" w:hAnsi="Arial Narrow" w:cs="Arial"/>
          <w:sz w:val="20"/>
        </w:rPr>
        <w:tab/>
        <w:t>Přidává se nový Pod-článek 1.1.1.12:</w:t>
      </w:r>
    </w:p>
    <w:p w14:paraId="588D7B17" w14:textId="713333EA"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Arial"/>
          <w:b/>
          <w:sz w:val="20"/>
        </w:rPr>
        <w:t>Zadávací řízení</w:t>
      </w:r>
      <w:r w:rsidRPr="009A0B78">
        <w:rPr>
          <w:rFonts w:ascii="Arial Narrow" w:eastAsia="Times New Roman" w:hAnsi="Arial Narrow" w:cs="Arial"/>
          <w:sz w:val="20"/>
        </w:rPr>
        <w:t xml:space="preserve">" je zadávací řízení na veřejnou zakázku s názvem </w:t>
      </w:r>
      <w:r w:rsidR="00485067" w:rsidRPr="00C42D97">
        <w:rPr>
          <w:rFonts w:ascii="Arial Narrow" w:eastAsia="Times New Roman" w:hAnsi="Arial Narrow" w:cs="Arial"/>
          <w:sz w:val="20"/>
        </w:rPr>
        <w:t>„Rekonstrukce sídla SFDI</w:t>
      </w:r>
      <w:r w:rsidR="000C51CD">
        <w:rPr>
          <w:rFonts w:ascii="Arial Narrow" w:eastAsia="Times New Roman" w:hAnsi="Arial Narrow" w:cs="Arial"/>
          <w:sz w:val="20"/>
        </w:rPr>
        <w:t xml:space="preserve"> II</w:t>
      </w:r>
      <w:r w:rsidR="002F0D6A">
        <w:rPr>
          <w:rFonts w:ascii="Arial Narrow" w:eastAsia="Times New Roman" w:hAnsi="Arial Narrow" w:cs="Arial"/>
          <w:sz w:val="20"/>
        </w:rPr>
        <w:t>.</w:t>
      </w:r>
      <w:r w:rsidR="00485067" w:rsidRPr="00C42D97">
        <w:rPr>
          <w:rFonts w:ascii="Arial Narrow" w:eastAsia="Times New Roman" w:hAnsi="Arial Narrow" w:cs="Arial"/>
          <w:sz w:val="20"/>
        </w:rPr>
        <w:t>“</w:t>
      </w:r>
      <w:r w:rsidRPr="009A0B78">
        <w:rPr>
          <w:rFonts w:ascii="Arial Narrow" w:eastAsia="Times New Roman" w:hAnsi="Arial Narrow" w:cs="Arial"/>
          <w:sz w:val="20"/>
        </w:rPr>
        <w:t xml:space="preserve">, ev. č. ve Věstníku veřejných zakázek </w:t>
      </w:r>
      <w:r w:rsidR="003A5E9E" w:rsidRPr="003A5E9E">
        <w:rPr>
          <w:rFonts w:ascii="Arial Narrow" w:eastAsia="Times New Roman" w:hAnsi="Arial Narrow" w:cs="Arial"/>
          <w:sz w:val="20"/>
        </w:rPr>
        <w:t>Z2022-036212</w:t>
      </w:r>
      <w:r w:rsidRPr="009A0B78">
        <w:rPr>
          <w:rFonts w:ascii="Arial Narrow" w:eastAsia="Times New Roman" w:hAnsi="Arial Narrow" w:cs="Arial"/>
          <w:sz w:val="20"/>
        </w:rPr>
        <w:t>.</w:t>
      </w:r>
    </w:p>
    <w:p w14:paraId="46B80323"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1.1.1.13</w:t>
      </w:r>
      <w:r w:rsidRPr="009A0B78">
        <w:rPr>
          <w:rFonts w:ascii="Arial Narrow" w:eastAsia="Times New Roman" w:hAnsi="Arial Narrow" w:cs="Arial"/>
          <w:sz w:val="20"/>
        </w:rPr>
        <w:tab/>
        <w:t>Přidává se nový Pod-článek 1.1.1.13:</w:t>
      </w:r>
    </w:p>
    <w:p w14:paraId="1C5D3121" w14:textId="11A678D5" w:rsid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Arial"/>
          <w:b/>
          <w:bCs/>
          <w:sz w:val="20"/>
        </w:rPr>
        <w:t>Zadávací podmínky</w:t>
      </w:r>
      <w:r w:rsidRPr="009A0B78">
        <w:rPr>
          <w:rFonts w:ascii="Arial Narrow" w:eastAsia="Times New Roman" w:hAnsi="Arial Narrow" w:cs="Arial"/>
          <w:sz w:val="20"/>
        </w:rPr>
        <w:t xml:space="preserve">" jsou zadávací podmínky na veřejnou zakázku s názvem </w:t>
      </w:r>
      <w:r w:rsidR="00485067" w:rsidRPr="00EE6288">
        <w:rPr>
          <w:rFonts w:ascii="Arial Narrow" w:eastAsia="Times New Roman" w:hAnsi="Arial Narrow" w:cs="Arial"/>
          <w:sz w:val="20"/>
        </w:rPr>
        <w:t>„Rekonstrukce sídla SFDI</w:t>
      </w:r>
      <w:r w:rsidR="000C51CD">
        <w:rPr>
          <w:rFonts w:ascii="Arial Narrow" w:eastAsia="Times New Roman" w:hAnsi="Arial Narrow" w:cs="Arial"/>
          <w:sz w:val="20"/>
        </w:rPr>
        <w:t xml:space="preserve"> II</w:t>
      </w:r>
      <w:r w:rsidR="002F0D6A">
        <w:rPr>
          <w:rFonts w:ascii="Arial Narrow" w:eastAsia="Times New Roman" w:hAnsi="Arial Narrow" w:cs="Arial"/>
          <w:sz w:val="20"/>
        </w:rPr>
        <w:t>.</w:t>
      </w:r>
      <w:r w:rsidR="00485067" w:rsidRPr="00EE6288">
        <w:rPr>
          <w:rFonts w:ascii="Arial Narrow" w:eastAsia="Times New Roman" w:hAnsi="Arial Narrow" w:cs="Arial"/>
          <w:sz w:val="20"/>
        </w:rPr>
        <w:t>“</w:t>
      </w:r>
      <w:r w:rsidRPr="009A0B78">
        <w:rPr>
          <w:rFonts w:ascii="Arial Narrow" w:eastAsia="Times New Roman" w:hAnsi="Arial Narrow" w:cs="Arial"/>
          <w:sz w:val="20"/>
        </w:rPr>
        <w:t xml:space="preserve"> ev. č. ve Věstníku veřejných zakázek </w:t>
      </w:r>
      <w:bookmarkEnd w:id="3"/>
      <w:r w:rsidR="00933811" w:rsidRPr="003A5E9E">
        <w:rPr>
          <w:rFonts w:ascii="Arial Narrow" w:eastAsia="Times New Roman" w:hAnsi="Arial Narrow" w:cs="Arial"/>
          <w:sz w:val="20"/>
        </w:rPr>
        <w:t>Z2022-036212</w:t>
      </w:r>
      <w:r w:rsidR="00933811">
        <w:rPr>
          <w:rFonts w:ascii="Arial Narrow" w:eastAsia="Times New Roman" w:hAnsi="Arial Narrow" w:cs="Arial"/>
          <w:sz w:val="20"/>
        </w:rPr>
        <w:t>.</w:t>
      </w:r>
    </w:p>
    <w:p w14:paraId="52DF2DA4" w14:textId="50312C4D" w:rsidR="003821A6" w:rsidRPr="009A0B78" w:rsidRDefault="003821A6" w:rsidP="003821A6">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1.1.1.1</w:t>
      </w:r>
      <w:r w:rsidR="00FA6805">
        <w:rPr>
          <w:rFonts w:ascii="Arial Narrow" w:eastAsia="Times New Roman" w:hAnsi="Arial Narrow" w:cs="Arial"/>
          <w:sz w:val="20"/>
        </w:rPr>
        <w:t>4</w:t>
      </w:r>
      <w:r w:rsidRPr="009A0B78">
        <w:rPr>
          <w:rFonts w:ascii="Arial Narrow" w:eastAsia="Times New Roman" w:hAnsi="Arial Narrow" w:cs="Arial"/>
          <w:sz w:val="20"/>
        </w:rPr>
        <w:tab/>
        <w:t>Přidává se nový Pod-článek 1.1.1.1</w:t>
      </w:r>
      <w:r>
        <w:rPr>
          <w:rFonts w:ascii="Arial Narrow" w:eastAsia="Times New Roman" w:hAnsi="Arial Narrow" w:cs="Arial"/>
          <w:sz w:val="20"/>
        </w:rPr>
        <w:t>4</w:t>
      </w:r>
      <w:r w:rsidRPr="009A0B78">
        <w:rPr>
          <w:rFonts w:ascii="Arial Narrow" w:eastAsia="Times New Roman" w:hAnsi="Arial Narrow" w:cs="Arial"/>
          <w:sz w:val="20"/>
        </w:rPr>
        <w:t>:</w:t>
      </w:r>
    </w:p>
    <w:p w14:paraId="56E6BD6D" w14:textId="6C037456" w:rsidR="003821A6" w:rsidRPr="009A0B78" w:rsidRDefault="003821A6" w:rsidP="003821A6">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Pr>
          <w:rFonts w:ascii="Arial Narrow" w:eastAsia="Times New Roman" w:hAnsi="Arial Narrow" w:cs="Arial"/>
          <w:b/>
          <w:bCs/>
          <w:sz w:val="20"/>
        </w:rPr>
        <w:t>Výkaz Výměr</w:t>
      </w:r>
      <w:r w:rsidRPr="009A0B78">
        <w:rPr>
          <w:rFonts w:ascii="Arial Narrow" w:eastAsia="Times New Roman" w:hAnsi="Arial Narrow" w:cs="Arial"/>
          <w:sz w:val="20"/>
        </w:rPr>
        <w:t xml:space="preserve">" </w:t>
      </w:r>
      <w:r>
        <w:rPr>
          <w:rFonts w:ascii="Arial Narrow" w:eastAsia="Times New Roman" w:hAnsi="Arial Narrow" w:cs="Arial"/>
          <w:sz w:val="20"/>
        </w:rPr>
        <w:t xml:space="preserve">je Zhotovitelem oceněný </w:t>
      </w:r>
      <w:r w:rsidRPr="00BB7FB1">
        <w:rPr>
          <w:rFonts w:ascii="Arial Narrow" w:eastAsia="Times New Roman" w:hAnsi="Arial Narrow" w:cs="Arial"/>
          <w:sz w:val="20"/>
        </w:rPr>
        <w:t>Soupis prací, dodávek a služeb s výkazem výměr</w:t>
      </w:r>
      <w:r>
        <w:rPr>
          <w:rFonts w:ascii="Arial Narrow" w:eastAsia="Times New Roman" w:hAnsi="Arial Narrow" w:cs="Arial"/>
          <w:sz w:val="20"/>
        </w:rPr>
        <w:t xml:space="preserve"> pro některé </w:t>
      </w:r>
      <w:r w:rsidR="000478EE">
        <w:rPr>
          <w:rFonts w:ascii="Arial Narrow" w:eastAsia="Times New Roman" w:hAnsi="Arial Narrow" w:cs="Arial"/>
          <w:sz w:val="20"/>
        </w:rPr>
        <w:t>části Díla</w:t>
      </w:r>
      <w:r>
        <w:rPr>
          <w:rFonts w:ascii="Arial Narrow" w:eastAsia="Times New Roman" w:hAnsi="Arial Narrow" w:cs="Arial"/>
          <w:sz w:val="20"/>
        </w:rPr>
        <w:t xml:space="preserve">, který je zahrnut ve Formulářích a byl předložen Zhotovitelem </w:t>
      </w:r>
      <w:r w:rsidR="000478EE">
        <w:rPr>
          <w:rFonts w:ascii="Arial Narrow" w:eastAsia="Times New Roman" w:hAnsi="Arial Narrow" w:cs="Arial"/>
          <w:sz w:val="20"/>
        </w:rPr>
        <w:t>v rámci jeho nabídky,“</w:t>
      </w:r>
      <w:r>
        <w:rPr>
          <w:rFonts w:ascii="Arial Narrow" w:eastAsia="Times New Roman" w:hAnsi="Arial Narrow" w:cs="Arial"/>
          <w:sz w:val="20"/>
        </w:rPr>
        <w:t xml:space="preserve"> </w:t>
      </w:r>
    </w:p>
    <w:p w14:paraId="76D7E0FC" w14:textId="77777777" w:rsidR="003821A6" w:rsidRPr="009A0B78" w:rsidRDefault="003821A6" w:rsidP="009A0B78">
      <w:pPr>
        <w:spacing w:before="160" w:after="40" w:line="264" w:lineRule="auto"/>
        <w:ind w:left="680"/>
        <w:jc w:val="both"/>
        <w:rPr>
          <w:rFonts w:ascii="Arial Narrow" w:eastAsia="Times New Roman" w:hAnsi="Arial Narrow" w:cs="Arial"/>
          <w:sz w:val="20"/>
        </w:rPr>
      </w:pPr>
    </w:p>
    <w:p w14:paraId="3E32898B"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4" w:name="_Toc477249354"/>
      <w:r w:rsidRPr="009A0B78">
        <w:rPr>
          <w:rFonts w:ascii="Arial Narrow" w:eastAsia="Times New Roman" w:hAnsi="Arial Narrow" w:cs="Arial"/>
          <w:b/>
          <w:color w:val="7F7F7F"/>
        </w:rPr>
        <w:t>1.1.2</w:t>
      </w:r>
      <w:r w:rsidRPr="009A0B78">
        <w:rPr>
          <w:rFonts w:ascii="Arial Narrow" w:eastAsia="Times New Roman" w:hAnsi="Arial Narrow" w:cs="Arial"/>
          <w:b/>
          <w:color w:val="7F7F7F"/>
        </w:rPr>
        <w:tab/>
        <w:t>Strany a osoby</w:t>
      </w:r>
      <w:bookmarkEnd w:id="4"/>
    </w:p>
    <w:p w14:paraId="33D36912"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bookmarkStart w:id="5" w:name="_Toc477249357"/>
      <w:r w:rsidRPr="009A0B78">
        <w:rPr>
          <w:rFonts w:ascii="Arial Narrow" w:eastAsia="Times New Roman" w:hAnsi="Arial Narrow" w:cs="Arial"/>
          <w:sz w:val="20"/>
        </w:rPr>
        <w:t>1.1.2.2</w:t>
      </w:r>
      <w:r w:rsidRPr="009A0B78">
        <w:rPr>
          <w:rFonts w:ascii="Arial Narrow" w:eastAsia="Times New Roman" w:hAnsi="Arial Narrow" w:cs="Arial"/>
          <w:sz w:val="20"/>
        </w:rPr>
        <w:tab/>
        <w:t>Na konec Pod-článku 1.1.2.2 se přidává následující ustanovení:</w:t>
      </w:r>
    </w:p>
    <w:p w14:paraId="5072ADA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„Pojmem Objednatel se rozumí i „zadavatel“ ve smyslu zákona č. 134/2016 Sb., o zadávání veřejných zakázek, ve znění pozdějších předpisů, a to ve všech mluvnických formách a podobách.“</w:t>
      </w:r>
    </w:p>
    <w:p w14:paraId="5A7BEE60"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1.1.2.3</w:t>
      </w:r>
      <w:r w:rsidRPr="009A0B78">
        <w:rPr>
          <w:rFonts w:ascii="Arial Narrow" w:eastAsia="Times New Roman" w:hAnsi="Arial Narrow" w:cs="Arial"/>
          <w:color w:val="0070C0"/>
          <w:sz w:val="20"/>
        </w:rPr>
        <w:tab/>
      </w:r>
      <w:r w:rsidRPr="009A0B78">
        <w:rPr>
          <w:rFonts w:ascii="Arial Narrow" w:eastAsia="Times New Roman" w:hAnsi="Arial Narrow" w:cs="Arial"/>
          <w:sz w:val="20"/>
        </w:rPr>
        <w:t>Pod-článek 1.1.2.3 je odstraněn a nahrazen následujícím zněním:</w:t>
      </w:r>
    </w:p>
    <w:p w14:paraId="5F74C08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Arial"/>
          <w:b/>
          <w:sz w:val="20"/>
        </w:rPr>
        <w:t>Zhotovitel</w:t>
      </w:r>
      <w:r w:rsidRPr="009A0B78">
        <w:rPr>
          <w:rFonts w:ascii="Arial Narrow" w:eastAsia="Times New Roman" w:hAnsi="Arial Narrow" w:cs="Arial"/>
          <w:sz w:val="20"/>
        </w:rPr>
        <w:t>" je totožný termín, jako „dodavatel" ve smyslu zákona č. 134/2016 Sb., o zadávání veřejných zakázek, ve znění pozdějších předpisů, a to ve všech mluvnických formách a podobách a znamená osobu (osoby) označenou(é) jako Zhotovitel v Dopise nabídky akceptovaném Objednatelem a ve Smlouvě o dílo podepsané Stranami, a právní nástupce této osoby nebo osob."</w:t>
      </w:r>
    </w:p>
    <w:p w14:paraId="1D09D05C" w14:textId="779249CE"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1.1.2.8</w:t>
      </w:r>
      <w:r w:rsidRPr="009A0B78">
        <w:rPr>
          <w:rFonts w:ascii="Arial Narrow" w:eastAsia="Times New Roman" w:hAnsi="Arial Narrow" w:cs="Arial"/>
          <w:sz w:val="20"/>
        </w:rPr>
        <w:tab/>
        <w:t>Pod-článek 1.1.2.</w:t>
      </w:r>
      <w:r w:rsidR="00DF6E45">
        <w:rPr>
          <w:rFonts w:ascii="Arial Narrow" w:eastAsia="Times New Roman" w:hAnsi="Arial Narrow" w:cs="Arial"/>
          <w:sz w:val="20"/>
        </w:rPr>
        <w:t>8</w:t>
      </w:r>
      <w:r w:rsidRPr="009A0B78">
        <w:rPr>
          <w:rFonts w:ascii="Arial Narrow" w:eastAsia="Times New Roman" w:hAnsi="Arial Narrow" w:cs="Arial"/>
          <w:sz w:val="20"/>
        </w:rPr>
        <w:t xml:space="preserve"> je odstraněn a nahrazen následujícím zněním:</w:t>
      </w:r>
    </w:p>
    <w:p w14:paraId="1C8B1571" w14:textId="3C6A240A"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Arial"/>
          <w:b/>
          <w:sz w:val="20"/>
        </w:rPr>
        <w:t>Podzhotovitel</w:t>
      </w:r>
      <w:r w:rsidRPr="009A0B78">
        <w:rPr>
          <w:rFonts w:ascii="Arial Narrow" w:eastAsia="Times New Roman" w:hAnsi="Arial Narrow" w:cs="Arial"/>
          <w:sz w:val="20"/>
        </w:rPr>
        <w:t>“ je jakákoliv osoba uvedená ve smlouvě jako podzhotovitel části Díla nebo poddodavatel části Díla a jakákoli osoba jmenovaná jako podzhotovitel části Díla nebo poddodavatel části Díla a právní nástupci každé takové osoby.“</w:t>
      </w:r>
      <w:r w:rsidRPr="009A0B78" w:rsidDel="00E53D0A">
        <w:rPr>
          <w:rFonts w:ascii="Arial Narrow" w:eastAsia="Times New Roman" w:hAnsi="Arial Narrow" w:cs="Arial"/>
          <w:sz w:val="20"/>
        </w:rPr>
        <w:t xml:space="preserve"> </w:t>
      </w:r>
      <w:bookmarkEnd w:id="5"/>
    </w:p>
    <w:p w14:paraId="6885E335" w14:textId="391F62AA"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6" w:name="_Toc477249358"/>
      <w:r w:rsidRPr="009A0B78">
        <w:rPr>
          <w:rFonts w:ascii="Arial Narrow" w:eastAsia="Times New Roman" w:hAnsi="Arial Narrow" w:cs="Arial"/>
          <w:b/>
          <w:color w:val="7F7F7F"/>
        </w:rPr>
        <w:lastRenderedPageBreak/>
        <w:t>1.1.3</w:t>
      </w:r>
      <w:r w:rsidRPr="009A0B78">
        <w:rPr>
          <w:rFonts w:ascii="Arial Narrow" w:eastAsia="Times New Roman" w:hAnsi="Arial Narrow" w:cs="Arial"/>
          <w:b/>
          <w:color w:val="7F7F7F"/>
        </w:rPr>
        <w:tab/>
        <w:t>Data, zkoušky, lhůty a dokončení</w:t>
      </w:r>
      <w:bookmarkEnd w:id="6"/>
    </w:p>
    <w:p w14:paraId="736A4889"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bookmarkStart w:id="7" w:name="_Toc477249360"/>
      <w:r w:rsidRPr="009A0B78">
        <w:rPr>
          <w:rFonts w:ascii="Arial Narrow" w:eastAsia="Times New Roman" w:hAnsi="Arial Narrow" w:cs="Arial"/>
          <w:sz w:val="20"/>
        </w:rPr>
        <w:t>1.1.3.4</w:t>
      </w:r>
      <w:r w:rsidRPr="009A0B78">
        <w:rPr>
          <w:rFonts w:ascii="Arial Narrow" w:eastAsia="Times New Roman" w:hAnsi="Arial Narrow" w:cs="Arial"/>
          <w:sz w:val="20"/>
        </w:rPr>
        <w:tab/>
        <w:t>Na konec Pod-článku 1.1.3.4 se přidává následující věta:</w:t>
      </w:r>
    </w:p>
    <w:p w14:paraId="4F6D9945"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„Přejímacími zkouškami se rozumí veškeré zkoušky specifikované v Požadavcích Objednatele jako </w:t>
      </w:r>
      <w:r w:rsidR="00A90C64">
        <w:rPr>
          <w:rFonts w:ascii="Arial Narrow" w:eastAsia="Times New Roman" w:hAnsi="Arial Narrow" w:cs="Arial"/>
          <w:sz w:val="20"/>
        </w:rPr>
        <w:t xml:space="preserve">Požadavky na </w:t>
      </w:r>
      <w:r w:rsidRPr="009A0B78">
        <w:rPr>
          <w:rFonts w:ascii="Arial Narrow" w:eastAsia="Times New Roman" w:hAnsi="Arial Narrow" w:cs="Arial"/>
          <w:sz w:val="20"/>
        </w:rPr>
        <w:t>Přejímací zkoušky."</w:t>
      </w:r>
    </w:p>
    <w:p w14:paraId="3A9DBC51" w14:textId="4766B7B2"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1.1.3.8</w:t>
      </w:r>
      <w:r w:rsidRPr="009A0B78">
        <w:rPr>
          <w:rFonts w:ascii="Arial Narrow" w:eastAsia="Times New Roman" w:hAnsi="Arial Narrow" w:cs="Arial"/>
          <w:sz w:val="20"/>
        </w:rPr>
        <w:tab/>
        <w:t>Pod-článek 1.1.3.8 je odstraněn bez náhrady.</w:t>
      </w:r>
      <w:bookmarkEnd w:id="7"/>
    </w:p>
    <w:p w14:paraId="504E3782"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1.1.3.9</w:t>
      </w:r>
      <w:r w:rsidRPr="009A0B78">
        <w:rPr>
          <w:rFonts w:ascii="Arial Narrow" w:eastAsia="Times New Roman" w:hAnsi="Arial Narrow" w:cs="Arial"/>
          <w:sz w:val="20"/>
        </w:rPr>
        <w:tab/>
        <w:t>Na konec Pod-článku 1.1.3.9 se přidává následující ustanovení:</w:t>
      </w:r>
    </w:p>
    <w:p w14:paraId="63B4460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„Tím nejsou dotčena ustanovení o běhu sjednaných a stanovených lhůt plynoucí z Právních předpisů."</w:t>
      </w:r>
      <w:bookmarkStart w:id="8" w:name="_Toc477249361"/>
    </w:p>
    <w:p w14:paraId="15EF3F2E"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9" w:name="_Toc477249362"/>
      <w:bookmarkEnd w:id="8"/>
      <w:r w:rsidRPr="009A0B78">
        <w:rPr>
          <w:rFonts w:ascii="Arial Narrow" w:eastAsia="Times New Roman" w:hAnsi="Arial Narrow" w:cs="Arial"/>
          <w:b/>
          <w:color w:val="7F7F7F"/>
        </w:rPr>
        <w:t>1.1.4</w:t>
      </w:r>
      <w:r w:rsidRPr="009A0B78">
        <w:rPr>
          <w:rFonts w:ascii="Arial Narrow" w:eastAsia="Times New Roman" w:hAnsi="Arial Narrow" w:cs="Arial"/>
          <w:b/>
          <w:color w:val="7F7F7F"/>
        </w:rPr>
        <w:tab/>
        <w:t>Peníze a platby</w:t>
      </w:r>
      <w:bookmarkEnd w:id="9"/>
    </w:p>
    <w:p w14:paraId="165789E0"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bookmarkStart w:id="10" w:name="_Toc477249363"/>
      <w:r w:rsidRPr="009A0B78">
        <w:rPr>
          <w:rFonts w:ascii="Arial Narrow" w:eastAsia="Times New Roman" w:hAnsi="Arial Narrow" w:cs="Arial"/>
          <w:sz w:val="20"/>
        </w:rPr>
        <w:t>1.1.4.3</w:t>
      </w:r>
      <w:r w:rsidRPr="009A0B78">
        <w:rPr>
          <w:rFonts w:ascii="Arial Narrow" w:eastAsia="Times New Roman" w:hAnsi="Arial Narrow" w:cs="Arial"/>
          <w:sz w:val="20"/>
        </w:rPr>
        <w:tab/>
        <w:t xml:space="preserve">Pod-článek 1.1.4.3 je odstraněn a nahrazen následujícím zněním: </w:t>
      </w:r>
    </w:p>
    <w:p w14:paraId="375118C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Arial"/>
          <w:b/>
          <w:sz w:val="20"/>
        </w:rPr>
        <w:t>Náklady</w:t>
      </w:r>
      <w:r w:rsidRPr="009A0B78">
        <w:rPr>
          <w:rFonts w:ascii="Arial Narrow" w:eastAsia="Times New Roman" w:hAnsi="Arial Narrow" w:cs="Arial"/>
          <w:sz w:val="20"/>
        </w:rPr>
        <w:t>" jsou všechny skutečné výdaje, které byly účelně, hospodárně a efektivně vynaloženy Zhotovitelem na provedení Díla, ať již na Staveništi nebo mimo ně, včetně režijních a podobných poplatků, nezahrnují však zisk."</w:t>
      </w:r>
      <w:bookmarkEnd w:id="10"/>
    </w:p>
    <w:p w14:paraId="21751536"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1.1.4.13</w:t>
      </w:r>
      <w:r w:rsidRPr="009A0B78">
        <w:rPr>
          <w:rFonts w:ascii="Arial Narrow" w:eastAsia="Times New Roman" w:hAnsi="Arial Narrow" w:cs="Arial"/>
          <w:sz w:val="20"/>
        </w:rPr>
        <w:tab/>
      </w:r>
      <w:bookmarkStart w:id="11" w:name="_Hlk54041431"/>
      <w:r w:rsidRPr="009A0B78">
        <w:rPr>
          <w:rFonts w:ascii="Arial Narrow" w:eastAsia="Times New Roman" w:hAnsi="Arial Narrow" w:cs="Arial"/>
          <w:sz w:val="20"/>
        </w:rPr>
        <w:t>Přidává se nový Pod-článek 1.1.4.13:</w:t>
      </w:r>
    </w:p>
    <w:bookmarkEnd w:id="11"/>
    <w:p w14:paraId="23BB7A2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Arial"/>
          <w:b/>
          <w:sz w:val="20"/>
        </w:rPr>
        <w:t>Bankovní záruka</w:t>
      </w:r>
      <w:r w:rsidRPr="009A0B78">
        <w:rPr>
          <w:rFonts w:ascii="Arial Narrow" w:eastAsia="Times New Roman" w:hAnsi="Arial Narrow" w:cs="Arial"/>
          <w:sz w:val="20"/>
        </w:rPr>
        <w:t>“ je finanční záruka ve smyslu § 2029 občanského zákoníku vydaná českou bankou nebo jinou českou osobou oprávněnou vydávat bankovní záruky v rámci podnikání nebo zahraniční bankou (kreditní institucí) se sídlem v členském státu EU s pobočkou v České republice (dále jen „česká banka“) nebo zahraniční bankou (kreditní institucí) se sídlem v členském státu EU působící v České republice na základě práva volného pohybu služeb (dále jen „zahraniční banka“) ve prospěch Objednatele jako oprávněného, která musí být potvrzena českou bankou; potvrzení českou bankou je povinen zajistit Zhotovitel před předložením bankovní záruky Objednateli. Další závazné podmínky Bankovní záruky jsou uvedené v Příloze k nabídce.</w:t>
      </w:r>
    </w:p>
    <w:p w14:paraId="6A4B0E13"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bookmarkStart w:id="12" w:name="_Toc477249365"/>
      <w:r w:rsidRPr="009A0B78">
        <w:rPr>
          <w:rFonts w:ascii="Arial Narrow" w:eastAsia="Times New Roman" w:hAnsi="Arial Narrow" w:cs="Arial"/>
          <w:sz w:val="20"/>
        </w:rPr>
        <w:t>1.1.4.14</w:t>
      </w:r>
      <w:r w:rsidRPr="009A0B78">
        <w:rPr>
          <w:rFonts w:ascii="Arial Narrow" w:eastAsia="Times New Roman" w:hAnsi="Arial Narrow" w:cs="Arial"/>
          <w:sz w:val="20"/>
        </w:rPr>
        <w:tab/>
        <w:t xml:space="preserve">Přidává se nový Pod-článek 1.1.4.14: </w:t>
      </w:r>
    </w:p>
    <w:bookmarkEnd w:id="12"/>
    <w:p w14:paraId="5C67E72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b/>
          <w:sz w:val="20"/>
        </w:rPr>
        <w:t>„Bankovní záruka za provedení Díla“</w:t>
      </w:r>
      <w:r w:rsidRPr="009A0B78">
        <w:rPr>
          <w:rFonts w:ascii="Arial Narrow" w:eastAsia="Times New Roman" w:hAnsi="Arial Narrow" w:cs="Arial"/>
          <w:sz w:val="20"/>
        </w:rPr>
        <w:t xml:space="preserve"> znamená Bankovní záruku za provedení Díla podle Pod-článku 4.2.1 [</w:t>
      </w:r>
      <w:r w:rsidRPr="009A0B78">
        <w:rPr>
          <w:rFonts w:ascii="Arial Narrow" w:eastAsia="Times New Roman" w:hAnsi="Arial Narrow" w:cs="Arial"/>
          <w:i/>
          <w:sz w:val="20"/>
        </w:rPr>
        <w:t>Bankovní záruka za provedení Díla</w:t>
      </w:r>
      <w:r w:rsidRPr="009A0B78">
        <w:rPr>
          <w:rFonts w:ascii="Arial Narrow" w:eastAsia="Times New Roman" w:hAnsi="Arial Narrow" w:cs="Arial"/>
          <w:sz w:val="20"/>
        </w:rPr>
        <w:t>].“</w:t>
      </w:r>
    </w:p>
    <w:p w14:paraId="191BFE31"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1.1.4.15</w:t>
      </w:r>
      <w:r w:rsidRPr="009A0B78">
        <w:rPr>
          <w:rFonts w:ascii="Arial Narrow" w:eastAsia="Times New Roman" w:hAnsi="Arial Narrow" w:cs="Arial"/>
          <w:sz w:val="20"/>
        </w:rPr>
        <w:tab/>
        <w:t>Přidává se nový Pod-článek 1.1.4.15:</w:t>
      </w:r>
    </w:p>
    <w:p w14:paraId="61F35FA9" w14:textId="77777777" w:rsidR="009A0B78" w:rsidRPr="009A0B78" w:rsidRDefault="009A0B78" w:rsidP="009A0B78">
      <w:pPr>
        <w:spacing w:before="160" w:after="40" w:line="264" w:lineRule="auto"/>
        <w:ind w:left="680"/>
        <w:jc w:val="both"/>
        <w:rPr>
          <w:rFonts w:ascii="Arial Narrow" w:eastAsia="Times New Roman" w:hAnsi="Arial Narrow" w:cs="Arial"/>
          <w:color w:val="000000"/>
          <w:sz w:val="20"/>
        </w:rPr>
      </w:pPr>
      <w:r w:rsidRPr="009A0B78">
        <w:rPr>
          <w:rFonts w:ascii="Arial Narrow" w:eastAsia="Times New Roman" w:hAnsi="Arial Narrow" w:cs="Arial"/>
          <w:sz w:val="20"/>
        </w:rPr>
        <w:t>„</w:t>
      </w:r>
      <w:r w:rsidRPr="009A0B78">
        <w:rPr>
          <w:rFonts w:ascii="Arial Narrow" w:eastAsia="Times New Roman" w:hAnsi="Arial Narrow" w:cs="Arial"/>
          <w:b/>
          <w:sz w:val="20"/>
        </w:rPr>
        <w:t>Bankovní záruka za odstranění vad Díla</w:t>
      </w:r>
      <w:r w:rsidRPr="009A0B78">
        <w:rPr>
          <w:rFonts w:ascii="Arial Narrow" w:eastAsia="Times New Roman" w:hAnsi="Arial Narrow" w:cs="Arial"/>
          <w:sz w:val="20"/>
        </w:rPr>
        <w:t>" znamená Bankovní záruku podle Pod-článku 4.2.2. [</w:t>
      </w:r>
      <w:r w:rsidRPr="009A0B78">
        <w:rPr>
          <w:rFonts w:ascii="Arial Narrow" w:eastAsia="Times New Roman" w:hAnsi="Arial Narrow" w:cs="Arial"/>
          <w:i/>
          <w:sz w:val="20"/>
        </w:rPr>
        <w:t>Bankovní záruka za odstranění vad díla</w:t>
      </w:r>
      <w:r w:rsidRPr="009A0B78">
        <w:rPr>
          <w:rFonts w:ascii="Arial Narrow" w:eastAsia="Times New Roman" w:hAnsi="Arial Narrow" w:cs="Arial"/>
          <w:sz w:val="20"/>
        </w:rPr>
        <w:t>]. "</w:t>
      </w:r>
    </w:p>
    <w:p w14:paraId="50A9C9A2"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bookmarkStart w:id="13" w:name="_Toc477249366"/>
      <w:r w:rsidRPr="009A0B78">
        <w:rPr>
          <w:rFonts w:ascii="Arial Narrow" w:eastAsia="Times New Roman" w:hAnsi="Arial Narrow" w:cs="Arial"/>
          <w:sz w:val="20"/>
        </w:rPr>
        <w:t>1.1.4.16</w:t>
      </w:r>
      <w:r w:rsidRPr="009A0B78">
        <w:rPr>
          <w:rFonts w:ascii="Arial Narrow" w:eastAsia="Times New Roman" w:hAnsi="Arial Narrow" w:cs="Arial"/>
          <w:sz w:val="20"/>
        </w:rPr>
        <w:tab/>
      </w:r>
      <w:bookmarkEnd w:id="13"/>
      <w:r w:rsidRPr="009A0B78">
        <w:rPr>
          <w:rFonts w:ascii="Arial Narrow" w:eastAsia="Times New Roman" w:hAnsi="Arial Narrow" w:cs="Arial"/>
          <w:sz w:val="20"/>
        </w:rPr>
        <w:t>Přidává se nový Pod-článek 1.1.4.16:</w:t>
      </w:r>
    </w:p>
    <w:p w14:paraId="1CA933A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b/>
          <w:sz w:val="20"/>
        </w:rPr>
        <w:t xml:space="preserve">„Bankovní záruka za zálohu“ </w:t>
      </w:r>
      <w:r w:rsidRPr="009A0B78">
        <w:rPr>
          <w:rFonts w:ascii="Arial Narrow" w:eastAsia="Times New Roman" w:hAnsi="Arial Narrow" w:cs="Arial"/>
          <w:sz w:val="20"/>
        </w:rPr>
        <w:t>znamená Bankovní záruku podle Pod-článku 14.2 [</w:t>
      </w:r>
      <w:r w:rsidRPr="009A0B78">
        <w:rPr>
          <w:rFonts w:ascii="Arial Narrow" w:eastAsia="Times New Roman" w:hAnsi="Arial Narrow" w:cs="Arial"/>
          <w:i/>
          <w:sz w:val="20"/>
        </w:rPr>
        <w:t>Zálohová platba</w:t>
      </w:r>
      <w:r w:rsidRPr="009A0B78">
        <w:rPr>
          <w:rFonts w:ascii="Arial Narrow" w:eastAsia="Times New Roman" w:hAnsi="Arial Narrow" w:cs="Arial"/>
          <w:sz w:val="20"/>
        </w:rPr>
        <w:t>].“</w:t>
      </w:r>
    </w:p>
    <w:p w14:paraId="3C2886B5" w14:textId="35C3D853" w:rsidR="000156E8" w:rsidRPr="009A0B78" w:rsidRDefault="000156E8" w:rsidP="000156E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1.1.4.1</w:t>
      </w:r>
      <w:r>
        <w:rPr>
          <w:rFonts w:ascii="Arial Narrow" w:eastAsia="Times New Roman" w:hAnsi="Arial Narrow" w:cs="Arial"/>
          <w:sz w:val="20"/>
        </w:rPr>
        <w:t>7</w:t>
      </w:r>
      <w:r w:rsidRPr="009A0B78">
        <w:rPr>
          <w:rFonts w:ascii="Arial Narrow" w:eastAsia="Times New Roman" w:hAnsi="Arial Narrow" w:cs="Arial"/>
          <w:sz w:val="20"/>
        </w:rPr>
        <w:tab/>
        <w:t>Přidává se nový Pod-článek 1.1.4.1</w:t>
      </w:r>
      <w:r w:rsidR="00421FAC">
        <w:rPr>
          <w:rFonts w:ascii="Arial Narrow" w:eastAsia="Times New Roman" w:hAnsi="Arial Narrow" w:cs="Arial"/>
          <w:sz w:val="20"/>
        </w:rPr>
        <w:t>7</w:t>
      </w:r>
      <w:r w:rsidRPr="009A0B78">
        <w:rPr>
          <w:rFonts w:ascii="Arial Narrow" w:eastAsia="Times New Roman" w:hAnsi="Arial Narrow" w:cs="Arial"/>
          <w:sz w:val="20"/>
        </w:rPr>
        <w:t>:</w:t>
      </w:r>
    </w:p>
    <w:p w14:paraId="79C49F7F" w14:textId="77777777" w:rsidR="000156E8" w:rsidRPr="009A0B78" w:rsidRDefault="000156E8" w:rsidP="000156E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color w:val="000000"/>
          <w:sz w:val="20"/>
        </w:rPr>
        <w:t>„</w:t>
      </w:r>
      <w:r w:rsidRPr="009A0B78">
        <w:rPr>
          <w:rFonts w:ascii="Arial Narrow" w:eastAsia="Times New Roman" w:hAnsi="Arial Narrow" w:cs="Arial"/>
          <w:b/>
          <w:color w:val="000000"/>
          <w:sz w:val="20"/>
        </w:rPr>
        <w:t>Faktura</w:t>
      </w:r>
      <w:r w:rsidRPr="009A0B78">
        <w:rPr>
          <w:rFonts w:ascii="Arial Narrow" w:eastAsia="Times New Roman" w:hAnsi="Arial Narrow" w:cs="Arial"/>
          <w:color w:val="000000"/>
          <w:sz w:val="20"/>
        </w:rPr>
        <w:t xml:space="preserve">“ </w:t>
      </w:r>
      <w:r w:rsidRPr="009A0B78">
        <w:rPr>
          <w:rFonts w:ascii="Arial Narrow" w:eastAsia="Times New Roman" w:hAnsi="Arial Narrow" w:cs="Arial"/>
          <w:sz w:val="20"/>
        </w:rPr>
        <w:t>je výzva k platbě s náležitostmi daňového a účetního dokladu podle Právních předpisů.”</w:t>
      </w:r>
    </w:p>
    <w:p w14:paraId="4D2FC1BE" w14:textId="77777777" w:rsidR="000156E8" w:rsidRPr="009A0B78" w:rsidRDefault="000156E8" w:rsidP="009A0B78">
      <w:pPr>
        <w:spacing w:before="160" w:after="40" w:line="264" w:lineRule="auto"/>
        <w:ind w:left="680"/>
        <w:jc w:val="both"/>
        <w:rPr>
          <w:rFonts w:ascii="Arial Narrow" w:eastAsia="Times New Roman" w:hAnsi="Arial Narrow" w:cs="Arial"/>
          <w:sz w:val="20"/>
        </w:rPr>
      </w:pPr>
    </w:p>
    <w:p w14:paraId="222E70EC"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1.1.5</w:t>
      </w:r>
      <w:r w:rsidRPr="009A0B78">
        <w:rPr>
          <w:rFonts w:ascii="Arial Narrow" w:eastAsia="Times New Roman" w:hAnsi="Arial Narrow" w:cs="Arial"/>
          <w:b/>
          <w:color w:val="7F7F7F"/>
        </w:rPr>
        <w:tab/>
        <w:t>Dílo a věci pro něj určené</w:t>
      </w:r>
    </w:p>
    <w:p w14:paraId="6AAEC182"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1.1.5.8</w:t>
      </w:r>
      <w:r w:rsidRPr="009A0B78">
        <w:rPr>
          <w:rFonts w:ascii="Arial Narrow" w:eastAsia="Times New Roman" w:hAnsi="Arial Narrow" w:cs="Arial"/>
          <w:sz w:val="20"/>
        </w:rPr>
        <w:tab/>
        <w:t>Na konec Pod-článku 1.1.5.8 se přidává následující ustanovení:</w:t>
      </w:r>
    </w:p>
    <w:p w14:paraId="4D4285C5" w14:textId="77777777" w:rsidR="009A0B78" w:rsidRPr="009A0B78" w:rsidRDefault="009A0B78" w:rsidP="009A0B78">
      <w:pPr>
        <w:spacing w:before="160" w:after="40" w:line="264" w:lineRule="auto"/>
        <w:ind w:left="680"/>
        <w:jc w:val="both"/>
        <w:rPr>
          <w:rFonts w:ascii="Arial Narrow" w:eastAsia="Times New Roman" w:hAnsi="Arial Narrow" w:cs="Arial"/>
          <w:color w:val="000000"/>
          <w:sz w:val="20"/>
        </w:rPr>
      </w:pPr>
      <w:r w:rsidRPr="009A0B78">
        <w:rPr>
          <w:rFonts w:ascii="Arial Narrow" w:eastAsia="Times New Roman" w:hAnsi="Arial Narrow" w:cs="Arial"/>
          <w:sz w:val="20"/>
        </w:rPr>
        <w:t>„Za provádění Díla se považuje i činnost Zhotovitele při projektování dle Článku 5 [</w:t>
      </w:r>
      <w:r w:rsidRPr="009A0B78">
        <w:rPr>
          <w:rFonts w:ascii="Arial Narrow" w:eastAsia="Times New Roman" w:hAnsi="Arial Narrow" w:cs="Arial"/>
          <w:i/>
          <w:sz w:val="20"/>
        </w:rPr>
        <w:t>Projektování</w:t>
      </w:r>
      <w:r w:rsidRPr="009A0B78">
        <w:rPr>
          <w:rFonts w:ascii="Arial Narrow" w:eastAsia="Times New Roman" w:hAnsi="Arial Narrow" w:cs="Arial"/>
          <w:sz w:val="20"/>
        </w:rPr>
        <w:t>] a inženýrská činnost v rozsahu stanoveném touto Smlouvou.“</w:t>
      </w:r>
    </w:p>
    <w:p w14:paraId="0C12C5D7"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4" w:name="_Toc477249367"/>
      <w:r w:rsidRPr="009A0B78">
        <w:rPr>
          <w:rFonts w:ascii="Arial Narrow" w:eastAsia="Times New Roman" w:hAnsi="Arial Narrow" w:cs="Arial"/>
          <w:b/>
          <w:color w:val="7F7F7F"/>
        </w:rPr>
        <w:t>1.1.6</w:t>
      </w:r>
      <w:r w:rsidRPr="009A0B78">
        <w:rPr>
          <w:rFonts w:ascii="Arial Narrow" w:eastAsia="Times New Roman" w:hAnsi="Arial Narrow" w:cs="Arial"/>
          <w:b/>
          <w:color w:val="7F7F7F"/>
        </w:rPr>
        <w:tab/>
        <w:t>Další definice</w:t>
      </w:r>
      <w:bookmarkEnd w:id="14"/>
    </w:p>
    <w:p w14:paraId="473C7277"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bookmarkStart w:id="15" w:name="_Toc477249368"/>
      <w:r w:rsidRPr="009A0B78">
        <w:rPr>
          <w:rFonts w:ascii="Arial Narrow" w:eastAsia="Times New Roman" w:hAnsi="Arial Narrow" w:cs="Arial"/>
          <w:sz w:val="20"/>
        </w:rPr>
        <w:t>1.1.6.5</w:t>
      </w:r>
      <w:r w:rsidRPr="009A0B78">
        <w:rPr>
          <w:rFonts w:ascii="Arial Narrow" w:eastAsia="Times New Roman" w:hAnsi="Arial Narrow" w:cs="Arial"/>
          <w:sz w:val="20"/>
        </w:rPr>
        <w:tab/>
        <w:t xml:space="preserve">Na konec Pod-článku 1.1.6.5 se přidává následující ustanovení: </w:t>
      </w:r>
    </w:p>
    <w:p w14:paraId="75002342" w14:textId="77777777" w:rsidR="009A0B78" w:rsidRPr="009A0B78" w:rsidRDefault="009A0B78" w:rsidP="009A0B78">
      <w:pPr>
        <w:spacing w:before="160" w:after="40" w:line="264" w:lineRule="auto"/>
        <w:ind w:left="680"/>
        <w:jc w:val="both"/>
        <w:rPr>
          <w:rFonts w:ascii="Arial Narrow" w:eastAsia="Times New Roman" w:hAnsi="Arial Narrow" w:cs="Arial"/>
          <w:color w:val="000000"/>
          <w:sz w:val="20"/>
        </w:rPr>
      </w:pPr>
      <w:r w:rsidRPr="009A0B78">
        <w:rPr>
          <w:rFonts w:ascii="Arial Narrow" w:eastAsia="Calibri" w:hAnsi="Arial Narrow" w:cs="Arial"/>
          <w:sz w:val="20"/>
        </w:rPr>
        <w:t>„Podle těchto Podmínek se za Právní předpisy považují rovněž technické normy (zejména České technické normy) vydané jinými osobami než orgány veřejné moci, pokud jsou závazné na základě ustanovení jiných Právních předpisů.“</w:t>
      </w:r>
    </w:p>
    <w:p w14:paraId="215587A0"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lastRenderedPageBreak/>
        <w:t>1.1.6.10</w:t>
      </w:r>
      <w:r w:rsidRPr="009A0B78">
        <w:rPr>
          <w:rFonts w:ascii="Arial Narrow" w:eastAsia="Times New Roman" w:hAnsi="Arial Narrow" w:cs="Arial"/>
          <w:sz w:val="20"/>
        </w:rPr>
        <w:tab/>
        <w:t xml:space="preserve">Přidává se nový Pod-článek 1.1.6.10: </w:t>
      </w:r>
    </w:p>
    <w:bookmarkEnd w:id="15"/>
    <w:p w14:paraId="5B114DF3" w14:textId="30ED90FF" w:rsidR="005103B7" w:rsidRPr="009A0B78" w:rsidRDefault="005103B7" w:rsidP="005103B7">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Arial"/>
          <w:b/>
          <w:sz w:val="20"/>
        </w:rPr>
        <w:t>Licence</w:t>
      </w:r>
      <w:r w:rsidRPr="009A0B78">
        <w:rPr>
          <w:rFonts w:ascii="Arial Narrow" w:eastAsia="Times New Roman" w:hAnsi="Arial Narrow" w:cs="Arial"/>
          <w:sz w:val="20"/>
        </w:rPr>
        <w:t>“ má význam uvedený v Pod-článku 1.10.“</w:t>
      </w:r>
    </w:p>
    <w:p w14:paraId="6940C749" w14:textId="41E837B9" w:rsidR="009A0B78" w:rsidRPr="009A0B78" w:rsidRDefault="009A0B78" w:rsidP="009A0B78">
      <w:pPr>
        <w:spacing w:before="160" w:after="40" w:line="264" w:lineRule="auto"/>
        <w:ind w:left="680"/>
        <w:jc w:val="both"/>
        <w:rPr>
          <w:rFonts w:ascii="Arial Narrow" w:eastAsia="Times New Roman" w:hAnsi="Arial Narrow" w:cs="Arial"/>
          <w:sz w:val="20"/>
        </w:rPr>
      </w:pPr>
    </w:p>
    <w:p w14:paraId="752A2444"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1.1.6.11</w:t>
      </w:r>
      <w:r w:rsidRPr="009A0B78">
        <w:rPr>
          <w:rFonts w:ascii="Arial Narrow" w:eastAsia="Times New Roman" w:hAnsi="Arial Narrow" w:cs="Arial"/>
          <w:sz w:val="20"/>
        </w:rPr>
        <w:tab/>
        <w:t>Přidává se nový Pod-článek 1.1.6.11:</w:t>
      </w:r>
    </w:p>
    <w:p w14:paraId="38F82FE8" w14:textId="77777777" w:rsidR="005103B7" w:rsidRPr="009A0B78" w:rsidRDefault="005103B7" w:rsidP="005103B7">
      <w:pPr>
        <w:tabs>
          <w:tab w:val="left" w:pos="993"/>
          <w:tab w:val="left" w:pos="1701"/>
        </w:tabs>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Arial"/>
          <w:b/>
          <w:sz w:val="20"/>
        </w:rPr>
        <w:t>Práva duševního vlastnictví</w:t>
      </w:r>
      <w:r w:rsidRPr="009A0B78">
        <w:rPr>
          <w:rFonts w:ascii="Arial Narrow" w:eastAsia="Times New Roman" w:hAnsi="Arial Narrow" w:cs="Arial"/>
          <w:sz w:val="20"/>
        </w:rPr>
        <w:t>“ mají význam uvedený v Pod-článku 1.10.“</w:t>
      </w:r>
    </w:p>
    <w:p w14:paraId="45187700"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6" w:name="_Toc477249370"/>
      <w:r w:rsidRPr="009A0B78">
        <w:rPr>
          <w:rFonts w:ascii="Arial Narrow" w:eastAsia="Times New Roman" w:hAnsi="Arial Narrow" w:cs="Arial"/>
          <w:b/>
          <w:color w:val="7F7F7F"/>
        </w:rPr>
        <w:t>1.2</w:t>
      </w:r>
      <w:r w:rsidRPr="009A0B78">
        <w:rPr>
          <w:rFonts w:ascii="Arial Narrow" w:eastAsia="Times New Roman" w:hAnsi="Arial Narrow" w:cs="Arial"/>
          <w:b/>
          <w:color w:val="7F7F7F"/>
        </w:rPr>
        <w:tab/>
        <w:t>Výklad</w:t>
      </w:r>
      <w:bookmarkEnd w:id="16"/>
    </w:p>
    <w:p w14:paraId="569A07A7" w14:textId="77777777" w:rsidR="009A0B78" w:rsidRPr="009A0B78" w:rsidRDefault="009A0B78" w:rsidP="009A0B78">
      <w:pPr>
        <w:tabs>
          <w:tab w:val="left" w:pos="993"/>
          <w:tab w:val="left" w:pos="1701"/>
        </w:tabs>
        <w:spacing w:before="160" w:after="40" w:line="264" w:lineRule="auto"/>
        <w:ind w:left="680"/>
        <w:jc w:val="both"/>
        <w:rPr>
          <w:rFonts w:ascii="Arial Narrow" w:eastAsia="Times New Roman" w:hAnsi="Arial Narrow" w:cs="Arial"/>
          <w:sz w:val="20"/>
        </w:rPr>
      </w:pPr>
      <w:bookmarkStart w:id="17" w:name="_Toc477249371"/>
      <w:r w:rsidRPr="009A0B78">
        <w:rPr>
          <w:rFonts w:ascii="Arial Narrow" w:eastAsia="Times New Roman" w:hAnsi="Arial Narrow" w:cs="Arial"/>
          <w:sz w:val="20"/>
        </w:rPr>
        <w:t>Za pod-odstavec (d) se vkládají pod-odstavce (e) a (f) následujícího znění:</w:t>
      </w:r>
      <w:bookmarkEnd w:id="17"/>
    </w:p>
    <w:p w14:paraId="6E24648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8" w:name="_Toc477249372"/>
      <w:r w:rsidRPr="009A0B78">
        <w:rPr>
          <w:rFonts w:ascii="Arial Narrow" w:eastAsia="Times New Roman" w:hAnsi="Arial Narrow" w:cs="Arial"/>
          <w:sz w:val="20"/>
        </w:rPr>
        <w:t>„(e)</w:t>
      </w:r>
      <w:r w:rsidRPr="009A0B78">
        <w:rPr>
          <w:rFonts w:ascii="Arial Narrow" w:eastAsia="Times New Roman" w:hAnsi="Arial Narrow" w:cs="Arial"/>
          <w:sz w:val="20"/>
        </w:rPr>
        <w:tab/>
        <w:t>počítání času se řídí příslušnými ustanoveními občanského zákoníku;</w:t>
      </w:r>
    </w:p>
    <w:p w14:paraId="0531D7EE" w14:textId="77777777" w:rsidR="009A0B78" w:rsidRPr="009A0B78" w:rsidRDefault="009A0B78" w:rsidP="009A0B78">
      <w:pPr>
        <w:spacing w:before="160" w:after="40" w:line="264" w:lineRule="auto"/>
        <w:ind w:left="1418" w:hanging="709"/>
        <w:jc w:val="both"/>
        <w:rPr>
          <w:rFonts w:ascii="Arial Narrow" w:eastAsia="Times New Roman" w:hAnsi="Arial Narrow" w:cs="Arial"/>
          <w:sz w:val="20"/>
        </w:rPr>
      </w:pPr>
      <w:r w:rsidRPr="009A0B78">
        <w:rPr>
          <w:rFonts w:ascii="Arial Narrow" w:eastAsia="Times New Roman" w:hAnsi="Arial Narrow" w:cs="Arial"/>
          <w:sz w:val="20"/>
        </w:rPr>
        <w:t>(f)</w:t>
      </w:r>
      <w:r w:rsidRPr="009A0B78">
        <w:rPr>
          <w:rFonts w:ascii="Arial Narrow" w:eastAsia="Times New Roman" w:hAnsi="Arial Narrow" w:cs="Arial"/>
          <w:sz w:val="20"/>
        </w:rPr>
        <w:tab/>
        <w:t>v ustanoveních obsahujících slovní spojení „přiměřený zisk" je přiměřeným ziskem částka rovnající se 5 % Nákladů."</w:t>
      </w:r>
      <w:bookmarkEnd w:id="18"/>
    </w:p>
    <w:p w14:paraId="6435782F"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1.4</w:t>
      </w:r>
      <w:r w:rsidRPr="009A0B78">
        <w:rPr>
          <w:rFonts w:ascii="Arial Narrow" w:eastAsia="Times New Roman" w:hAnsi="Arial Narrow" w:cs="Arial"/>
          <w:b/>
          <w:color w:val="7F7F7F"/>
        </w:rPr>
        <w:tab/>
        <w:t>Právo a jazyk</w:t>
      </w:r>
    </w:p>
    <w:p w14:paraId="7250A226" w14:textId="77777777" w:rsidR="009A0B78" w:rsidRPr="009A0B78" w:rsidRDefault="009A0B78" w:rsidP="009A0B78">
      <w:pPr>
        <w:tabs>
          <w:tab w:val="left" w:pos="993"/>
          <w:tab w:val="left" w:pos="1701"/>
        </w:tabs>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Na konec Pod-článku 1.4 se přidává následující odstavec:</w:t>
      </w:r>
    </w:p>
    <w:p w14:paraId="1A698E68" w14:textId="24E049ED" w:rsidR="009A0B78" w:rsidRPr="009A0B78" w:rsidRDefault="009A0B78" w:rsidP="009A0B78">
      <w:pPr>
        <w:tabs>
          <w:tab w:val="left" w:pos="993"/>
          <w:tab w:val="left" w:pos="1701"/>
        </w:tabs>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„Všechny osoby zastupující některou ze Stran nebo jednající za tuto Stranu musí na komunikační úrovni ovládat komunikační jazyk, kterým je český jazyk (dále jen komunikační jazyk)</w:t>
      </w:r>
      <w:r w:rsidR="002B5AA1">
        <w:rPr>
          <w:rFonts w:ascii="Arial Narrow" w:eastAsia="Calibri" w:hAnsi="Arial Narrow" w:cs="Arial"/>
          <w:sz w:val="20"/>
        </w:rPr>
        <w:t xml:space="preserve">, včetně </w:t>
      </w:r>
      <w:r w:rsidR="002B5AA1">
        <w:rPr>
          <w:rFonts w:ascii="Arial Narrow" w:hAnsi="Arial Narrow"/>
          <w:sz w:val="20"/>
          <w:szCs w:val="20"/>
        </w:rPr>
        <w:t>osob, kterými prokazoval splnění kvalifikace v Zadávacím řízení, a osoby, které byly případně předmětem hodnocení, podílely na plnění Smlouvy v rozsahu daném touto Smlouvou (realizační tým).</w:t>
      </w:r>
      <w:r w:rsidRPr="009A0B78">
        <w:rPr>
          <w:rFonts w:ascii="Arial Narrow" w:eastAsia="Calibri" w:hAnsi="Arial Narrow" w:cs="Arial"/>
          <w:sz w:val="20"/>
        </w:rPr>
        <w:t xml:space="preserve"> Jestliže tento jazyk na komunikační úrovni neovládají, jsou povinny zajistit, aby byl po celou dobu provádění Díla k dispozici kvalifikovaný tlumočník; nedohodnou-li se Strany v konkrétním případě jinak.</w:t>
      </w:r>
    </w:p>
    <w:p w14:paraId="475F10D1" w14:textId="71169965"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 xml:space="preserve">Pokud Zadávací </w:t>
      </w:r>
      <w:r w:rsidR="00AC5058">
        <w:rPr>
          <w:rFonts w:ascii="Arial Narrow" w:eastAsia="Calibri" w:hAnsi="Arial Narrow" w:cs="Arial"/>
          <w:sz w:val="20"/>
        </w:rPr>
        <w:t xml:space="preserve">podmínky </w:t>
      </w:r>
      <w:r w:rsidRPr="009A0B78">
        <w:rPr>
          <w:rFonts w:ascii="Arial Narrow" w:eastAsia="Calibri" w:hAnsi="Arial Narrow" w:cs="Arial"/>
          <w:sz w:val="20"/>
        </w:rPr>
        <w:t>výslovně stanovil</w:t>
      </w:r>
      <w:r w:rsidR="00AC5058">
        <w:rPr>
          <w:rFonts w:ascii="Arial Narrow" w:eastAsia="Calibri" w:hAnsi="Arial Narrow" w:cs="Arial"/>
          <w:sz w:val="20"/>
        </w:rPr>
        <w:t>y</w:t>
      </w:r>
      <w:r w:rsidRPr="009A0B78">
        <w:rPr>
          <w:rFonts w:ascii="Arial Narrow" w:eastAsia="Calibri" w:hAnsi="Arial Narrow" w:cs="Arial"/>
          <w:sz w:val="20"/>
        </w:rPr>
        <w:t>, že konkrétní člen Personálu zhotovitele je povinen ovládat komunikační jazyk, znalost komunikačního jazyka v jeho případě nemůže být nahrazena</w:t>
      </w:r>
      <w:r w:rsidRPr="009A0B78">
        <w:rPr>
          <w:rFonts w:ascii="Arial Narrow" w:eastAsia="Times New Roman" w:hAnsi="Arial Narrow" w:cs="Arial"/>
          <w:sz w:val="20"/>
        </w:rPr>
        <w:t xml:space="preserve"> ani </w:t>
      </w:r>
      <w:r w:rsidRPr="009A0B78">
        <w:rPr>
          <w:rFonts w:ascii="Arial Narrow" w:eastAsia="Calibri" w:hAnsi="Arial Narrow" w:cs="Arial"/>
          <w:sz w:val="20"/>
        </w:rPr>
        <w:t>přítomností kvalifikovaného tlumočníka.</w:t>
      </w:r>
    </w:p>
    <w:p w14:paraId="2514F805"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Všechny doklady, které si budou Strany podle Smlouvy předkládat, musí být v komunikačním jazyce nebo v původním jazyce současně s jejich překladem do komunikačního jazyka. U všech úředních listin musí být takový překlad úředně ověřen.“</w:t>
      </w:r>
    </w:p>
    <w:p w14:paraId="307BA658"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9" w:name="_Toc477249373"/>
      <w:r w:rsidRPr="009A0B78">
        <w:rPr>
          <w:rFonts w:ascii="Arial Narrow" w:eastAsia="Times New Roman" w:hAnsi="Arial Narrow" w:cs="Arial"/>
          <w:b/>
          <w:color w:val="7F7F7F"/>
        </w:rPr>
        <w:t>1.6</w:t>
      </w:r>
      <w:r w:rsidRPr="009A0B78">
        <w:rPr>
          <w:rFonts w:ascii="Arial Narrow" w:eastAsia="Times New Roman" w:hAnsi="Arial Narrow" w:cs="Arial"/>
          <w:b/>
          <w:color w:val="7F7F7F"/>
        </w:rPr>
        <w:tab/>
        <w:t>Smlouva o dílo</w:t>
      </w:r>
      <w:bookmarkEnd w:id="19"/>
    </w:p>
    <w:p w14:paraId="12A93F3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0" w:name="_Toc477249374"/>
      <w:r w:rsidRPr="009A0B78">
        <w:rPr>
          <w:rFonts w:ascii="Arial Narrow" w:eastAsia="Times New Roman" w:hAnsi="Arial Narrow" w:cs="Arial"/>
          <w:sz w:val="20"/>
        </w:rPr>
        <w:t xml:space="preserve">První dvě věty Pod-článku 1.6 jsou odstraněny a nahrazeny následujícím zněním: </w:t>
      </w:r>
    </w:p>
    <w:p w14:paraId="01EB9C4B" w14:textId="424BFC2F"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„Podkladem pro Smlouvu o dílo musí být Formulář</w:t>
      </w:r>
      <w:r w:rsidR="00C04A93">
        <w:rPr>
          <w:rFonts w:ascii="Arial Narrow" w:eastAsia="Times New Roman" w:hAnsi="Arial Narrow" w:cs="Arial"/>
          <w:sz w:val="20"/>
        </w:rPr>
        <w:t>e</w:t>
      </w:r>
      <w:r w:rsidRPr="009A0B78">
        <w:rPr>
          <w:rFonts w:ascii="Arial Narrow" w:eastAsia="Times New Roman" w:hAnsi="Arial Narrow" w:cs="Arial"/>
          <w:sz w:val="20"/>
        </w:rPr>
        <w:t>, kter</w:t>
      </w:r>
      <w:r w:rsidR="00C04A93">
        <w:rPr>
          <w:rFonts w:ascii="Arial Narrow" w:eastAsia="Times New Roman" w:hAnsi="Arial Narrow" w:cs="Arial"/>
          <w:sz w:val="20"/>
        </w:rPr>
        <w:t>é</w:t>
      </w:r>
      <w:r w:rsidRPr="009A0B78">
        <w:rPr>
          <w:rFonts w:ascii="Arial Narrow" w:eastAsia="Times New Roman" w:hAnsi="Arial Narrow" w:cs="Arial"/>
          <w:sz w:val="20"/>
        </w:rPr>
        <w:t xml:space="preserve"> j</w:t>
      </w:r>
      <w:r w:rsidR="00C04A93">
        <w:rPr>
          <w:rFonts w:ascii="Arial Narrow" w:eastAsia="Times New Roman" w:hAnsi="Arial Narrow" w:cs="Arial"/>
          <w:sz w:val="20"/>
        </w:rPr>
        <w:t>sou</w:t>
      </w:r>
      <w:r w:rsidRPr="009A0B78">
        <w:rPr>
          <w:rFonts w:ascii="Arial Narrow" w:eastAsia="Times New Roman" w:hAnsi="Arial Narrow" w:cs="Arial"/>
          <w:sz w:val="20"/>
        </w:rPr>
        <w:t xml:space="preserve"> součástí Zadávacích podmínek."</w:t>
      </w:r>
      <w:bookmarkEnd w:id="20"/>
    </w:p>
    <w:p w14:paraId="46D7A543"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1" w:name="_Toc477249375"/>
      <w:r w:rsidRPr="009A0B78">
        <w:rPr>
          <w:rFonts w:ascii="Arial Narrow" w:eastAsia="Times New Roman" w:hAnsi="Arial Narrow" w:cs="Arial"/>
          <w:b/>
          <w:color w:val="7F7F7F"/>
        </w:rPr>
        <w:t>1.7</w:t>
      </w:r>
      <w:r w:rsidRPr="009A0B78">
        <w:rPr>
          <w:rFonts w:ascii="Arial Narrow" w:eastAsia="Times New Roman" w:hAnsi="Arial Narrow" w:cs="Arial"/>
          <w:b/>
          <w:color w:val="7F7F7F"/>
        </w:rPr>
        <w:tab/>
        <w:t>Postoupení</w:t>
      </w:r>
      <w:bookmarkEnd w:id="21"/>
    </w:p>
    <w:p w14:paraId="59EBE82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2" w:name="_Toc477249376"/>
      <w:r w:rsidRPr="009A0B78">
        <w:rPr>
          <w:rFonts w:ascii="Arial Narrow" w:eastAsia="Times New Roman" w:hAnsi="Arial Narrow" w:cs="Arial"/>
          <w:sz w:val="20"/>
        </w:rPr>
        <w:t xml:space="preserve">Pod-článek 1.7 je odstraněn a nahrazen následujícím zněním: </w:t>
      </w:r>
    </w:p>
    <w:p w14:paraId="4A356DA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„Žádná ze Stran nesmí převést (postoupit) celou Smlouvu nebo její část ani jakoukoli výhodu nebo prospěch z ní vyplývající na třetí osobu, s výjimkou následujících případů:</w:t>
      </w:r>
      <w:bookmarkEnd w:id="22"/>
    </w:p>
    <w:p w14:paraId="7EBD029F"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bookmarkStart w:id="23" w:name="_Toc477249377"/>
      <w:r w:rsidRPr="009A0B78">
        <w:rPr>
          <w:rFonts w:ascii="Arial Narrow" w:eastAsia="Times New Roman" w:hAnsi="Arial Narrow" w:cs="Arial"/>
          <w:sz w:val="20"/>
        </w:rPr>
        <w:t>(a)</w:t>
      </w:r>
      <w:r w:rsidRPr="009A0B78">
        <w:rPr>
          <w:rFonts w:ascii="Arial Narrow" w:eastAsia="Times New Roman" w:hAnsi="Arial Narrow" w:cs="Arial"/>
          <w:sz w:val="20"/>
        </w:rPr>
        <w:tab/>
        <w:t>Objednatel je oprávněn kdykoli neomezeně podle svého uvážení postoupit na budoucí vlastníky nebo majetkové správce Díla nebo jeho jednotlivých Sekcí (v podobě například stavebních objektů) či jiných částí Díla veškerá nebo jednotlivá práva Objednatele z odpovědnosti Zhotovitele za vady Díla, Sekcí nebo částí Díla včetně práv Objednatele vyplývajících ze záruk za jakost poskytnutých Zhotovitelem, a to bez ohledu na to, zda taková práva Objednatel vůči Zhotoviteli již má nebo zda mu teprve vzniknou v budoucnu. Zhotovitel uděluje výslovný souhlas s postoupením práv Objednatele podle předcházející věty; nebo</w:t>
      </w:r>
      <w:bookmarkEnd w:id="23"/>
    </w:p>
    <w:p w14:paraId="341A953C"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bookmarkStart w:id="24" w:name="_Toc477249378"/>
      <w:r w:rsidRPr="009A0B78">
        <w:rPr>
          <w:rFonts w:ascii="Arial Narrow" w:eastAsia="Times New Roman" w:hAnsi="Arial Narrow" w:cs="Arial"/>
          <w:sz w:val="20"/>
        </w:rPr>
        <w:t>(b)</w:t>
      </w:r>
      <w:r w:rsidRPr="009A0B78">
        <w:rPr>
          <w:rFonts w:ascii="Arial Narrow" w:eastAsia="Times New Roman" w:hAnsi="Arial Narrow" w:cs="Arial"/>
          <w:sz w:val="20"/>
        </w:rPr>
        <w:tab/>
        <w:t>k postoupení Smlouvy nebo její části dojde po předchozím písemném souhlasu druhé Strany a v souladu s platnými a účinnými Právními předpisy.</w:t>
      </w:r>
    </w:p>
    <w:p w14:paraId="7ADBE1DB"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5" w:name="_Toc477249379"/>
      <w:bookmarkEnd w:id="24"/>
      <w:r w:rsidRPr="009A0B78">
        <w:rPr>
          <w:rFonts w:ascii="Arial Narrow" w:eastAsia="Times New Roman" w:hAnsi="Arial Narrow" w:cs="Arial"/>
          <w:b/>
          <w:color w:val="7F7F7F"/>
        </w:rPr>
        <w:t>1.8</w:t>
      </w:r>
      <w:r w:rsidRPr="009A0B78">
        <w:rPr>
          <w:rFonts w:ascii="Arial Narrow" w:eastAsia="Times New Roman" w:hAnsi="Arial Narrow" w:cs="Arial"/>
          <w:b/>
          <w:color w:val="7F7F7F"/>
        </w:rPr>
        <w:tab/>
        <w:t>Péče o dokumenty a jejich dodání</w:t>
      </w:r>
      <w:bookmarkEnd w:id="25"/>
    </w:p>
    <w:p w14:paraId="60747E3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6" w:name="_Toc477249380"/>
      <w:r w:rsidRPr="009A0B78">
        <w:rPr>
          <w:rFonts w:ascii="Arial Narrow" w:eastAsia="Times New Roman" w:hAnsi="Arial Narrow" w:cs="Arial"/>
          <w:sz w:val="20"/>
        </w:rPr>
        <w:t xml:space="preserve">V prvním odstavci Pod-článku 1.8 se na konec druhé věty doplňuje: </w:t>
      </w:r>
    </w:p>
    <w:p w14:paraId="701A5D3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lastRenderedPageBreak/>
        <w:t>„a jednu kopii v elektronické podobě s platností originálu (tj. s dokumenty opatřenými uznávaným elektronickým podpisem)“.</w:t>
      </w:r>
    </w:p>
    <w:p w14:paraId="3E77F0E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V první větě druhého odstavce Pod-článku 1.8 se za slova „v Požadavcích objednatele" vkládá závorka s textem: </w:t>
      </w:r>
    </w:p>
    <w:p w14:paraId="1A60F48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„(lze i v elektronické podobě)".</w:t>
      </w:r>
      <w:bookmarkEnd w:id="26"/>
    </w:p>
    <w:p w14:paraId="1491C48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7" w:name="_Toc477249381"/>
      <w:r w:rsidRPr="009A0B78">
        <w:rPr>
          <w:rFonts w:ascii="Arial Narrow" w:eastAsia="Times New Roman" w:hAnsi="Arial Narrow" w:cs="Arial"/>
          <w:sz w:val="20"/>
        </w:rPr>
        <w:t xml:space="preserve">Za třetí odstavec Pod-článku 1.8 se vkládá následující odstavec: </w:t>
      </w:r>
    </w:p>
    <w:bookmarkEnd w:id="27"/>
    <w:p w14:paraId="372C13B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„Výkresy a další dokumentace stavby plynoucí z Právních předpisů</w:t>
      </w:r>
      <w:r w:rsidRPr="009A0B78">
        <w:rPr>
          <w:rFonts w:ascii="Arial Narrow" w:eastAsia="Times New Roman" w:hAnsi="Arial Narrow" w:cs="Arial"/>
          <w:snapToGrid w:val="0"/>
          <w:sz w:val="20"/>
        </w:rPr>
        <w:t xml:space="preserve"> </w:t>
      </w:r>
      <w:r w:rsidRPr="009A0B78">
        <w:rPr>
          <w:rFonts w:ascii="Arial Narrow" w:eastAsia="Times New Roman" w:hAnsi="Arial Narrow" w:cs="Arial"/>
          <w:sz w:val="20"/>
        </w:rPr>
        <w:t xml:space="preserve">a všechny ostatní doklady týkající se prováděného Díla nebo jeho </w:t>
      </w:r>
      <w:r w:rsidRPr="009A0B78">
        <w:rPr>
          <w:rFonts w:ascii="Arial Narrow" w:eastAsia="Times New Roman" w:hAnsi="Arial Narrow" w:cs="Arial"/>
          <w:snapToGrid w:val="0"/>
          <w:sz w:val="20"/>
        </w:rPr>
        <w:t>Variací</w:t>
      </w:r>
      <w:r w:rsidRPr="009A0B78">
        <w:rPr>
          <w:rFonts w:ascii="Arial Narrow" w:eastAsia="Times New Roman" w:hAnsi="Arial Narrow" w:cs="Arial"/>
          <w:sz w:val="20"/>
        </w:rPr>
        <w:t>, budou k dispozici též příslušným správním úřadům vykonávajícím státní stavební dohled. K dispozici musí být též Stavební deník vedený Zhotovitelem podle Právních předpisů, do něhož je úřad vykonávající státní stavební dohled oprávněn činit záznamy."</w:t>
      </w:r>
    </w:p>
    <w:p w14:paraId="30FDAD60"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1.9</w:t>
      </w:r>
      <w:r w:rsidRPr="009A0B78">
        <w:rPr>
          <w:rFonts w:ascii="Arial Narrow" w:eastAsia="Times New Roman" w:hAnsi="Arial Narrow" w:cs="Arial"/>
          <w:b/>
          <w:color w:val="7F7F7F"/>
        </w:rPr>
        <w:tab/>
        <w:t>Chyby v požadavcích objednatele</w:t>
      </w:r>
    </w:p>
    <w:p w14:paraId="0EF0F772" w14:textId="77777777" w:rsidR="009A0B78" w:rsidRPr="009A0B78" w:rsidRDefault="009A0B78" w:rsidP="009A0B78">
      <w:pPr>
        <w:spacing w:before="160" w:after="40" w:line="264" w:lineRule="auto"/>
        <w:ind w:left="680"/>
        <w:jc w:val="both"/>
        <w:rPr>
          <w:rFonts w:ascii="Arial Narrow" w:eastAsia="Times New Roman" w:hAnsi="Arial Narrow" w:cs="Arial"/>
          <w:color w:val="000000"/>
          <w:sz w:val="20"/>
        </w:rPr>
      </w:pPr>
      <w:r w:rsidRPr="009A0B78">
        <w:rPr>
          <w:rFonts w:ascii="Arial Narrow" w:eastAsia="Times New Roman" w:hAnsi="Arial Narrow" w:cs="Arial"/>
          <w:sz w:val="20"/>
        </w:rPr>
        <w:t>V Pod-článku 1.9 se slovo sousloví „řádné péče“ odstraňuje a nahrazuje souslovím „odborné péče“.</w:t>
      </w:r>
    </w:p>
    <w:p w14:paraId="4D519366"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8" w:name="_Toc477249382"/>
      <w:r w:rsidRPr="009A0B78">
        <w:rPr>
          <w:rFonts w:ascii="Arial Narrow" w:eastAsia="Times New Roman" w:hAnsi="Arial Narrow" w:cs="Arial"/>
          <w:b/>
          <w:color w:val="7F7F7F"/>
        </w:rPr>
        <w:t>1.10</w:t>
      </w:r>
      <w:r w:rsidRPr="009A0B78">
        <w:rPr>
          <w:rFonts w:ascii="Arial Narrow" w:eastAsia="Times New Roman" w:hAnsi="Arial Narrow" w:cs="Arial"/>
          <w:b/>
          <w:color w:val="7F7F7F"/>
        </w:rPr>
        <w:tab/>
        <w:t>Užívání dokumentů zhotovitele objednatelem</w:t>
      </w:r>
      <w:bookmarkEnd w:id="28"/>
    </w:p>
    <w:p w14:paraId="4D9098BB" w14:textId="70FCC0EF" w:rsidR="009A0B78" w:rsidRPr="009A0B78" w:rsidRDefault="009A0B78" w:rsidP="009A0B78">
      <w:pPr>
        <w:spacing w:before="160" w:after="40" w:line="264" w:lineRule="auto"/>
        <w:ind w:left="680"/>
        <w:jc w:val="both"/>
        <w:rPr>
          <w:rFonts w:ascii="Arial Narrow" w:eastAsia="Times New Roman" w:hAnsi="Arial Narrow" w:cs="Arial"/>
          <w:sz w:val="20"/>
        </w:rPr>
      </w:pPr>
      <w:bookmarkStart w:id="29" w:name="_Toc477249385"/>
      <w:r w:rsidRPr="009A0B78">
        <w:rPr>
          <w:rFonts w:ascii="Arial Narrow" w:eastAsia="Times New Roman" w:hAnsi="Arial Narrow" w:cs="Arial"/>
          <w:sz w:val="20"/>
        </w:rPr>
        <w:t xml:space="preserve">Pod-článek </w:t>
      </w:r>
      <w:r w:rsidR="00527175">
        <w:rPr>
          <w:rFonts w:ascii="Arial Narrow" w:eastAsia="Times New Roman" w:hAnsi="Arial Narrow" w:cs="Arial"/>
          <w:sz w:val="20"/>
        </w:rPr>
        <w:t>1</w:t>
      </w:r>
      <w:r w:rsidRPr="009A0B78">
        <w:rPr>
          <w:rFonts w:ascii="Arial Narrow" w:eastAsia="Times New Roman" w:hAnsi="Arial Narrow" w:cs="Arial"/>
          <w:sz w:val="20"/>
        </w:rPr>
        <w:t>.</w:t>
      </w:r>
      <w:r w:rsidR="00527175">
        <w:rPr>
          <w:rFonts w:ascii="Arial Narrow" w:eastAsia="Times New Roman" w:hAnsi="Arial Narrow" w:cs="Arial"/>
          <w:sz w:val="20"/>
        </w:rPr>
        <w:t>10</w:t>
      </w:r>
      <w:r w:rsidRPr="009A0B78">
        <w:rPr>
          <w:rFonts w:ascii="Arial Narrow" w:eastAsia="Times New Roman" w:hAnsi="Arial Narrow" w:cs="Arial"/>
          <w:sz w:val="20"/>
        </w:rPr>
        <w:t xml:space="preserve"> je odstraněn a nahrazen následujícím zněním:</w:t>
      </w:r>
    </w:p>
    <w:p w14:paraId="3F400E4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„Aniž by byla dotčena práva Objednatele k podkladům a dokumentaci, které předá Objednatel Zhotoviteli za účelem splnění Smlouvy, prohlašuje Zhotovitel, že je nositelem, případně vykonavatelem majetkových autorských práv, všech ostatních práv duševního vlastnictví obsažených nebo jinak zachycených ve všech Dokumentech zhotovitele a Díle bez ohledu na to, zda se jedná o jakoukoli dokumentaci nebo samotnou realizovanou stavbu („</w:t>
      </w:r>
      <w:r w:rsidRPr="009A0B78">
        <w:rPr>
          <w:rFonts w:ascii="Arial Narrow" w:eastAsia="Times New Roman" w:hAnsi="Arial Narrow" w:cs="Arial"/>
          <w:b/>
          <w:sz w:val="20"/>
        </w:rPr>
        <w:t>Práva duševního vlastnictví zhotovitele</w:t>
      </w:r>
      <w:r w:rsidRPr="009A0B78">
        <w:rPr>
          <w:rFonts w:ascii="Arial Narrow" w:eastAsia="Times New Roman" w:hAnsi="Arial Narrow" w:cs="Arial"/>
          <w:sz w:val="20"/>
        </w:rPr>
        <w:t xml:space="preserve">“). </w:t>
      </w:r>
    </w:p>
    <w:p w14:paraId="176FC90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tímto uděluje Objednateli výhradní oprávnění k výkonu Práv duševního vlastnictví zhotovitele („</w:t>
      </w:r>
      <w:r w:rsidRPr="009A0B78">
        <w:rPr>
          <w:rFonts w:ascii="Arial Narrow" w:eastAsia="Times New Roman" w:hAnsi="Arial Narrow" w:cs="Arial"/>
          <w:b/>
          <w:sz w:val="20"/>
        </w:rPr>
        <w:t>Licence</w:t>
      </w:r>
      <w:r w:rsidRPr="009A0B78">
        <w:rPr>
          <w:rFonts w:ascii="Arial Narrow" w:eastAsia="Times New Roman" w:hAnsi="Arial Narrow" w:cs="Arial"/>
          <w:sz w:val="20"/>
        </w:rPr>
        <w:t>“). Tato Licence je poskytována jako:</w:t>
      </w:r>
    </w:p>
    <w:p w14:paraId="367FDD39" w14:textId="77777777" w:rsidR="009A0B78" w:rsidRPr="009A0B78" w:rsidRDefault="009A0B78" w:rsidP="003D27AA">
      <w:pPr>
        <w:widowControl w:val="0"/>
        <w:numPr>
          <w:ilvl w:val="1"/>
          <w:numId w:val="32"/>
        </w:numPr>
        <w:suppressAutoHyphens/>
        <w:autoSpaceDN w:val="0"/>
        <w:spacing w:after="120" w:line="240" w:lineRule="auto"/>
        <w:ind w:left="1134" w:hanging="425"/>
        <w:jc w:val="both"/>
        <w:textAlignment w:val="baseline"/>
        <w:rPr>
          <w:rFonts w:ascii="Arial Narrow" w:eastAsia="Calibri" w:hAnsi="Arial Narrow" w:cs="Arial"/>
          <w:snapToGrid w:val="0"/>
          <w:kern w:val="3"/>
          <w:sz w:val="20"/>
          <w:szCs w:val="20"/>
        </w:rPr>
      </w:pPr>
      <w:r w:rsidRPr="009A0B78">
        <w:rPr>
          <w:rFonts w:ascii="Arial Narrow" w:eastAsia="Calibri" w:hAnsi="Arial Narrow" w:cs="Arial"/>
          <w:snapToGrid w:val="0"/>
          <w:kern w:val="3"/>
          <w:sz w:val="20"/>
          <w:szCs w:val="20"/>
        </w:rPr>
        <w:t xml:space="preserve">výhradní, přičemž Zhotovitel není oprávněn bez souhlasu Dílo ani jakoukoli jeho dílčí část sám užít, </w:t>
      </w:r>
    </w:p>
    <w:p w14:paraId="625698B7" w14:textId="77777777" w:rsidR="009A0B78" w:rsidRPr="009A0B78" w:rsidRDefault="009A0B78" w:rsidP="003D27AA">
      <w:pPr>
        <w:widowControl w:val="0"/>
        <w:numPr>
          <w:ilvl w:val="1"/>
          <w:numId w:val="32"/>
        </w:numPr>
        <w:suppressAutoHyphens/>
        <w:autoSpaceDN w:val="0"/>
        <w:spacing w:before="120" w:after="120" w:line="240" w:lineRule="auto"/>
        <w:ind w:left="1134" w:hanging="425"/>
        <w:jc w:val="both"/>
        <w:textAlignment w:val="baseline"/>
        <w:rPr>
          <w:rFonts w:ascii="Arial Narrow" w:eastAsia="Calibri" w:hAnsi="Arial Narrow" w:cs="Arial"/>
          <w:snapToGrid w:val="0"/>
          <w:kern w:val="3"/>
          <w:sz w:val="20"/>
          <w:szCs w:val="20"/>
        </w:rPr>
      </w:pPr>
      <w:r w:rsidRPr="009A0B78">
        <w:rPr>
          <w:rFonts w:ascii="Arial Narrow" w:eastAsia="Calibri" w:hAnsi="Arial Narrow" w:cs="Arial"/>
          <w:snapToGrid w:val="0"/>
          <w:kern w:val="3"/>
          <w:sz w:val="20"/>
          <w:szCs w:val="20"/>
        </w:rPr>
        <w:t xml:space="preserve">na dobu trvání majetkových autorských práv k Právům duševního vlastnictví zhotovitele, </w:t>
      </w:r>
    </w:p>
    <w:p w14:paraId="2F2D897C" w14:textId="77777777" w:rsidR="009A0B78" w:rsidRPr="009A0B78" w:rsidRDefault="009A0B78" w:rsidP="003D27AA">
      <w:pPr>
        <w:widowControl w:val="0"/>
        <w:numPr>
          <w:ilvl w:val="1"/>
          <w:numId w:val="32"/>
        </w:numPr>
        <w:suppressAutoHyphens/>
        <w:autoSpaceDN w:val="0"/>
        <w:spacing w:before="120" w:after="120" w:line="240" w:lineRule="auto"/>
        <w:ind w:left="1134" w:hanging="425"/>
        <w:jc w:val="both"/>
        <w:textAlignment w:val="baseline"/>
        <w:rPr>
          <w:rFonts w:ascii="Arial Narrow" w:eastAsia="Calibri" w:hAnsi="Arial Narrow" w:cs="Arial"/>
          <w:snapToGrid w:val="0"/>
          <w:kern w:val="3"/>
          <w:sz w:val="20"/>
          <w:szCs w:val="20"/>
        </w:rPr>
      </w:pPr>
      <w:r w:rsidRPr="009A0B78">
        <w:rPr>
          <w:rFonts w:ascii="Arial Narrow" w:eastAsia="Calibri" w:hAnsi="Arial Narrow" w:cs="Arial"/>
          <w:snapToGrid w:val="0"/>
          <w:kern w:val="3"/>
          <w:sz w:val="20"/>
          <w:szCs w:val="20"/>
        </w:rPr>
        <w:t xml:space="preserve">pro území všech zemí světa (celosvětově), </w:t>
      </w:r>
    </w:p>
    <w:p w14:paraId="01002E32" w14:textId="77777777" w:rsidR="009A0B78" w:rsidRPr="009A0B78" w:rsidRDefault="009A0B78" w:rsidP="003D27AA">
      <w:pPr>
        <w:widowControl w:val="0"/>
        <w:numPr>
          <w:ilvl w:val="1"/>
          <w:numId w:val="32"/>
        </w:numPr>
        <w:suppressAutoHyphens/>
        <w:autoSpaceDN w:val="0"/>
        <w:spacing w:before="120" w:after="120" w:line="240" w:lineRule="auto"/>
        <w:ind w:left="1134" w:hanging="425"/>
        <w:jc w:val="both"/>
        <w:textAlignment w:val="baseline"/>
        <w:rPr>
          <w:rFonts w:ascii="Arial Narrow" w:eastAsia="Calibri" w:hAnsi="Arial Narrow" w:cs="Arial"/>
          <w:snapToGrid w:val="0"/>
          <w:kern w:val="3"/>
          <w:sz w:val="20"/>
          <w:szCs w:val="20"/>
        </w:rPr>
      </w:pPr>
      <w:r w:rsidRPr="009A0B78">
        <w:rPr>
          <w:rFonts w:ascii="Arial Narrow" w:eastAsia="Calibri" w:hAnsi="Arial Narrow" w:cs="Arial"/>
          <w:snapToGrid w:val="0"/>
          <w:kern w:val="3"/>
          <w:sz w:val="20"/>
          <w:szCs w:val="20"/>
        </w:rPr>
        <w:t xml:space="preserve">množstevní rozsah této licence není nijak omezen, </w:t>
      </w:r>
    </w:p>
    <w:p w14:paraId="7EF8E6F6" w14:textId="77777777" w:rsidR="009A0B78" w:rsidRPr="009A0B78" w:rsidRDefault="009A0B78" w:rsidP="003D27AA">
      <w:pPr>
        <w:widowControl w:val="0"/>
        <w:numPr>
          <w:ilvl w:val="1"/>
          <w:numId w:val="32"/>
        </w:numPr>
        <w:suppressAutoHyphens/>
        <w:autoSpaceDN w:val="0"/>
        <w:spacing w:before="120" w:after="120" w:line="240" w:lineRule="auto"/>
        <w:ind w:left="1134" w:hanging="425"/>
        <w:jc w:val="both"/>
        <w:textAlignment w:val="baseline"/>
        <w:rPr>
          <w:rFonts w:ascii="Arial Narrow" w:eastAsia="Calibri" w:hAnsi="Arial Narrow" w:cs="Arial"/>
          <w:snapToGrid w:val="0"/>
          <w:kern w:val="3"/>
          <w:sz w:val="20"/>
          <w:szCs w:val="20"/>
        </w:rPr>
      </w:pPr>
      <w:r w:rsidRPr="009A0B78">
        <w:rPr>
          <w:rFonts w:ascii="Arial Narrow" w:eastAsia="Calibri" w:hAnsi="Arial Narrow" w:cs="Arial"/>
          <w:snapToGrid w:val="0"/>
          <w:kern w:val="3"/>
          <w:sz w:val="20"/>
          <w:szCs w:val="20"/>
        </w:rPr>
        <w:t>s právem dalšího postoupení získaného práva či udělení podlicence k Licenci třetím osobám bez předchozího souhlasu Zhotovitele. O postoupení práv nebo udělení podlicence k Licenci není Objednatel ani povinen informovat Zhotovitele.</w:t>
      </w:r>
    </w:p>
    <w:p w14:paraId="2DC1716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současně prohlašuje, že před udělením Licence Objednateli dle této Smlouvy neposkytl žádnou licenci ani obdobné oprávnění žádné jiné třetí straně.</w:t>
      </w:r>
    </w:p>
    <w:p w14:paraId="7128D33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Objednatel není povinen Licenci využít.</w:t>
      </w:r>
    </w:p>
    <w:p w14:paraId="463C9BE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Práva a povinnosti Objednatele podle této Smlouvy přecházejí na jeho právního nástupce.</w:t>
      </w:r>
    </w:p>
    <w:p w14:paraId="1E36F27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Objednatel jako výhradní nabyvatel Licence nabývá oprávnění ke všem v současnosti známým způsobům užití Dokumentů zhotovitele a Díla, a to zejména k těm způsobům užití, která představují nebo souvisí s:</w:t>
      </w:r>
    </w:p>
    <w:p w14:paraId="3D00CCD8" w14:textId="77777777" w:rsidR="009A0B78" w:rsidRPr="009A0B78" w:rsidRDefault="009A0B78" w:rsidP="003D27AA">
      <w:pPr>
        <w:widowControl w:val="0"/>
        <w:numPr>
          <w:ilvl w:val="0"/>
          <w:numId w:val="33"/>
        </w:numPr>
        <w:suppressAutoHyphens/>
        <w:autoSpaceDN w:val="0"/>
        <w:spacing w:after="120" w:line="240" w:lineRule="auto"/>
        <w:ind w:left="1134" w:hanging="425"/>
        <w:jc w:val="both"/>
        <w:textAlignment w:val="baseline"/>
        <w:rPr>
          <w:rFonts w:ascii="Arial Narrow" w:eastAsia="Calibri" w:hAnsi="Arial Narrow" w:cs="Arial"/>
          <w:snapToGrid w:val="0"/>
          <w:kern w:val="3"/>
          <w:sz w:val="20"/>
          <w:szCs w:val="20"/>
        </w:rPr>
      </w:pPr>
      <w:r w:rsidRPr="009A0B78">
        <w:rPr>
          <w:rFonts w:ascii="Arial Narrow" w:eastAsia="Calibri" w:hAnsi="Arial Narrow" w:cs="Arial"/>
          <w:snapToGrid w:val="0"/>
          <w:kern w:val="3"/>
          <w:sz w:val="20"/>
          <w:szCs w:val="20"/>
        </w:rPr>
        <w:t>výběrovým řízením na výběr samotného zhotovitele všech stupňů projektových dokumentací na základě jakéhokoliv z Dokumentů zhotovitele dle této Smlouvy, jakož i realizaci samotné Stavby na základě kteréhokoliv z Dokumentů zhotovitele,</w:t>
      </w:r>
    </w:p>
    <w:p w14:paraId="62BF5FD8" w14:textId="77777777" w:rsidR="009A0B78" w:rsidRPr="009A0B78" w:rsidRDefault="009A0B78" w:rsidP="003D27AA">
      <w:pPr>
        <w:widowControl w:val="0"/>
        <w:numPr>
          <w:ilvl w:val="0"/>
          <w:numId w:val="33"/>
        </w:numPr>
        <w:suppressAutoHyphens/>
        <w:autoSpaceDN w:val="0"/>
        <w:spacing w:after="120" w:line="240" w:lineRule="auto"/>
        <w:ind w:left="1134" w:hanging="425"/>
        <w:jc w:val="both"/>
        <w:textAlignment w:val="baseline"/>
        <w:rPr>
          <w:rFonts w:ascii="Arial Narrow" w:eastAsia="Calibri" w:hAnsi="Arial Narrow" w:cs="Arial"/>
          <w:snapToGrid w:val="0"/>
          <w:kern w:val="3"/>
          <w:sz w:val="20"/>
          <w:szCs w:val="20"/>
        </w:rPr>
      </w:pPr>
      <w:r w:rsidRPr="009A0B78">
        <w:rPr>
          <w:rFonts w:ascii="Arial Narrow" w:eastAsia="Calibri" w:hAnsi="Arial Narrow" w:cs="Arial"/>
          <w:snapToGrid w:val="0"/>
          <w:kern w:val="3"/>
          <w:sz w:val="20"/>
          <w:szCs w:val="20"/>
        </w:rPr>
        <w:t>užitím pro zajištění veškerých povolení a rozhodnutí nezbytných pro realizaci Stavby včetně jakýchkoli úprav Dokumentů zhotovitele za tímto účelem stejně jako jakýchkoli rozhodnutí nebo povolení pro úpravy, údržby nebo změny Stavby,</w:t>
      </w:r>
    </w:p>
    <w:p w14:paraId="62CCD874" w14:textId="77777777" w:rsidR="009A0B78" w:rsidRPr="009A0B78" w:rsidRDefault="009A0B78" w:rsidP="003D27AA">
      <w:pPr>
        <w:widowControl w:val="0"/>
        <w:numPr>
          <w:ilvl w:val="0"/>
          <w:numId w:val="33"/>
        </w:numPr>
        <w:suppressAutoHyphens/>
        <w:autoSpaceDN w:val="0"/>
        <w:spacing w:before="120" w:after="120" w:line="240" w:lineRule="auto"/>
        <w:ind w:left="1134" w:hanging="425"/>
        <w:jc w:val="both"/>
        <w:textAlignment w:val="baseline"/>
        <w:rPr>
          <w:rFonts w:ascii="Arial Narrow" w:eastAsia="Calibri" w:hAnsi="Arial Narrow" w:cs="Arial"/>
          <w:snapToGrid w:val="0"/>
          <w:kern w:val="3"/>
          <w:sz w:val="20"/>
          <w:szCs w:val="20"/>
        </w:rPr>
      </w:pPr>
      <w:r w:rsidRPr="009A0B78">
        <w:rPr>
          <w:rFonts w:ascii="Arial Narrow" w:eastAsia="Calibri" w:hAnsi="Arial Narrow" w:cs="Arial"/>
          <w:snapToGrid w:val="0"/>
          <w:kern w:val="3"/>
          <w:sz w:val="20"/>
          <w:szCs w:val="20"/>
        </w:rPr>
        <w:t>užitím v rámci samotné realizace Stavby zhotovované dle Dokumentů zhotovitele vyhotovených dle této Smlouvy nebo úpravou, rekonstrukcí nebo údržbou dokončené nebo rozestavěné Stavby dle Dokumentů zhotovitele, a to včetně úpravy nebo zpracování těchto Dokumentů zhotovitele,</w:t>
      </w:r>
    </w:p>
    <w:p w14:paraId="6798C510" w14:textId="77777777" w:rsidR="009A0B78" w:rsidRPr="009A0B78" w:rsidRDefault="009A0B78" w:rsidP="003D27AA">
      <w:pPr>
        <w:widowControl w:val="0"/>
        <w:numPr>
          <w:ilvl w:val="0"/>
          <w:numId w:val="33"/>
        </w:numPr>
        <w:tabs>
          <w:tab w:val="left" w:pos="1304"/>
          <w:tab w:val="left" w:pos="1758"/>
        </w:tabs>
        <w:suppressAutoHyphens/>
        <w:autoSpaceDN w:val="0"/>
        <w:spacing w:before="120" w:after="120" w:line="264" w:lineRule="auto"/>
        <w:ind w:left="1134" w:hanging="425"/>
        <w:jc w:val="both"/>
        <w:textAlignment w:val="baseline"/>
        <w:rPr>
          <w:rFonts w:ascii="Arial Narrow" w:eastAsia="Times New Roman" w:hAnsi="Arial Narrow" w:cs="Arial"/>
          <w:snapToGrid w:val="0"/>
          <w:sz w:val="20"/>
          <w:szCs w:val="20"/>
        </w:rPr>
      </w:pPr>
      <w:r w:rsidRPr="009A0B78">
        <w:rPr>
          <w:rFonts w:ascii="Arial Narrow" w:eastAsia="Times New Roman" w:hAnsi="Arial Narrow" w:cs="Arial"/>
          <w:snapToGrid w:val="0"/>
          <w:sz w:val="20"/>
          <w:szCs w:val="20"/>
        </w:rPr>
        <w:t xml:space="preserve">v případě Dokumentů zhotovitele, které jsou ve formě počítačových programů a jiného softwaru, dovolovat jejich používání na jakémkoliv počítači na Staveništi a na dalších místech předpokládaných Smlouvou, včetně případů jakýchkoliv vyměněných počítačů dodaných Zhotovitelem, </w:t>
      </w:r>
    </w:p>
    <w:p w14:paraId="6ACCD85E" w14:textId="77777777" w:rsidR="009A0B78" w:rsidRPr="009A0B78" w:rsidRDefault="009A0B78" w:rsidP="003D27AA">
      <w:pPr>
        <w:widowControl w:val="0"/>
        <w:numPr>
          <w:ilvl w:val="0"/>
          <w:numId w:val="33"/>
        </w:numPr>
        <w:tabs>
          <w:tab w:val="left" w:pos="1304"/>
          <w:tab w:val="left" w:pos="1758"/>
        </w:tabs>
        <w:suppressAutoHyphens/>
        <w:autoSpaceDN w:val="0"/>
        <w:spacing w:before="120" w:after="120" w:line="264" w:lineRule="auto"/>
        <w:ind w:left="1134" w:hanging="425"/>
        <w:jc w:val="both"/>
        <w:textAlignment w:val="baseline"/>
        <w:rPr>
          <w:rFonts w:ascii="Arial Narrow" w:eastAsia="Times New Roman" w:hAnsi="Arial Narrow" w:cs="Arial"/>
          <w:snapToGrid w:val="0"/>
          <w:sz w:val="20"/>
          <w:szCs w:val="20"/>
        </w:rPr>
      </w:pPr>
      <w:r w:rsidRPr="009A0B78">
        <w:rPr>
          <w:rFonts w:ascii="Arial Narrow" w:eastAsia="Times New Roman" w:hAnsi="Arial Narrow" w:cs="Arial"/>
          <w:sz w:val="20"/>
        </w:rPr>
        <w:lastRenderedPageBreak/>
        <w:t>užitím kteroukoli osobou řádně disponující příslušnou částí Díla k rozmnožování, rozšiřování, úpravě či změnám nebo jinému užití Dokumentů zhotovitele pro účely dosažení účelu Smlouvy, tj. zejména dokončení, provozu, údržby, předělání, úprav, oprav a demolic Díla a</w:t>
      </w:r>
    </w:p>
    <w:p w14:paraId="4F957B05" w14:textId="77777777" w:rsidR="009A0B78" w:rsidRPr="009A0B78" w:rsidRDefault="009A0B78" w:rsidP="003D27AA">
      <w:pPr>
        <w:widowControl w:val="0"/>
        <w:numPr>
          <w:ilvl w:val="0"/>
          <w:numId w:val="33"/>
        </w:numPr>
        <w:suppressAutoHyphens/>
        <w:autoSpaceDN w:val="0"/>
        <w:spacing w:before="120" w:after="120" w:line="240" w:lineRule="auto"/>
        <w:ind w:left="1134" w:hanging="425"/>
        <w:jc w:val="both"/>
        <w:textAlignment w:val="baseline"/>
        <w:rPr>
          <w:rFonts w:ascii="Arial Narrow" w:eastAsia="Calibri" w:hAnsi="Arial Narrow" w:cs="Arial"/>
          <w:snapToGrid w:val="0"/>
          <w:kern w:val="3"/>
          <w:sz w:val="20"/>
          <w:szCs w:val="20"/>
        </w:rPr>
      </w:pPr>
      <w:r w:rsidRPr="009A0B78">
        <w:rPr>
          <w:rFonts w:ascii="Arial Narrow" w:eastAsia="Calibri" w:hAnsi="Arial Narrow" w:cs="Arial"/>
          <w:snapToGrid w:val="0"/>
          <w:kern w:val="3"/>
          <w:sz w:val="20"/>
          <w:szCs w:val="20"/>
        </w:rPr>
        <w:t>v rámci jakékoli výstavy nebo propagace Díla, a to i v případě realizované Stavby.</w:t>
      </w:r>
    </w:p>
    <w:p w14:paraId="349D45C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tímto uděluje Objednateli neomezený a neodvolatelný souhlas se zveřejněním Dokumentů zhotovitele a Díla nebo jejich části v jakékoli fázi nebo stupni rozpracovanosti, s jakýmikoli úpravami a změnami Dokumentů zhotovitele, Díla nebo jejich části, jakožto i s jakýmkoliv jeho tvůrčím zpracováním přímo Objednatelem nebo jím pověřenou osobou, s jeho spojením s jinými díly a jeho zařazením do díla souborného, a to bez předchozího písemného souhlasu Zhotovitele.</w:t>
      </w:r>
    </w:p>
    <w:p w14:paraId="108BEB9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prohlašuje, že případní autoři díla jako fyzické osoby výslovně udělili Zhotoviteli bezpodmínečný a neodvolatelný souhlas k zveřejnění Dokumentů zhotovitele a Díla, k jejich úpravám, změnám, k jejich zpracování včetně překladu, jejich spojení s jiným dílem a zařazením do díla souborného a dále prohlašuje, že všichni autoři udělili Zhotoviteli bezpodmínečný souhlas k výkonu jménem Zhotovitele a na jeho účet autorových majetkových práv k Dokumentům zhotovitele a Dílu a dále prohlašuje, že autor udělil bezpodmínečný souhlas Zhotoviteli k postoupení nebo k udělení těchto uvedených práv třetí osobě a to i opakovaně pro jakýkoli následný převod nebo výkon. V případě, že se na vytváření Dokumentů zhotovitele a Díla podílely třetí osoby, Zhotovitel prohlašuje, že od nich získal veškerá nezbytná oprávnění k udělení Licence dle této Smlouvy.</w:t>
      </w:r>
    </w:p>
    <w:p w14:paraId="62DAE8E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Výše odměny za nabytí Licence k užití Dokumentů zhotovitele a Díla je zahrnuta ve Smluvní ceně; veškeré finanční nároky vyplývající z užití Dokumentů zhotovitele a Díla Objednatelem jsou zaplacením Smluvní ceny nebo platby při odstoupení dle Pod-článku 15.4, 16.4 nebo 19.6 Smlouvy uspokojeny. Zhotoviteli nevzniká právo na přiměřenou dodatečnou odměnu v případech, kdy by se výše odměny dostala do zřejmého nepoměru k zisku z využití licence a k významu Dokumentů zhotovitele a Díla pro dosažení takového zisku.</w:t>
      </w:r>
    </w:p>
    <w:p w14:paraId="0326FF2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prohlašuje, že mu nejsou známa žádná práva třetích osob, která by mohla být na překážku užívání Dokumentů zhotovitele a Díla Objednatelem v rozsahu uvedeném v této Smlouvě. V případě, že by existovalo právo třetí osoby, které by mohlo být na překážku užívání Dokumentů zhotovitele a Díla dle této Smlouvy, je Zhotovitel povinen zajistit nerušený výkon užití Dokumentů zhotovitele a Díla Objednatelem nebo jeho nástupcem a současně je povinen odškodnit Objednatele nebo jakéhokoli jeho nástupce za jakoukoli újmu způsobenou Objednateli nebo jeho nástupci v důsledku porušení této povinnosti.</w:t>
      </w:r>
    </w:p>
    <w:p w14:paraId="0A183FD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se zavazuje, že v případě zjištění neoprávněného užívání Dokumentů zhotovitele anebo Díla třetí osobou poskytne Objednateli veškerou požadovanou součinnost při přijímání potřebných právních opatření k ochraně výkonu práv Objednatele podle této Smlouvy.</w:t>
      </w:r>
    </w:p>
    <w:p w14:paraId="5F55AA1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Licence ani jiná oprávnění Objednatele užít Dokumenty zhotovitele a Dílo nezaniká a nemá na něj vliv odstoupení od Smlouvy jakékoliv Strany ani v případě jakéhokoli jiného ukončení Smlouvy bez ohledu na to, kterou Stranou bylo učiněno. Objednatel je při případném odstoupení oprávněn odstoupit i s účinky ex nunc. Zhotoviteli pak náleží příslušná část za zhotovení příslušné části Díla postupem dle Pod-článků 15.4, 16.4 nebo 19.6 této Smlouvy. Objednatel je v takovém případě oprávněn Dokumenty zhotovitele a Dílo nebo jakoukoli jejich část sám nebo prostřednictvím jiné jím pověřené osoby dokončit, dopracovat nebo jakkoli upravit i bez předchozího souhlasu Zhotovitele nebo jakékoli jiné osoby. </w:t>
      </w:r>
    </w:p>
    <w:p w14:paraId="746B31C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Objednatel nabude vlastnické právo k jednotlivým částem Dokumentů zhotovitele a všem jejich verzím okamžikem jejího předání. Objednatel je oprávněn každou dílčí část Dokumentů zhotovitele užívat, kopírovat, jakkoli upravovat nebo zpřístupňovat třetím osobám. Pro vyloučení jakýchkoli pochybností Strany uvádějí, že právo měnit, upravovat Dokumenty zhotovitele, nebo jakoukoli jejich část v jakékoli fázi rozpracovanosti, se řídí rozsahem Licence dle tohoto článku.</w:t>
      </w:r>
    </w:p>
    <w:p w14:paraId="4F616C6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Pokud nebude Stranami odsouhlaseno jinak nebo jinak specifikováno ve Smlouvě, veškeré výkresy dodávané Zhotovitelem budou poskytnuty jak v tištěné, tak i v digitální podobě, ve formátech podle požadavku Objednatele. Objednatel může také požadovat, aby byly jakékoli další dokumenty dodávané Zhotovitelem poskytnuty jak v tištěné, tak i v digitální podobě.</w:t>
      </w:r>
    </w:p>
    <w:p w14:paraId="67883515" w14:textId="45BF5F13"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Ve vztahu k softwaru je Zhotovitel povinen předat Objednateli všechny verze zdrojového kódu softwaru, pokud je dodání zdrojového kódu podle Smlouvy součástí díla, a s ním související vývojové i uživatelské dokumentace. Objednatel bude oprávněn předaný zdrojový kód tohoto softwaru volně využít v rozsahu, který je nezbytný k zajištění zhotovení, provozu, údržby anebo oprav díla a dalších technologických systémů objednatele, které na dílo navazují, jakož i k výkonu všech </w:t>
      </w:r>
      <w:r w:rsidRPr="009A0B78">
        <w:rPr>
          <w:rFonts w:ascii="Arial Narrow" w:eastAsia="Times New Roman" w:hAnsi="Arial Narrow" w:cs="Arial"/>
          <w:sz w:val="20"/>
        </w:rPr>
        <w:lastRenderedPageBreak/>
        <w:t xml:space="preserve">dalších oprávnění, které </w:t>
      </w:r>
      <w:r w:rsidR="004A3C03">
        <w:rPr>
          <w:rFonts w:ascii="Arial Narrow" w:eastAsia="Times New Roman" w:hAnsi="Arial Narrow" w:cs="Arial"/>
          <w:sz w:val="20"/>
        </w:rPr>
        <w:t>O</w:t>
      </w:r>
      <w:r w:rsidRPr="009A0B78">
        <w:rPr>
          <w:rFonts w:ascii="Arial Narrow" w:eastAsia="Times New Roman" w:hAnsi="Arial Narrow" w:cs="Arial"/>
          <w:sz w:val="20"/>
        </w:rPr>
        <w:t xml:space="preserve">bjednatel nabyl k tomuto softwaru dle Smlouvy o dílo, jestliže bude splněna alespoň jedna z následujících podmínek: </w:t>
      </w:r>
    </w:p>
    <w:p w14:paraId="6F695106"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(i) </w:t>
      </w:r>
      <w:r w:rsidRPr="009A0B78">
        <w:rPr>
          <w:rFonts w:ascii="Arial Narrow" w:eastAsia="Times New Roman" w:hAnsi="Arial Narrow" w:cs="Arial"/>
          <w:sz w:val="20"/>
        </w:rPr>
        <w:tab/>
        <w:t xml:space="preserve">dojde k odstoupení od Smlouvy Objednatelem; </w:t>
      </w:r>
    </w:p>
    <w:p w14:paraId="365650AF"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(ii) </w:t>
      </w:r>
      <w:r w:rsidRPr="009A0B78">
        <w:rPr>
          <w:rFonts w:ascii="Arial Narrow" w:eastAsia="Times New Roman" w:hAnsi="Arial Narrow" w:cs="Arial"/>
          <w:sz w:val="20"/>
        </w:rPr>
        <w:tab/>
        <w:t xml:space="preserve">Zhotovitel se ocitne v úpadku; </w:t>
      </w:r>
    </w:p>
    <w:p w14:paraId="28622D01"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(iii) </w:t>
      </w:r>
      <w:r w:rsidRPr="009A0B78">
        <w:rPr>
          <w:rFonts w:ascii="Arial Narrow" w:eastAsia="Times New Roman" w:hAnsi="Arial Narrow" w:cs="Arial"/>
          <w:sz w:val="20"/>
        </w:rPr>
        <w:tab/>
        <w:t xml:space="preserve">ve stanovené době, jinak v době přiměřené, Zhotovitel řádně neodstraní jakoukoliv vadu počítačového programu či softwaru, k jejímuž odstranění je podle Smlouvy povinen; nebo </w:t>
      </w:r>
    </w:p>
    <w:p w14:paraId="2F54C6BA" w14:textId="77777777" w:rsidR="004A3C03"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(iv) </w:t>
      </w:r>
      <w:r w:rsidRPr="009A0B78">
        <w:rPr>
          <w:rFonts w:ascii="Arial Narrow" w:eastAsia="Times New Roman" w:hAnsi="Arial Narrow" w:cs="Arial"/>
          <w:sz w:val="20"/>
        </w:rPr>
        <w:tab/>
        <w:t xml:space="preserve">Objednatel začne v souladu se Smlouvou užívat dílo. </w:t>
      </w:r>
    </w:p>
    <w:p w14:paraId="59655AA0" w14:textId="59AF2615" w:rsidR="009A0B78" w:rsidRPr="009A0B78" w:rsidRDefault="009A0B78" w:rsidP="00B551C0">
      <w:pPr>
        <w:tabs>
          <w:tab w:val="left" w:pos="1304"/>
          <w:tab w:val="left" w:pos="1758"/>
        </w:tabs>
        <w:spacing w:before="100" w:after="0" w:line="264" w:lineRule="auto"/>
        <w:ind w:left="709" w:hanging="29"/>
        <w:jc w:val="both"/>
        <w:rPr>
          <w:rFonts w:ascii="Arial Narrow" w:eastAsia="Times New Roman" w:hAnsi="Arial Narrow" w:cs="Arial"/>
          <w:sz w:val="20"/>
        </w:rPr>
      </w:pPr>
      <w:r w:rsidRPr="009A0B78">
        <w:rPr>
          <w:rFonts w:ascii="Arial Narrow" w:eastAsia="Times New Roman" w:hAnsi="Arial Narrow" w:cs="Arial"/>
          <w:sz w:val="20"/>
        </w:rPr>
        <w:t>Zdrojový kód bude po přezkoušení příslušné verze určenými zástupci obou smluvních stran uložen ve schránce nebo obálce, která bude do doby oprávněného užití zdrojového kódu Objednatelem zapečetěna způsobem umožňujícím objektivně ověřit neporušenost jejího uzavření."</w:t>
      </w:r>
      <w:bookmarkEnd w:id="29"/>
    </w:p>
    <w:p w14:paraId="20528F1C"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Times New Roman"/>
          <w:b/>
          <w:color w:val="7F7F7F"/>
        </w:rPr>
      </w:pPr>
      <w:r w:rsidRPr="009A0B78">
        <w:rPr>
          <w:rFonts w:ascii="Arial Narrow" w:eastAsia="Times New Roman" w:hAnsi="Arial Narrow" w:cs="Arial"/>
          <w:b/>
          <w:color w:val="7F7F7F"/>
        </w:rPr>
        <w:t>1.13</w:t>
      </w:r>
      <w:r w:rsidRPr="009A0B78">
        <w:rPr>
          <w:rFonts w:ascii="Arial Narrow" w:eastAsia="Times New Roman" w:hAnsi="Arial Narrow" w:cs="Arial"/>
          <w:b/>
          <w:color w:val="7F7F7F"/>
        </w:rPr>
        <w:tab/>
      </w:r>
      <w:r w:rsidRPr="009A0B78">
        <w:rPr>
          <w:rFonts w:ascii="Arial Narrow" w:eastAsia="Times New Roman" w:hAnsi="Arial Narrow" w:cs="Times New Roman"/>
          <w:b/>
          <w:color w:val="7F7F7F"/>
        </w:rPr>
        <w:t>Soulad s právními předpisy</w:t>
      </w:r>
    </w:p>
    <w:p w14:paraId="1A48D6A1" w14:textId="77777777" w:rsidR="009A0B78" w:rsidRPr="009A0B78" w:rsidRDefault="009A0B78" w:rsidP="009A0B78">
      <w:pPr>
        <w:spacing w:before="160" w:after="40" w:line="264" w:lineRule="auto"/>
        <w:ind w:left="680"/>
        <w:jc w:val="both"/>
        <w:rPr>
          <w:rFonts w:ascii="Arial Narrow" w:eastAsia="Times New Roman" w:hAnsi="Arial Narrow" w:cs="Times New Roman"/>
          <w:sz w:val="20"/>
        </w:rPr>
      </w:pPr>
      <w:r w:rsidRPr="009A0B78">
        <w:rPr>
          <w:rFonts w:ascii="Arial Narrow" w:eastAsia="Times New Roman" w:hAnsi="Arial Narrow" w:cs="Times New Roman"/>
          <w:sz w:val="20"/>
        </w:rPr>
        <w:t>Pod-článek 1.13 je odstraněn a nahrazen následujícím zněním:</w:t>
      </w:r>
    </w:p>
    <w:p w14:paraId="775E8D77" w14:textId="617D2F72" w:rsidR="009A0B78" w:rsidRPr="009A0B78" w:rsidRDefault="009A0B78" w:rsidP="009A0B78">
      <w:pPr>
        <w:spacing w:before="160" w:after="40" w:line="264" w:lineRule="auto"/>
        <w:ind w:left="680"/>
        <w:jc w:val="both"/>
        <w:rPr>
          <w:rFonts w:ascii="Arial Narrow" w:eastAsia="Times New Roman" w:hAnsi="Arial Narrow" w:cs="Times New Roman"/>
          <w:sz w:val="20"/>
        </w:rPr>
      </w:pPr>
      <w:r w:rsidRPr="009A0B78">
        <w:rPr>
          <w:rFonts w:ascii="Arial Narrow" w:eastAsia="Times New Roman" w:hAnsi="Arial Narrow" w:cs="Times New Roman"/>
          <w:sz w:val="20"/>
        </w:rPr>
        <w:t xml:space="preserve">„Zhotovitel musí při plnění Smlouvy jednat v souladu s příslušnými Právními předpisy. Objednatel před uzavřením této Smlouvy obstaral určitá povolení uvedená v Požadavcích objednatele. Zhotovitel musí podat veškerá oznámení, zaplatit veškeré daně, odvody a poplatky. Zhotovitel je dále povinen získat veškerá povolení, licence a schválení požadované Právními předpisy a Požadavky </w:t>
      </w:r>
      <w:r w:rsidRPr="004B2950">
        <w:rPr>
          <w:rFonts w:ascii="Arial Narrow" w:eastAsia="Times New Roman" w:hAnsi="Arial Narrow" w:cs="Times New Roman"/>
          <w:sz w:val="20"/>
        </w:rPr>
        <w:t xml:space="preserve">objednatele, </w:t>
      </w:r>
      <w:r w:rsidRPr="00D83C2C">
        <w:rPr>
          <w:rFonts w:ascii="Arial Narrow" w:eastAsia="Times New Roman" w:hAnsi="Arial Narrow" w:cs="Times New Roman"/>
          <w:sz w:val="20"/>
        </w:rPr>
        <w:t xml:space="preserve">které jsou potřebné ve vztahu </w:t>
      </w:r>
      <w:r w:rsidR="00CB033D" w:rsidRPr="00D83C2C">
        <w:rPr>
          <w:rFonts w:ascii="Arial Narrow" w:eastAsia="Times New Roman" w:hAnsi="Arial Narrow" w:cs="Times New Roman"/>
          <w:sz w:val="20"/>
        </w:rPr>
        <w:t xml:space="preserve">k </w:t>
      </w:r>
      <w:r w:rsidRPr="00D83C2C">
        <w:rPr>
          <w:rFonts w:ascii="Arial Narrow" w:eastAsia="Times New Roman" w:hAnsi="Arial Narrow" w:cs="Times New Roman"/>
          <w:sz w:val="20"/>
        </w:rPr>
        <w:t>projektování, provedení a dokončení Díla a odstranění všech vad</w:t>
      </w:r>
      <w:r w:rsidR="00D83C2C">
        <w:rPr>
          <w:rFonts w:ascii="Arial Narrow" w:eastAsia="Times New Roman" w:hAnsi="Arial Narrow" w:cs="Times New Roman"/>
          <w:sz w:val="20"/>
        </w:rPr>
        <w:t xml:space="preserve"> a</w:t>
      </w:r>
      <w:r w:rsidR="00EB0BDF">
        <w:rPr>
          <w:rFonts w:ascii="Arial Narrow" w:eastAsia="Times New Roman" w:hAnsi="Arial Narrow" w:cs="Times New Roman"/>
          <w:sz w:val="20"/>
        </w:rPr>
        <w:t xml:space="preserve"> </w:t>
      </w:r>
      <w:r w:rsidR="00D83C2C">
        <w:rPr>
          <w:rFonts w:ascii="Arial Narrow" w:eastAsia="Times New Roman" w:hAnsi="Arial Narrow" w:cs="Times New Roman"/>
          <w:sz w:val="20"/>
        </w:rPr>
        <w:t>užívání Díla (zejména kolaudační souhlas)</w:t>
      </w:r>
      <w:r w:rsidR="00CB033D" w:rsidRPr="00D83C2C">
        <w:rPr>
          <w:rFonts w:ascii="Arial Narrow" w:eastAsia="Times New Roman" w:hAnsi="Arial Narrow" w:cs="Times New Roman"/>
          <w:sz w:val="20"/>
        </w:rPr>
        <w:t>, s výjimkou obstarání nových povolení či změn stávajících povolení obstaraných Objednatelem, které jsou potřebné k umístění a povolení Stavby</w:t>
      </w:r>
      <w:r w:rsidRPr="00D83C2C">
        <w:rPr>
          <w:rFonts w:ascii="Arial Narrow" w:eastAsia="Times New Roman" w:hAnsi="Arial Narrow" w:cs="Times New Roman"/>
          <w:sz w:val="20"/>
        </w:rPr>
        <w:t>.</w:t>
      </w:r>
      <w:r w:rsidRPr="004B2950">
        <w:rPr>
          <w:rFonts w:ascii="Arial Narrow" w:eastAsia="Times New Roman" w:hAnsi="Arial Narrow" w:cs="Times New Roman"/>
          <w:sz w:val="20"/>
        </w:rPr>
        <w:t xml:space="preserve"> Zhotovitel musí Objednatele</w:t>
      </w:r>
      <w:r w:rsidRPr="009A0B78">
        <w:rPr>
          <w:rFonts w:ascii="Arial Narrow" w:eastAsia="Times New Roman" w:hAnsi="Arial Narrow" w:cs="Times New Roman"/>
          <w:sz w:val="20"/>
        </w:rPr>
        <w:t xml:space="preserve"> odškodnit a zajistit, aby mu nevznikla újma v důsledku toho, že se to Zhotoviteli nepodařilo.“ </w:t>
      </w:r>
    </w:p>
    <w:p w14:paraId="01660A2B"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Times New Roman"/>
          <w:b/>
          <w:color w:val="7F7F7F"/>
        </w:rPr>
      </w:pPr>
      <w:r w:rsidRPr="009A0B78">
        <w:rPr>
          <w:rFonts w:ascii="Arial Narrow" w:eastAsia="Times New Roman" w:hAnsi="Arial Narrow" w:cs="Arial"/>
          <w:b/>
          <w:color w:val="7F7F7F"/>
        </w:rPr>
        <w:t>1.15</w:t>
      </w:r>
      <w:r w:rsidRPr="009A0B78">
        <w:rPr>
          <w:rFonts w:ascii="Arial Narrow" w:eastAsia="Times New Roman" w:hAnsi="Arial Narrow" w:cs="Arial"/>
          <w:b/>
          <w:color w:val="7F7F7F"/>
        </w:rPr>
        <w:tab/>
        <w:t>Sociální odpovědnost</w:t>
      </w:r>
    </w:p>
    <w:p w14:paraId="42A0B185" w14:textId="77777777" w:rsidR="009A0B78" w:rsidRPr="009A0B78" w:rsidRDefault="009A0B78" w:rsidP="009A0B78">
      <w:pPr>
        <w:spacing w:before="160" w:after="40" w:line="264" w:lineRule="auto"/>
        <w:ind w:left="680"/>
        <w:jc w:val="both"/>
        <w:rPr>
          <w:rFonts w:ascii="Arial Narrow" w:eastAsia="Times New Roman" w:hAnsi="Arial Narrow" w:cs="Times New Roman"/>
          <w:sz w:val="20"/>
        </w:rPr>
      </w:pPr>
      <w:r w:rsidRPr="009A0B78">
        <w:rPr>
          <w:rFonts w:ascii="Arial Narrow" w:eastAsia="Times New Roman" w:hAnsi="Arial Narrow" w:cs="Times New Roman"/>
          <w:sz w:val="20"/>
        </w:rPr>
        <w:t>Přidává se nový Pod-článek 1.15 [Sociální odpovědnost]:</w:t>
      </w:r>
    </w:p>
    <w:p w14:paraId="332AE7A9" w14:textId="61B74E0E" w:rsidR="005B2288" w:rsidRPr="00657797" w:rsidRDefault="009A0B78" w:rsidP="00657797">
      <w:pPr>
        <w:spacing w:before="160" w:after="40" w:line="264" w:lineRule="auto"/>
        <w:ind w:left="680"/>
        <w:jc w:val="both"/>
        <w:rPr>
          <w:rFonts w:ascii="Arial Narrow" w:eastAsia="Times New Roman" w:hAnsi="Arial Narrow" w:cs="Times New Roman"/>
          <w:sz w:val="20"/>
        </w:rPr>
      </w:pPr>
      <w:r w:rsidRPr="009A0B78">
        <w:rPr>
          <w:rFonts w:ascii="Arial Narrow" w:eastAsia="Times New Roman" w:hAnsi="Arial Narrow" w:cs="Times New Roman"/>
          <w:sz w:val="20"/>
        </w:rPr>
        <w:t>„</w:t>
      </w:r>
      <w:r w:rsidR="005B2288">
        <w:rPr>
          <w:rFonts w:ascii="Arial Narrow" w:eastAsia="Times New Roman" w:hAnsi="Arial Narrow" w:cs="Times New Roman"/>
          <w:sz w:val="20"/>
        </w:rPr>
        <w:t xml:space="preserve">Zhotovitel </w:t>
      </w:r>
      <w:r w:rsidR="005B2288" w:rsidRPr="00657797">
        <w:rPr>
          <w:rFonts w:ascii="Arial Narrow" w:eastAsia="Times New Roman" w:hAnsi="Arial Narrow" w:cs="Times New Roman"/>
          <w:sz w:val="20"/>
        </w:rPr>
        <w:t>se zavazuje, že jím dodané zboží je vyrobeno způsobem maximálně eliminujícím dopad na životní prostředí.</w:t>
      </w:r>
    </w:p>
    <w:p w14:paraId="100612B1" w14:textId="6C03B337" w:rsidR="005B2288" w:rsidRPr="00657797" w:rsidRDefault="005B2288" w:rsidP="00657797">
      <w:pPr>
        <w:spacing w:before="160" w:after="40" w:line="264" w:lineRule="auto"/>
        <w:ind w:left="680"/>
        <w:jc w:val="both"/>
        <w:rPr>
          <w:rFonts w:ascii="Arial Narrow" w:eastAsia="Times New Roman" w:hAnsi="Arial Narrow" w:cs="Times New Roman"/>
          <w:sz w:val="20"/>
        </w:rPr>
      </w:pPr>
      <w:r>
        <w:rPr>
          <w:rFonts w:ascii="Arial Narrow" w:eastAsia="Times New Roman" w:hAnsi="Arial Narrow" w:cs="Times New Roman"/>
          <w:sz w:val="20"/>
        </w:rPr>
        <w:t xml:space="preserve">Zhotovitel </w:t>
      </w:r>
      <w:r w:rsidR="000B0B7D">
        <w:rPr>
          <w:rFonts w:ascii="Arial Narrow" w:eastAsia="Times New Roman" w:hAnsi="Arial Narrow" w:cs="Times New Roman"/>
          <w:sz w:val="20"/>
        </w:rPr>
        <w:t>se zavazuje</w:t>
      </w:r>
      <w:r w:rsidRPr="00657797">
        <w:rPr>
          <w:rFonts w:ascii="Arial Narrow" w:eastAsia="Times New Roman" w:hAnsi="Arial Narrow" w:cs="Times New Roman"/>
          <w:sz w:val="20"/>
        </w:rPr>
        <w:t>,</w:t>
      </w:r>
      <w:r w:rsidR="000B0B7D">
        <w:rPr>
          <w:rFonts w:ascii="Arial Narrow" w:eastAsia="Times New Roman" w:hAnsi="Arial Narrow" w:cs="Times New Roman"/>
          <w:sz w:val="20"/>
        </w:rPr>
        <w:t xml:space="preserve"> že</w:t>
      </w:r>
      <w:r w:rsidRPr="00657797">
        <w:rPr>
          <w:rFonts w:ascii="Arial Narrow" w:eastAsia="Times New Roman" w:hAnsi="Arial Narrow" w:cs="Times New Roman"/>
          <w:sz w:val="20"/>
        </w:rPr>
        <w:t xml:space="preserve"> zajistí po celou dobu plnění Veřejné zakázky:</w:t>
      </w:r>
    </w:p>
    <w:p w14:paraId="5407D10A" w14:textId="45D58DEF" w:rsidR="005B2288" w:rsidRPr="00657797" w:rsidRDefault="005B2288" w:rsidP="00657797">
      <w:pPr>
        <w:pStyle w:val="Odstavecseseznamem"/>
        <w:numPr>
          <w:ilvl w:val="0"/>
          <w:numId w:val="42"/>
        </w:numPr>
        <w:spacing w:before="160" w:after="40" w:line="264" w:lineRule="auto"/>
        <w:ind w:hanging="691"/>
        <w:jc w:val="both"/>
        <w:rPr>
          <w:rFonts w:ascii="Arial Narrow" w:eastAsia="Times New Roman" w:hAnsi="Arial Narrow" w:cs="Times New Roman"/>
          <w:sz w:val="20"/>
        </w:rPr>
      </w:pPr>
      <w:r w:rsidRPr="00657797">
        <w:rPr>
          <w:rFonts w:ascii="Arial Narrow" w:eastAsia="Times New Roman" w:hAnsi="Arial Narrow" w:cs="Times New Roman"/>
          <w:sz w:val="20"/>
        </w:rPr>
        <w:t xml:space="preserve">plnění </w:t>
      </w:r>
      <w:r w:rsidR="00622A72" w:rsidRPr="00657797">
        <w:rPr>
          <w:rFonts w:ascii="Arial Narrow" w:eastAsia="Times New Roman" w:hAnsi="Arial Narrow" w:cs="Times New Roman"/>
          <w:sz w:val="20"/>
        </w:rPr>
        <w:t>Díla</w:t>
      </w:r>
      <w:r w:rsidRPr="00657797">
        <w:rPr>
          <w:rFonts w:ascii="Arial Narrow" w:eastAsia="Times New Roman" w:hAnsi="Arial Narrow" w:cs="Times New Roman"/>
          <w:sz w:val="20"/>
        </w:rPr>
        <w:t xml:space="preserve"> zaměstnanci s řádně uzavřenými pracovními smlouvami,</w:t>
      </w:r>
    </w:p>
    <w:p w14:paraId="4AEB4413" w14:textId="795D9C0F" w:rsidR="005B2288" w:rsidRPr="00657797" w:rsidRDefault="005B2288" w:rsidP="00657797">
      <w:pPr>
        <w:pStyle w:val="Odstavecseseznamem"/>
        <w:numPr>
          <w:ilvl w:val="0"/>
          <w:numId w:val="42"/>
        </w:numPr>
        <w:spacing w:before="160" w:after="40" w:line="264" w:lineRule="auto"/>
        <w:ind w:hanging="691"/>
        <w:jc w:val="both"/>
        <w:rPr>
          <w:rFonts w:ascii="Arial Narrow" w:eastAsia="Times New Roman" w:hAnsi="Arial Narrow" w:cs="Times New Roman"/>
          <w:sz w:val="20"/>
        </w:rPr>
      </w:pPr>
      <w:r w:rsidRPr="00657797">
        <w:rPr>
          <w:rFonts w:ascii="Arial Narrow" w:eastAsia="Times New Roman" w:hAnsi="Arial Narrow" w:cs="Times New Roman"/>
          <w:sz w:val="20"/>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622A72" w:rsidRPr="00657797">
        <w:rPr>
          <w:rFonts w:ascii="Arial Narrow" w:eastAsia="Times New Roman" w:hAnsi="Arial Narrow" w:cs="Times New Roman"/>
          <w:sz w:val="20"/>
        </w:rPr>
        <w:t>V</w:t>
      </w:r>
      <w:r w:rsidRPr="00657797">
        <w:rPr>
          <w:rFonts w:ascii="Arial Narrow" w:eastAsia="Times New Roman" w:hAnsi="Arial Narrow" w:cs="Times New Roman"/>
          <w:sz w:val="20"/>
        </w:rPr>
        <w:t xml:space="preserve">eřejné zakázky podílejí; plnění těchto povinností zajistí </w:t>
      </w:r>
      <w:r w:rsidR="00622A72" w:rsidRPr="00657797">
        <w:rPr>
          <w:rFonts w:ascii="Arial Narrow" w:eastAsia="Times New Roman" w:hAnsi="Arial Narrow" w:cs="Times New Roman"/>
          <w:sz w:val="20"/>
        </w:rPr>
        <w:t xml:space="preserve">Zhotovitel </w:t>
      </w:r>
      <w:r w:rsidRPr="00657797">
        <w:rPr>
          <w:rFonts w:ascii="Arial Narrow" w:eastAsia="Times New Roman" w:hAnsi="Arial Narrow" w:cs="Times New Roman"/>
          <w:sz w:val="20"/>
        </w:rPr>
        <w:t>i u svých poddodavatelů (pokud bude poddodavatele pro plnění Veřejné zakázky využívat),</w:t>
      </w:r>
    </w:p>
    <w:p w14:paraId="3E9F65C5" w14:textId="77777777" w:rsidR="005B2288" w:rsidRPr="00657797" w:rsidRDefault="005B2288" w:rsidP="00657797">
      <w:pPr>
        <w:pStyle w:val="Odstavecseseznamem"/>
        <w:numPr>
          <w:ilvl w:val="0"/>
          <w:numId w:val="42"/>
        </w:numPr>
        <w:spacing w:before="160" w:after="40" w:line="264" w:lineRule="auto"/>
        <w:ind w:hanging="691"/>
        <w:jc w:val="both"/>
        <w:rPr>
          <w:rFonts w:ascii="Arial Narrow" w:eastAsia="Times New Roman" w:hAnsi="Arial Narrow" w:cs="Times New Roman"/>
          <w:sz w:val="20"/>
        </w:rPr>
      </w:pPr>
      <w:r w:rsidRPr="00657797">
        <w:rPr>
          <w:rFonts w:ascii="Arial Narrow" w:eastAsia="Times New Roman" w:hAnsi="Arial Narrow" w:cs="Times New Roman"/>
          <w:sz w:val="20"/>
        </w:rPr>
        <w:t>zaměstnancům poskytovat pracovněprávní odměnu v souladu s právní úpravou odměňování v pracovněprávních vztazích a rovněž odpovídající odměnu (příplatek) za případnou práci přesčas, práci ve svátek atp.,</w:t>
      </w:r>
    </w:p>
    <w:p w14:paraId="040FFA61" w14:textId="6BCF55DD" w:rsidR="005B2288" w:rsidRDefault="005B2288" w:rsidP="00657797">
      <w:pPr>
        <w:pStyle w:val="Odstavecseseznamem"/>
        <w:numPr>
          <w:ilvl w:val="0"/>
          <w:numId w:val="42"/>
        </w:numPr>
        <w:spacing w:before="160" w:after="40" w:line="264" w:lineRule="auto"/>
        <w:ind w:hanging="691"/>
        <w:jc w:val="both"/>
        <w:rPr>
          <w:rFonts w:ascii="Arial Narrow" w:eastAsia="Times New Roman" w:hAnsi="Arial Narrow" w:cs="Times New Roman"/>
          <w:sz w:val="20"/>
        </w:rPr>
      </w:pPr>
      <w:bookmarkStart w:id="30" w:name="bookmark14"/>
      <w:bookmarkEnd w:id="30"/>
      <w:r w:rsidRPr="00657797">
        <w:rPr>
          <w:rFonts w:ascii="Arial Narrow" w:eastAsia="Times New Roman" w:hAnsi="Arial Narrow" w:cs="Times New Roman"/>
          <w:sz w:val="20"/>
        </w:rPr>
        <w:t xml:space="preserve">řádné a včasné plnění finančních závazků svým poddodavatelům (pokud bude poddodavatele pro plnění Veřejné zakázky využívat), kdy za řádné a včasné plnění se považuje plné uhrazení poddodavatelem vystavených faktur za plnění poskytnutá k plnění Veřejné zakázky, a to vždy do 30 dnů od obdržení platby ze strany </w:t>
      </w:r>
      <w:r w:rsidR="00622A72" w:rsidRPr="00657797">
        <w:rPr>
          <w:rFonts w:ascii="Arial Narrow" w:eastAsia="Times New Roman" w:hAnsi="Arial Narrow" w:cs="Times New Roman"/>
          <w:sz w:val="20"/>
        </w:rPr>
        <w:t xml:space="preserve">Objednatele </w:t>
      </w:r>
      <w:r w:rsidRPr="00657797">
        <w:rPr>
          <w:rFonts w:ascii="Arial Narrow" w:eastAsia="Times New Roman" w:hAnsi="Arial Narrow" w:cs="Times New Roman"/>
          <w:sz w:val="20"/>
        </w:rPr>
        <w:t>za konkrétní plnění,</w:t>
      </w:r>
    </w:p>
    <w:p w14:paraId="1105D735" w14:textId="5FB1336C" w:rsidR="00B50CAE" w:rsidRPr="00657797" w:rsidRDefault="0044685D" w:rsidP="201EA2FB">
      <w:pPr>
        <w:pStyle w:val="Odstavecseseznamem"/>
        <w:numPr>
          <w:ilvl w:val="0"/>
          <w:numId w:val="42"/>
        </w:numPr>
        <w:spacing w:before="160" w:after="40" w:line="264" w:lineRule="auto"/>
        <w:ind w:hanging="691"/>
        <w:jc w:val="both"/>
        <w:rPr>
          <w:rFonts w:ascii="Arial Narrow" w:eastAsia="Times New Roman" w:hAnsi="Arial Narrow" w:cs="Times New Roman"/>
          <w:sz w:val="20"/>
          <w:szCs w:val="20"/>
        </w:rPr>
      </w:pPr>
      <w:r w:rsidRPr="201EA2FB">
        <w:rPr>
          <w:rFonts w:ascii="Arial Narrow" w:eastAsia="Times New Roman" w:hAnsi="Arial Narrow" w:cs="Times New Roman"/>
          <w:sz w:val="20"/>
          <w:szCs w:val="20"/>
        </w:rPr>
        <w:t xml:space="preserve">plnění veškerých povinností vyplývajících </w:t>
      </w:r>
      <w:r w:rsidR="002E49C2" w:rsidRPr="201EA2FB">
        <w:rPr>
          <w:rFonts w:ascii="Arial Narrow" w:eastAsia="Times New Roman" w:hAnsi="Arial Narrow" w:cs="Times New Roman"/>
          <w:sz w:val="20"/>
          <w:szCs w:val="20"/>
        </w:rPr>
        <w:t>z právních předpisů upravujících ochranu životního prostředí a nakládání s odpady,</w:t>
      </w:r>
    </w:p>
    <w:p w14:paraId="505538E7" w14:textId="079ED6BE" w:rsidR="009A0B78" w:rsidRPr="00657797" w:rsidRDefault="005B2288" w:rsidP="201EA2FB">
      <w:pPr>
        <w:pStyle w:val="Odstavecseseznamem"/>
        <w:numPr>
          <w:ilvl w:val="0"/>
          <w:numId w:val="42"/>
        </w:numPr>
        <w:spacing w:before="160" w:after="40" w:line="264" w:lineRule="auto"/>
        <w:ind w:hanging="691"/>
        <w:jc w:val="both"/>
        <w:rPr>
          <w:rFonts w:ascii="Arial Narrow" w:eastAsia="Times New Roman" w:hAnsi="Arial Narrow" w:cs="Arial"/>
          <w:sz w:val="20"/>
          <w:szCs w:val="20"/>
        </w:rPr>
      </w:pPr>
      <w:r w:rsidRPr="201EA2FB">
        <w:rPr>
          <w:rFonts w:ascii="Arial Narrow" w:eastAsia="Times New Roman" w:hAnsi="Arial Narrow" w:cs="Times New Roman"/>
          <w:sz w:val="20"/>
          <w:szCs w:val="20"/>
        </w:rPr>
        <w:t>na výzvu</w:t>
      </w:r>
      <w:r w:rsidR="00622A72" w:rsidRPr="201EA2FB">
        <w:rPr>
          <w:rFonts w:ascii="Arial Narrow" w:eastAsia="Times New Roman" w:hAnsi="Arial Narrow" w:cs="Times New Roman"/>
          <w:sz w:val="20"/>
          <w:szCs w:val="20"/>
        </w:rPr>
        <w:t xml:space="preserve"> Objednatele</w:t>
      </w:r>
      <w:r w:rsidRPr="201EA2FB">
        <w:rPr>
          <w:rFonts w:ascii="Arial Narrow" w:eastAsia="Times New Roman" w:hAnsi="Arial Narrow" w:cs="Times New Roman"/>
          <w:sz w:val="20"/>
          <w:szCs w:val="20"/>
        </w:rPr>
        <w:t xml:space="preserve"> za účelem kontroly předkládat (či zajistí předložení) příslušné doklady (zejména, nikoli však výlučně pracovněprávní smlouvy) a to bez zbytečného odkladu od výzvy </w:t>
      </w:r>
      <w:r w:rsidR="00622A72" w:rsidRPr="201EA2FB">
        <w:rPr>
          <w:rFonts w:ascii="Arial Narrow" w:eastAsia="Times New Roman" w:hAnsi="Arial Narrow" w:cs="Times New Roman"/>
          <w:sz w:val="20"/>
          <w:szCs w:val="20"/>
        </w:rPr>
        <w:t>Objednatele</w:t>
      </w:r>
      <w:r w:rsidRPr="201EA2FB">
        <w:rPr>
          <w:rFonts w:ascii="Arial Narrow" w:eastAsia="Times New Roman" w:hAnsi="Arial Narrow" w:cs="Times New Roman"/>
          <w:sz w:val="20"/>
          <w:szCs w:val="20"/>
        </w:rPr>
        <w:t>, nejpozději však do 7 pracovních dnů.</w:t>
      </w:r>
      <w:r w:rsidR="009A0B78" w:rsidRPr="201EA2FB">
        <w:rPr>
          <w:rFonts w:ascii="Arial Narrow" w:eastAsia="Times New Roman" w:hAnsi="Arial Narrow" w:cs="Times New Roman"/>
          <w:sz w:val="20"/>
          <w:szCs w:val="20"/>
        </w:rPr>
        <w:t>“</w:t>
      </w:r>
    </w:p>
    <w:p w14:paraId="7074E81B" w14:textId="77777777" w:rsidR="009A0B78" w:rsidRPr="009A0B78" w:rsidRDefault="009A0B78" w:rsidP="009A0B78">
      <w:pPr>
        <w:keepNext/>
        <w:tabs>
          <w:tab w:val="left" w:pos="851"/>
        </w:tabs>
        <w:spacing w:before="480" w:after="120" w:line="264" w:lineRule="auto"/>
        <w:ind w:left="709" w:hanging="709"/>
        <w:rPr>
          <w:rFonts w:ascii="Arial Narrow" w:eastAsia="Calibri" w:hAnsi="Arial Narrow" w:cs="Arial"/>
          <w:b/>
          <w:color w:val="808080"/>
          <w:sz w:val="36"/>
          <w:szCs w:val="40"/>
        </w:rPr>
      </w:pPr>
      <w:bookmarkStart w:id="31" w:name="_Toc477249386"/>
      <w:r w:rsidRPr="009A0B78">
        <w:rPr>
          <w:rFonts w:ascii="Arial Narrow" w:eastAsia="Calibri" w:hAnsi="Arial Narrow" w:cs="Arial"/>
          <w:b/>
          <w:color w:val="808080"/>
          <w:sz w:val="36"/>
          <w:szCs w:val="40"/>
        </w:rPr>
        <w:t xml:space="preserve">2. </w:t>
      </w:r>
      <w:r w:rsidRPr="009A0B78">
        <w:rPr>
          <w:rFonts w:ascii="Arial Narrow" w:eastAsia="Calibri" w:hAnsi="Arial Narrow" w:cs="Arial"/>
          <w:b/>
          <w:color w:val="808080"/>
          <w:sz w:val="36"/>
          <w:szCs w:val="40"/>
        </w:rPr>
        <w:tab/>
        <w:t>Objednatel</w:t>
      </w:r>
      <w:bookmarkEnd w:id="31"/>
    </w:p>
    <w:p w14:paraId="4FF94D1E"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32" w:name="_Toc477249387"/>
      <w:r w:rsidRPr="009A0B78">
        <w:rPr>
          <w:rFonts w:ascii="Arial Narrow" w:eastAsia="Times New Roman" w:hAnsi="Arial Narrow" w:cs="Arial"/>
          <w:b/>
          <w:color w:val="7F7F7F"/>
        </w:rPr>
        <w:t>2.1</w:t>
      </w:r>
      <w:r w:rsidRPr="009A0B78">
        <w:rPr>
          <w:rFonts w:ascii="Arial Narrow" w:eastAsia="Times New Roman" w:hAnsi="Arial Narrow" w:cs="Arial"/>
          <w:b/>
          <w:color w:val="7F7F7F"/>
        </w:rPr>
        <w:tab/>
        <w:t>Právo přístupu na staveniště</w:t>
      </w:r>
      <w:bookmarkEnd w:id="32"/>
    </w:p>
    <w:p w14:paraId="2A1054B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33" w:name="_Toc477249388"/>
      <w:r w:rsidRPr="009A0B78">
        <w:rPr>
          <w:rFonts w:ascii="Arial Narrow" w:eastAsia="Times New Roman" w:hAnsi="Arial Narrow" w:cs="Arial"/>
          <w:sz w:val="20"/>
        </w:rPr>
        <w:t>Za druhý odstavec Pod-článku 2.1 se vkládá následující odstavec:</w:t>
      </w:r>
    </w:p>
    <w:p w14:paraId="4F8F8C2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lastRenderedPageBreak/>
        <w:t>„Staveniště musí být předáno zápisem podepsaným oběma Stranami Smlouvy. V zápise se uvede, že Zhotovitel Staveniště přejímá, jsou mu známy podmínky jeho užívání a je si vědom všech důsledků vyplývajících z nedodržení hranic Staveniště.“</w:t>
      </w:r>
    </w:p>
    <w:p w14:paraId="5100CEE5"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2.2</w:t>
      </w:r>
      <w:r w:rsidRPr="009A0B78">
        <w:rPr>
          <w:rFonts w:ascii="Arial Narrow" w:eastAsia="Times New Roman" w:hAnsi="Arial Narrow" w:cs="Arial"/>
          <w:b/>
          <w:color w:val="7F7F7F"/>
        </w:rPr>
        <w:tab/>
        <w:t>Povolení, licence a schválení</w:t>
      </w:r>
    </w:p>
    <w:p w14:paraId="270E046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úvod Pod-článku 2.2 [</w:t>
      </w:r>
      <w:r w:rsidRPr="009A0B78">
        <w:rPr>
          <w:rFonts w:ascii="Arial Narrow" w:eastAsia="Times New Roman" w:hAnsi="Arial Narrow" w:cs="Arial"/>
          <w:i/>
          <w:sz w:val="20"/>
        </w:rPr>
        <w:t>Povolení, licence a schválení</w:t>
      </w:r>
      <w:r w:rsidRPr="009A0B78">
        <w:rPr>
          <w:rFonts w:ascii="Arial Narrow" w:eastAsia="Times New Roman" w:hAnsi="Arial Narrow" w:cs="Arial"/>
          <w:sz w:val="20"/>
        </w:rPr>
        <w:t>] se doplňuje následující ustanovení:</w:t>
      </w:r>
    </w:p>
    <w:p w14:paraId="5FCBBBC2" w14:textId="12045C00" w:rsidR="009A0B78" w:rsidRPr="00657797" w:rsidRDefault="009A0B78" w:rsidP="009A0B78">
      <w:pPr>
        <w:spacing w:before="160" w:after="40" w:line="264" w:lineRule="auto"/>
        <w:ind w:left="680"/>
        <w:jc w:val="both"/>
        <w:rPr>
          <w:rFonts w:ascii="Arial Narrow" w:eastAsia="Times New Roman" w:hAnsi="Arial Narrow" w:cs="Arial"/>
          <w:sz w:val="20"/>
        </w:rPr>
      </w:pPr>
      <w:r w:rsidRPr="00657797">
        <w:rPr>
          <w:rFonts w:ascii="Arial Narrow" w:eastAsia="Times New Roman" w:hAnsi="Arial Narrow" w:cs="Arial"/>
          <w:sz w:val="20"/>
        </w:rPr>
        <w:t xml:space="preserve">„Objednatel </w:t>
      </w:r>
      <w:r w:rsidR="00FB6860" w:rsidRPr="00657797">
        <w:rPr>
          <w:rFonts w:ascii="Arial Narrow" w:eastAsia="Times New Roman" w:hAnsi="Arial Narrow" w:cs="Arial"/>
          <w:sz w:val="20"/>
        </w:rPr>
        <w:t xml:space="preserve">zajistí a </w:t>
      </w:r>
      <w:r w:rsidRPr="00657797">
        <w:rPr>
          <w:rFonts w:ascii="Arial Narrow" w:eastAsia="Times New Roman" w:hAnsi="Arial Narrow" w:cs="Arial"/>
          <w:sz w:val="20"/>
        </w:rPr>
        <w:t>před</w:t>
      </w:r>
      <w:r w:rsidR="00FB6860" w:rsidRPr="00657797">
        <w:rPr>
          <w:rFonts w:ascii="Arial Narrow" w:eastAsia="Times New Roman" w:hAnsi="Arial Narrow" w:cs="Arial"/>
          <w:sz w:val="20"/>
        </w:rPr>
        <w:t>á</w:t>
      </w:r>
      <w:r w:rsidRPr="00657797">
        <w:rPr>
          <w:rFonts w:ascii="Arial Narrow" w:eastAsia="Times New Roman" w:hAnsi="Arial Narrow" w:cs="Arial"/>
          <w:sz w:val="20"/>
        </w:rPr>
        <w:t xml:space="preserve"> kopii pravomocného </w:t>
      </w:r>
      <w:r w:rsidR="000F349B" w:rsidRPr="00657797">
        <w:rPr>
          <w:rFonts w:ascii="Arial Narrow" w:eastAsia="Times New Roman" w:hAnsi="Arial Narrow" w:cs="Arial"/>
          <w:sz w:val="20"/>
        </w:rPr>
        <w:t xml:space="preserve">společného </w:t>
      </w:r>
      <w:r w:rsidRPr="00657797">
        <w:rPr>
          <w:rFonts w:ascii="Arial Narrow" w:eastAsia="Times New Roman" w:hAnsi="Arial Narrow" w:cs="Arial"/>
          <w:sz w:val="20"/>
        </w:rPr>
        <w:t>povolení vydaného k provádění</w:t>
      </w:r>
      <w:r w:rsidR="00FB6860" w:rsidRPr="00657797">
        <w:rPr>
          <w:rFonts w:ascii="Arial Narrow" w:eastAsia="Times New Roman" w:hAnsi="Arial Narrow" w:cs="Arial"/>
          <w:sz w:val="20"/>
        </w:rPr>
        <w:t xml:space="preserve"> Sekce </w:t>
      </w:r>
      <w:r w:rsidR="0049473A">
        <w:rPr>
          <w:rFonts w:ascii="Arial Narrow" w:eastAsia="Times New Roman" w:hAnsi="Arial Narrow" w:cs="Arial"/>
          <w:sz w:val="20"/>
        </w:rPr>
        <w:t>–</w:t>
      </w:r>
      <w:r w:rsidR="000F349B" w:rsidRPr="00657797">
        <w:rPr>
          <w:rFonts w:ascii="Arial Narrow" w:eastAsia="Times New Roman" w:hAnsi="Arial Narrow" w:cs="Arial"/>
          <w:sz w:val="20"/>
        </w:rPr>
        <w:t xml:space="preserve"> </w:t>
      </w:r>
      <w:r w:rsidR="00FB6860" w:rsidRPr="00657797">
        <w:rPr>
          <w:rFonts w:ascii="Arial Narrow" w:eastAsia="Times New Roman" w:hAnsi="Arial Narrow" w:cs="Arial"/>
          <w:sz w:val="20"/>
        </w:rPr>
        <w:t>části</w:t>
      </w:r>
      <w:r w:rsidR="0049473A">
        <w:rPr>
          <w:rFonts w:ascii="Arial Narrow" w:eastAsia="Times New Roman" w:hAnsi="Arial Narrow" w:cs="Arial"/>
          <w:sz w:val="20"/>
        </w:rPr>
        <w:t xml:space="preserve"> A</w:t>
      </w:r>
      <w:r w:rsidRPr="00657797">
        <w:rPr>
          <w:rFonts w:ascii="Arial Narrow" w:eastAsia="Times New Roman" w:hAnsi="Arial Narrow" w:cs="Arial"/>
          <w:sz w:val="20"/>
        </w:rPr>
        <w:t>, jakož i veškerá závazná stanoviska, stanoviska, rozhodnutí a vyjádření dotčených orgánů a případně také dostupnou projektovou dokumentaci pro účely provedení Díla</w:t>
      </w:r>
      <w:r w:rsidR="005A43AC" w:rsidRPr="00657797">
        <w:rPr>
          <w:rFonts w:ascii="Arial Narrow" w:eastAsia="Times New Roman" w:hAnsi="Arial Narrow" w:cs="Arial"/>
          <w:sz w:val="20"/>
        </w:rPr>
        <w:t>, nejpozději společně s pokynem k zahájení prací na Sekci – část A</w:t>
      </w:r>
      <w:r w:rsidRPr="00657797">
        <w:rPr>
          <w:rFonts w:ascii="Arial Narrow" w:eastAsia="Times New Roman" w:hAnsi="Arial Narrow" w:cs="Arial"/>
          <w:sz w:val="20"/>
        </w:rPr>
        <w:t xml:space="preserve">. </w:t>
      </w:r>
      <w:r w:rsidR="00C16443" w:rsidRPr="00657797">
        <w:rPr>
          <w:rFonts w:ascii="Arial Narrow" w:eastAsia="Times New Roman" w:hAnsi="Arial Narrow" w:cs="Arial"/>
          <w:sz w:val="20"/>
        </w:rPr>
        <w:t>Zbývající č</w:t>
      </w:r>
      <w:r w:rsidR="00BD6067" w:rsidRPr="00657797">
        <w:rPr>
          <w:rFonts w:ascii="Arial Narrow" w:eastAsia="Times New Roman" w:hAnsi="Arial Narrow" w:cs="Arial"/>
          <w:sz w:val="20"/>
        </w:rPr>
        <w:t>ást Díla, kterou má Zhotovitel vyproje</w:t>
      </w:r>
      <w:r w:rsidR="00C16443" w:rsidRPr="00657797">
        <w:rPr>
          <w:rFonts w:ascii="Arial Narrow" w:eastAsia="Times New Roman" w:hAnsi="Arial Narrow" w:cs="Arial"/>
          <w:sz w:val="20"/>
        </w:rPr>
        <w:t>ktovat v souladu s Požadavky objednatele</w:t>
      </w:r>
      <w:r w:rsidR="00F21154" w:rsidRPr="00657797">
        <w:rPr>
          <w:rFonts w:ascii="Arial Narrow" w:eastAsia="Times New Roman" w:hAnsi="Arial Narrow" w:cs="Arial"/>
          <w:sz w:val="20"/>
        </w:rPr>
        <w:t xml:space="preserve"> stavební povolení ani ohlášení nevyžaduje.</w:t>
      </w:r>
      <w:r w:rsidR="00D92B97">
        <w:rPr>
          <w:rFonts w:ascii="Arial Narrow" w:eastAsia="Times New Roman" w:hAnsi="Arial Narrow" w:cs="Arial"/>
          <w:sz w:val="20"/>
        </w:rPr>
        <w:t xml:space="preserve"> </w:t>
      </w:r>
      <w:r w:rsidR="00F21154" w:rsidRPr="00657797">
        <w:rPr>
          <w:rFonts w:ascii="Arial Narrow" w:eastAsia="Times New Roman" w:hAnsi="Arial Narrow" w:cs="Arial"/>
          <w:sz w:val="20"/>
        </w:rPr>
        <w:t xml:space="preserve"> </w:t>
      </w:r>
      <w:r w:rsidR="007F4923">
        <w:rPr>
          <w:rFonts w:ascii="Arial Narrow" w:eastAsia="Times New Roman" w:hAnsi="Arial Narrow" w:cs="Arial"/>
          <w:sz w:val="20"/>
        </w:rPr>
        <w:t xml:space="preserve"> </w:t>
      </w:r>
    </w:p>
    <w:p w14:paraId="584399E1"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2.4</w:t>
      </w:r>
      <w:r w:rsidRPr="009A0B78">
        <w:rPr>
          <w:rFonts w:ascii="Arial Narrow" w:eastAsia="Times New Roman" w:hAnsi="Arial Narrow" w:cs="Arial"/>
          <w:b/>
          <w:color w:val="7F7F7F"/>
        </w:rPr>
        <w:tab/>
        <w:t>Zajištění financování objednatelem</w:t>
      </w:r>
    </w:p>
    <w:p w14:paraId="347339D6" w14:textId="77777777" w:rsidR="009A0B78" w:rsidRPr="009A0B78" w:rsidRDefault="009A0B78" w:rsidP="009A0B78">
      <w:pPr>
        <w:spacing w:before="160" w:after="40" w:line="264" w:lineRule="auto"/>
        <w:ind w:left="680"/>
        <w:jc w:val="both"/>
        <w:rPr>
          <w:rFonts w:ascii="Arial Narrow" w:eastAsia="Times New Roman" w:hAnsi="Arial Narrow" w:cs="Arial"/>
          <w:color w:val="000000"/>
          <w:sz w:val="20"/>
        </w:rPr>
      </w:pPr>
      <w:r w:rsidRPr="009A0B78">
        <w:rPr>
          <w:rFonts w:ascii="Arial Narrow" w:eastAsia="Times New Roman" w:hAnsi="Arial Narrow" w:cs="Arial"/>
          <w:sz w:val="20"/>
        </w:rPr>
        <w:t>Pod-článek 2.4 se ruší bez náhrady.</w:t>
      </w:r>
    </w:p>
    <w:p w14:paraId="437E8C33" w14:textId="7EF10F76" w:rsidR="009A0B78" w:rsidRPr="009A0B78" w:rsidRDefault="009A0B78" w:rsidP="009A0B78">
      <w:pPr>
        <w:keepNext/>
        <w:tabs>
          <w:tab w:val="left" w:pos="851"/>
        </w:tabs>
        <w:spacing w:before="480" w:after="120" w:line="264" w:lineRule="auto"/>
        <w:ind w:left="680" w:hanging="680"/>
        <w:rPr>
          <w:rFonts w:ascii="Arial Narrow" w:eastAsia="Calibri" w:hAnsi="Arial Narrow" w:cs="Arial"/>
          <w:b/>
          <w:color w:val="808080"/>
          <w:sz w:val="36"/>
          <w:szCs w:val="40"/>
        </w:rPr>
      </w:pPr>
      <w:bookmarkStart w:id="34" w:name="_Toc477249391"/>
      <w:bookmarkEnd w:id="33"/>
      <w:r w:rsidRPr="009A0B78">
        <w:rPr>
          <w:rFonts w:ascii="Arial Narrow" w:eastAsia="Calibri" w:hAnsi="Arial Narrow" w:cs="Arial"/>
          <w:b/>
          <w:color w:val="808080"/>
          <w:sz w:val="36"/>
          <w:szCs w:val="40"/>
        </w:rPr>
        <w:t>3</w:t>
      </w:r>
      <w:r w:rsidRPr="009A0B78">
        <w:rPr>
          <w:rFonts w:ascii="Arial Narrow" w:eastAsia="Calibri" w:hAnsi="Arial Narrow" w:cs="Arial"/>
          <w:b/>
          <w:color w:val="808080"/>
          <w:sz w:val="36"/>
          <w:szCs w:val="40"/>
        </w:rPr>
        <w:tab/>
        <w:t>Správce stavby</w:t>
      </w:r>
      <w:bookmarkEnd w:id="34"/>
    </w:p>
    <w:p w14:paraId="68D568FA"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35" w:name="_Toc477249392"/>
      <w:r w:rsidRPr="009A0B78">
        <w:rPr>
          <w:rFonts w:ascii="Arial Narrow" w:eastAsia="Times New Roman" w:hAnsi="Arial Narrow" w:cs="Arial"/>
          <w:b/>
          <w:color w:val="7F7F7F"/>
        </w:rPr>
        <w:t xml:space="preserve"> 3.1</w:t>
      </w:r>
      <w:r w:rsidRPr="009A0B78">
        <w:rPr>
          <w:rFonts w:ascii="Arial Narrow" w:eastAsia="Times New Roman" w:hAnsi="Arial Narrow" w:cs="Arial"/>
          <w:b/>
          <w:color w:val="7F7F7F"/>
        </w:rPr>
        <w:tab/>
        <w:t>Povinnosti a pravomoc správce stavby</w:t>
      </w:r>
      <w:bookmarkEnd w:id="35"/>
    </w:p>
    <w:p w14:paraId="5E29209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36" w:name="_Toc477249393"/>
      <w:r w:rsidRPr="009A0B78">
        <w:rPr>
          <w:rFonts w:ascii="Arial Narrow" w:eastAsia="Times New Roman" w:hAnsi="Arial Narrow" w:cs="Arial"/>
          <w:sz w:val="20"/>
        </w:rPr>
        <w:t>Za třetí odstavec Pod-článku 3.1 se vkládá následující odstavec:</w:t>
      </w:r>
    </w:p>
    <w:p w14:paraId="6AD48F5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„Správce stavby získá zvláštní souhlas Objednatele, než přistoupí ke krokům podle následujících článků a Pod-článků těchto Podmínek:</w:t>
      </w:r>
    </w:p>
    <w:p w14:paraId="778C86F9" w14:textId="77777777" w:rsidR="009A0B78" w:rsidRPr="009A0B78" w:rsidRDefault="009A0B78" w:rsidP="003D27AA">
      <w:pPr>
        <w:widowControl w:val="0"/>
        <w:numPr>
          <w:ilvl w:val="0"/>
          <w:numId w:val="35"/>
        </w:numPr>
        <w:tabs>
          <w:tab w:val="left" w:pos="1758"/>
        </w:tabs>
        <w:suppressAutoHyphens/>
        <w:autoSpaceDN w:val="0"/>
        <w:spacing w:before="100" w:after="0" w:line="264" w:lineRule="auto"/>
        <w:ind w:left="1134"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t>před jakýmkoliv Pokynem k Variaci dle článku 13 [</w:t>
      </w:r>
      <w:r w:rsidRPr="009A0B78">
        <w:rPr>
          <w:rFonts w:ascii="Arial Narrow" w:eastAsia="Times New Roman" w:hAnsi="Arial Narrow" w:cs="Arial"/>
          <w:i/>
          <w:sz w:val="20"/>
        </w:rPr>
        <w:t>Variace a úpravy</w:t>
      </w:r>
      <w:r w:rsidRPr="009A0B78">
        <w:rPr>
          <w:rFonts w:ascii="Arial Narrow" w:eastAsia="Times New Roman" w:hAnsi="Arial Narrow" w:cs="Arial"/>
          <w:sz w:val="20"/>
        </w:rPr>
        <w:t>] v případech, které mají vliv na Přijatou smluvní částku nebo kterými má dojít ke schválení či změně jakéhokoliv Dokumentu zhotovitele, u něhož je v Požadavcích objednatele uvedeno, že jej schvaluje též Objednatel;</w:t>
      </w:r>
    </w:p>
    <w:p w14:paraId="6522F478" w14:textId="77777777" w:rsidR="009A0B78" w:rsidRPr="009A0B78" w:rsidRDefault="009A0B78" w:rsidP="003D27AA">
      <w:pPr>
        <w:widowControl w:val="0"/>
        <w:numPr>
          <w:ilvl w:val="0"/>
          <w:numId w:val="35"/>
        </w:numPr>
        <w:tabs>
          <w:tab w:val="left" w:pos="1758"/>
        </w:tabs>
        <w:suppressAutoHyphens/>
        <w:autoSpaceDN w:val="0"/>
        <w:spacing w:before="100" w:after="0" w:line="264" w:lineRule="auto"/>
        <w:ind w:left="1134"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t>před schválením dle Pod-článku 5.2 jakéhokoliv Dokumentu zhotovitele (či jeho změny), u něhož je v Požadavcích objednatele uvedeno, že jej schvaluje též Objednatel;</w:t>
      </w:r>
    </w:p>
    <w:p w14:paraId="09097CBC" w14:textId="77777777" w:rsidR="009A0B78" w:rsidRPr="009A0B78" w:rsidRDefault="009A0B78" w:rsidP="003D27AA">
      <w:pPr>
        <w:widowControl w:val="0"/>
        <w:numPr>
          <w:ilvl w:val="0"/>
          <w:numId w:val="35"/>
        </w:numPr>
        <w:tabs>
          <w:tab w:val="left" w:pos="1758"/>
        </w:tabs>
        <w:suppressAutoHyphens/>
        <w:autoSpaceDN w:val="0"/>
        <w:spacing w:before="100" w:after="0" w:line="264" w:lineRule="auto"/>
        <w:ind w:left="1134"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t>před rozhodnutím o jakémkoliv Claimu Zhotovitele dle pod-článků 8.4 [</w:t>
      </w:r>
      <w:r w:rsidRPr="009A0B78">
        <w:rPr>
          <w:rFonts w:ascii="Arial Narrow" w:eastAsia="Times New Roman" w:hAnsi="Arial Narrow" w:cs="Arial"/>
          <w:i/>
          <w:sz w:val="20"/>
        </w:rPr>
        <w:t>Prodloužení doby pro dokončení</w:t>
      </w:r>
      <w:r w:rsidRPr="009A0B78">
        <w:rPr>
          <w:rFonts w:ascii="Arial Narrow" w:eastAsia="Times New Roman" w:hAnsi="Arial Narrow" w:cs="Arial"/>
          <w:sz w:val="20"/>
        </w:rPr>
        <w:t>] nebo 8.13 [</w:t>
      </w:r>
      <w:r w:rsidRPr="009A0B78">
        <w:rPr>
          <w:rFonts w:ascii="Arial Narrow" w:eastAsia="Times New Roman" w:hAnsi="Arial Narrow" w:cs="Arial"/>
          <w:i/>
          <w:sz w:val="20"/>
        </w:rPr>
        <w:t>Prodloužení doby pro splnění postupného závazného milníku</w:t>
      </w:r>
      <w:r w:rsidRPr="009A0B78">
        <w:rPr>
          <w:rFonts w:ascii="Arial Narrow" w:eastAsia="Times New Roman" w:hAnsi="Arial Narrow" w:cs="Arial"/>
          <w:sz w:val="20"/>
        </w:rPr>
        <w:t>].“</w:t>
      </w:r>
    </w:p>
    <w:p w14:paraId="4C02E34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Na konec Pod-článku 3.1 se přidává následující text: </w:t>
      </w:r>
    </w:p>
    <w:p w14:paraId="25D70B3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„Obdrží-li Zhotovitel od Správce stavby svou povahou nevhodnou věc nebo nevhodný či nesprávný pokyn, je povinen Správce stavby bez zbytečného odkladu poté, kdy nevhodnost věci či nevhodnost nebo nesprávnost pokynu zjistil nebo při vynaložení potřebné péče zjistit mohl a měl, upozornit na jejich nevhodnost či nesprávnost. Zhotovitel se nemůže zprostit odpovědnosti za použití nevhodné věci či postupu podle nevhodného či nesprávného pokynu, jestliže řádně a včas nesplní svou povinnost podle předchozí věty.“</w:t>
      </w:r>
    </w:p>
    <w:bookmarkEnd w:id="36"/>
    <w:p w14:paraId="45D61BB1"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3.3</w:t>
      </w:r>
      <w:r w:rsidRPr="009A0B78">
        <w:rPr>
          <w:rFonts w:ascii="Arial Narrow" w:eastAsia="Times New Roman" w:hAnsi="Arial Narrow" w:cs="Arial"/>
          <w:b/>
          <w:color w:val="7F7F7F"/>
        </w:rPr>
        <w:tab/>
        <w:t>Pokyny správce stavby</w:t>
      </w:r>
    </w:p>
    <w:p w14:paraId="41F11F8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Pod-článku 3.3 se poslední věta prvního odstavce nahrazuje zněním:</w:t>
      </w:r>
    </w:p>
    <w:p w14:paraId="5A5464A6" w14:textId="77777777" w:rsidR="009A0B78" w:rsidRPr="009A0B78" w:rsidRDefault="00D857AC" w:rsidP="009A0B78">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w:t>
      </w:r>
      <w:r w:rsidR="009A0B78" w:rsidRPr="009A0B78">
        <w:rPr>
          <w:rFonts w:ascii="Arial Narrow" w:eastAsia="Times New Roman" w:hAnsi="Arial Narrow" w:cs="Arial"/>
          <w:sz w:val="20"/>
        </w:rPr>
        <w:t>Pokud je v pokynu Správce stavby uvedeno, že obsahuje Variaci, bude postupováno podle Pod-článku 13.3 [</w:t>
      </w:r>
      <w:r w:rsidR="009A0B78" w:rsidRPr="009A0B78">
        <w:rPr>
          <w:rFonts w:ascii="Arial Narrow" w:eastAsia="Times New Roman" w:hAnsi="Arial Narrow" w:cs="Arial"/>
          <w:i/>
          <w:iCs/>
          <w:sz w:val="20"/>
        </w:rPr>
        <w:t>Postup při variaci</w:t>
      </w:r>
      <w:r w:rsidR="009A0B78" w:rsidRPr="009A0B78">
        <w:rPr>
          <w:rFonts w:ascii="Arial Narrow" w:eastAsia="Times New Roman" w:hAnsi="Arial Narrow" w:cs="Arial"/>
          <w:sz w:val="20"/>
        </w:rPr>
        <w:t>]. Pokud tak není stanoveno a Zhotovitel se domnívá, že pokyny Správce stavby:</w:t>
      </w:r>
    </w:p>
    <w:p w14:paraId="72A61AE1" w14:textId="77777777" w:rsidR="009A0B78" w:rsidRPr="009A0B78" w:rsidRDefault="009A0B78" w:rsidP="003D27AA">
      <w:pPr>
        <w:widowControl w:val="0"/>
        <w:numPr>
          <w:ilvl w:val="0"/>
          <w:numId w:val="36"/>
        </w:numPr>
        <w:suppressAutoHyphens/>
        <w:autoSpaceDN w:val="0"/>
        <w:spacing w:before="160" w:after="40" w:line="264" w:lineRule="auto"/>
        <w:ind w:left="1134"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t>zakládají Variaci (nebo zahrnují práce, které jsou součástí již existující Variace), nebo</w:t>
      </w:r>
    </w:p>
    <w:p w14:paraId="69621D20" w14:textId="77777777" w:rsidR="009A0B78" w:rsidRPr="009A0B78" w:rsidRDefault="009A0B78" w:rsidP="003D27AA">
      <w:pPr>
        <w:widowControl w:val="0"/>
        <w:numPr>
          <w:ilvl w:val="0"/>
          <w:numId w:val="36"/>
        </w:numPr>
        <w:suppressAutoHyphens/>
        <w:autoSpaceDN w:val="0"/>
        <w:spacing w:before="160" w:after="40" w:line="264" w:lineRule="auto"/>
        <w:ind w:left="1134"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t>jsou v rozporu s Právními předpisy nebo snižují bezpečnost Díla nebo jsou technicky neproveditelné, tak</w:t>
      </w:r>
    </w:p>
    <w:p w14:paraId="74044A56" w14:textId="3EC833AF" w:rsidR="009A0B78" w:rsidRPr="009A0B78" w:rsidRDefault="009A0B78" w:rsidP="009A0B78">
      <w:pPr>
        <w:spacing w:before="160" w:after="40" w:line="264" w:lineRule="auto"/>
        <w:ind w:left="709"/>
        <w:jc w:val="both"/>
        <w:rPr>
          <w:rFonts w:ascii="Arial Narrow" w:eastAsia="Times New Roman" w:hAnsi="Arial Narrow" w:cs="Arial"/>
          <w:sz w:val="20"/>
        </w:rPr>
      </w:pPr>
      <w:r w:rsidRPr="009A0B78">
        <w:rPr>
          <w:rFonts w:ascii="Arial Narrow" w:eastAsia="Times New Roman" w:hAnsi="Arial Narrow" w:cs="Arial"/>
          <w:sz w:val="20"/>
        </w:rPr>
        <w:t xml:space="preserve">je Zhotovitel povinen tuto skutečnost bezodkladně (a před zahájením prací souvisejících s dotčenými pokyny Správce stavby) oznámit Správci stavby, přičemž toto oznámení je povinen dostatečně odůvodnit. Pokud Správce stavby ve lhůtě 7 dnů od doručení tohoto oznámení nevydá oznámení, ve kterém svůj pokyn potvrdí, změní, nebo vezme zpět, má se za to, že Správce stavby svůj pokyn odvolal. V případě, že Správce stavby vydá oznámení potvrzující jeho pokyn, je </w:t>
      </w:r>
      <w:r w:rsidRPr="009A0B78">
        <w:rPr>
          <w:rFonts w:ascii="Arial Narrow" w:eastAsia="Times New Roman" w:hAnsi="Arial Narrow" w:cs="Arial"/>
          <w:sz w:val="20"/>
        </w:rPr>
        <w:lastRenderedPageBreak/>
        <w:t>Zhotovitel povinen postupovat dle podmínek stanovených v tomto oznámení s výjimkou pokynu Správce stavby, který je v rozporu s Právními předpisy.</w:t>
      </w:r>
      <w:r w:rsidR="00D857AC">
        <w:rPr>
          <w:rFonts w:ascii="Arial Narrow" w:eastAsia="Times New Roman" w:hAnsi="Arial Narrow" w:cs="Arial"/>
          <w:sz w:val="20"/>
        </w:rPr>
        <w:t>“</w:t>
      </w:r>
    </w:p>
    <w:p w14:paraId="3F85C2C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Pod-článku 3.3 se přidává následující ustanovení:</w:t>
      </w:r>
    </w:p>
    <w:p w14:paraId="098E671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„Písemné vydání pokynu, jeho potvrzení, změnu nebo odmítnutí je možné provést zápisem do Stavebního deníku, nejedná-li se o Variaci nebo postup dle Pod-článku 8.4 [</w:t>
      </w:r>
      <w:r w:rsidRPr="009A0B78">
        <w:rPr>
          <w:rFonts w:ascii="Arial Narrow" w:eastAsia="Times New Roman" w:hAnsi="Arial Narrow" w:cs="Arial"/>
          <w:i/>
          <w:iCs/>
          <w:sz w:val="20"/>
        </w:rPr>
        <w:t>Prodloužení doby pro dokončení</w:t>
      </w:r>
      <w:r w:rsidRPr="009A0B78">
        <w:rPr>
          <w:rFonts w:ascii="Arial Narrow" w:eastAsia="Times New Roman" w:hAnsi="Arial Narrow" w:cs="Arial"/>
          <w:sz w:val="20"/>
        </w:rPr>
        <w:t xml:space="preserve">] nebo 8.13 </w:t>
      </w:r>
      <w:r w:rsidRPr="0057026F">
        <w:rPr>
          <w:rFonts w:ascii="Arial Narrow" w:eastAsia="Times New Roman" w:hAnsi="Arial Narrow" w:cs="Arial"/>
          <w:sz w:val="20"/>
        </w:rPr>
        <w:t>[</w:t>
      </w:r>
      <w:r w:rsidRPr="009A0B78">
        <w:rPr>
          <w:rFonts w:ascii="Arial Narrow" w:eastAsia="Times New Roman" w:hAnsi="Arial Narrow" w:cs="Arial"/>
          <w:i/>
          <w:iCs/>
          <w:sz w:val="20"/>
        </w:rPr>
        <w:t>Prodloužení doby pro splnění postupného závazného milníku</w:t>
      </w:r>
      <w:r w:rsidRPr="009A0B78">
        <w:rPr>
          <w:rFonts w:ascii="Arial Narrow" w:eastAsia="Times New Roman" w:hAnsi="Arial Narrow" w:cs="Arial"/>
          <w:sz w:val="20"/>
        </w:rPr>
        <w:t>].“</w:t>
      </w:r>
    </w:p>
    <w:p w14:paraId="3715E7E6" w14:textId="77777777" w:rsidR="009A0B78" w:rsidRPr="009A0B78" w:rsidRDefault="009A0B78" w:rsidP="009A0B78">
      <w:pPr>
        <w:keepNext/>
        <w:pBdr>
          <w:top w:val="single" w:sz="4" w:space="6" w:color="7F7F7F"/>
        </w:pBdr>
        <w:tabs>
          <w:tab w:val="left" w:pos="851"/>
          <w:tab w:val="left" w:pos="3865"/>
        </w:tabs>
        <w:spacing w:before="120" w:after="120" w:line="240" w:lineRule="auto"/>
        <w:ind w:left="680" w:hanging="680"/>
        <w:rPr>
          <w:rFonts w:ascii="Arial Narrow" w:eastAsia="Times New Roman" w:hAnsi="Arial Narrow" w:cs="Arial"/>
          <w:b/>
          <w:color w:val="7F7F7F"/>
        </w:rPr>
      </w:pPr>
      <w:bookmarkStart w:id="37" w:name="_Toc477249398"/>
      <w:r w:rsidRPr="009A0B78">
        <w:rPr>
          <w:rFonts w:ascii="Arial Narrow" w:eastAsia="Times New Roman" w:hAnsi="Arial Narrow" w:cs="Arial"/>
          <w:b/>
          <w:color w:val="7F7F7F"/>
        </w:rPr>
        <w:t>3.4</w:t>
      </w:r>
      <w:r w:rsidRPr="009A0B78">
        <w:rPr>
          <w:rFonts w:ascii="Arial Narrow" w:eastAsia="Times New Roman" w:hAnsi="Arial Narrow" w:cs="Arial"/>
          <w:b/>
          <w:color w:val="7F7F7F"/>
        </w:rPr>
        <w:tab/>
        <w:t>Výměna správce stavby</w:t>
      </w:r>
      <w:bookmarkEnd w:id="37"/>
      <w:r w:rsidRPr="009A0B78">
        <w:rPr>
          <w:rFonts w:ascii="Arial Narrow" w:eastAsia="Times New Roman" w:hAnsi="Arial Narrow" w:cs="Arial"/>
          <w:b/>
          <w:color w:val="7F7F7F"/>
        </w:rPr>
        <w:tab/>
      </w:r>
    </w:p>
    <w:p w14:paraId="5E6E36C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38" w:name="_Toc477249399"/>
      <w:r w:rsidRPr="009A0B78">
        <w:rPr>
          <w:rFonts w:ascii="Arial Narrow" w:eastAsia="Times New Roman" w:hAnsi="Arial Narrow" w:cs="Arial"/>
          <w:sz w:val="20"/>
        </w:rPr>
        <w:t>V Pod-článku 3.4 se text „42 dnů" odstraňuje a nahrazuje se textem „14 dnů".</w:t>
      </w:r>
      <w:bookmarkEnd w:id="38"/>
    </w:p>
    <w:p w14:paraId="45382A1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Poslední věta v Pod-článku 3.4 se odstraňuje bez náhrady. </w:t>
      </w:r>
    </w:p>
    <w:p w14:paraId="16B28361"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39" w:name="_Toc477249400"/>
      <w:r w:rsidRPr="009A0B78">
        <w:rPr>
          <w:rFonts w:ascii="Arial Narrow" w:eastAsia="Times New Roman" w:hAnsi="Arial Narrow" w:cs="Arial"/>
          <w:b/>
          <w:color w:val="7F7F7F"/>
        </w:rPr>
        <w:t>3.6</w:t>
      </w:r>
      <w:r w:rsidRPr="009A0B78">
        <w:rPr>
          <w:rFonts w:ascii="Arial Narrow" w:eastAsia="Times New Roman" w:hAnsi="Arial Narrow" w:cs="Arial"/>
          <w:b/>
          <w:color w:val="7F7F7F"/>
        </w:rPr>
        <w:tab/>
        <w:t>Kontrolní dny</w:t>
      </w:r>
      <w:bookmarkEnd w:id="39"/>
    </w:p>
    <w:p w14:paraId="5966D25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40" w:name="_Toc477249401"/>
      <w:r w:rsidRPr="009A0B78">
        <w:rPr>
          <w:rFonts w:ascii="Arial Narrow" w:eastAsia="Times New Roman" w:hAnsi="Arial Narrow" w:cs="Arial"/>
          <w:color w:val="000000"/>
          <w:sz w:val="20"/>
        </w:rPr>
        <w:t>Přidává</w:t>
      </w:r>
      <w:r w:rsidRPr="009A0B78">
        <w:rPr>
          <w:rFonts w:ascii="Arial Narrow" w:eastAsia="Times New Roman" w:hAnsi="Arial Narrow" w:cs="Arial"/>
          <w:sz w:val="20"/>
        </w:rPr>
        <w:t xml:space="preserve"> se nový Pod-článek 3.6 [</w:t>
      </w:r>
      <w:r w:rsidRPr="009A0B78">
        <w:rPr>
          <w:rFonts w:ascii="Arial Narrow" w:eastAsia="Times New Roman" w:hAnsi="Arial Narrow" w:cs="Arial"/>
          <w:i/>
          <w:sz w:val="20"/>
        </w:rPr>
        <w:t>Kontrolní dny</w:t>
      </w:r>
      <w:r w:rsidRPr="009A0B78">
        <w:rPr>
          <w:rFonts w:ascii="Arial Narrow" w:eastAsia="Times New Roman" w:hAnsi="Arial Narrow" w:cs="Arial"/>
          <w:sz w:val="20"/>
        </w:rPr>
        <w:t>]:</w:t>
      </w:r>
      <w:bookmarkEnd w:id="40"/>
    </w:p>
    <w:p w14:paraId="58A1277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41" w:name="_Toc477249402"/>
      <w:r w:rsidRPr="009A0B78">
        <w:rPr>
          <w:rFonts w:ascii="Arial Narrow" w:eastAsia="Times New Roman" w:hAnsi="Arial Narrow" w:cs="Arial"/>
          <w:sz w:val="20"/>
        </w:rPr>
        <w:t>„</w:t>
      </w:r>
      <w:bookmarkEnd w:id="41"/>
      <w:r w:rsidRPr="009A0B78">
        <w:rPr>
          <w:rFonts w:ascii="Arial Narrow" w:eastAsia="Times New Roman" w:hAnsi="Arial Narrow" w:cs="Arial"/>
          <w:sz w:val="20"/>
        </w:rPr>
        <w:t>Správce stavby je oprávněn svolávat kontrolní dny za účelem přijetí opatření pro další práce na Díle. Zástupce zhotovitele a Správce stavby se těchto kontrolních dnů musí účastnit. Správce stavby musí zaznamenat záležitosti projednávané na kontrolním dnu a musí poskytnout kopie záznamu účastníkům kontrolního dne. V záznamu musí být uvedena odpovědnost za veškeré kroky, které se mají podniknout v souladu se Smlouvou. První kontrolní den musí Správce stavby svolat do 28 dnů po Datu zahájení prací. Pro účely části Díla spočívající ve zhotovení projektové dokumentace probíhá místo kontrolních dnů projednání dle Článku 5 [</w:t>
      </w:r>
      <w:r w:rsidRPr="009A0B78">
        <w:rPr>
          <w:rFonts w:ascii="Arial Narrow" w:eastAsia="Times New Roman" w:hAnsi="Arial Narrow" w:cs="Arial"/>
          <w:i/>
          <w:sz w:val="20"/>
        </w:rPr>
        <w:t>Projektování</w:t>
      </w:r>
      <w:r w:rsidRPr="009A0B78">
        <w:rPr>
          <w:rFonts w:ascii="Arial Narrow" w:eastAsia="Times New Roman" w:hAnsi="Arial Narrow" w:cs="Arial"/>
          <w:sz w:val="20"/>
        </w:rPr>
        <w:t>].“</w:t>
      </w:r>
    </w:p>
    <w:p w14:paraId="39747087"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42" w:name="_Toc477249403"/>
      <w:r w:rsidRPr="009A0B78">
        <w:rPr>
          <w:rFonts w:ascii="Arial Narrow" w:eastAsia="Times New Roman" w:hAnsi="Arial Narrow" w:cs="Arial"/>
          <w:b/>
          <w:color w:val="7F7F7F"/>
        </w:rPr>
        <w:t>3.7</w:t>
      </w:r>
      <w:r w:rsidRPr="009A0B78">
        <w:rPr>
          <w:rFonts w:ascii="Arial Narrow" w:eastAsia="Times New Roman" w:hAnsi="Arial Narrow" w:cs="Arial"/>
          <w:b/>
          <w:color w:val="7F7F7F"/>
        </w:rPr>
        <w:tab/>
        <w:t>Registr rizik</w:t>
      </w:r>
      <w:bookmarkEnd w:id="42"/>
    </w:p>
    <w:p w14:paraId="430DB286" w14:textId="77777777" w:rsidR="009A0B78" w:rsidRPr="009A0B78" w:rsidRDefault="009A0B78" w:rsidP="009A0B78">
      <w:pPr>
        <w:spacing w:before="160" w:after="40" w:line="264" w:lineRule="auto"/>
        <w:ind w:left="680"/>
        <w:jc w:val="both"/>
        <w:rPr>
          <w:rFonts w:ascii="Arial Narrow" w:eastAsia="Times New Roman" w:hAnsi="Arial Narrow" w:cs="Arial"/>
          <w:color w:val="000000"/>
          <w:sz w:val="20"/>
        </w:rPr>
      </w:pPr>
      <w:bookmarkStart w:id="43" w:name="_Toc477249404"/>
      <w:r w:rsidRPr="009A0B78">
        <w:rPr>
          <w:rFonts w:ascii="Arial Narrow" w:eastAsia="Times New Roman" w:hAnsi="Arial Narrow" w:cs="Arial"/>
          <w:color w:val="000000"/>
          <w:sz w:val="20"/>
        </w:rPr>
        <w:t>Přidává se nový Pod-článek 3.7 [</w:t>
      </w:r>
      <w:r w:rsidRPr="009A0B78">
        <w:rPr>
          <w:rFonts w:ascii="Arial Narrow" w:eastAsia="Times New Roman" w:hAnsi="Arial Narrow" w:cs="Arial"/>
          <w:i/>
          <w:color w:val="000000"/>
          <w:sz w:val="20"/>
        </w:rPr>
        <w:t>Registr rizik</w:t>
      </w:r>
      <w:r w:rsidRPr="009A0B78">
        <w:rPr>
          <w:rFonts w:ascii="Arial Narrow" w:eastAsia="Times New Roman" w:hAnsi="Arial Narrow" w:cs="Arial"/>
          <w:color w:val="000000"/>
          <w:sz w:val="20"/>
        </w:rPr>
        <w:t xml:space="preserve">]: </w:t>
      </w:r>
    </w:p>
    <w:bookmarkEnd w:id="43"/>
    <w:p w14:paraId="7F86A374" w14:textId="77777777" w:rsidR="009A0B78" w:rsidRPr="009A0B78" w:rsidRDefault="009A0B78" w:rsidP="009A0B78">
      <w:pPr>
        <w:spacing w:before="160" w:after="40" w:line="264" w:lineRule="auto"/>
        <w:ind w:left="680"/>
        <w:jc w:val="both"/>
        <w:rPr>
          <w:rFonts w:ascii="Arial Narrow" w:eastAsia="Times New Roman" w:hAnsi="Arial Narrow" w:cs="Arial"/>
          <w:color w:val="000000"/>
          <w:sz w:val="20"/>
        </w:rPr>
      </w:pPr>
      <w:r w:rsidRPr="009A0B78">
        <w:rPr>
          <w:rFonts w:ascii="Arial Narrow" w:eastAsia="Times New Roman" w:hAnsi="Arial Narrow" w:cs="Arial"/>
          <w:sz w:val="20"/>
        </w:rPr>
        <w:t xml:space="preserve">„Správce stavby, Objednatel a Zhotovitel mohou kdykoli spolu nebo samostatně svolat schůzku za účelem </w:t>
      </w:r>
      <w:r w:rsidRPr="009A0B78">
        <w:rPr>
          <w:rFonts w:ascii="Arial Narrow" w:eastAsia="Times New Roman" w:hAnsi="Arial Narrow" w:cs="Arial"/>
          <w:color w:val="000000"/>
          <w:sz w:val="20"/>
        </w:rPr>
        <w:t>snížení</w:t>
      </w:r>
      <w:r w:rsidRPr="009A0B78">
        <w:rPr>
          <w:rFonts w:ascii="Arial Narrow" w:eastAsia="Times New Roman" w:hAnsi="Arial Narrow" w:cs="Arial"/>
          <w:sz w:val="20"/>
        </w:rPr>
        <w:t xml:space="preserve"> rizika, aby mohli diskutovat jakýkoli problém nebo potenciální problém, který má vliv na Smluvní cenu, kvalitu nebo Dobu pro dokončení či postupného závazného milníku. Schůzky se musí účastnit Zhotovitel a Správce stavby. Jakýkoli takový problém musí být zaznamenán Správcem stavby do registru rizik, který musí Správce stavby vést a aktualizovat. Na schůzce ke snížení rizika musí být v souladu se Smlouvou dohodnut postup vedoucí ke snížení vlivu problému na Smluvní cenu, kvalitu nebo Dobu pro dokončení či postupného závazného milníku. Cílem tohoto Pod-článku je společně najít optimální řešení a Správce stavby, Objednatel a Zhotovitel jsou k tomu povinni vynaložit maximální úsilí.“</w:t>
      </w:r>
    </w:p>
    <w:p w14:paraId="6B39A51B" w14:textId="77777777" w:rsidR="009A0B78" w:rsidRPr="009A0B78" w:rsidRDefault="009A0B78" w:rsidP="009A0B78">
      <w:pPr>
        <w:keepNext/>
        <w:tabs>
          <w:tab w:val="left" w:pos="851"/>
        </w:tabs>
        <w:spacing w:before="480" w:after="120" w:line="264" w:lineRule="auto"/>
        <w:ind w:left="284" w:hanging="284"/>
        <w:rPr>
          <w:rFonts w:ascii="Arial Narrow" w:eastAsia="Calibri" w:hAnsi="Arial Narrow" w:cs="Arial"/>
          <w:b/>
          <w:color w:val="808080"/>
          <w:sz w:val="36"/>
          <w:szCs w:val="40"/>
        </w:rPr>
      </w:pPr>
      <w:bookmarkStart w:id="44" w:name="_Toc477249405"/>
      <w:r w:rsidRPr="009A0B78">
        <w:rPr>
          <w:rFonts w:ascii="Arial Narrow" w:eastAsia="Calibri" w:hAnsi="Arial Narrow" w:cs="Arial"/>
          <w:b/>
          <w:color w:val="808080"/>
          <w:sz w:val="36"/>
          <w:szCs w:val="40"/>
        </w:rPr>
        <w:t>4</w:t>
      </w:r>
      <w:r w:rsidRPr="009A0B78">
        <w:rPr>
          <w:rFonts w:ascii="Arial Narrow" w:eastAsia="Calibri" w:hAnsi="Arial Narrow" w:cs="Arial"/>
          <w:b/>
          <w:color w:val="808080"/>
          <w:sz w:val="36"/>
          <w:szCs w:val="40"/>
        </w:rPr>
        <w:tab/>
        <w:t>Zhotovitel</w:t>
      </w:r>
      <w:bookmarkEnd w:id="44"/>
    </w:p>
    <w:p w14:paraId="1D7FE257"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45" w:name="_Toc477249406"/>
      <w:r w:rsidRPr="009A0B78">
        <w:rPr>
          <w:rFonts w:ascii="Arial Narrow" w:eastAsia="Times New Roman" w:hAnsi="Arial Narrow" w:cs="Arial"/>
          <w:b/>
          <w:color w:val="7F7F7F"/>
        </w:rPr>
        <w:t>4.1</w:t>
      </w:r>
      <w:r w:rsidRPr="009A0B78">
        <w:rPr>
          <w:rFonts w:ascii="Arial Narrow" w:eastAsia="Times New Roman" w:hAnsi="Arial Narrow" w:cs="Arial"/>
          <w:b/>
          <w:color w:val="7F7F7F"/>
        </w:rPr>
        <w:tab/>
        <w:t>Obecné povinnosti zhotovitele</w:t>
      </w:r>
      <w:bookmarkEnd w:id="45"/>
    </w:p>
    <w:p w14:paraId="4E1ADBE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46" w:name="_Toc477249407"/>
      <w:r w:rsidRPr="009A0B78">
        <w:rPr>
          <w:rFonts w:ascii="Arial Narrow" w:eastAsia="Times New Roman" w:hAnsi="Arial Narrow" w:cs="Arial"/>
          <w:sz w:val="20"/>
        </w:rPr>
        <w:t>Na konec druhého odstavce Pod-článku 4.1 se přidávají následující slova:</w:t>
      </w:r>
    </w:p>
    <w:p w14:paraId="77720A0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ani osoby jím ovládané nebo jej ovládající nesmí vykonávat funkci Správce stavby.“</w:t>
      </w:r>
      <w:bookmarkEnd w:id="46"/>
    </w:p>
    <w:p w14:paraId="6CF7665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Pod-článku 4.1 se přidávají následující odstavce:</w:t>
      </w:r>
    </w:p>
    <w:p w14:paraId="6A1EE40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„Zhotovitel je povinen na viditelném místě u vstupu na Staveniště osadit Stavbu informační tabulí k označení Stavby podle pokynu Objednatele, se zapracováním identifikačních údajů uvedených ve štítku o povolení Stavby a rovněž náležitostí pro oznámení zahájení prací oblastnímu inspektorátu práce podle zákona č. 309/2006 Sb., a to podle podkladů předaných mu k tomuto účelu Objednatelem. Zhotovitel je povinen informační tabuli udržovat v čitelném a aktuálním stavu po celou dobu provádění Díla až do uplynutí půl roku ode dne vydání Potvrzení o převzetí. </w:t>
      </w:r>
    </w:p>
    <w:p w14:paraId="3E201167" w14:textId="09932B0D"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povinen provádět Stavbu v souladu s veškerými jemu známými závaznými požadavky a podmínkami případně stanovenými ze strany správních orgánů, včetně zejména závazných požadavků a podmínek stanovených pravomocným stavebním povolením pro</w:t>
      </w:r>
      <w:r w:rsidR="00A16CB0">
        <w:rPr>
          <w:rFonts w:ascii="Arial Narrow" w:eastAsia="Times New Roman" w:hAnsi="Arial Narrow" w:cs="Arial"/>
          <w:sz w:val="20"/>
        </w:rPr>
        <w:t xml:space="preserve"> část </w:t>
      </w:r>
      <w:r w:rsidRPr="009A0B78">
        <w:rPr>
          <w:rFonts w:ascii="Arial Narrow" w:eastAsia="Times New Roman" w:hAnsi="Arial Narrow" w:cs="Arial"/>
          <w:sz w:val="20"/>
        </w:rPr>
        <w:t>Díl</w:t>
      </w:r>
      <w:r w:rsidR="00A16CB0">
        <w:rPr>
          <w:rFonts w:ascii="Arial Narrow" w:eastAsia="Times New Roman" w:hAnsi="Arial Narrow" w:cs="Arial"/>
          <w:sz w:val="20"/>
        </w:rPr>
        <w:t>a</w:t>
      </w:r>
      <w:r w:rsidRPr="009A0B78">
        <w:rPr>
          <w:rFonts w:ascii="Arial Narrow" w:eastAsia="Times New Roman" w:hAnsi="Arial Narrow" w:cs="Arial"/>
          <w:sz w:val="20"/>
        </w:rPr>
        <w:t>, jakož i případnými veřejnoprávními smlouvami vydanými pro provádění</w:t>
      </w:r>
      <w:r w:rsidR="00A16CB0">
        <w:rPr>
          <w:rFonts w:ascii="Arial Narrow" w:eastAsia="Times New Roman" w:hAnsi="Arial Narrow" w:cs="Arial"/>
          <w:sz w:val="20"/>
        </w:rPr>
        <w:t xml:space="preserve"> části</w:t>
      </w:r>
      <w:r w:rsidRPr="009A0B78">
        <w:rPr>
          <w:rFonts w:ascii="Arial Narrow" w:eastAsia="Times New Roman" w:hAnsi="Arial Narrow" w:cs="Arial"/>
          <w:sz w:val="20"/>
        </w:rPr>
        <w:t xml:space="preserve"> Díla, resp., jejich změn, které Zhotovitel obstaral v souladu s touto Smlouvou.</w:t>
      </w:r>
    </w:p>
    <w:p w14:paraId="6F48833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lastRenderedPageBreak/>
        <w:t>Během provádění Díla je Zhotovitel povinen postupovat v souladu se všemi postupy stanovenými v Plánu organizace výstavby (POV), který je Zhotovitel povinen vypracovat v rámci projektové přípravy.</w:t>
      </w:r>
    </w:p>
    <w:p w14:paraId="4BDEDD4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Postupy stavby uvedené v POV mohou být upraveny Správcem stavby za účelem jejich přizpůsobení konkrétním okolnostem Díla. Zhotovitel je poté povinen postupovat v souladu s upraveným POV co nejdříve, jak je to možné poté, co mu byl doručen, nejpozději však do tří (3) pracovních dnů.</w:t>
      </w:r>
    </w:p>
    <w:p w14:paraId="3FDBAFD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povinen před zahájením Díla poskytnout Správci stavby Kontrolní a zkušební plán pro celé Dílo. Zhotovitel je navíc povinen před zahájením provádění každé části Díla poskytnout Správci stavby k přezkumu Kontrolní a zkušební plán pro každou část Díla. Na základě Kontrolního a zkušebního plánu je Správce stavby oprávněn ověřit skutečné provedení všech testů a ostatních měření uvedených Zhotovitelem v Kontrolním a zkušebním plánu. V případě, že Zhotovitel neprovede některý test nebo některé měření uvedené v Kontrolním a zkušebním plánu, Správce stavby bude postupovat v souladu s Pod-článkem 15.1 [</w:t>
      </w:r>
      <w:r w:rsidRPr="009A0B78">
        <w:rPr>
          <w:rFonts w:ascii="Arial Narrow" w:eastAsia="Times New Roman" w:hAnsi="Arial Narrow" w:cs="Arial"/>
          <w:i/>
          <w:sz w:val="20"/>
        </w:rPr>
        <w:t>Výzva k nápravě</w:t>
      </w:r>
      <w:r w:rsidRPr="009A0B78">
        <w:rPr>
          <w:rFonts w:ascii="Arial Narrow" w:eastAsia="Times New Roman" w:hAnsi="Arial Narrow" w:cs="Arial"/>
          <w:sz w:val="20"/>
        </w:rPr>
        <w:t>] Obecných podmínek.“</w:t>
      </w:r>
    </w:p>
    <w:p w14:paraId="69F62DD6"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47" w:name="_Toc477249410"/>
      <w:r w:rsidRPr="009A0B78">
        <w:rPr>
          <w:rFonts w:ascii="Arial Narrow" w:eastAsia="Times New Roman" w:hAnsi="Arial Narrow" w:cs="Arial"/>
          <w:b/>
          <w:color w:val="7F7F7F"/>
        </w:rPr>
        <w:t>4.2</w:t>
      </w:r>
      <w:r w:rsidRPr="009A0B78">
        <w:rPr>
          <w:rFonts w:ascii="Arial Narrow" w:eastAsia="Times New Roman" w:hAnsi="Arial Narrow" w:cs="Arial"/>
          <w:b/>
          <w:color w:val="7F7F7F"/>
        </w:rPr>
        <w:tab/>
        <w:t>Zajištění splnění smlouvy</w:t>
      </w:r>
      <w:bookmarkEnd w:id="47"/>
    </w:p>
    <w:p w14:paraId="24495D4F" w14:textId="77777777" w:rsidR="009A0B78" w:rsidRPr="009A0B78" w:rsidRDefault="009A0B78" w:rsidP="009A0B78">
      <w:pPr>
        <w:spacing w:before="160" w:after="40" w:line="264" w:lineRule="auto"/>
        <w:ind w:left="680"/>
        <w:jc w:val="both"/>
        <w:rPr>
          <w:rFonts w:ascii="Arial Narrow" w:eastAsia="Times New Roman" w:hAnsi="Arial Narrow" w:cs="Arial"/>
          <w:color w:val="000000"/>
          <w:sz w:val="20"/>
        </w:rPr>
      </w:pPr>
      <w:bookmarkStart w:id="48" w:name="_Toc477249411"/>
      <w:r w:rsidRPr="009A0B78">
        <w:rPr>
          <w:rFonts w:ascii="Arial Narrow" w:eastAsia="Times New Roman" w:hAnsi="Arial Narrow" w:cs="Arial"/>
          <w:sz w:val="20"/>
        </w:rPr>
        <w:t>Pod-článek 4.2 je odstraněn a nahrazen následujícím zněním:</w:t>
      </w:r>
      <w:bookmarkEnd w:id="48"/>
    </w:p>
    <w:p w14:paraId="2D8D6F20"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Calibri" w:hAnsi="Arial Narrow" w:cs="Arial"/>
          <w:b/>
          <w:color w:val="7F7F7F"/>
        </w:rPr>
      </w:pPr>
      <w:bookmarkStart w:id="49" w:name="_Toc477249412"/>
      <w:r w:rsidRPr="009A0B78">
        <w:rPr>
          <w:rFonts w:ascii="Arial Narrow" w:eastAsia="Calibri" w:hAnsi="Arial Narrow" w:cs="Arial"/>
          <w:b/>
          <w:color w:val="7F7F7F"/>
        </w:rPr>
        <w:t xml:space="preserve">„4.2.1 </w:t>
      </w:r>
      <w:r w:rsidRPr="009A0B78">
        <w:rPr>
          <w:rFonts w:ascii="Arial Narrow" w:eastAsia="Calibri" w:hAnsi="Arial Narrow" w:cs="Arial"/>
          <w:b/>
          <w:color w:val="7F7F7F"/>
        </w:rPr>
        <w:tab/>
        <w:t>Bankovní záruka za provedení Díla</w:t>
      </w:r>
    </w:p>
    <w:p w14:paraId="25ECE6C8"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„Za Zajištění splnění smlouvy se považuje Bankovní záruka za provedení Díla, kterou Zhotovitel musí na své náklady získat</w:t>
      </w:r>
      <w:r w:rsidR="006D7D04">
        <w:rPr>
          <w:rFonts w:ascii="Arial Narrow" w:eastAsia="Calibri" w:hAnsi="Arial Narrow" w:cs="Arial"/>
          <w:sz w:val="20"/>
        </w:rPr>
        <w:t>, za předpokladu, že je tak stanoveno v Příloze k nabídce a</w:t>
      </w:r>
      <w:r w:rsidRPr="009A0B78">
        <w:rPr>
          <w:rFonts w:ascii="Arial Narrow" w:eastAsia="Calibri" w:hAnsi="Arial Narrow" w:cs="Arial"/>
          <w:sz w:val="20"/>
        </w:rPr>
        <w:t xml:space="preserve"> ve výši uvedené v Příloze k nabídce a v souladu s Pod-článkem 1.1.4.13 [</w:t>
      </w:r>
      <w:r w:rsidRPr="009A0B78">
        <w:rPr>
          <w:rFonts w:ascii="Arial Narrow" w:eastAsia="Calibri" w:hAnsi="Arial Narrow" w:cs="Arial"/>
          <w:i/>
          <w:sz w:val="20"/>
        </w:rPr>
        <w:t>Bankovní záruka</w:t>
      </w:r>
      <w:r w:rsidRPr="009A0B78">
        <w:rPr>
          <w:rFonts w:ascii="Arial Narrow" w:eastAsia="Calibri" w:hAnsi="Arial Narrow" w:cs="Arial"/>
          <w:sz w:val="20"/>
        </w:rPr>
        <w:t>].</w:t>
      </w:r>
    </w:p>
    <w:p w14:paraId="0C5E5D6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Zhotovitel předá Bankovní záruku za </w:t>
      </w:r>
      <w:r w:rsidRPr="00E61CA8">
        <w:rPr>
          <w:rFonts w:ascii="Arial Narrow" w:eastAsia="Times New Roman" w:hAnsi="Arial Narrow" w:cs="Arial"/>
          <w:sz w:val="20"/>
        </w:rPr>
        <w:t xml:space="preserve">provedení Díla Objednateli </w:t>
      </w:r>
      <w:r w:rsidRPr="00EC18F7">
        <w:rPr>
          <w:rFonts w:ascii="Arial Narrow" w:eastAsia="Times New Roman" w:hAnsi="Arial Narrow" w:cs="Arial"/>
          <w:sz w:val="20"/>
        </w:rPr>
        <w:t>nejpozději do 14 dnů od uzavření Smlouvy</w:t>
      </w:r>
      <w:r w:rsidRPr="00E61CA8">
        <w:rPr>
          <w:rFonts w:ascii="Arial Narrow" w:eastAsia="Times New Roman" w:hAnsi="Arial Narrow" w:cs="Arial"/>
          <w:sz w:val="20"/>
        </w:rPr>
        <w:t>.</w:t>
      </w:r>
    </w:p>
    <w:p w14:paraId="1B32DF1D"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Bankovní záruka za provedení Díla musí být účinná nejpozději v den jejího předání Objednateli, musí být vystavena jako neodvolatelná a bezpodmínečná, přičemž příslušná banka dle Pod</w:t>
      </w:r>
      <w:r w:rsidRPr="009A0B78">
        <w:rPr>
          <w:rFonts w:ascii="Arial Narrow" w:eastAsia="Calibri" w:hAnsi="Arial Narrow" w:cs="Arial"/>
          <w:sz w:val="20"/>
        </w:rPr>
        <w:noBreakHyphen/>
        <w:t>článku 1.1.4.13 [</w:t>
      </w:r>
      <w:r w:rsidRPr="009A0B78">
        <w:rPr>
          <w:rFonts w:ascii="Arial Narrow" w:eastAsia="Calibri" w:hAnsi="Arial Narrow" w:cs="Arial"/>
          <w:i/>
          <w:sz w:val="20"/>
        </w:rPr>
        <w:t>Bankovní záruka</w:t>
      </w:r>
      <w:r w:rsidRPr="009A0B78">
        <w:rPr>
          <w:rFonts w:ascii="Arial Narrow" w:eastAsia="Calibri" w:hAnsi="Arial Narrow" w:cs="Arial"/>
          <w:sz w:val="20"/>
        </w:rPr>
        <w:t xml:space="preserve">] se zaváže k plnění bez námitek či omezujících podmínek a na základě první výzvy oprávněného. </w:t>
      </w:r>
    </w:p>
    <w:p w14:paraId="09A61E13"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Zhotovitel musí zajistit, že Bankovní záruka za provedení Díla bude platná a účinná, dokud neprovede a nedokončí Dílo a nepředá Objednateli Bankovní záruku za odstranění vad Díla podle Pod-článku 4.2.2 [</w:t>
      </w:r>
      <w:r w:rsidRPr="009A0B78">
        <w:rPr>
          <w:rFonts w:ascii="Arial Narrow" w:eastAsia="Calibri" w:hAnsi="Arial Narrow" w:cs="Arial"/>
          <w:i/>
          <w:sz w:val="20"/>
        </w:rPr>
        <w:t>Bankovní záruka za odstranění vad Díla</w:t>
      </w:r>
      <w:r w:rsidRPr="009A0B78">
        <w:rPr>
          <w:rFonts w:ascii="Arial Narrow" w:eastAsia="Calibri" w:hAnsi="Arial Narrow" w:cs="Arial"/>
          <w:sz w:val="20"/>
        </w:rPr>
        <w:t>]. Pokud podmínky Bankovní záruky za provedení Díla specifikují datum její platnosti a Zhotovitel nezískal právo na obdržení Potvrzení o převzetí Díla nebo poslední Sekce a nepředal Objednateli Bankovní záruku za odstranění vad Díla do data 28 dnů před datem ukončení platnosti Bankovní záruky za provedení Díla, potom Zhotovitel podle toho musí rozšířit platnost Bankovní záruky za provedení Díla, dokud není Dílo dokončeno a Objednatel neobdrží Bankovní záruku za odstranění vad Díla.</w:t>
      </w:r>
    </w:p>
    <w:p w14:paraId="44DC7DC4"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Objednatel smí uplatnit nárok z Bankovní záruky za provedení Díla pouze na částky, ke kterým je Objednatel oprávněn podle Smlouvy v případě, že:</w:t>
      </w:r>
    </w:p>
    <w:p w14:paraId="59D1B140"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Calibri" w:hAnsi="Arial Narrow" w:cs="Arial"/>
          <w:sz w:val="20"/>
        </w:rPr>
      </w:pPr>
      <w:r w:rsidRPr="009A0B78">
        <w:rPr>
          <w:rFonts w:ascii="Arial Narrow" w:eastAsia="Calibri" w:hAnsi="Arial Narrow" w:cs="Arial"/>
          <w:sz w:val="20"/>
        </w:rPr>
        <w:t>(a)</w:t>
      </w:r>
      <w:r w:rsidRPr="009A0B78">
        <w:rPr>
          <w:rFonts w:ascii="Arial Narrow" w:eastAsia="Calibri" w:hAnsi="Arial Narrow" w:cs="Arial"/>
          <w:sz w:val="20"/>
        </w:rPr>
        <w:tab/>
        <w:t>Zhotovitel neprodlouží platnost Bankovní záruky za provedení Díla tak, jak je popsáno v předchozích odstavcích, kdy v takovém případě může Objednatel nárokovat plnou částku Bankovní záruky za provedení Díla,</w:t>
      </w:r>
    </w:p>
    <w:p w14:paraId="5C89D76A"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Calibri" w:hAnsi="Arial Narrow" w:cs="Arial"/>
          <w:sz w:val="20"/>
        </w:rPr>
      </w:pPr>
      <w:r w:rsidRPr="009A0B78">
        <w:rPr>
          <w:rFonts w:ascii="Arial Narrow" w:eastAsia="Calibri" w:hAnsi="Arial Narrow" w:cs="Arial"/>
          <w:sz w:val="20"/>
        </w:rPr>
        <w:t>(b)</w:t>
      </w:r>
      <w:r w:rsidRPr="009A0B78">
        <w:rPr>
          <w:rFonts w:ascii="Arial Narrow" w:eastAsia="Calibri" w:hAnsi="Arial Narrow" w:cs="Arial"/>
          <w:sz w:val="20"/>
        </w:rPr>
        <w:tab/>
        <w:t>Zhotovitel nezaplatí Objednateli částku, která Objednateli náleží, ačkoli částka byla se Zhotovitelem dohodnuta nebo určena podle Pod-článku 2.5 [</w:t>
      </w:r>
      <w:r w:rsidRPr="009A0B78">
        <w:rPr>
          <w:rFonts w:ascii="Arial Narrow" w:eastAsia="Calibri" w:hAnsi="Arial Narrow" w:cs="Arial"/>
          <w:i/>
          <w:sz w:val="20"/>
        </w:rPr>
        <w:t>Claimy objednatele</w:t>
      </w:r>
      <w:r w:rsidRPr="009A0B78">
        <w:rPr>
          <w:rFonts w:ascii="Arial Narrow" w:eastAsia="Calibri" w:hAnsi="Arial Narrow" w:cs="Arial"/>
          <w:sz w:val="20"/>
        </w:rPr>
        <w:t>], Článku 20 [</w:t>
      </w:r>
      <w:r w:rsidRPr="009A0B78">
        <w:rPr>
          <w:rFonts w:ascii="Arial Narrow" w:eastAsia="Calibri" w:hAnsi="Arial Narrow" w:cs="Arial"/>
          <w:i/>
          <w:sz w:val="20"/>
        </w:rPr>
        <w:t>Claimy, spory a rozhodčí řízení</w:t>
      </w:r>
      <w:r w:rsidRPr="009A0B78">
        <w:rPr>
          <w:rFonts w:ascii="Arial Narrow" w:eastAsia="Calibri" w:hAnsi="Arial Narrow" w:cs="Arial"/>
          <w:sz w:val="20"/>
        </w:rPr>
        <w:t>], a to do 42 dnů po dohodě nebo určení, nebo na základě rozhodnutí soudu,</w:t>
      </w:r>
    </w:p>
    <w:p w14:paraId="2F19DE51"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Calibri" w:hAnsi="Arial Narrow" w:cs="Arial"/>
          <w:sz w:val="20"/>
        </w:rPr>
      </w:pPr>
      <w:r w:rsidRPr="009A0B78">
        <w:rPr>
          <w:rFonts w:ascii="Arial Narrow" w:eastAsia="Calibri" w:hAnsi="Arial Narrow" w:cs="Arial"/>
          <w:sz w:val="20"/>
        </w:rPr>
        <w:t>(c)</w:t>
      </w:r>
      <w:r w:rsidRPr="009A0B78">
        <w:rPr>
          <w:rFonts w:ascii="Arial Narrow" w:eastAsia="Calibri" w:hAnsi="Arial Narrow" w:cs="Arial"/>
          <w:sz w:val="20"/>
        </w:rPr>
        <w:tab/>
        <w:t>Zhotovitel nenapraví porušení smluvní povinnosti do 28 dnů po tom, co obdržel oznámení Objednatele nebo Správce stavby požadující nápravu porušené smluvní povinnosti. V případě, že se jedná o nepeněžitou povinnost, platí, že je do výše určené záruční listinou zajištěna peněžitá pohledávka, která Objednateli přísluší při porušení příslušné nepeněžité povinnosti plnit, nebo</w:t>
      </w:r>
    </w:p>
    <w:p w14:paraId="0E7296FB"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Calibri" w:hAnsi="Arial Narrow" w:cs="Arial"/>
          <w:sz w:val="20"/>
        </w:rPr>
      </w:pPr>
      <w:r w:rsidRPr="009A0B78">
        <w:rPr>
          <w:rFonts w:ascii="Arial Narrow" w:eastAsia="Calibri" w:hAnsi="Arial Narrow" w:cs="Arial"/>
          <w:sz w:val="20"/>
        </w:rPr>
        <w:t>(d)</w:t>
      </w:r>
      <w:r w:rsidRPr="009A0B78">
        <w:rPr>
          <w:rFonts w:ascii="Arial Narrow" w:eastAsia="Calibri" w:hAnsi="Arial Narrow" w:cs="Arial"/>
          <w:sz w:val="20"/>
        </w:rPr>
        <w:tab/>
        <w:t>nastanou okolnosti, které opravňují Objednatele k ukončení podle Pod-článku 15.2 [Odstoupení objednatelem], bez ohledu na to, zda bylo oznámení o ukončení vydáno, kdy v takovém případě může Objednatel nárokovat plnou částku Bankovní záruky za provedení Díla.</w:t>
      </w:r>
    </w:p>
    <w:p w14:paraId="5D16CE95"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 xml:space="preserve">Objednatel není povinen uplatnit práva na čerpání z Bankovní záruky za provedení Díla. </w:t>
      </w:r>
    </w:p>
    <w:p w14:paraId="4F001B32"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Objednatel musí Zhotovitele odškodnit a zajistit, aby mu nevznikla újma v případě povinnosti náhrady škody a v případě ztrát a výdajů (včetně poplatků a výdajů na právní služby), které jsou následkem nároku z Bankovní záruky za provedení Díla v rozsahu, v kterém Objednatel nebyl k nároku oprávněn.</w:t>
      </w:r>
    </w:p>
    <w:p w14:paraId="52202AAC"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lastRenderedPageBreak/>
        <w:t>Objednatel musí Bankovní záruku za provedení Díla Zhotoviteli vrátit do 21 dnů poté, co obdržel kopii Potvrzení o převzetí na Dílo nebo poslední Sekci nebo poté, co obdržel od Zhotovitele Bankovní záruku za odstranění vad Díla, podle toho, která skutečnost nastane později.</w:t>
      </w:r>
    </w:p>
    <w:p w14:paraId="3711FCB3"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V případě neplatnosti nebo nevymahatelnosti Bankovní záruky za provedení Díla se Zhotovitel zavazuje neprodleně učinit veškeré kroky nezbytné k obstarání Bankovní záruky za provedení Díla ve prospěch Objednatele, jejíž hodnota a podmínky budou v maximálně možném rozsahu odpovídat podmínkám uvedeným výše.</w:t>
      </w:r>
    </w:p>
    <w:p w14:paraId="48182E4D"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 xml:space="preserve">Objednatel výslovně nepřipouští, aby Bankovní záruka za provedení Díla byla vystavena v podobě dvou či více dílčích záruk. </w:t>
      </w:r>
    </w:p>
    <w:p w14:paraId="62B5208E"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Objednatel bude mít vůči Zhotoviteli právo na zadržení části plateb ve výši stanovené v Příloze k nabídce za prodlení Zhotovitele s udržováním této Bankovní záruky za provedení Díla v platnosti.</w:t>
      </w:r>
    </w:p>
    <w:p w14:paraId="59AEC698"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Calibri" w:hAnsi="Arial Narrow" w:cs="Arial"/>
          <w:b/>
          <w:color w:val="7F7F7F"/>
        </w:rPr>
      </w:pPr>
      <w:r w:rsidRPr="009A0B78">
        <w:rPr>
          <w:rFonts w:ascii="Arial Narrow" w:eastAsia="Calibri" w:hAnsi="Arial Narrow" w:cs="Arial"/>
          <w:b/>
          <w:color w:val="7F7F7F"/>
        </w:rPr>
        <w:t xml:space="preserve">4.2.2 </w:t>
      </w:r>
      <w:r w:rsidRPr="009A0B78">
        <w:rPr>
          <w:rFonts w:ascii="Arial Narrow" w:eastAsia="Calibri" w:hAnsi="Arial Narrow" w:cs="Arial"/>
          <w:b/>
          <w:color w:val="7F7F7F"/>
        </w:rPr>
        <w:tab/>
        <w:t>Bankovní záruka za odstranění vad Díla</w:t>
      </w:r>
    </w:p>
    <w:p w14:paraId="21059B59"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Bankovní záruku za odstranění vad Díla musí Zhotovitel na své náklady získat ve výši uvedené v Příloze k nabídce a v souladu s Pod-článkem 1.1.4.13.</w:t>
      </w:r>
    </w:p>
    <w:p w14:paraId="6F256EE9"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 xml:space="preserve">Zhotovitel musí předat Bankovní záruku za odstranění vad Díla Objednateli do 21 dnů poté, co obdržel Potvrzení o převzetí Díla nebo poslední Sekce a jednu kopii musí zaslat Správci stavby. </w:t>
      </w:r>
    </w:p>
    <w:p w14:paraId="0A1CC8B9"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E61CA8">
        <w:rPr>
          <w:rFonts w:ascii="Arial Narrow" w:eastAsia="Calibri" w:hAnsi="Arial Narrow" w:cs="Arial"/>
          <w:sz w:val="20"/>
        </w:rPr>
        <w:t xml:space="preserve">Zhotovitel musí zajistit, že Bankovní záruka za odstranění vad Díla bude platná a účinná nejméně </w:t>
      </w:r>
      <w:r w:rsidRPr="00EC18F7">
        <w:rPr>
          <w:rFonts w:ascii="Arial Narrow" w:eastAsia="Calibri" w:hAnsi="Arial Narrow" w:cs="Arial"/>
          <w:sz w:val="20"/>
        </w:rPr>
        <w:t>po dobu pěti (5) let ode dne vydání Potvrzení o převzetí Díla</w:t>
      </w:r>
      <w:r w:rsidRPr="00E61CA8">
        <w:rPr>
          <w:rFonts w:ascii="Arial Narrow" w:eastAsia="Calibri" w:hAnsi="Arial Narrow" w:cs="Arial"/>
          <w:sz w:val="20"/>
        </w:rPr>
        <w:t>. Pokud podmínky Bankovní</w:t>
      </w:r>
      <w:r w:rsidRPr="009A0B78">
        <w:rPr>
          <w:rFonts w:ascii="Arial Narrow" w:eastAsia="Calibri" w:hAnsi="Arial Narrow" w:cs="Arial"/>
          <w:sz w:val="20"/>
        </w:rPr>
        <w:t xml:space="preserve"> záruky za odstranění vad Díla specifikují datum ukončení platnosti Bankovní záruky za odstranění vad Díla a Zhotovitel neodstranil všechny vady z vadného plnění do třiceti (30) dnů před tímto datem ukončení platnosti Bankovní záruky za odstranění vad Díla, potom je Zhotovitel povinen platnost Bankovní záruky za odstranění vad Díla prodloužit a udržovat až do doby, kdy budou všechny vady z vadného plnění řádně odstraněny.</w:t>
      </w:r>
    </w:p>
    <w:p w14:paraId="0D4D203A"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Bankovní záruka za odstranění vad Díla musí být vystavena jako neodvolatelná a bezpodmínečná, přičemž příslušná banka dle Pod-článku 1.1.4.13 [</w:t>
      </w:r>
      <w:r w:rsidRPr="009A0B78">
        <w:rPr>
          <w:rFonts w:ascii="Arial Narrow" w:eastAsia="Calibri" w:hAnsi="Arial Narrow" w:cs="Arial"/>
          <w:i/>
          <w:sz w:val="20"/>
        </w:rPr>
        <w:t>Bankovní záruka</w:t>
      </w:r>
      <w:r w:rsidRPr="009A0B78">
        <w:rPr>
          <w:rFonts w:ascii="Arial Narrow" w:eastAsia="Calibri" w:hAnsi="Arial Narrow" w:cs="Arial"/>
          <w:sz w:val="20"/>
        </w:rPr>
        <w:t>] se zaváže k plnění bez námitek a na základě první výzvy Objednatele jako oprávněného. Objednatel je oprávněn uplatnit nárok z Bankovní záruky za odstranění vad Díla pouze na částky, ke kterým je Objednatel oprávněn podle Smlouvy v následujících případech:</w:t>
      </w:r>
    </w:p>
    <w:p w14:paraId="62D9FB54"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Calibri" w:hAnsi="Arial Narrow" w:cs="Arial"/>
          <w:sz w:val="20"/>
        </w:rPr>
      </w:pPr>
      <w:r w:rsidRPr="009A0B78">
        <w:rPr>
          <w:rFonts w:ascii="Arial Narrow" w:eastAsia="Calibri" w:hAnsi="Arial Narrow" w:cs="Arial"/>
          <w:sz w:val="20"/>
        </w:rPr>
        <w:t>(a)</w:t>
      </w:r>
      <w:r w:rsidRPr="009A0B78">
        <w:rPr>
          <w:rFonts w:ascii="Arial Narrow" w:eastAsia="Calibri" w:hAnsi="Arial Narrow" w:cs="Arial"/>
          <w:sz w:val="20"/>
        </w:rPr>
        <w:tab/>
        <w:t>Zhotovitel neprodlouží platnost Bankovní záruky za odstranění vad Díla v případě, že její platnost bude kratší, než jak je sjednáno v tomto Pod-článku 4.2.2; za těchto okolností může Objednatel požadovat zaplacení plné výše částky Bankovní záruky za odstranění vad Díla,</w:t>
      </w:r>
    </w:p>
    <w:p w14:paraId="5F8BB070"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Calibri" w:hAnsi="Arial Narrow" w:cs="Arial"/>
          <w:sz w:val="20"/>
        </w:rPr>
      </w:pPr>
      <w:r w:rsidRPr="009A0B78">
        <w:rPr>
          <w:rFonts w:ascii="Arial Narrow" w:eastAsia="Calibri" w:hAnsi="Arial Narrow" w:cs="Arial"/>
          <w:sz w:val="20"/>
        </w:rPr>
        <w:t xml:space="preserve">(b) </w:t>
      </w:r>
      <w:r w:rsidRPr="009A0B78">
        <w:rPr>
          <w:rFonts w:ascii="Arial Narrow" w:eastAsia="Calibri" w:hAnsi="Arial Narrow" w:cs="Arial"/>
          <w:sz w:val="20"/>
        </w:rPr>
        <w:tab/>
        <w:t>Zhotovitel nezaplatí Objednateli částku, která Objednateli náleží, ačkoli částka byla se Zhotovitelem dohodnuta nebo určena podle Pod-článku 2.5 [</w:t>
      </w:r>
      <w:r w:rsidRPr="009A0B78">
        <w:rPr>
          <w:rFonts w:ascii="Arial Narrow" w:eastAsia="Calibri" w:hAnsi="Arial Narrow" w:cs="Arial"/>
          <w:i/>
          <w:sz w:val="20"/>
        </w:rPr>
        <w:t>Claimy objednatele</w:t>
      </w:r>
      <w:r w:rsidRPr="009A0B78">
        <w:rPr>
          <w:rFonts w:ascii="Arial Narrow" w:eastAsia="Calibri" w:hAnsi="Arial Narrow" w:cs="Arial"/>
          <w:sz w:val="20"/>
        </w:rPr>
        <w:t>], Článku 20 [</w:t>
      </w:r>
      <w:r w:rsidRPr="009A0B78">
        <w:rPr>
          <w:rFonts w:ascii="Arial Narrow" w:eastAsia="Calibri" w:hAnsi="Arial Narrow" w:cs="Arial"/>
          <w:i/>
          <w:sz w:val="20"/>
        </w:rPr>
        <w:t>Claimy, spory a rozhodčí řízení</w:t>
      </w:r>
      <w:r w:rsidRPr="009A0B78">
        <w:rPr>
          <w:rFonts w:ascii="Arial Narrow" w:eastAsia="Calibri" w:hAnsi="Arial Narrow" w:cs="Arial"/>
          <w:sz w:val="20"/>
        </w:rPr>
        <w:t>], a to do 42 dnů po dohodě nebo určení, nebo na základě rozhodnutí soudu,</w:t>
      </w:r>
    </w:p>
    <w:p w14:paraId="0CFC9A3F"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Calibri" w:hAnsi="Arial Narrow" w:cs="Arial"/>
          <w:sz w:val="20"/>
        </w:rPr>
      </w:pPr>
      <w:r w:rsidRPr="009A0B78">
        <w:rPr>
          <w:rFonts w:ascii="Arial Narrow" w:eastAsia="Calibri" w:hAnsi="Arial Narrow" w:cs="Arial"/>
          <w:sz w:val="20"/>
        </w:rPr>
        <w:t>(c)</w:t>
      </w:r>
      <w:r w:rsidRPr="009A0B78">
        <w:rPr>
          <w:rFonts w:ascii="Arial Narrow" w:eastAsia="Calibri" w:hAnsi="Arial Narrow" w:cs="Arial"/>
          <w:sz w:val="20"/>
        </w:rPr>
        <w:tab/>
        <w:t>Zhotovitel nedokončí veškeré práce, které zbývá vykonat v den uvedený v Potvrzení o převzetí v době podle pokynů Správce stavby nebo neodstraní vadu z vadného plnění dle Pod-článku 11.1 [</w:t>
      </w:r>
      <w:r w:rsidRPr="009A0B78">
        <w:rPr>
          <w:rFonts w:ascii="Arial Narrow" w:eastAsia="Calibri" w:hAnsi="Arial Narrow" w:cs="Arial"/>
          <w:i/>
          <w:sz w:val="20"/>
        </w:rPr>
        <w:t>Dokončení nedokončených prací a odstraňování vad</w:t>
      </w:r>
      <w:r w:rsidRPr="009A0B78">
        <w:rPr>
          <w:rFonts w:ascii="Arial Narrow" w:eastAsia="Calibri" w:hAnsi="Arial Narrow" w:cs="Arial"/>
          <w:sz w:val="20"/>
        </w:rPr>
        <w:t>] do čtyřiceti (40) dnů poté, co obdržel oznámení Objednatele, v němž bylo požadováno odstranění této vady, nebo v jiné přiměřené lhůtě dodatečně mu k tomu Objednatelem poskytnuté, a to k úhradě nákladů, které vznikly provedením prací nebo odstraněním vady na náklady Zhotovitele, a případných smluvních pokut a nároku na náhradu škody nebo nemajetkové újmy, nebo</w:t>
      </w:r>
    </w:p>
    <w:p w14:paraId="51B62965"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Calibri" w:hAnsi="Arial Narrow" w:cs="Arial"/>
          <w:sz w:val="20"/>
        </w:rPr>
      </w:pPr>
      <w:r w:rsidRPr="009A0B78">
        <w:rPr>
          <w:rFonts w:ascii="Arial Narrow" w:eastAsia="Calibri" w:hAnsi="Arial Narrow" w:cs="Arial"/>
          <w:sz w:val="20"/>
        </w:rPr>
        <w:t>(d)</w:t>
      </w:r>
      <w:r w:rsidRPr="009A0B78">
        <w:rPr>
          <w:rFonts w:ascii="Arial Narrow" w:eastAsia="Calibri" w:hAnsi="Arial Narrow" w:cs="Arial"/>
          <w:sz w:val="20"/>
        </w:rPr>
        <w:tab/>
        <w:t>nastanou okolnosti, které opravňují Objednatele k ukončení podle Pod-článku 15.2 [</w:t>
      </w:r>
      <w:r w:rsidRPr="009A0B78">
        <w:rPr>
          <w:rFonts w:ascii="Arial Narrow" w:eastAsia="Calibri" w:hAnsi="Arial Narrow" w:cs="Arial"/>
          <w:i/>
          <w:iCs/>
          <w:sz w:val="20"/>
        </w:rPr>
        <w:t>Odstoupení objednatelem</w:t>
      </w:r>
      <w:r w:rsidRPr="009A0B78">
        <w:rPr>
          <w:rFonts w:ascii="Arial Narrow" w:eastAsia="Calibri" w:hAnsi="Arial Narrow" w:cs="Arial"/>
          <w:sz w:val="20"/>
        </w:rPr>
        <w:t>], bez ohledu na to, zda bylo oznámení o ukončení vydáno, kdy v takovém případě může Objednatel nárokovat plnou částku Bankovní záruky za odstranění vad.</w:t>
      </w:r>
    </w:p>
    <w:p w14:paraId="545EDE9B"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 xml:space="preserve">Objednatel není povinen uplatnit práva na čerpání z Bankovní záruky za odstranění vad Díla. </w:t>
      </w:r>
    </w:p>
    <w:p w14:paraId="568ED51F"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Objednatel musí Zhotovitele odškodnit a zajistit, aby mu nevznikla újma v případě povinnosti náhrady škody a v případě ztrát a výdajů (včetně poplatků a výdajů na právní služby), které jsou následkem nároku z Bankovní záruky za odstranění vad Díla v rozsahu, v kterém Objednatel nebyl k nároku oprávněn.</w:t>
      </w:r>
    </w:p>
    <w:p w14:paraId="4092E6EB"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Objednatel vrátí Bankovní záruku za odstranění vad Díla Zhotoviteli do dvaceti jedna (21) dnů poté, co tato Bankovní záruka za odstranění vad Díla pozbude platnosti podle ustanovení tohoto článku, včetně jejího případného prodloužení.</w:t>
      </w:r>
    </w:p>
    <w:p w14:paraId="5EB1AB59" w14:textId="77777777" w:rsidR="009A0B78" w:rsidRPr="009A0B78" w:rsidRDefault="009A0B78" w:rsidP="009A0B78">
      <w:pPr>
        <w:spacing w:before="160" w:after="40" w:line="264" w:lineRule="auto"/>
        <w:ind w:left="680"/>
        <w:jc w:val="both"/>
        <w:rPr>
          <w:rFonts w:ascii="Arial Narrow" w:eastAsia="Calibri" w:hAnsi="Arial Narrow" w:cs="Arial"/>
          <w:color w:val="000000"/>
          <w:sz w:val="20"/>
        </w:rPr>
      </w:pPr>
      <w:r w:rsidRPr="009A0B78">
        <w:rPr>
          <w:rFonts w:ascii="Arial Narrow" w:eastAsia="Calibri" w:hAnsi="Arial Narrow" w:cs="Arial"/>
          <w:sz w:val="20"/>
        </w:rPr>
        <w:lastRenderedPageBreak/>
        <w:t>Objednatel výslovně nepřipouští, aby Bankovní záruka za odstranění vad Díla byla vystavena v podobě dvou či více dílčích záruk.“</w:t>
      </w:r>
    </w:p>
    <w:p w14:paraId="61075756" w14:textId="09D93ACF"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50" w:name="_Toc477249425"/>
      <w:bookmarkEnd w:id="49"/>
      <w:r w:rsidRPr="009A0B78">
        <w:rPr>
          <w:rFonts w:ascii="Arial Narrow" w:eastAsia="Times New Roman" w:hAnsi="Arial Narrow" w:cs="Arial"/>
          <w:b/>
          <w:color w:val="7F7F7F"/>
        </w:rPr>
        <w:t>4.4</w:t>
      </w:r>
      <w:r w:rsidRPr="009A0B78">
        <w:rPr>
          <w:rFonts w:ascii="Arial Narrow" w:eastAsia="Times New Roman" w:hAnsi="Arial Narrow" w:cs="Arial"/>
          <w:b/>
          <w:color w:val="7F7F7F"/>
        </w:rPr>
        <w:tab/>
        <w:t>Podzhotovitelé</w:t>
      </w:r>
      <w:bookmarkEnd w:id="50"/>
    </w:p>
    <w:p w14:paraId="71AE6E8F"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Times New Roman" w:hAnsi="Arial Narrow" w:cs="Arial"/>
          <w:sz w:val="20"/>
        </w:rPr>
        <w:t>Pod-článek 4.4 je odstraněn a nahrazen následujícím zněním:</w:t>
      </w:r>
    </w:p>
    <w:p w14:paraId="4BD44881" w14:textId="25FD188F" w:rsidR="009A0B78" w:rsidRPr="009A0B78" w:rsidRDefault="009A0B78" w:rsidP="009A0B78">
      <w:pPr>
        <w:tabs>
          <w:tab w:val="left" w:pos="1304"/>
          <w:tab w:val="left" w:pos="1758"/>
        </w:tabs>
        <w:spacing w:before="100" w:after="0" w:line="264" w:lineRule="auto"/>
        <w:ind w:left="1276" w:hanging="596"/>
        <w:jc w:val="both"/>
        <w:rPr>
          <w:rFonts w:ascii="Arial Narrow" w:eastAsia="Calibri" w:hAnsi="Arial Narrow" w:cs="Arial"/>
          <w:color w:val="0070C0"/>
          <w:sz w:val="20"/>
        </w:rPr>
      </w:pPr>
      <w:bookmarkStart w:id="51" w:name="_Ref310237192"/>
      <w:bookmarkStart w:id="52" w:name="_Toc477249426"/>
      <w:r w:rsidRPr="009A0B78">
        <w:rPr>
          <w:rFonts w:ascii="Arial Narrow" w:eastAsia="Calibri" w:hAnsi="Arial Narrow" w:cs="Arial"/>
          <w:sz w:val="20"/>
        </w:rPr>
        <w:t>„4.4.1</w:t>
      </w:r>
      <w:r w:rsidRPr="009A0B78">
        <w:rPr>
          <w:rFonts w:ascii="Arial Narrow" w:eastAsia="Calibri" w:hAnsi="Arial Narrow" w:cs="Arial"/>
          <w:sz w:val="20"/>
        </w:rPr>
        <w:tab/>
        <w:t>Pokud Objednatel v Zadávací</w:t>
      </w:r>
      <w:r w:rsidR="00DD7894">
        <w:rPr>
          <w:rFonts w:ascii="Arial Narrow" w:eastAsia="Calibri" w:hAnsi="Arial Narrow" w:cs="Arial"/>
          <w:sz w:val="20"/>
        </w:rPr>
        <w:t>ch</w:t>
      </w:r>
      <w:r w:rsidRPr="009A0B78">
        <w:rPr>
          <w:rFonts w:ascii="Arial Narrow" w:eastAsia="Calibri" w:hAnsi="Arial Narrow" w:cs="Arial"/>
          <w:sz w:val="20"/>
        </w:rPr>
        <w:t xml:space="preserve"> </w:t>
      </w:r>
      <w:r w:rsidR="00DD7894">
        <w:rPr>
          <w:rFonts w:ascii="Arial Narrow" w:eastAsia="Calibri" w:hAnsi="Arial Narrow" w:cs="Arial"/>
          <w:sz w:val="20"/>
        </w:rPr>
        <w:t xml:space="preserve">podmínkách </w:t>
      </w:r>
      <w:r w:rsidRPr="009A0B78">
        <w:rPr>
          <w:rFonts w:ascii="Arial Narrow" w:eastAsia="Calibri" w:hAnsi="Arial Narrow" w:cs="Arial"/>
          <w:sz w:val="20"/>
        </w:rPr>
        <w:t xml:space="preserve">stanovil, že určitá věcně vymezená část Díla nesmí být plněna podzhotovitelem, zavazuje se Zhotovitel, že minimálně v takto vymezeném rozsahu provede Dílo vlastními prostředky. K provádění ostatních částí Díla je Zhotovitel oprávněn používat vždy jen takové Podzhotovitele, kteří jsou pro danou část Díla uvedeni ve Smlouvě o dílo. Zhotovitel je rovněž povinen smluvně zajistit, že každý z jím vybraných Podzhotovitelů provede svoji část prací osobně a nepřevede ji na dalšího podzhotovitele. </w:t>
      </w:r>
    </w:p>
    <w:p w14:paraId="29EE4DB6" w14:textId="77777777" w:rsidR="009A0B78" w:rsidRPr="009A0B78" w:rsidRDefault="009A0B78" w:rsidP="009A0B78">
      <w:pPr>
        <w:tabs>
          <w:tab w:val="left" w:pos="1304"/>
          <w:tab w:val="left" w:pos="1758"/>
        </w:tabs>
        <w:spacing w:before="100" w:after="0" w:line="264" w:lineRule="auto"/>
        <w:ind w:left="1276" w:hanging="596"/>
        <w:jc w:val="both"/>
        <w:rPr>
          <w:rFonts w:ascii="Arial Narrow" w:eastAsia="Calibri" w:hAnsi="Arial Narrow" w:cs="Arial"/>
          <w:sz w:val="20"/>
        </w:rPr>
      </w:pPr>
      <w:r w:rsidRPr="009A0B78">
        <w:rPr>
          <w:rFonts w:ascii="Arial Narrow" w:eastAsia="Calibri" w:hAnsi="Arial Narrow" w:cs="Arial"/>
          <w:sz w:val="20"/>
        </w:rPr>
        <w:t>4.4.2</w:t>
      </w:r>
      <w:r w:rsidRPr="009A0B78">
        <w:rPr>
          <w:rFonts w:ascii="Arial Narrow" w:eastAsia="Calibri" w:hAnsi="Arial Narrow" w:cs="Arial"/>
          <w:sz w:val="20"/>
        </w:rPr>
        <w:tab/>
        <w:t>Vlastními prostředky se podle těchto Podmínek rozumí Věci určené pro dílo, které jsou ve vlastnictví Zhotovitele nebo osob tvořících se Zhotovitelem koncern nebo jsou Zhotovitel nebo osoby tvořící s ním koncern oprávněni s nimi nakládat na základě jiného právního důvodu a Personál zhotovitele, který je ke Zhotoviteli nebo k osobám, které tvoří se Zhotovitelem koncern, v pracovněprávním vztahu ve smyslu Právních předpisů. V případě osob, které podle Zhotovitele tvoří se Zhotovitelem koncern, je Zhotovitel povinen jejich příslušnost ke koncernu prokázat. Na osoby tvořící se Zhotovitelem koncern se přiměřeně vztahují povinnosti Podzhotovitelů a Zhotovitel je oprávněn užít při provádění Díla pouze těch členů koncernu, kteří se k plnění takovýchto povinností zaváží stejným způsobem, jako Podzhotovitelé.</w:t>
      </w:r>
    </w:p>
    <w:p w14:paraId="36281895" w14:textId="77777777" w:rsidR="009A0B78" w:rsidRPr="009A0B78" w:rsidRDefault="009A0B78" w:rsidP="009A0B78">
      <w:pPr>
        <w:tabs>
          <w:tab w:val="left" w:pos="1304"/>
          <w:tab w:val="left" w:pos="1758"/>
        </w:tabs>
        <w:spacing w:before="100" w:after="0" w:line="264" w:lineRule="auto"/>
        <w:ind w:left="1276" w:hanging="596"/>
        <w:jc w:val="both"/>
        <w:rPr>
          <w:rFonts w:ascii="Arial Narrow" w:eastAsia="Calibri" w:hAnsi="Arial Narrow" w:cs="Arial"/>
          <w:sz w:val="20"/>
        </w:rPr>
      </w:pPr>
      <w:r w:rsidRPr="009A0B78">
        <w:rPr>
          <w:rFonts w:ascii="Arial Narrow" w:eastAsia="Calibri" w:hAnsi="Arial Narrow" w:cs="Arial"/>
          <w:sz w:val="20"/>
        </w:rPr>
        <w:t>4.4.3</w:t>
      </w:r>
      <w:r w:rsidRPr="009A0B78">
        <w:rPr>
          <w:rFonts w:ascii="Arial Narrow" w:eastAsia="Calibri" w:hAnsi="Arial Narrow" w:cs="Arial"/>
          <w:sz w:val="20"/>
        </w:rPr>
        <w:tab/>
        <w:t>Zhotovitel bude odpovídat za plnění všech svých Podzhotovitelů a škodu jimi způsobenou, stejně jako by šlo o jednání Zhotovitele nebo jím způsobenou škodu. Pokud není stanoveno jinak:</w:t>
      </w:r>
    </w:p>
    <w:p w14:paraId="3B43E153" w14:textId="77777777" w:rsidR="009A0B78" w:rsidRPr="009A0B78" w:rsidRDefault="009A0B78" w:rsidP="009A0B78">
      <w:pPr>
        <w:tabs>
          <w:tab w:val="left" w:pos="1304"/>
        </w:tabs>
        <w:spacing w:before="100" w:after="0" w:line="264" w:lineRule="auto"/>
        <w:ind w:left="1701" w:hanging="425"/>
        <w:jc w:val="both"/>
        <w:rPr>
          <w:rFonts w:ascii="Arial Narrow" w:eastAsia="Calibri" w:hAnsi="Arial Narrow" w:cs="Arial"/>
          <w:sz w:val="20"/>
        </w:rPr>
      </w:pPr>
      <w:r w:rsidRPr="009A0B78">
        <w:rPr>
          <w:rFonts w:ascii="Arial Narrow" w:eastAsia="Calibri" w:hAnsi="Arial Narrow" w:cs="Arial"/>
          <w:sz w:val="20"/>
        </w:rPr>
        <w:t>(a)</w:t>
      </w:r>
      <w:r w:rsidRPr="009A0B78">
        <w:rPr>
          <w:rFonts w:ascii="Arial Narrow" w:eastAsia="Calibri" w:hAnsi="Arial Narrow" w:cs="Arial"/>
          <w:sz w:val="20"/>
        </w:rPr>
        <w:tab/>
        <w:t>Podzhotovitele uvedené ve Smlouvě o dílo, jejich podíl v procentech na provádění Díla nebo jinak vymezený předmět jejich subdodávky je možné v průběhu provádění Díla měnit nebo doplňovat pouze po písemném oznámení Správci stavby a s jeho písemným souhlasem. Pokud Správce stavby ve lhůtě pěti (5) pracovních dnů ode dne oznámení změnu nebo doplnění neodmítne, má se tato změna nebo doplnění za schválené. Je-li změna nebo doplnění oznamováno ve vztahu k Podzhotoviteli, jehož prostřednictvím Zhotovitel v Zadávacím řízení prokazoval splnění Objednatelem stanovených kvalifikačních požadavků, musí Zhotovitel k oznámení o změně Podzhotovitele přiložit rovněž doklady prokazující splnění kvalifikačních požadavků nejméně v rozsahu a formě, v jakém byla prokázána v Zadávacím řízení prostřednictvím původního Podzhotovitele;</w:t>
      </w:r>
    </w:p>
    <w:p w14:paraId="3627F4C9" w14:textId="77777777" w:rsidR="009A0B78" w:rsidRPr="009A0B78" w:rsidRDefault="009A0B78" w:rsidP="009A0B78">
      <w:pPr>
        <w:tabs>
          <w:tab w:val="left" w:pos="1304"/>
        </w:tabs>
        <w:spacing w:before="100" w:after="0" w:line="264" w:lineRule="auto"/>
        <w:ind w:left="1701" w:hanging="425"/>
        <w:jc w:val="both"/>
        <w:rPr>
          <w:rFonts w:ascii="Arial Narrow" w:eastAsia="Calibri" w:hAnsi="Arial Narrow" w:cs="Arial"/>
          <w:sz w:val="20"/>
        </w:rPr>
      </w:pPr>
      <w:r w:rsidRPr="009A0B78">
        <w:rPr>
          <w:rFonts w:ascii="Arial Narrow" w:eastAsia="Calibri" w:hAnsi="Arial Narrow" w:cs="Arial"/>
          <w:sz w:val="20"/>
        </w:rPr>
        <w:t>(b)</w:t>
      </w:r>
      <w:r w:rsidRPr="009A0B78">
        <w:rPr>
          <w:rFonts w:ascii="Arial Narrow" w:eastAsia="Calibri" w:hAnsi="Arial Narrow" w:cs="Arial"/>
          <w:sz w:val="20"/>
        </w:rPr>
        <w:tab/>
        <w:t>Zhotovitel se zavazuje, že Podzhotovitel bude mít příslušná oprávnění k provádění příslušných prací na Díle jako předmětu své činnosti nebo podnikání a vybrané činnosti. Zhotovitel dále odpovídá za to, že Podzhotovitel zajistí, aby vybrané práce na Díle, k nimž je zapotřebí určitého oprávnění či dosaženého vzdělání, byly prováděny fyzickými osobami, které mají k výkonu těchto činností veškerá požadovaná oprávnění a dosažené vzdělání. Zhotovitelem vybraný Podzhotovitel musí mít i všechna ostatní oprávnění vyžadovaná pro výkon činností spojených s prováděním Díla, Právními předpisy nebo Smlouvou.</w:t>
      </w:r>
    </w:p>
    <w:p w14:paraId="35E68F5F" w14:textId="7F5094B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53" w:name="_Toc477249429"/>
      <w:bookmarkEnd w:id="51"/>
      <w:bookmarkEnd w:id="52"/>
      <w:r w:rsidRPr="009A0B78">
        <w:rPr>
          <w:rFonts w:ascii="Arial Narrow" w:eastAsia="Times New Roman" w:hAnsi="Arial Narrow" w:cs="Arial"/>
          <w:b/>
          <w:color w:val="7F7F7F"/>
        </w:rPr>
        <w:t>4.6</w:t>
      </w:r>
      <w:r w:rsidRPr="009A0B78">
        <w:rPr>
          <w:rFonts w:ascii="Arial Narrow" w:eastAsia="Times New Roman" w:hAnsi="Arial Narrow" w:cs="Arial"/>
          <w:b/>
          <w:color w:val="7F7F7F"/>
        </w:rPr>
        <w:tab/>
        <w:t>Spolupráce</w:t>
      </w:r>
      <w:bookmarkEnd w:id="53"/>
    </w:p>
    <w:p w14:paraId="69170CDF" w14:textId="77777777" w:rsidR="009A0B78" w:rsidRPr="009A0B78" w:rsidRDefault="009A0B78" w:rsidP="009A0B78">
      <w:pPr>
        <w:spacing w:before="160" w:after="40" w:line="264" w:lineRule="auto"/>
        <w:ind w:left="680"/>
        <w:jc w:val="both"/>
        <w:rPr>
          <w:rFonts w:ascii="Arial Narrow" w:eastAsia="Calibri" w:hAnsi="Arial Narrow" w:cs="Arial"/>
          <w:sz w:val="20"/>
        </w:rPr>
      </w:pPr>
      <w:bookmarkStart w:id="54" w:name="_Toc477249430"/>
      <w:r w:rsidRPr="009A0B78">
        <w:rPr>
          <w:rFonts w:ascii="Arial Narrow" w:eastAsia="Calibri" w:hAnsi="Arial Narrow" w:cs="Arial"/>
          <w:sz w:val="20"/>
        </w:rPr>
        <w:t>Na konec Pod-článku 4.6 se přidává následující odstavec:</w:t>
      </w:r>
    </w:p>
    <w:p w14:paraId="3455AD4A" w14:textId="77777777" w:rsidR="009A0B78" w:rsidRPr="009A0B78" w:rsidRDefault="009A0B78" w:rsidP="009A0B78">
      <w:pPr>
        <w:spacing w:before="160" w:after="40" w:line="264" w:lineRule="auto"/>
        <w:ind w:left="680"/>
        <w:jc w:val="both"/>
        <w:rPr>
          <w:rFonts w:ascii="Arial Narrow" w:eastAsia="Calibri" w:hAnsi="Arial Narrow" w:cs="Arial"/>
          <w:color w:val="000000"/>
          <w:sz w:val="20"/>
        </w:rPr>
      </w:pPr>
      <w:r w:rsidRPr="009A0B78">
        <w:rPr>
          <w:rFonts w:ascii="Arial Narrow" w:eastAsia="Calibri" w:hAnsi="Arial Narrow" w:cs="Arial"/>
          <w:color w:val="000000"/>
          <w:sz w:val="20"/>
        </w:rPr>
        <w:t xml:space="preserve">„Zhotovitel </w:t>
      </w:r>
      <w:r w:rsidRPr="009A0B78">
        <w:rPr>
          <w:rFonts w:ascii="Arial Narrow" w:eastAsia="Calibri" w:hAnsi="Arial Narrow" w:cs="Arial"/>
          <w:sz w:val="20"/>
        </w:rPr>
        <w:t>se zavazuje vést, ukládat a spravovat záznamy ohledně lhůt a výdajů spojených s prováděním Díla v souladu s Právními předpisy</w:t>
      </w:r>
      <w:r w:rsidRPr="009A0B78">
        <w:rPr>
          <w:rFonts w:ascii="Arial Narrow" w:eastAsia="Calibri" w:hAnsi="Arial Narrow" w:cs="Arial"/>
          <w:color w:val="000000"/>
          <w:sz w:val="20"/>
        </w:rPr>
        <w:t xml:space="preserve"> a požadavky kontrolních orgánů a musí se podrobit kontrolám ze strany kontrolních orgánů prováděným podle předpisů České republiky a předpisů Evropské unie, včetně orgánů interního auditu a kontroly Objednatele. Zhotovitel musí poskytnout nezbytnou součinnost při zajišťování veškerých podkladů a údajů nutných pro tyto kontroly.“ </w:t>
      </w:r>
    </w:p>
    <w:p w14:paraId="55E5C766"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55" w:name="_Toc477249433"/>
      <w:bookmarkEnd w:id="54"/>
      <w:r w:rsidRPr="009A0B78">
        <w:rPr>
          <w:rFonts w:ascii="Arial Narrow" w:eastAsia="Times New Roman" w:hAnsi="Arial Narrow" w:cs="Arial"/>
          <w:b/>
          <w:color w:val="7F7F7F"/>
        </w:rPr>
        <w:t>4.7</w:t>
      </w:r>
      <w:r w:rsidRPr="009A0B78">
        <w:rPr>
          <w:rFonts w:ascii="Arial Narrow" w:eastAsia="Times New Roman" w:hAnsi="Arial Narrow" w:cs="Arial"/>
          <w:b/>
          <w:color w:val="7F7F7F"/>
        </w:rPr>
        <w:tab/>
        <w:t>Vytyčení</w:t>
      </w:r>
      <w:bookmarkEnd w:id="55"/>
    </w:p>
    <w:p w14:paraId="6B1F73E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56" w:name="_Toc477249434"/>
      <w:r w:rsidRPr="009A0B78">
        <w:rPr>
          <w:rFonts w:ascii="Arial Narrow" w:eastAsia="Calibri" w:hAnsi="Arial Narrow" w:cs="Arial"/>
          <w:sz w:val="20"/>
        </w:rPr>
        <w:t>První</w:t>
      </w:r>
      <w:r w:rsidRPr="009A0B78">
        <w:rPr>
          <w:rFonts w:ascii="Arial Narrow" w:eastAsia="Times New Roman" w:hAnsi="Arial Narrow" w:cs="Arial"/>
          <w:sz w:val="20"/>
        </w:rPr>
        <w:t xml:space="preserve"> odstavec Pod-článku 4.7 je odstraněn a nahrazen následujícím zněním:</w:t>
      </w:r>
      <w:bookmarkEnd w:id="56"/>
    </w:p>
    <w:p w14:paraId="30ADB18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„Zhotovitel musí vytyčit Dílo a Staveniště (včetně vytyčení tras technické infrastruktury v místě jejich střetu se Stavbou a dočasných záborů) podle hlavních bodů, os a referenčních výšek uvedených ve Smlouvě nebo oznámených Správcem stavby. </w:t>
      </w:r>
    </w:p>
    <w:p w14:paraId="127FFE1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lastRenderedPageBreak/>
        <w:t>Zhotovitel je odpovědný za správné rozmístění všech částí Díla a musí napravit jakékoli chyby v rozmístění, výškách, rozměrech a trasování Díla. Zhotovitel je povinen zajistit obnovení vytyčení obvodu Staveniště a pevných vytyčovacích bodů, pokud budou v průběhu provádění Díla zničeny či poškozeny.“</w:t>
      </w:r>
    </w:p>
    <w:p w14:paraId="53431909"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57" w:name="_Toc477249437"/>
      <w:r w:rsidRPr="009A0B78">
        <w:rPr>
          <w:rFonts w:ascii="Arial Narrow" w:eastAsia="Times New Roman" w:hAnsi="Arial Narrow" w:cs="Arial"/>
          <w:b/>
          <w:color w:val="7F7F7F"/>
        </w:rPr>
        <w:t>4.8</w:t>
      </w:r>
      <w:r w:rsidRPr="009A0B78">
        <w:rPr>
          <w:rFonts w:ascii="Arial Narrow" w:eastAsia="Times New Roman" w:hAnsi="Arial Narrow" w:cs="Arial"/>
          <w:b/>
          <w:color w:val="7F7F7F"/>
        </w:rPr>
        <w:tab/>
        <w:t>Bezpečnost práce</w:t>
      </w:r>
      <w:bookmarkEnd w:id="57"/>
    </w:p>
    <w:p w14:paraId="50244AF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58" w:name="_Toc477249438"/>
      <w:r w:rsidRPr="009A0B78">
        <w:rPr>
          <w:rFonts w:ascii="Arial Narrow" w:eastAsia="Times New Roman" w:hAnsi="Arial Narrow" w:cs="Arial"/>
          <w:sz w:val="20"/>
        </w:rPr>
        <w:t>V Pod-článku 4.8 se v Pod-odstavci (a) slova „bezpečnostní předpisy“ odstraňují a nahrazují slovy „Právní předpisy“.</w:t>
      </w:r>
    </w:p>
    <w:p w14:paraId="1B5C66E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Pod-článku 4.8 se přidává následující ustanovení:</w:t>
      </w:r>
    </w:p>
    <w:p w14:paraId="42E58EB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„Povinnosti Zhotovitele pro zajištění bezpečnosti a ochrany zdraví při práci jsou zejména:</w:t>
      </w:r>
    </w:p>
    <w:p w14:paraId="7BA06BD9" w14:textId="77777777" w:rsidR="009A0B78" w:rsidRPr="009A0B78" w:rsidRDefault="009A0B78" w:rsidP="009A0B78">
      <w:pPr>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1) </w:t>
      </w:r>
      <w:r w:rsidRPr="009A0B78">
        <w:rPr>
          <w:rFonts w:ascii="Arial Narrow" w:eastAsia="Times New Roman" w:hAnsi="Arial Narrow" w:cs="Arial"/>
          <w:sz w:val="20"/>
        </w:rPr>
        <w:tab/>
        <w:t>Zhotovitel je povinen dodržovat veškeré platné Právní předpisy, týkající se zajištění bezpečnosti a ochrany zdraví při práci i příslušné interní předpisy Objednatele, pokud s nimi byl seznámen a rovněž spolupracovat s koordinátorem BOZP určeným Objednatelem.</w:t>
      </w:r>
    </w:p>
    <w:p w14:paraId="54566994"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2) </w:t>
      </w:r>
      <w:r w:rsidRPr="009A0B78">
        <w:rPr>
          <w:rFonts w:ascii="Arial Narrow" w:eastAsia="Times New Roman" w:hAnsi="Arial Narrow" w:cs="Arial"/>
          <w:sz w:val="20"/>
        </w:rPr>
        <w:tab/>
        <w:t>Zhotovitel se zavazuje vysílat k provádění prací pracovníky odborně a zdravotně způsobilé a řádně proškolené v předpisech bezpečnosti a ochrany zdraví při práci.</w:t>
      </w:r>
    </w:p>
    <w:p w14:paraId="121D3573"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3)</w:t>
      </w:r>
      <w:r w:rsidRPr="009A0B78">
        <w:rPr>
          <w:rFonts w:ascii="Arial Narrow" w:eastAsia="Times New Roman" w:hAnsi="Arial Narrow" w:cs="Arial"/>
          <w:sz w:val="20"/>
        </w:rPr>
        <w:tab/>
        <w:t>Zhotovitel se zavazuje zajistit vlastní dozor nad bezpečností práce a soustavnou kontrolu na pracovištích. Zástupce zhotovitele předá při převzetí pracoviště písemné jmenování osob zajišťujících tento dozor zástupci Objednatele.</w:t>
      </w:r>
    </w:p>
    <w:p w14:paraId="059838B9"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4) </w:t>
      </w:r>
      <w:r w:rsidRPr="009A0B78">
        <w:rPr>
          <w:rFonts w:ascii="Arial Narrow" w:eastAsia="Times New Roman" w:hAnsi="Arial Narrow" w:cs="Arial"/>
          <w:sz w:val="20"/>
        </w:rPr>
        <w:tab/>
        <w:t>Zhotovitel nebude bez písemného souhlasu používat zařízení Objednatele a naopak.</w:t>
      </w:r>
    </w:p>
    <w:p w14:paraId="3BC4D0AC"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5)</w:t>
      </w:r>
      <w:r w:rsidRPr="009A0B78">
        <w:rPr>
          <w:rFonts w:ascii="Arial Narrow" w:eastAsia="Times New Roman" w:hAnsi="Arial Narrow" w:cs="Arial"/>
          <w:sz w:val="20"/>
        </w:rPr>
        <w:tab/>
        <w:t>V případě pracovního úrazu zaměstnance Zhotovitele musí vyšetřit a sepsat záznam o pracovním úrazu vedoucí zaměstnanec Zhotovitele ve spolupráci s koordinátorem BOZP určeným Objednatelem a Zhotovitel následně splní veškeré povinnosti v souladu se zákoníkem práce a s příslušnými dalšími Právními předpisy.</w:t>
      </w:r>
    </w:p>
    <w:p w14:paraId="08862A8F"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6) </w:t>
      </w:r>
      <w:r w:rsidRPr="009A0B78">
        <w:rPr>
          <w:rFonts w:ascii="Arial Narrow" w:eastAsia="Times New Roman" w:hAnsi="Arial Narrow" w:cs="Arial"/>
          <w:sz w:val="20"/>
        </w:rPr>
        <w:tab/>
        <w:t>Zhotovitel odpovídá i za škodu způsobenou okolnostmi, které mají původ v povaze přístroje nebo jiných věcí, jichž bylo při plnění závazků ze Smlouvy použito.</w:t>
      </w:r>
    </w:p>
    <w:p w14:paraId="1E1B5BC9"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7) </w:t>
      </w:r>
      <w:r w:rsidRPr="009A0B78">
        <w:rPr>
          <w:rFonts w:ascii="Arial Narrow" w:eastAsia="Times New Roman" w:hAnsi="Arial Narrow" w:cs="Arial"/>
          <w:sz w:val="20"/>
        </w:rPr>
        <w:tab/>
        <w:t>Zhotovitel se zavazuje používat stroje a zařízení, které svým konstrukčním provedením a na základě výsledků kontrol a revizí jsou schopny bezpečného provozu.</w:t>
      </w:r>
    </w:p>
    <w:p w14:paraId="1A9CEB7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Porušování předpisů bezpečnosti práce a technických zařízení se považuje za neplnění povinností Zhotovitele podle Smlouvy.“</w:t>
      </w:r>
      <w:bookmarkEnd w:id="58"/>
    </w:p>
    <w:p w14:paraId="1101E59D"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59" w:name="_Toc477249449"/>
      <w:r w:rsidRPr="009A0B78">
        <w:rPr>
          <w:rFonts w:ascii="Arial Narrow" w:eastAsia="Times New Roman" w:hAnsi="Arial Narrow" w:cs="Arial"/>
          <w:b/>
          <w:color w:val="7F7F7F"/>
        </w:rPr>
        <w:t>4.9</w:t>
      </w:r>
      <w:r w:rsidRPr="009A0B78">
        <w:rPr>
          <w:rFonts w:ascii="Arial Narrow" w:eastAsia="Times New Roman" w:hAnsi="Arial Narrow" w:cs="Arial"/>
          <w:b/>
          <w:color w:val="7F7F7F"/>
        </w:rPr>
        <w:tab/>
        <w:t>Zajištění kvality</w:t>
      </w:r>
      <w:bookmarkEnd w:id="59"/>
    </w:p>
    <w:p w14:paraId="10D2600D" w14:textId="77777777" w:rsidR="009A0B78" w:rsidRPr="009A0B78" w:rsidRDefault="009A0B78" w:rsidP="009A0B78">
      <w:pPr>
        <w:keepNext/>
        <w:spacing w:before="160" w:after="40" w:line="264" w:lineRule="auto"/>
        <w:ind w:left="680"/>
        <w:jc w:val="both"/>
        <w:rPr>
          <w:rFonts w:ascii="Arial Narrow" w:eastAsia="Calibri" w:hAnsi="Arial Narrow" w:cs="Arial"/>
          <w:sz w:val="20"/>
        </w:rPr>
      </w:pPr>
      <w:r w:rsidRPr="009A0B78">
        <w:rPr>
          <w:rFonts w:ascii="Arial Narrow" w:eastAsia="Times New Roman" w:hAnsi="Arial Narrow" w:cs="Arial"/>
          <w:sz w:val="20"/>
        </w:rPr>
        <w:t>První</w:t>
      </w:r>
      <w:r w:rsidRPr="009A0B78">
        <w:rPr>
          <w:rFonts w:ascii="Arial Narrow" w:eastAsia="Calibri" w:hAnsi="Arial Narrow" w:cs="Arial"/>
          <w:sz w:val="20"/>
        </w:rPr>
        <w:t xml:space="preserve"> odstavec Pod-článku 4.9 je odstraněn a nahrazen následujícím zněním:</w:t>
      </w:r>
    </w:p>
    <w:p w14:paraId="71BB860C"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„Zhotovitel je povinen do 28 dnů od Data zahájení prací zaslat Správci stavby systém řízení jakosti (dále jen „</w:t>
      </w:r>
      <w:r w:rsidRPr="009A0B78">
        <w:rPr>
          <w:rFonts w:ascii="Arial Narrow" w:eastAsia="Calibri" w:hAnsi="Arial Narrow" w:cs="Arial"/>
          <w:i/>
          <w:iCs/>
          <w:sz w:val="20"/>
        </w:rPr>
        <w:t>QMS</w:t>
      </w:r>
      <w:r w:rsidRPr="009A0B78">
        <w:rPr>
          <w:rFonts w:ascii="Arial Narrow" w:eastAsia="Calibri" w:hAnsi="Arial Narrow" w:cs="Arial"/>
          <w:sz w:val="20"/>
        </w:rPr>
        <w:t xml:space="preserve">“), který připravil pro účely plnění Díla a zavedl jej do svých interních postupů tak, aby zajistil dodržování veškerých požadavků Smlouvy. V případě, že bude v průběhu plnění Smlouvy QMS aktualizován nebo upraven, je Zhotovitel povinen bez zbytečného odkladu odeslat Správci stavby kopii aktualizovaného nebo upraveného QMS. QMS musí odpovídat podrobnostem uvedeným ve Smlouvě. </w:t>
      </w:r>
      <w:r w:rsidRPr="009A0B78">
        <w:rPr>
          <w:rFonts w:ascii="Arial Narrow" w:eastAsia="Calibri" w:hAnsi="Arial Narrow" w:cs="Times New Roman"/>
          <w:sz w:val="20"/>
        </w:rPr>
        <w:t>Správce stavby je oprávněn podrobit jakýkoliv aspekt systému přezkoumání. Zavedení a dodržování QMS nezbavuje Zhotovitele odpovědnosti, povinností nebo závazků vyplývajících ze Smlouvy.“</w:t>
      </w:r>
    </w:p>
    <w:p w14:paraId="42126475"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4.11</w:t>
      </w:r>
      <w:r w:rsidRPr="009A0B78">
        <w:rPr>
          <w:rFonts w:ascii="Arial Narrow" w:eastAsia="Times New Roman" w:hAnsi="Arial Narrow" w:cs="Arial"/>
          <w:b/>
          <w:color w:val="7F7F7F"/>
        </w:rPr>
        <w:tab/>
        <w:t>Dostatečnost přijaté smluvní částky</w:t>
      </w:r>
    </w:p>
    <w:p w14:paraId="56A4BE22"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Times New Roman" w:hAnsi="Arial Narrow" w:cs="Arial"/>
          <w:sz w:val="20"/>
        </w:rPr>
        <w:t>Na konec Pod-článku 4.11 se přidává následující ustanovení</w:t>
      </w:r>
      <w:r w:rsidRPr="009A0B78">
        <w:rPr>
          <w:rFonts w:ascii="Arial Narrow" w:eastAsia="Calibri" w:hAnsi="Arial Narrow" w:cs="Arial"/>
          <w:sz w:val="20"/>
        </w:rPr>
        <w:t>:</w:t>
      </w:r>
    </w:p>
    <w:p w14:paraId="091F1232" w14:textId="77777777" w:rsidR="009A0B78" w:rsidRPr="009A0B78" w:rsidRDefault="009A0B78" w:rsidP="009A0B78">
      <w:pPr>
        <w:spacing w:before="160" w:after="120" w:line="264" w:lineRule="auto"/>
        <w:ind w:left="680"/>
        <w:jc w:val="both"/>
        <w:rPr>
          <w:rFonts w:ascii="Arial Narrow" w:eastAsia="Calibri" w:hAnsi="Arial Narrow" w:cs="Arial"/>
          <w:sz w:val="20"/>
        </w:rPr>
      </w:pPr>
      <w:r w:rsidRPr="009A0B78">
        <w:rPr>
          <w:rFonts w:ascii="Arial Narrow" w:eastAsia="Calibri" w:hAnsi="Arial Narrow" w:cs="Arial"/>
          <w:sz w:val="20"/>
        </w:rPr>
        <w:t>„</w:t>
      </w:r>
      <w:r w:rsidRPr="009A0B78">
        <w:rPr>
          <w:rFonts w:ascii="Arial Narrow" w:eastAsia="Calibri" w:hAnsi="Arial Narrow" w:cs="Times New Roman"/>
          <w:sz w:val="20"/>
        </w:rPr>
        <w:t>Předchozí věta je platná, pokud Datum zahájení prací bude oznámeno Správcem stavby ve lhůtě 12 kalendářních měsíců, přičemž počátkem lhůty je první den kalendářního měsíce následujícího po Základním datu.“</w:t>
      </w:r>
    </w:p>
    <w:p w14:paraId="0809B49A"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60" w:name="_Toc477249454"/>
      <w:r w:rsidRPr="009A0B78">
        <w:rPr>
          <w:rFonts w:ascii="Arial Narrow" w:eastAsia="Times New Roman" w:hAnsi="Arial Narrow" w:cs="Arial"/>
          <w:b/>
          <w:color w:val="7F7F7F"/>
        </w:rPr>
        <w:t>4.15</w:t>
      </w:r>
      <w:r w:rsidRPr="009A0B78">
        <w:rPr>
          <w:rFonts w:ascii="Arial Narrow" w:eastAsia="Times New Roman" w:hAnsi="Arial Narrow" w:cs="Arial"/>
          <w:b/>
          <w:color w:val="7F7F7F"/>
        </w:rPr>
        <w:tab/>
        <w:t>Přístupové cesty</w:t>
      </w:r>
      <w:bookmarkEnd w:id="60"/>
    </w:p>
    <w:p w14:paraId="7762206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61" w:name="_Toc477249458"/>
      <w:r w:rsidRPr="009A0B78">
        <w:rPr>
          <w:rFonts w:ascii="Arial Narrow" w:eastAsia="Times New Roman" w:hAnsi="Arial Narrow" w:cs="Arial"/>
          <w:sz w:val="20"/>
        </w:rPr>
        <w:t>Na konec Pod-článku 4.15 se přidává následující ustanovení:</w:t>
      </w:r>
    </w:p>
    <w:p w14:paraId="523946C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povinen odstraňovat veškerá znečištění pozemních komunikací, která způsobí v souvislosti s prováděním Díla, a to bez průtahů, nejpozději však do 1 hodiny od vzniku každého takového znečištění.</w:t>
      </w:r>
    </w:p>
    <w:p w14:paraId="7A5CF48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lastRenderedPageBreak/>
        <w:t>Zhotovitel je povinen postupovat tak, aby minimalizoval poškození veřejně přístupných pozemních komunikací staveništní dopravou. V rámci postupu výstavby je Zhotovitel povinen pro přepravu Materiálů upřednostnit využití Přístupových cest před veřejně přístupnými pozemními komunikacemi. Zhotovitel nesmí využívat veřejně přístupné pozemní komunikace, jejichž stavebně-technický stav neodpovídá možnosti vedení staveništní dopravy. Zajištění odpovídajícího stavebně-technického stavu veřejně přístupných pozemních komunikací pro vedení staveništní dopravy je povinností Zhotovitele. V případě jejich užívání Zhotovitelem v rozporu s jejich technickými parametry a stavebně-technickým stavem nese veškeré závazky na jejich opravy Zhotovitel. Zhotovitel je povinen na své náklady zajistit pasportizaci všech veřejně přístupných pozemních komunikací před zahájením a po ukončení jejich používání.“</w:t>
      </w:r>
      <w:bookmarkEnd w:id="61"/>
    </w:p>
    <w:p w14:paraId="5B1D5CF2"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4.17</w:t>
      </w:r>
      <w:r w:rsidRPr="009A0B78">
        <w:rPr>
          <w:rFonts w:ascii="Arial Narrow" w:eastAsia="Times New Roman" w:hAnsi="Arial Narrow" w:cs="Arial"/>
          <w:b/>
          <w:color w:val="7F7F7F"/>
        </w:rPr>
        <w:tab/>
        <w:t>Vybavení Zhotovitele</w:t>
      </w:r>
    </w:p>
    <w:p w14:paraId="1083867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Pod-článku 4.17 se přidává následující ustanovení:</w:t>
      </w:r>
    </w:p>
    <w:p w14:paraId="20CA087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odpovědný za veškeré Vybavení Objednatele jako schovatel a je povinen jej opatrovat pečlivě tak, jak to odpovídá povaze věcí, a předcházet tak vzniku škody na Vybavení Objednatele.“</w:t>
      </w:r>
    </w:p>
    <w:p w14:paraId="01B3FF39" w14:textId="739578FB"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62" w:name="_Toc477249459"/>
      <w:r w:rsidRPr="009A0B78">
        <w:rPr>
          <w:rFonts w:ascii="Arial Narrow" w:eastAsia="Times New Roman" w:hAnsi="Arial Narrow" w:cs="Arial"/>
          <w:b/>
          <w:color w:val="7F7F7F"/>
        </w:rPr>
        <w:t>4.19</w:t>
      </w:r>
      <w:r w:rsidRPr="009A0B78">
        <w:rPr>
          <w:rFonts w:ascii="Arial Narrow" w:eastAsia="Times New Roman" w:hAnsi="Arial Narrow" w:cs="Arial"/>
          <w:b/>
          <w:color w:val="7F7F7F"/>
        </w:rPr>
        <w:tab/>
        <w:t>Elektřina, voda a ply</w:t>
      </w:r>
      <w:r w:rsidR="00A24BD6">
        <w:rPr>
          <w:rFonts w:ascii="Arial Narrow" w:eastAsia="Times New Roman" w:hAnsi="Arial Narrow" w:cs="Arial"/>
          <w:b/>
          <w:color w:val="7F7F7F"/>
        </w:rPr>
        <w:t>n</w:t>
      </w:r>
    </w:p>
    <w:p w14:paraId="7152EB7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Pod-článku 4.19 je odstraněn a nahrazen následujícím zněním:</w:t>
      </w:r>
    </w:p>
    <w:p w14:paraId="151F6809" w14:textId="1365A951"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„Zhotovitel je odpovědný na svůj vlastní náklad za obstarání veškeré energie, vody a jiných služeb, které potřebuje. Zhotovitel musí na své riziko a náklady obstarat jakékoliv přístroje potřebné pro obstarání a využití těchto služeb Zhotovitele a pro měření spotřebovaných </w:t>
      </w:r>
      <w:r w:rsidR="003B4835">
        <w:rPr>
          <w:rFonts w:ascii="Arial Narrow" w:eastAsia="Times New Roman" w:hAnsi="Arial Narrow" w:cs="Arial"/>
          <w:sz w:val="20"/>
        </w:rPr>
        <w:t>množství, nestanoví-li Požadavky objednatele jinak</w:t>
      </w:r>
      <w:r w:rsidRPr="009A0B78">
        <w:rPr>
          <w:rFonts w:ascii="Arial Narrow" w:eastAsia="Times New Roman" w:hAnsi="Arial Narrow" w:cs="Arial"/>
          <w:sz w:val="20"/>
        </w:rPr>
        <w:t xml:space="preserve">. </w:t>
      </w:r>
      <w:r w:rsidR="00C822AA">
        <w:rPr>
          <w:rFonts w:ascii="Arial Narrow" w:eastAsia="Times New Roman" w:hAnsi="Arial Narrow" w:cs="Arial"/>
          <w:sz w:val="20"/>
        </w:rPr>
        <w:t>P</w:t>
      </w:r>
      <w:r w:rsidRPr="009A0B78">
        <w:rPr>
          <w:rFonts w:ascii="Arial Narrow" w:eastAsia="Times New Roman" w:hAnsi="Arial Narrow" w:cs="Arial"/>
          <w:sz w:val="20"/>
        </w:rPr>
        <w:t>okud elektřinu, vodu, plyn či jiné služby získává Zhotovitel od Objednatele, přičemž Objednatel v žádném případě neodpovídá a není povinen takovéto služby pro Zhotovitele zajistit, je Zhotovitel povinen za tyto služby Objednateli zaplatit</w:t>
      </w:r>
      <w:r w:rsidR="00C822AA">
        <w:rPr>
          <w:rFonts w:ascii="Arial Narrow" w:eastAsia="Times New Roman" w:hAnsi="Arial Narrow" w:cs="Arial"/>
          <w:sz w:val="20"/>
        </w:rPr>
        <w:t>, nestanoví-li Požadavky objednatele jinak</w:t>
      </w:r>
      <w:r w:rsidRPr="009A0B78">
        <w:rPr>
          <w:rFonts w:ascii="Arial Narrow" w:eastAsia="Times New Roman" w:hAnsi="Arial Narrow" w:cs="Arial"/>
          <w:sz w:val="20"/>
        </w:rPr>
        <w:t>.“</w:t>
      </w:r>
    </w:p>
    <w:p w14:paraId="515BE0A2" w14:textId="075FA83B" w:rsidR="00A24BD6" w:rsidRPr="009A0B78" w:rsidRDefault="00A24BD6" w:rsidP="00A24BD6">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Pr>
          <w:rFonts w:ascii="Arial Narrow" w:eastAsia="Times New Roman" w:hAnsi="Arial Narrow" w:cs="Arial"/>
          <w:b/>
          <w:color w:val="7F7F7F"/>
        </w:rPr>
        <w:t xml:space="preserve">4.20 </w:t>
      </w:r>
      <w:r>
        <w:rPr>
          <w:rFonts w:ascii="Arial Narrow" w:eastAsia="Times New Roman" w:hAnsi="Arial Narrow" w:cs="Arial"/>
          <w:b/>
          <w:color w:val="7F7F7F"/>
        </w:rPr>
        <w:tab/>
        <w:t>Vybavení objednatele a objednatelem volně poskytovaný materiál</w:t>
      </w:r>
    </w:p>
    <w:p w14:paraId="1E12A5AF" w14:textId="027F70BD" w:rsidR="00A61DBC" w:rsidRPr="009A0B78" w:rsidRDefault="00A61DBC" w:rsidP="00A61DBC">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 xml:space="preserve">V předposledním odstavci </w:t>
      </w:r>
      <w:r w:rsidRPr="009A0B78">
        <w:rPr>
          <w:rFonts w:ascii="Arial Narrow" w:eastAsia="Times New Roman" w:hAnsi="Arial Narrow" w:cs="Arial"/>
          <w:sz w:val="20"/>
        </w:rPr>
        <w:t>Pod-článku 4.</w:t>
      </w:r>
      <w:r>
        <w:rPr>
          <w:rFonts w:ascii="Arial Narrow" w:eastAsia="Times New Roman" w:hAnsi="Arial Narrow" w:cs="Arial"/>
          <w:sz w:val="20"/>
        </w:rPr>
        <w:t>20</w:t>
      </w:r>
      <w:r w:rsidRPr="009A0B78">
        <w:rPr>
          <w:rFonts w:ascii="Arial Narrow" w:eastAsia="Times New Roman" w:hAnsi="Arial Narrow" w:cs="Arial"/>
          <w:sz w:val="20"/>
        </w:rPr>
        <w:t xml:space="preserve"> </w:t>
      </w:r>
      <w:r>
        <w:rPr>
          <w:rFonts w:ascii="Arial Narrow" w:eastAsia="Times New Roman" w:hAnsi="Arial Narrow" w:cs="Arial"/>
          <w:sz w:val="20"/>
        </w:rPr>
        <w:t xml:space="preserve">se poslední věta odstraňuje bez náhrady. </w:t>
      </w:r>
    </w:p>
    <w:p w14:paraId="5339B1B1" w14:textId="2ABFA66A" w:rsidR="00A24BD6" w:rsidRPr="009A0B78" w:rsidRDefault="00A80038" w:rsidP="009542FF">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 xml:space="preserve">V posledním odstavci </w:t>
      </w:r>
      <w:r w:rsidR="00A24BD6" w:rsidRPr="009A0B78">
        <w:rPr>
          <w:rFonts w:ascii="Arial Narrow" w:eastAsia="Times New Roman" w:hAnsi="Arial Narrow" w:cs="Arial"/>
          <w:sz w:val="20"/>
        </w:rPr>
        <w:t>Pod-článku 4.</w:t>
      </w:r>
      <w:r>
        <w:rPr>
          <w:rFonts w:ascii="Arial Narrow" w:eastAsia="Times New Roman" w:hAnsi="Arial Narrow" w:cs="Arial"/>
          <w:sz w:val="20"/>
        </w:rPr>
        <w:t>20</w:t>
      </w:r>
      <w:r w:rsidR="00A24BD6" w:rsidRPr="009A0B78">
        <w:rPr>
          <w:rFonts w:ascii="Arial Narrow" w:eastAsia="Times New Roman" w:hAnsi="Arial Narrow" w:cs="Arial"/>
          <w:sz w:val="20"/>
        </w:rPr>
        <w:t xml:space="preserve"> </w:t>
      </w:r>
      <w:r w:rsidR="009542FF">
        <w:rPr>
          <w:rFonts w:ascii="Arial Narrow" w:eastAsia="Times New Roman" w:hAnsi="Arial Narrow" w:cs="Arial"/>
          <w:sz w:val="20"/>
        </w:rPr>
        <w:t xml:space="preserve">se poslední věta odstraňuje bez náhrady. </w:t>
      </w:r>
    </w:p>
    <w:p w14:paraId="7A19F869" w14:textId="77777777" w:rsidR="00A24BD6" w:rsidRPr="009A0B78" w:rsidRDefault="00A24BD6" w:rsidP="009A0B78">
      <w:pPr>
        <w:spacing w:before="160" w:after="40" w:line="264" w:lineRule="auto"/>
        <w:ind w:left="680"/>
        <w:jc w:val="both"/>
        <w:rPr>
          <w:rFonts w:ascii="Arial Narrow" w:eastAsia="Times New Roman" w:hAnsi="Arial Narrow" w:cs="Arial"/>
          <w:sz w:val="20"/>
        </w:rPr>
      </w:pPr>
    </w:p>
    <w:p w14:paraId="70E6CFCC" w14:textId="2C956E7B"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4.21</w:t>
      </w:r>
      <w:r w:rsidRPr="009A0B78">
        <w:rPr>
          <w:rFonts w:ascii="Arial Narrow" w:eastAsia="Times New Roman" w:hAnsi="Arial Narrow" w:cs="Arial"/>
          <w:b/>
          <w:color w:val="7F7F7F"/>
        </w:rPr>
        <w:tab/>
        <w:t>Zprávy o postupu prací</w:t>
      </w:r>
      <w:bookmarkEnd w:id="62"/>
    </w:p>
    <w:p w14:paraId="61BEBD98" w14:textId="77777777" w:rsidR="009A0B78" w:rsidRPr="009A0B78" w:rsidRDefault="009A0B78" w:rsidP="009A0B78">
      <w:pPr>
        <w:spacing w:before="160" w:after="40" w:line="264" w:lineRule="auto"/>
        <w:ind w:left="680"/>
        <w:jc w:val="both"/>
        <w:rPr>
          <w:rFonts w:ascii="Arial Narrow" w:eastAsia="Calibri" w:hAnsi="Arial Narrow" w:cs="Arial"/>
          <w:sz w:val="20"/>
        </w:rPr>
      </w:pPr>
      <w:bookmarkStart w:id="63" w:name="_Toc477249461"/>
      <w:r w:rsidRPr="009A0B78">
        <w:rPr>
          <w:rFonts w:ascii="Arial Narrow" w:eastAsia="Calibri" w:hAnsi="Arial Narrow" w:cs="Arial"/>
          <w:sz w:val="20"/>
        </w:rPr>
        <w:t>V prvním odstavci Pod-článku 4.21 se za slova „v šesti kopiích“ doplňují slova „a v elektronické podobě v uzavřené a otevřené formě (zejm. *.pdf a *.doc).“</w:t>
      </w:r>
    </w:p>
    <w:p w14:paraId="6D7C4D0D"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Na konec Pod-článku 4.21 se přidává následující pod-odstavec:</w:t>
      </w:r>
    </w:p>
    <w:p w14:paraId="54A4EDF2"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„i)</w:t>
      </w:r>
      <w:r w:rsidRPr="009A0B78">
        <w:rPr>
          <w:rFonts w:ascii="Arial Narrow" w:eastAsia="Times New Roman" w:hAnsi="Arial Narrow" w:cs="Arial"/>
          <w:sz w:val="20"/>
        </w:rPr>
        <w:tab/>
        <w:t xml:space="preserve">informaci o veškerých Nákladech podle Pod-článku 1.9 </w:t>
      </w:r>
      <w:r w:rsidRPr="009A0B78">
        <w:rPr>
          <w:rFonts w:ascii="Arial Narrow" w:eastAsia="Times New Roman" w:hAnsi="Arial Narrow" w:cs="Arial"/>
          <w:i/>
          <w:sz w:val="20"/>
        </w:rPr>
        <w:t>[Chyby v požadavcích objednatele]</w:t>
      </w:r>
      <w:r w:rsidRPr="009A0B78">
        <w:rPr>
          <w:rFonts w:ascii="Arial Narrow" w:eastAsia="Times New Roman" w:hAnsi="Arial Narrow" w:cs="Arial"/>
          <w:sz w:val="20"/>
        </w:rPr>
        <w:t xml:space="preserve">, Pod-článku 2.1 </w:t>
      </w:r>
      <w:r w:rsidRPr="009A0B78">
        <w:rPr>
          <w:rFonts w:ascii="Arial Narrow" w:eastAsia="Times New Roman" w:hAnsi="Arial Narrow" w:cs="Arial"/>
          <w:i/>
          <w:sz w:val="20"/>
        </w:rPr>
        <w:t>[Právo přístupu na staveniště]</w:t>
      </w:r>
      <w:r w:rsidRPr="009A0B78">
        <w:rPr>
          <w:rFonts w:ascii="Arial Narrow" w:eastAsia="Times New Roman" w:hAnsi="Arial Narrow" w:cs="Arial"/>
          <w:sz w:val="20"/>
        </w:rPr>
        <w:t xml:space="preserve">, Pod-článku 4.7 </w:t>
      </w:r>
      <w:r w:rsidRPr="009A0B78">
        <w:rPr>
          <w:rFonts w:ascii="Arial Narrow" w:eastAsia="Times New Roman" w:hAnsi="Arial Narrow" w:cs="Arial"/>
          <w:i/>
          <w:sz w:val="20"/>
        </w:rPr>
        <w:t>[Vytyčení]</w:t>
      </w:r>
      <w:r w:rsidRPr="009A0B78">
        <w:rPr>
          <w:rFonts w:ascii="Arial Narrow" w:eastAsia="Times New Roman" w:hAnsi="Arial Narrow" w:cs="Arial"/>
          <w:sz w:val="20"/>
        </w:rPr>
        <w:t xml:space="preserve">, Pod-článku 4.24 </w:t>
      </w:r>
      <w:r w:rsidRPr="009A0B78">
        <w:rPr>
          <w:rFonts w:ascii="Arial Narrow" w:eastAsia="Times New Roman" w:hAnsi="Arial Narrow" w:cs="Arial"/>
          <w:i/>
          <w:sz w:val="20"/>
        </w:rPr>
        <w:t>[Archeologické a další nálezy na staveništi]</w:t>
      </w:r>
      <w:r w:rsidRPr="009A0B78">
        <w:rPr>
          <w:rFonts w:ascii="Arial Narrow" w:eastAsia="Times New Roman" w:hAnsi="Arial Narrow" w:cs="Arial"/>
          <w:sz w:val="20"/>
        </w:rPr>
        <w:t xml:space="preserve">, Pod-článku 7.4 </w:t>
      </w:r>
      <w:r w:rsidRPr="009A0B78">
        <w:rPr>
          <w:rFonts w:ascii="Arial Narrow" w:eastAsia="Times New Roman" w:hAnsi="Arial Narrow" w:cs="Arial"/>
          <w:i/>
          <w:sz w:val="20"/>
        </w:rPr>
        <w:t>[Zkoušení]</w:t>
      </w:r>
      <w:r w:rsidRPr="009A0B78">
        <w:rPr>
          <w:rFonts w:ascii="Arial Narrow" w:eastAsia="Times New Roman" w:hAnsi="Arial Narrow" w:cs="Arial"/>
          <w:sz w:val="20"/>
        </w:rPr>
        <w:t xml:space="preserve">, Pod-článku 8.9 </w:t>
      </w:r>
      <w:r w:rsidRPr="009A0B78">
        <w:rPr>
          <w:rFonts w:ascii="Arial Narrow" w:eastAsia="Times New Roman" w:hAnsi="Arial Narrow" w:cs="Arial"/>
          <w:i/>
          <w:sz w:val="20"/>
        </w:rPr>
        <w:t>[Důsledky přerušení]</w:t>
      </w:r>
      <w:r w:rsidRPr="009A0B78">
        <w:rPr>
          <w:rFonts w:ascii="Arial Narrow" w:eastAsia="Times New Roman" w:hAnsi="Arial Narrow" w:cs="Arial"/>
          <w:sz w:val="20"/>
        </w:rPr>
        <w:t xml:space="preserve">, Pod-článku 16.1 </w:t>
      </w:r>
      <w:r w:rsidRPr="009A0B78">
        <w:rPr>
          <w:rFonts w:ascii="Arial Narrow" w:eastAsia="Times New Roman" w:hAnsi="Arial Narrow" w:cs="Arial"/>
          <w:i/>
          <w:sz w:val="20"/>
        </w:rPr>
        <w:t>[Oprávnění zhotovitele přerušit práci]</w:t>
      </w:r>
      <w:r w:rsidRPr="009A0B78">
        <w:rPr>
          <w:rFonts w:ascii="Arial Narrow" w:eastAsia="Times New Roman" w:hAnsi="Arial Narrow" w:cs="Arial"/>
          <w:sz w:val="20"/>
        </w:rPr>
        <w:t xml:space="preserve">, Pod-článku 19.4 </w:t>
      </w:r>
      <w:r w:rsidRPr="009A0B78">
        <w:rPr>
          <w:rFonts w:ascii="Arial Narrow" w:eastAsia="Times New Roman" w:hAnsi="Arial Narrow" w:cs="Arial"/>
          <w:i/>
          <w:sz w:val="20"/>
        </w:rPr>
        <w:t>[Důsledky vyšší moci]</w:t>
      </w:r>
      <w:r w:rsidRPr="009A0B78">
        <w:rPr>
          <w:rFonts w:ascii="Arial Narrow" w:eastAsia="Times New Roman" w:hAnsi="Arial Narrow" w:cs="Arial"/>
          <w:sz w:val="20"/>
        </w:rPr>
        <w:t>, k jejichž úhradě je podle Smlouvy povinen Objednatel a o kterých lze předpokládat, že Zhotoviteli vzniknou v následujících 6 měsících.“</w:t>
      </w:r>
    </w:p>
    <w:p w14:paraId="5649516D"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64" w:name="_Toc477249462"/>
      <w:bookmarkEnd w:id="63"/>
      <w:r w:rsidRPr="009A0B78">
        <w:rPr>
          <w:rFonts w:ascii="Arial Narrow" w:eastAsia="Times New Roman" w:hAnsi="Arial Narrow" w:cs="Arial"/>
          <w:b/>
          <w:color w:val="7F7F7F"/>
        </w:rPr>
        <w:t>4.22</w:t>
      </w:r>
      <w:r w:rsidRPr="009A0B78">
        <w:rPr>
          <w:rFonts w:ascii="Arial Narrow" w:eastAsia="Times New Roman" w:hAnsi="Arial Narrow" w:cs="Arial"/>
          <w:b/>
          <w:color w:val="7F7F7F"/>
        </w:rPr>
        <w:tab/>
        <w:t>Zabezpečení staveniště</w:t>
      </w:r>
      <w:bookmarkEnd w:id="64"/>
    </w:p>
    <w:p w14:paraId="55C5ADB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65" w:name="_Toc477249463"/>
      <w:r w:rsidRPr="009A0B78">
        <w:rPr>
          <w:rFonts w:ascii="Arial Narrow" w:eastAsia="Times New Roman" w:hAnsi="Arial Narrow" w:cs="Arial"/>
          <w:sz w:val="20"/>
        </w:rPr>
        <w:t xml:space="preserve">Na konec pod-odstavce (b) Pod-článku 4.22 se přidávají následující slova: </w:t>
      </w:r>
    </w:p>
    <w:p w14:paraId="1BA7487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„a na oprávněné úřední osoby.“</w:t>
      </w:r>
      <w:bookmarkEnd w:id="65"/>
    </w:p>
    <w:p w14:paraId="7B949D8D"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66" w:name="_Toc477249464"/>
      <w:r w:rsidRPr="009A0B78">
        <w:rPr>
          <w:rFonts w:ascii="Arial Narrow" w:eastAsia="Times New Roman" w:hAnsi="Arial Narrow" w:cs="Arial"/>
          <w:b/>
          <w:color w:val="7F7F7F"/>
        </w:rPr>
        <w:t>4.23</w:t>
      </w:r>
      <w:r w:rsidRPr="009A0B78">
        <w:rPr>
          <w:rFonts w:ascii="Arial Narrow" w:eastAsia="Times New Roman" w:hAnsi="Arial Narrow" w:cs="Arial"/>
          <w:b/>
          <w:color w:val="7F7F7F"/>
        </w:rPr>
        <w:tab/>
        <w:t>Činnost zhotovitele na staveništi</w:t>
      </w:r>
      <w:bookmarkEnd w:id="66"/>
    </w:p>
    <w:p w14:paraId="0F6D28A1" w14:textId="77777777" w:rsidR="009A0B78" w:rsidRPr="009A0B78" w:rsidRDefault="009A0B78" w:rsidP="009A0B78">
      <w:pPr>
        <w:spacing w:before="160" w:after="40" w:line="264" w:lineRule="auto"/>
        <w:ind w:left="680"/>
        <w:jc w:val="both"/>
        <w:rPr>
          <w:rFonts w:ascii="Arial Narrow" w:eastAsia="Calibri" w:hAnsi="Arial Narrow" w:cs="Arial"/>
          <w:sz w:val="20"/>
        </w:rPr>
      </w:pPr>
      <w:bookmarkStart w:id="67" w:name="_Toc477249465"/>
      <w:r w:rsidRPr="009A0B78">
        <w:rPr>
          <w:rFonts w:ascii="Arial Narrow" w:eastAsia="Calibri" w:hAnsi="Arial Narrow" w:cs="Arial"/>
          <w:sz w:val="20"/>
        </w:rPr>
        <w:t>Na konec prvního odstavce Pod-článku 4.23 se přidávají následující slova:</w:t>
      </w:r>
    </w:p>
    <w:p w14:paraId="69BC6C72"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„Zhotovitel je povinen provést Dílo na pozemcích nevlastněných Objednatelem pouze v rozsahu a způsobem, v jakém k tomu je oprávněn Objednatel (např. nájemní smlouvou s vlastníky příslušného pozemku). Jestliže Zhotovitel bude mít v úmyslu překročit trvalý nebo dočasný zábor Stavby, které je v souladu se Smlouvou povinen zajistit Objednatel, je Zhotovitel povinen na vlastní odpovědnost a náklady</w:t>
      </w:r>
    </w:p>
    <w:p w14:paraId="7C9947F2" w14:textId="77777777" w:rsidR="009A0B78" w:rsidRPr="009A0B78" w:rsidRDefault="009A0B78" w:rsidP="009A0B78">
      <w:pPr>
        <w:widowControl w:val="0"/>
        <w:numPr>
          <w:ilvl w:val="0"/>
          <w:numId w:val="16"/>
        </w:numPr>
        <w:suppressAutoHyphens/>
        <w:autoSpaceDN w:val="0"/>
        <w:spacing w:before="160" w:after="40" w:line="264" w:lineRule="auto"/>
        <w:ind w:left="1276" w:hanging="567"/>
        <w:jc w:val="both"/>
        <w:textAlignment w:val="baseline"/>
        <w:rPr>
          <w:rFonts w:ascii="Arial Narrow" w:eastAsia="Calibri" w:hAnsi="Arial Narrow" w:cs="Arial"/>
          <w:sz w:val="20"/>
        </w:rPr>
      </w:pPr>
      <w:r w:rsidRPr="009A0B78">
        <w:rPr>
          <w:rFonts w:ascii="Arial Narrow" w:eastAsia="Calibri" w:hAnsi="Arial Narrow" w:cs="Arial"/>
          <w:sz w:val="20"/>
        </w:rPr>
        <w:lastRenderedPageBreak/>
        <w:t>tento svůj záměr předem projednat se všemi dotčenými správními orgány, vlastníky a uživateli pozemků a</w:t>
      </w:r>
    </w:p>
    <w:p w14:paraId="1F6A1CC1" w14:textId="77777777" w:rsidR="009A0B78" w:rsidRPr="009A0B78" w:rsidRDefault="009A0B78" w:rsidP="009A0B78">
      <w:pPr>
        <w:widowControl w:val="0"/>
        <w:numPr>
          <w:ilvl w:val="0"/>
          <w:numId w:val="16"/>
        </w:numPr>
        <w:suppressAutoHyphens/>
        <w:autoSpaceDN w:val="0"/>
        <w:spacing w:before="160" w:after="40" w:line="264" w:lineRule="auto"/>
        <w:ind w:left="1276" w:hanging="567"/>
        <w:jc w:val="both"/>
        <w:textAlignment w:val="baseline"/>
        <w:rPr>
          <w:rFonts w:ascii="Arial Narrow" w:eastAsia="Calibri" w:hAnsi="Arial Narrow" w:cs="Arial"/>
          <w:sz w:val="20"/>
        </w:rPr>
      </w:pPr>
      <w:r w:rsidRPr="009A0B78">
        <w:rPr>
          <w:rFonts w:ascii="Arial Narrow" w:eastAsia="Calibri" w:hAnsi="Arial Narrow" w:cs="Arial"/>
          <w:sz w:val="20"/>
        </w:rPr>
        <w:t>získat veškerá potřebná povolení, rozhodnutí, souhlasy a práva umožňující Zhotovitelem zamýšlené překročení příslušných trvalých nebo dočasných záborů.</w:t>
      </w:r>
    </w:p>
    <w:p w14:paraId="44DDEC1C"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Odpovědnost za neoprávněné překročení trvalého nebo dočasného záboru (včetně zejména odpovědnosti za škodu vzniklou Objednateli nebo třetím osobám) nese výlučně Zhotovitel.“</w:t>
      </w:r>
    </w:p>
    <w:p w14:paraId="10B7B967"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Za druhý odstavec Pod-článku 4.23 se vkládá následující odstavec:</w:t>
      </w:r>
    </w:p>
    <w:p w14:paraId="735065FA"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„Zhotovitel je v souvislosti s prováděním prací povinen plnit povinnosti původce odpadů podle zákona o odpadech a je povinen zajistit plnění těchto povinností i ze strany případných Podzhotovitelů, a to včetně vedení průběžné evidence o odpadech a způsobech nakládání s odpady a archivace této evidence po dobu stanovenou příslušnými Právními předpisy. Zhotovitel je povinen na žádost Objednatele bez zbytečného odkladu předložit jím vedenou evidenci o odpadech a způsobech nakládání s nimi ke kontrole, včetně takové evidence vedené Podzhotoviteli.“</w:t>
      </w:r>
    </w:p>
    <w:p w14:paraId="6E65258C"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4.24</w:t>
      </w:r>
      <w:r w:rsidRPr="009A0B78">
        <w:rPr>
          <w:rFonts w:ascii="Arial Narrow" w:eastAsia="Times New Roman" w:hAnsi="Arial Narrow" w:cs="Arial"/>
          <w:b/>
          <w:color w:val="7F7F7F"/>
        </w:rPr>
        <w:tab/>
        <w:t>Archeologické a další nálezy na staveništi</w:t>
      </w:r>
    </w:p>
    <w:p w14:paraId="395E6445" w14:textId="77777777" w:rsidR="009A0B78" w:rsidRPr="009A0B78" w:rsidRDefault="009A0B78" w:rsidP="009A0B78">
      <w:pPr>
        <w:keepNext/>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Na konec Pod-článku 4.24 se přidává následující ustanovení: </w:t>
      </w:r>
    </w:p>
    <w:p w14:paraId="75398102"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„Zhotovitel je povinen oznámit stavební záměr Archeologickému ústavu Akademie věd České republiky v souladu s § 22 odst. 2 zákona č. 20/1987 Sb., o státní památkové péči, ve znění pozdějších předpisů. Pokud bude Archeologickým ústavem vyhodnoceno, že je nutné na dotčeném území provést záchranný archeologický výzkum, je Zhotovitel povinen o tom bez zbytečného odkladu informovat Správce stavby a zajistit provedení záchranného archeologického výzkumu. Náklady záchranného archeologického výzkumu nese Objednatel.“</w:t>
      </w:r>
    </w:p>
    <w:p w14:paraId="3A1710AE"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68" w:name="_Toc477249485"/>
      <w:bookmarkEnd w:id="67"/>
      <w:r w:rsidRPr="009A0B78">
        <w:rPr>
          <w:rFonts w:ascii="Arial Narrow" w:eastAsia="Times New Roman" w:hAnsi="Arial Narrow" w:cs="Arial"/>
          <w:b/>
          <w:color w:val="7F7F7F"/>
        </w:rPr>
        <w:t>4.25</w:t>
      </w:r>
      <w:r w:rsidRPr="009A0B78">
        <w:rPr>
          <w:rFonts w:ascii="Arial Narrow" w:eastAsia="Times New Roman" w:hAnsi="Arial Narrow" w:cs="Arial"/>
          <w:b/>
          <w:color w:val="7F7F7F"/>
        </w:rPr>
        <w:tab/>
      </w:r>
      <w:bookmarkEnd w:id="68"/>
      <w:r w:rsidRPr="009A0B78">
        <w:rPr>
          <w:rFonts w:ascii="Arial Narrow" w:eastAsia="Times New Roman" w:hAnsi="Arial Narrow" w:cs="Arial"/>
          <w:b/>
          <w:color w:val="7F7F7F"/>
        </w:rPr>
        <w:t>Kontrolní prohlídky stavby</w:t>
      </w:r>
    </w:p>
    <w:p w14:paraId="21E7ACDE" w14:textId="77777777" w:rsidR="009A0B78" w:rsidRPr="009A0B78" w:rsidRDefault="009A0B78" w:rsidP="009A0B78">
      <w:pPr>
        <w:keepNext/>
        <w:spacing w:before="160" w:after="40" w:line="264" w:lineRule="auto"/>
        <w:ind w:left="680"/>
        <w:jc w:val="both"/>
        <w:rPr>
          <w:rFonts w:ascii="Arial Narrow" w:eastAsia="Times New Roman" w:hAnsi="Arial Narrow" w:cs="Arial"/>
          <w:sz w:val="20"/>
        </w:rPr>
      </w:pPr>
      <w:bookmarkStart w:id="69" w:name="_Toc477249486"/>
      <w:r w:rsidRPr="009A0B78">
        <w:rPr>
          <w:rFonts w:ascii="Arial Narrow" w:eastAsia="Times New Roman" w:hAnsi="Arial Narrow" w:cs="Arial"/>
          <w:sz w:val="20"/>
        </w:rPr>
        <w:t>Přidává se nový Pod-článek 4.25 [</w:t>
      </w:r>
      <w:r w:rsidRPr="009A0B78">
        <w:rPr>
          <w:rFonts w:ascii="Arial Narrow" w:eastAsia="Times New Roman" w:hAnsi="Arial Narrow" w:cs="Arial"/>
          <w:i/>
          <w:sz w:val="20"/>
        </w:rPr>
        <w:t>Kontrolní prohlídky stavby</w:t>
      </w:r>
      <w:r w:rsidRPr="009A0B78">
        <w:rPr>
          <w:rFonts w:ascii="Arial Narrow" w:eastAsia="Times New Roman" w:hAnsi="Arial Narrow" w:cs="Arial"/>
          <w:sz w:val="20"/>
        </w:rPr>
        <w:t xml:space="preserve">]: </w:t>
      </w:r>
    </w:p>
    <w:bookmarkEnd w:id="69"/>
    <w:p w14:paraId="4FDF8954"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„Zhotovitel je povinen nejpozději 14 dnů předem nahlásit Správci stavby provedení prací odpovídajících fázím výstavby uvedeným ve stavebním povolení pro uskutečnění kontrolních prohlídek Stavby podle stavebního zákona, podle dohody se Správcem stavby k nim vytvořit podmínky, zajistit potřebné podklady a spolupráci a těchto kontrolních prohlídek se zúčastnit.“</w:t>
      </w:r>
    </w:p>
    <w:p w14:paraId="4DA43CB2"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00B050"/>
        </w:rPr>
      </w:pPr>
      <w:bookmarkStart w:id="70" w:name="_Toc477249488"/>
      <w:r w:rsidRPr="009A0B78">
        <w:rPr>
          <w:rFonts w:ascii="Arial Narrow" w:eastAsia="Times New Roman" w:hAnsi="Arial Narrow" w:cs="Arial"/>
          <w:b/>
          <w:color w:val="7F7F7F"/>
        </w:rPr>
        <w:t>4.26</w:t>
      </w:r>
      <w:r w:rsidRPr="009A0B78">
        <w:rPr>
          <w:rFonts w:ascii="Arial Narrow" w:eastAsia="Times New Roman" w:hAnsi="Arial Narrow" w:cs="Arial"/>
          <w:b/>
          <w:color w:val="7F7F7F"/>
        </w:rPr>
        <w:tab/>
        <w:t xml:space="preserve">Povinnost </w:t>
      </w:r>
      <w:bookmarkEnd w:id="70"/>
      <w:r w:rsidRPr="009A0B78">
        <w:rPr>
          <w:rFonts w:ascii="Arial Narrow" w:eastAsia="Times New Roman" w:hAnsi="Arial Narrow" w:cs="Arial"/>
          <w:b/>
          <w:color w:val="7F7F7F"/>
        </w:rPr>
        <w:t>upozornit na nevhodnou povahu věci nebo pokynu</w:t>
      </w:r>
    </w:p>
    <w:p w14:paraId="30B9690F" w14:textId="77777777" w:rsidR="009A0B78" w:rsidRPr="009A0B78" w:rsidRDefault="009A0B78" w:rsidP="009A0B78">
      <w:pPr>
        <w:spacing w:before="160" w:after="40" w:line="264" w:lineRule="auto"/>
        <w:ind w:left="680"/>
        <w:jc w:val="both"/>
        <w:rPr>
          <w:rFonts w:ascii="Arial Narrow" w:eastAsia="Times New Roman" w:hAnsi="Arial Narrow" w:cs="Arial"/>
          <w:iCs/>
          <w:sz w:val="20"/>
        </w:rPr>
      </w:pPr>
      <w:bookmarkStart w:id="71" w:name="_Toc477249490"/>
      <w:r w:rsidRPr="009A0B78">
        <w:rPr>
          <w:rFonts w:ascii="Arial Narrow" w:eastAsia="Times New Roman" w:hAnsi="Arial Narrow" w:cs="Arial"/>
          <w:sz w:val="20"/>
        </w:rPr>
        <w:t>Přidává se nový Pod-článek 4.26 [</w:t>
      </w:r>
      <w:r w:rsidRPr="009A0B78">
        <w:rPr>
          <w:rFonts w:ascii="Arial Narrow" w:eastAsia="Times New Roman" w:hAnsi="Arial Narrow" w:cs="Arial"/>
          <w:i/>
          <w:sz w:val="20"/>
        </w:rPr>
        <w:t>Povinnost upozornit na nevhodnou povahu věci nebo pokynu</w:t>
      </w:r>
      <w:r w:rsidRPr="009A0B78">
        <w:rPr>
          <w:rFonts w:ascii="Arial Narrow" w:eastAsia="Times New Roman" w:hAnsi="Arial Narrow" w:cs="Arial"/>
          <w:iCs/>
          <w:sz w:val="20"/>
        </w:rPr>
        <w:t>]:</w:t>
      </w:r>
    </w:p>
    <w:p w14:paraId="5400299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„Obdrží-li Zhotovitel od Správce stavby svou povahou nevhodnou věc nebo nevhodný či nesprávný pokyn, je povinen Správce stavby bez zbytečného odkladu poté, kdy nevhodnost věci či nevhodnost nebo nesprávnost pokynu zjistil nebo při vynaložení potřebné péče zjistit mohl a měl, upozornit na jejich nevhodnost či nesprávnost. Zhotovitel se nemůže zprostit odpovědnosti za použití nevhodné věci či postupu podle nevhodného či nesprávného pokynu, jestliže řádně a včas nesplní svou povinnost podle první věty.</w:t>
      </w:r>
    </w:p>
    <w:p w14:paraId="2549124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Trvá-li Správce stavby i přes upozornění Zhotovitele na použití nevhodné věci nebo postupu podle nevhodného či nesprávného pokynu, může Zhotovitel po Správci stavby žádat, aby svůj požadavek na použití této věci nebo postupu podle tohoto pokynu učinil v písemné formě. Ustanovení § 2594 a § 2595 občanského zákoníku se nepoužije.“</w:t>
      </w:r>
    </w:p>
    <w:p w14:paraId="7F4DED26"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72" w:name="_Toc477249501"/>
      <w:bookmarkEnd w:id="71"/>
      <w:r w:rsidRPr="009A0B78">
        <w:rPr>
          <w:rFonts w:ascii="Arial Narrow" w:eastAsia="Times New Roman" w:hAnsi="Arial Narrow" w:cs="Arial"/>
          <w:b/>
          <w:color w:val="7F7F7F"/>
        </w:rPr>
        <w:t>4.27</w:t>
      </w:r>
      <w:r w:rsidRPr="009A0B78">
        <w:rPr>
          <w:rFonts w:ascii="Arial Narrow" w:eastAsia="Times New Roman" w:hAnsi="Arial Narrow" w:cs="Arial"/>
          <w:b/>
          <w:color w:val="7F7F7F"/>
        </w:rPr>
        <w:tab/>
      </w:r>
      <w:bookmarkEnd w:id="72"/>
      <w:r w:rsidRPr="009A0B78">
        <w:rPr>
          <w:rFonts w:ascii="Arial Narrow" w:eastAsia="Times New Roman" w:hAnsi="Arial Narrow" w:cs="Arial"/>
          <w:b/>
          <w:color w:val="7F7F7F"/>
        </w:rPr>
        <w:t>Povinnost zhotovitele zaplatit objednateli smluvní pokutu</w:t>
      </w:r>
    </w:p>
    <w:p w14:paraId="6B8FCB1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Přidává se nový Pod-článek 4.27 [</w:t>
      </w:r>
      <w:r w:rsidRPr="009A0B78">
        <w:rPr>
          <w:rFonts w:ascii="Arial Narrow" w:eastAsia="Times New Roman" w:hAnsi="Arial Narrow" w:cs="Arial"/>
          <w:i/>
          <w:sz w:val="20"/>
        </w:rPr>
        <w:t>Povinnost zhotovitele zaplatit smluvní pokutu</w:t>
      </w:r>
      <w:r w:rsidRPr="009A0B78">
        <w:rPr>
          <w:rFonts w:ascii="Arial Narrow" w:eastAsia="Times New Roman" w:hAnsi="Arial Narrow" w:cs="Arial"/>
          <w:iCs/>
          <w:sz w:val="20"/>
        </w:rPr>
        <w:t>]:</w:t>
      </w:r>
    </w:p>
    <w:p w14:paraId="066EBD4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„Objednatel má vůči Zhotoviteli právo na zaplacení smluvní pokuty ve výši stanovené v Příloze k nabídce, jestliže:</w:t>
      </w:r>
    </w:p>
    <w:p w14:paraId="615FD568" w14:textId="6FEF103E" w:rsidR="009A0B78" w:rsidRPr="000A3E31" w:rsidRDefault="009A0B78"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0A3E31">
        <w:rPr>
          <w:rFonts w:ascii="Arial Narrow" w:eastAsia="Calibri" w:hAnsi="Arial Narrow" w:cs="Arial"/>
          <w:sz w:val="20"/>
        </w:rPr>
        <w:t xml:space="preserve">Zhotovitel poruší (i) povinnost předložit nebo udržovat v platnosti a ve stanovené výši Bankovní záruku za provedení Díla za podmínek a po </w:t>
      </w:r>
      <w:r w:rsidRPr="000A3E31">
        <w:rPr>
          <w:rFonts w:ascii="Arial Narrow" w:eastAsia="Times New Roman" w:hAnsi="Arial Narrow" w:cs="Arial"/>
          <w:sz w:val="20"/>
        </w:rPr>
        <w:t>dobu</w:t>
      </w:r>
      <w:r w:rsidRPr="000A3E31">
        <w:rPr>
          <w:rFonts w:ascii="Arial Narrow" w:eastAsia="Calibri" w:hAnsi="Arial Narrow" w:cs="Arial"/>
          <w:sz w:val="20"/>
        </w:rPr>
        <w:t xml:space="preserve"> stanovenou v Pod-článku 4.2.1 [</w:t>
      </w:r>
      <w:r w:rsidRPr="000A3E31">
        <w:rPr>
          <w:rFonts w:ascii="Arial Narrow" w:eastAsia="Times New Roman" w:hAnsi="Arial Narrow" w:cs="Arial"/>
          <w:i/>
          <w:sz w:val="20"/>
        </w:rPr>
        <w:t>Bankovní záruka za provedení Díla</w:t>
      </w:r>
      <w:r w:rsidRPr="000A3E31">
        <w:rPr>
          <w:rFonts w:ascii="Arial Narrow" w:eastAsia="Times New Roman" w:hAnsi="Arial Narrow" w:cs="Arial"/>
          <w:sz w:val="20"/>
        </w:rPr>
        <w:t xml:space="preserve">] nebo (ii) </w:t>
      </w:r>
      <w:r w:rsidRPr="000A3E31">
        <w:rPr>
          <w:rFonts w:ascii="Arial Narrow" w:eastAsia="Calibri" w:hAnsi="Arial Narrow" w:cs="Arial"/>
          <w:sz w:val="20"/>
        </w:rPr>
        <w:t xml:space="preserve">povinnost předložit nebo udržovat v platnosti a ve stanovené výši Bankovní záruku za odstranění vad Díla za podmínek a po </w:t>
      </w:r>
      <w:r w:rsidRPr="000A3E31">
        <w:rPr>
          <w:rFonts w:ascii="Arial Narrow" w:eastAsia="Times New Roman" w:hAnsi="Arial Narrow" w:cs="Arial"/>
          <w:sz w:val="20"/>
        </w:rPr>
        <w:t>dobu</w:t>
      </w:r>
      <w:r w:rsidRPr="000A3E31">
        <w:rPr>
          <w:rFonts w:ascii="Arial Narrow" w:eastAsia="Calibri" w:hAnsi="Arial Narrow" w:cs="Arial"/>
          <w:sz w:val="20"/>
        </w:rPr>
        <w:t xml:space="preserve"> stanovenou v Pod-článku 4.2.2 [</w:t>
      </w:r>
      <w:r w:rsidRPr="000A3E31">
        <w:rPr>
          <w:rFonts w:ascii="Arial Narrow" w:eastAsia="Times New Roman" w:hAnsi="Arial Narrow" w:cs="Arial"/>
          <w:i/>
          <w:sz w:val="20"/>
        </w:rPr>
        <w:t>Bankovní záruka za odstranění vad Díla</w:t>
      </w:r>
      <w:r w:rsidRPr="000A3E31">
        <w:rPr>
          <w:rFonts w:ascii="Arial Narrow" w:eastAsia="Times New Roman" w:hAnsi="Arial Narrow" w:cs="Arial"/>
          <w:sz w:val="20"/>
        </w:rPr>
        <w:t>];</w:t>
      </w:r>
    </w:p>
    <w:p w14:paraId="348AF2B7" w14:textId="15740835" w:rsidR="009A0B78" w:rsidRPr="009A0B78" w:rsidRDefault="009A0B78"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9A0B78">
        <w:rPr>
          <w:rFonts w:ascii="Arial Narrow" w:eastAsia="Times New Roman" w:hAnsi="Arial Narrow" w:cs="Arial"/>
          <w:sz w:val="20"/>
        </w:rPr>
        <w:lastRenderedPageBreak/>
        <w:t>Zhotovitel nesplní jakýkoliv postupný závazný milník podle Pod-článku 4.28 [</w:t>
      </w:r>
      <w:r w:rsidRPr="009A0B78">
        <w:rPr>
          <w:rFonts w:ascii="Arial Narrow" w:eastAsia="Times New Roman" w:hAnsi="Arial Narrow" w:cs="Arial"/>
          <w:i/>
          <w:sz w:val="20"/>
        </w:rPr>
        <w:t>Postupné závazné milníky</w:t>
      </w:r>
      <w:r w:rsidRPr="009A0B78">
        <w:rPr>
          <w:rFonts w:ascii="Arial Narrow" w:eastAsia="Times New Roman" w:hAnsi="Arial Narrow" w:cs="Arial"/>
          <w:sz w:val="20"/>
        </w:rPr>
        <w:t xml:space="preserve">], nebo nezahájí </w:t>
      </w:r>
      <w:r w:rsidRPr="0051668E">
        <w:rPr>
          <w:rFonts w:ascii="Arial Narrow" w:eastAsia="Times New Roman" w:hAnsi="Arial Narrow" w:cs="Arial"/>
          <w:sz w:val="20"/>
        </w:rPr>
        <w:t>provádění Díla do 14 dnů ode</w:t>
      </w:r>
      <w:r w:rsidRPr="009A0B78">
        <w:rPr>
          <w:rFonts w:ascii="Arial Narrow" w:eastAsia="Times New Roman" w:hAnsi="Arial Narrow" w:cs="Arial"/>
          <w:sz w:val="20"/>
        </w:rPr>
        <w:t xml:space="preserve"> dne oznámení o Datu zahájení prací</w:t>
      </w:r>
      <w:r w:rsidR="007330DC">
        <w:rPr>
          <w:rFonts w:ascii="Arial Narrow" w:eastAsia="Times New Roman" w:hAnsi="Arial Narrow" w:cs="Arial"/>
          <w:sz w:val="20"/>
        </w:rPr>
        <w:t xml:space="preserve"> nebo oznámení </w:t>
      </w:r>
      <w:r w:rsidR="0051668E" w:rsidRPr="009A4F2C">
        <w:rPr>
          <w:rFonts w:ascii="Arial Narrow" w:hAnsi="Arial Narrow" w:cs="Times New Roman"/>
          <w:bCs/>
          <w:sz w:val="20"/>
        </w:rPr>
        <w:t xml:space="preserve">Správce stavby </w:t>
      </w:r>
      <w:r w:rsidR="0051668E" w:rsidRPr="009A4F2C">
        <w:rPr>
          <w:rFonts w:ascii="Arial Narrow" w:eastAsia="Times New Roman" w:hAnsi="Arial Narrow" w:cs="Times New Roman"/>
          <w:bCs/>
          <w:sz w:val="20"/>
        </w:rPr>
        <w:t>o zahájení prací na</w:t>
      </w:r>
      <w:r w:rsidR="0051668E" w:rsidRPr="009A4F2C">
        <w:rPr>
          <w:rFonts w:ascii="Arial Narrow" w:hAnsi="Arial Narrow" w:cs="Times New Roman"/>
          <w:bCs/>
          <w:sz w:val="20"/>
        </w:rPr>
        <w:t> </w:t>
      </w:r>
      <w:r w:rsidR="0051668E">
        <w:rPr>
          <w:rFonts w:ascii="Arial Narrow" w:hAnsi="Arial Narrow"/>
          <w:bCs/>
          <w:sz w:val="20"/>
        </w:rPr>
        <w:t xml:space="preserve">Sekci - </w:t>
      </w:r>
      <w:r w:rsidR="0051668E" w:rsidRPr="009A4F2C">
        <w:rPr>
          <w:rFonts w:ascii="Arial Narrow" w:hAnsi="Arial Narrow" w:cs="Times New Roman"/>
          <w:bCs/>
          <w:sz w:val="20"/>
        </w:rPr>
        <w:t>část A</w:t>
      </w:r>
      <w:r w:rsidRPr="009A0B78">
        <w:rPr>
          <w:rFonts w:ascii="Arial Narrow" w:eastAsia="Times New Roman" w:hAnsi="Arial Narrow" w:cs="Arial"/>
          <w:sz w:val="20"/>
        </w:rPr>
        <w:t xml:space="preserve"> dle Pod-článku 8.1 [</w:t>
      </w:r>
      <w:r w:rsidRPr="009A0B78">
        <w:rPr>
          <w:rFonts w:ascii="Arial Narrow" w:eastAsia="Times New Roman" w:hAnsi="Arial Narrow" w:cs="Arial"/>
          <w:i/>
          <w:sz w:val="20"/>
        </w:rPr>
        <w:t>Zahájení prací na díle</w:t>
      </w:r>
      <w:r w:rsidRPr="009A0B78">
        <w:rPr>
          <w:rFonts w:ascii="Arial Narrow" w:eastAsia="Times New Roman" w:hAnsi="Arial Narrow" w:cs="Arial"/>
          <w:sz w:val="20"/>
        </w:rPr>
        <w:t>];</w:t>
      </w:r>
    </w:p>
    <w:p w14:paraId="539EF0F7" w14:textId="036CA67E" w:rsidR="009A0B78" w:rsidRPr="009A0B78" w:rsidRDefault="009A0B78"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9A0B78">
        <w:rPr>
          <w:rFonts w:ascii="Arial Narrow" w:eastAsia="Times New Roman" w:hAnsi="Arial Narrow" w:cs="Arial"/>
          <w:sz w:val="20"/>
        </w:rPr>
        <w:t>Zhotovitel poruší povinnost podle posledního odstavce Pod-článku 6.9 [</w:t>
      </w:r>
      <w:r w:rsidRPr="009A0B78">
        <w:rPr>
          <w:rFonts w:ascii="Arial Narrow" w:eastAsia="Times New Roman" w:hAnsi="Arial Narrow" w:cs="Arial"/>
          <w:i/>
          <w:sz w:val="20"/>
        </w:rPr>
        <w:t>Personál zhotovitele</w:t>
      </w:r>
      <w:r w:rsidRPr="009A0B78">
        <w:rPr>
          <w:rFonts w:ascii="Arial Narrow" w:eastAsia="Times New Roman" w:hAnsi="Arial Narrow" w:cs="Arial"/>
          <w:sz w:val="20"/>
        </w:rPr>
        <w:t>];</w:t>
      </w:r>
    </w:p>
    <w:p w14:paraId="138F12F8" w14:textId="3702E2E7" w:rsidR="009A0B78" w:rsidRPr="009A0B78" w:rsidRDefault="009A0B78"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9A0B78">
        <w:rPr>
          <w:rFonts w:ascii="Arial Narrow" w:eastAsia="Times New Roman" w:hAnsi="Arial Narrow" w:cs="Arial"/>
          <w:sz w:val="20"/>
        </w:rPr>
        <w:t>Zhotovitel nedodrží Dobu pro dokončení podle Pod-článku 8.2 [</w:t>
      </w:r>
      <w:r w:rsidRPr="009A0B78">
        <w:rPr>
          <w:rFonts w:ascii="Arial Narrow" w:eastAsia="Times New Roman" w:hAnsi="Arial Narrow" w:cs="Arial"/>
          <w:i/>
          <w:sz w:val="20"/>
        </w:rPr>
        <w:t>Doba pro dokončení</w:t>
      </w:r>
      <w:r w:rsidRPr="009A0B78">
        <w:rPr>
          <w:rFonts w:ascii="Arial Narrow" w:eastAsia="Times New Roman" w:hAnsi="Arial Narrow" w:cs="Arial"/>
          <w:sz w:val="20"/>
        </w:rPr>
        <w:t>];</w:t>
      </w:r>
    </w:p>
    <w:p w14:paraId="72D76266" w14:textId="69A3F883" w:rsidR="009A0B78" w:rsidRPr="009A0B78" w:rsidRDefault="009A0B78"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9A0B78">
        <w:rPr>
          <w:rFonts w:ascii="Arial Narrow" w:eastAsia="Times New Roman" w:hAnsi="Arial Narrow" w:cs="Arial"/>
          <w:sz w:val="20"/>
        </w:rPr>
        <w:t>Personál zhotovitele nebo jiná osoba podílející se na realizaci Díla se odmítne podrobit kontrole, zda není pod vlivem alkoholu nebo návykové látky, nebo bude výsledek této kontroly u takové osoby pozitivní</w:t>
      </w:r>
      <w:r w:rsidR="000A3E31">
        <w:rPr>
          <w:rFonts w:ascii="Arial Narrow" w:eastAsia="Times New Roman" w:hAnsi="Arial Narrow" w:cs="Arial"/>
          <w:sz w:val="20"/>
        </w:rPr>
        <w:t>;</w:t>
      </w:r>
    </w:p>
    <w:p w14:paraId="4BE6C6A2" w14:textId="23BE95EA" w:rsidR="009A0B78" w:rsidRPr="009A0B78" w:rsidRDefault="009A0B78"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9A0B78">
        <w:rPr>
          <w:rFonts w:ascii="Arial Narrow" w:eastAsia="Times New Roman" w:hAnsi="Arial Narrow" w:cs="Arial"/>
          <w:sz w:val="20"/>
        </w:rPr>
        <w:t>Zhotovitel neodstraní vadu nebo poškození do data oznámeného Objednatelem podle Pod-článku 11.4 [</w:t>
      </w:r>
      <w:r w:rsidRPr="009A0B78">
        <w:rPr>
          <w:rFonts w:ascii="Arial Narrow" w:eastAsia="Times New Roman" w:hAnsi="Arial Narrow" w:cs="Arial"/>
          <w:i/>
          <w:sz w:val="20"/>
        </w:rPr>
        <w:t>Neúspěšné odstraňování vady</w:t>
      </w:r>
      <w:r w:rsidRPr="009A0B78">
        <w:rPr>
          <w:rFonts w:ascii="Arial Narrow" w:eastAsia="Times New Roman" w:hAnsi="Arial Narrow" w:cs="Arial"/>
          <w:sz w:val="20"/>
        </w:rPr>
        <w:t>];</w:t>
      </w:r>
    </w:p>
    <w:p w14:paraId="6F5F1E20" w14:textId="2B0FAF50" w:rsidR="009A0B78" w:rsidRPr="009A0B78" w:rsidRDefault="009A0B78"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9A0B78">
        <w:rPr>
          <w:rFonts w:ascii="Arial Narrow" w:eastAsia="Times New Roman" w:hAnsi="Arial Narrow" w:cs="Arial"/>
          <w:sz w:val="20"/>
        </w:rPr>
        <w:t>Zhotovitel poruší svou povinnost udržovat po celou dobu provádění Díla v platnosti Objednatelem vyžadované pojistné smlouvy anebo nepředloží Objednateli k prokázání splnění této své povinnosti stanovené doklady podle Článku 18 [</w:t>
      </w:r>
      <w:r w:rsidRPr="009A0B78">
        <w:rPr>
          <w:rFonts w:ascii="Arial Narrow" w:eastAsia="Times New Roman" w:hAnsi="Arial Narrow" w:cs="Arial"/>
          <w:i/>
          <w:sz w:val="20"/>
        </w:rPr>
        <w:t>Pojištění</w:t>
      </w:r>
      <w:r w:rsidRPr="009A0B78">
        <w:rPr>
          <w:rFonts w:ascii="Arial Narrow" w:eastAsia="Times New Roman" w:hAnsi="Arial Narrow" w:cs="Arial"/>
          <w:sz w:val="20"/>
        </w:rPr>
        <w:t>];</w:t>
      </w:r>
    </w:p>
    <w:p w14:paraId="2F139355" w14:textId="3870CD78" w:rsidR="009A0B78" w:rsidRPr="009A0B78" w:rsidRDefault="009A0B78"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9A0B78">
        <w:rPr>
          <w:rFonts w:ascii="Arial Narrow" w:eastAsia="Times New Roman" w:hAnsi="Arial Narrow" w:cs="Arial"/>
          <w:sz w:val="20"/>
        </w:rPr>
        <w:t>Zhotovitel poruší svoji povinnost vést řádným způsobem Stavební deník nebo jednoduchý záznam o stavbě, včetně dodržení požadavků jejich obsahových náležitostí v souladu s Právními předpisy, Smlouvou a Požadavky objednatele podle Pod-článku 1.1.1.11 [</w:t>
      </w:r>
      <w:r w:rsidRPr="009A0B78">
        <w:rPr>
          <w:rFonts w:ascii="Arial Narrow" w:eastAsia="Times New Roman" w:hAnsi="Arial Narrow" w:cs="Arial"/>
          <w:i/>
          <w:sz w:val="20"/>
        </w:rPr>
        <w:t>Stavební deník</w:t>
      </w:r>
      <w:r w:rsidRPr="009A0B78">
        <w:rPr>
          <w:rFonts w:ascii="Arial Narrow" w:eastAsia="Times New Roman" w:hAnsi="Arial Narrow" w:cs="Arial"/>
          <w:sz w:val="20"/>
        </w:rPr>
        <w:t>] nebo 1.8 [</w:t>
      </w:r>
      <w:r w:rsidRPr="009A0B78">
        <w:rPr>
          <w:rFonts w:ascii="Arial Narrow" w:eastAsia="Times New Roman" w:hAnsi="Arial Narrow" w:cs="Arial"/>
          <w:i/>
          <w:sz w:val="20"/>
        </w:rPr>
        <w:t>Péče o dokumenty a jejich dodání</w:t>
      </w:r>
      <w:r w:rsidRPr="009A0B78">
        <w:rPr>
          <w:rFonts w:ascii="Arial Narrow" w:eastAsia="Times New Roman" w:hAnsi="Arial Narrow" w:cs="Arial"/>
          <w:sz w:val="20"/>
        </w:rPr>
        <w:t>];</w:t>
      </w:r>
    </w:p>
    <w:p w14:paraId="1D07F853" w14:textId="50C77639" w:rsidR="009A0B78" w:rsidRPr="009A0B78" w:rsidRDefault="009A0B78"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9A0B78">
        <w:rPr>
          <w:rFonts w:ascii="Arial Narrow" w:eastAsia="Times New Roman" w:hAnsi="Arial Narrow" w:cs="Arial"/>
          <w:sz w:val="20"/>
        </w:rPr>
        <w:t>Zhotovitel poruší svou povinnost zajistit, aby každá osoba, která se podílí na provádění Díla na straně Zhotovitele, na výzvu oprávněné osoby prokázala splnění příslušné odborné, zdravotní či jiné kvalifikace a způsobilosti požadované Smlouvou nebo Právními předpisy;</w:t>
      </w:r>
    </w:p>
    <w:p w14:paraId="04DA5A07" w14:textId="77777777" w:rsidR="001231F0" w:rsidRDefault="009A0B78"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9A0B78">
        <w:rPr>
          <w:rFonts w:ascii="Arial Narrow" w:eastAsia="Times New Roman" w:hAnsi="Arial Narrow" w:cs="Arial"/>
          <w:sz w:val="20"/>
        </w:rPr>
        <w:t>Zhotovitel poruší svou povinnost předložit Správci stavby Harmonogram podle Pod-článku 8.3 [</w:t>
      </w:r>
      <w:r w:rsidRPr="009A0B78">
        <w:rPr>
          <w:rFonts w:ascii="Arial Narrow" w:eastAsia="Times New Roman" w:hAnsi="Arial Narrow" w:cs="Arial"/>
          <w:i/>
          <w:iCs/>
          <w:sz w:val="20"/>
        </w:rPr>
        <w:t>Harmonogram</w:t>
      </w:r>
      <w:r w:rsidRPr="009A0B78">
        <w:rPr>
          <w:rFonts w:ascii="Arial Narrow" w:eastAsia="Times New Roman" w:hAnsi="Arial Narrow" w:cs="Arial"/>
          <w:sz w:val="20"/>
        </w:rPr>
        <w:t>]</w:t>
      </w:r>
    </w:p>
    <w:p w14:paraId="2542226F" w14:textId="77777777" w:rsidR="00F121CE" w:rsidRDefault="00F121CE" w:rsidP="00C42D97">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Pr>
          <w:rFonts w:ascii="Arial Narrow" w:eastAsia="Times New Roman" w:hAnsi="Arial Narrow" w:cs="Arial"/>
          <w:sz w:val="20"/>
        </w:rPr>
        <w:t>Zhotovitel poruší jakoukoliv svou povinnost dle Pod-článku 4.8 [</w:t>
      </w:r>
      <w:r w:rsidRPr="00C42D97">
        <w:rPr>
          <w:rFonts w:ascii="Arial Narrow" w:eastAsia="Times New Roman" w:hAnsi="Arial Narrow" w:cs="Arial"/>
          <w:sz w:val="20"/>
        </w:rPr>
        <w:t>Bezpečnost práce</w:t>
      </w:r>
      <w:r>
        <w:rPr>
          <w:rFonts w:ascii="Arial Narrow" w:eastAsia="Times New Roman" w:hAnsi="Arial Narrow" w:cs="Arial"/>
          <w:sz w:val="20"/>
        </w:rPr>
        <w:t>] nebo 6.7 [</w:t>
      </w:r>
      <w:r w:rsidRPr="00C42D97">
        <w:rPr>
          <w:rFonts w:ascii="Arial Narrow" w:eastAsia="Times New Roman" w:hAnsi="Arial Narrow" w:cs="Arial"/>
          <w:sz w:val="20"/>
        </w:rPr>
        <w:t>Ochrana zdraví a bezpečnost při práci</w:t>
      </w:r>
      <w:r>
        <w:rPr>
          <w:rFonts w:ascii="Arial Narrow" w:eastAsia="Times New Roman" w:hAnsi="Arial Narrow" w:cs="Arial"/>
          <w:sz w:val="20"/>
        </w:rPr>
        <w:t>];</w:t>
      </w:r>
    </w:p>
    <w:p w14:paraId="55CE56D3" w14:textId="4BB36376" w:rsidR="009A0B78" w:rsidRPr="009A0B78" w:rsidRDefault="00F121CE" w:rsidP="003D27AA">
      <w:pPr>
        <w:pStyle w:val="Odstavecseseznamem"/>
        <w:numPr>
          <w:ilvl w:val="0"/>
          <w:numId w:val="38"/>
        </w:numPr>
        <w:tabs>
          <w:tab w:val="left" w:pos="1758"/>
        </w:tabs>
        <w:spacing w:before="120" w:after="120" w:line="264" w:lineRule="auto"/>
        <w:ind w:left="1134" w:hanging="425"/>
        <w:contextualSpacing w:val="0"/>
        <w:jc w:val="both"/>
        <w:rPr>
          <w:rFonts w:ascii="Arial Narrow" w:eastAsia="Times New Roman" w:hAnsi="Arial Narrow" w:cs="Arial"/>
          <w:sz w:val="20"/>
        </w:rPr>
      </w:pPr>
      <w:r w:rsidRPr="0084076B">
        <w:rPr>
          <w:rFonts w:ascii="Arial Narrow" w:eastAsia="Times New Roman" w:hAnsi="Arial Narrow" w:cs="Arial"/>
          <w:sz w:val="20"/>
        </w:rPr>
        <w:t>Zhotovitel poruší povinnost dle Pod-článku 6.12 [</w:t>
      </w:r>
      <w:r w:rsidRPr="00C42D97">
        <w:rPr>
          <w:rFonts w:ascii="Arial Narrow" w:eastAsia="Times New Roman" w:hAnsi="Arial Narrow" w:cs="Arial"/>
          <w:sz w:val="20"/>
        </w:rPr>
        <w:t>Realizační tým Zhotovitele</w:t>
      </w:r>
      <w:r w:rsidR="009A0B78" w:rsidRPr="009A0B78">
        <w:rPr>
          <w:rFonts w:ascii="Arial Narrow" w:eastAsia="Times New Roman" w:hAnsi="Arial Narrow" w:cs="Arial"/>
          <w:sz w:val="20"/>
        </w:rPr>
        <w:t>].</w:t>
      </w:r>
    </w:p>
    <w:p w14:paraId="67E5D23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Dopadají-li na jedno skutkově stejnorodé porušení povinnosti Zhotovitele dvě a více ustanovení o smluvní pokutě, uplatní se na takové porušení povinnosti pouze jedna smluvní pokuta, a to ta, která je v nejvyšší částce. Uplatnění smluvní pokuty nemá vliv na právo Objednatele využít k odstranění či kompenzaci stejnorodého porušení povinnosti či téže smluvní povinnosti jiných práv ze Smlouvy, zejména práv podle Pod-článku 4.2 [</w:t>
      </w:r>
      <w:r w:rsidRPr="009A0B78">
        <w:rPr>
          <w:rFonts w:ascii="Arial Narrow" w:eastAsia="Times New Roman" w:hAnsi="Arial Narrow" w:cs="Arial"/>
          <w:i/>
          <w:sz w:val="20"/>
        </w:rPr>
        <w:t>Zajištění splnění smlouvy</w:t>
      </w:r>
      <w:r w:rsidRPr="009A0B78">
        <w:rPr>
          <w:rFonts w:ascii="Arial Narrow" w:eastAsia="Times New Roman" w:hAnsi="Arial Narrow" w:cs="Arial"/>
          <w:sz w:val="20"/>
        </w:rPr>
        <w:t>].</w:t>
      </w:r>
    </w:p>
    <w:p w14:paraId="76BE619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Uplatněním nároku na zaplacení smluvní pokuty ani jejím skutečným uhrazením nezaniká povinnost Strany splnit povinnost, jejíž plnění bylo smluvní pokutou zajištěno. Ujednáním smluvní pokuty není dotčeno právo Objednatele na náhradu škody způsobené porušením povinnosti Zhotovitele, na kterou se smluvní pokuta vztahuje, a to v rozsahu převyšujícím částku smluvní pokuty.</w:t>
      </w:r>
    </w:p>
    <w:p w14:paraId="00B2E75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Smluvní </w:t>
      </w:r>
      <w:r w:rsidRPr="004B0FA2">
        <w:rPr>
          <w:rFonts w:ascii="Arial Narrow" w:eastAsia="Times New Roman" w:hAnsi="Arial Narrow" w:cs="Arial"/>
          <w:sz w:val="20"/>
        </w:rPr>
        <w:t>pokuta je splatná do 28 dnů po doručení písemné výzvy k úhradě smluvní pokuty obsahující stručný popis a časové určení porušení smluvní povinnosti, za něž se smluvní</w:t>
      </w:r>
      <w:r w:rsidRPr="009A0B78">
        <w:rPr>
          <w:rFonts w:ascii="Arial Narrow" w:eastAsia="Times New Roman" w:hAnsi="Arial Narrow" w:cs="Arial"/>
          <w:sz w:val="20"/>
        </w:rPr>
        <w:t xml:space="preserve"> pokuta požaduje. Výzva musí dále obsahovat informaci o požadovaném způsobu úhrady smluvní pokuty. Je-li Zhotovitel v prodlení s uhrazením smluvní pokuty, musí uhradit Objednateli zákonný úrok z prodlení z dlužné částky smluvní pokuty za každý započatý den prodlení.</w:t>
      </w:r>
    </w:p>
    <w:p w14:paraId="6A62272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Times New Roman"/>
          <w:sz w:val="20"/>
        </w:rPr>
        <w:t>Strany se dohodly, že maximální celková výše smluvních pokut uhrazených Zhotovitelem za porušení Smlouvy, včetně smluvní pokuty uhrazené Zhotovitelem na základě článku 8.7 [</w:t>
      </w:r>
      <w:r w:rsidRPr="009A0B78">
        <w:rPr>
          <w:rFonts w:ascii="Arial Narrow" w:eastAsia="Times New Roman" w:hAnsi="Arial Narrow" w:cs="Times New Roman"/>
          <w:i/>
          <w:sz w:val="20"/>
        </w:rPr>
        <w:t>Smluvní pokuta za zpoždění</w:t>
      </w:r>
      <w:r w:rsidRPr="009A0B78">
        <w:rPr>
          <w:rFonts w:ascii="Arial Narrow" w:eastAsia="Times New Roman" w:hAnsi="Arial Narrow" w:cs="Times New Roman"/>
          <w:sz w:val="20"/>
        </w:rPr>
        <w:t>], nepřesáhne částku uvedenou v Příloze k nabídce.“</w:t>
      </w:r>
    </w:p>
    <w:p w14:paraId="528523F7"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73" w:name="_Toc477249504"/>
      <w:r w:rsidRPr="009A0B78">
        <w:rPr>
          <w:rFonts w:ascii="Arial Narrow" w:eastAsia="Times New Roman" w:hAnsi="Arial Narrow" w:cs="Arial"/>
          <w:b/>
          <w:color w:val="7F7F7F"/>
        </w:rPr>
        <w:t>4.28</w:t>
      </w:r>
      <w:r w:rsidRPr="009A0B78">
        <w:rPr>
          <w:rFonts w:ascii="Arial Narrow" w:eastAsia="Times New Roman" w:hAnsi="Arial Narrow" w:cs="Arial"/>
          <w:b/>
          <w:color w:val="7F7F7F"/>
        </w:rPr>
        <w:tab/>
        <w:t>Postupné závazné milníky</w:t>
      </w:r>
    </w:p>
    <w:p w14:paraId="58C1986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Přidává se nový Pod-článek 4.28 [</w:t>
      </w:r>
      <w:r w:rsidRPr="009A0B78">
        <w:rPr>
          <w:rFonts w:ascii="Arial Narrow" w:eastAsia="Times New Roman" w:hAnsi="Arial Narrow" w:cs="Arial"/>
          <w:i/>
          <w:sz w:val="20"/>
        </w:rPr>
        <w:t>Postupné závazné milníky</w:t>
      </w:r>
      <w:r w:rsidRPr="009A0B78">
        <w:rPr>
          <w:rFonts w:ascii="Arial Narrow" w:eastAsia="Times New Roman" w:hAnsi="Arial Narrow" w:cs="Arial"/>
          <w:sz w:val="20"/>
        </w:rPr>
        <w:t xml:space="preserve">]: </w:t>
      </w:r>
      <w:bookmarkEnd w:id="73"/>
    </w:p>
    <w:p w14:paraId="1600101E" w14:textId="77384455"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„Jestliže jsou v </w:t>
      </w:r>
      <w:r w:rsidR="00524CD7">
        <w:rPr>
          <w:rFonts w:ascii="Arial Narrow" w:eastAsia="Times New Roman" w:hAnsi="Arial Narrow" w:cs="Times New Roman"/>
          <w:sz w:val="20"/>
        </w:rPr>
        <w:t xml:space="preserve">Příloze k nabídce </w:t>
      </w:r>
      <w:r w:rsidRPr="009A0B78">
        <w:rPr>
          <w:rFonts w:ascii="Arial Narrow" w:eastAsia="Times New Roman" w:hAnsi="Arial Narrow" w:cs="Times New Roman"/>
          <w:sz w:val="20"/>
        </w:rPr>
        <w:t>nebo v průběhu provádění Díla na základě Objednatelem schváleného Harmonogramu</w:t>
      </w:r>
      <w:r w:rsidRPr="009A0B78">
        <w:rPr>
          <w:rFonts w:ascii="Arial Narrow" w:eastAsia="Times New Roman" w:hAnsi="Arial Narrow" w:cs="Arial"/>
          <w:sz w:val="20"/>
        </w:rPr>
        <w:t xml:space="preserve"> stanoveny postupné závazné milníky provádění Díla, je Zhotovitel povinen provádět Dílo takovým způsobem, aby v termínu, do kdy mají být práce odpovídající příslušnému postupnému závaznému milníku dokončeny, bylo Dílo provedeno v rozsahu předepsaném pro příslušný postupný závazný milník. Pokud je postupným závazným milníkem finanční plnění, znamená to, že Zhotovitel je povinen k poslednímu dni doby stanoveného milníku provést práce v souhrnném finančním objemu odpovídajícímu minimálně částce stanovené pro daný milník ve </w:t>
      </w:r>
      <w:r w:rsidRPr="009A0B78">
        <w:rPr>
          <w:rFonts w:ascii="Arial Narrow" w:eastAsia="Times New Roman" w:hAnsi="Arial Narrow" w:cs="Times New Roman"/>
          <w:sz w:val="20"/>
        </w:rPr>
        <w:t>Smlouvě o dílo</w:t>
      </w:r>
      <w:r w:rsidRPr="009A0B78">
        <w:rPr>
          <w:rFonts w:ascii="Arial Narrow" w:eastAsia="Times New Roman" w:hAnsi="Arial Narrow" w:cs="Arial"/>
          <w:sz w:val="20"/>
        </w:rPr>
        <w:t>. Podkladem ke splnění milníku je vystavení Vyúčtování podle Pod</w:t>
      </w:r>
      <w:r w:rsidRPr="009A0B78">
        <w:rPr>
          <w:rFonts w:ascii="Arial Narrow" w:eastAsia="Times New Roman" w:hAnsi="Arial Narrow" w:cs="Arial"/>
          <w:sz w:val="20"/>
        </w:rPr>
        <w:noBreakHyphen/>
        <w:t>článku 1.1.4.12 [</w:t>
      </w:r>
      <w:r w:rsidRPr="009A0B78">
        <w:rPr>
          <w:rFonts w:ascii="Arial Narrow" w:eastAsia="Times New Roman" w:hAnsi="Arial Narrow" w:cs="Arial"/>
          <w:i/>
          <w:sz w:val="20"/>
        </w:rPr>
        <w:t>Vyúčtování</w:t>
      </w:r>
      <w:r w:rsidRPr="009A0B78">
        <w:rPr>
          <w:rFonts w:ascii="Arial Narrow" w:eastAsia="Times New Roman" w:hAnsi="Arial Narrow" w:cs="Arial"/>
          <w:sz w:val="20"/>
        </w:rPr>
        <w:t>] Zhotovitelem.</w:t>
      </w:r>
    </w:p>
    <w:p w14:paraId="1B7715E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lastRenderedPageBreak/>
        <w:t>Termín pro splnění postupného závazného milníku může být prodloužen za podmínek stanovených v Pod-článku 8.13 [</w:t>
      </w:r>
      <w:r w:rsidRPr="009A0B78">
        <w:rPr>
          <w:rFonts w:ascii="Arial Narrow" w:eastAsia="Times New Roman" w:hAnsi="Arial Narrow" w:cs="Arial"/>
          <w:i/>
          <w:sz w:val="20"/>
        </w:rPr>
        <w:t>Prodloužení doby pro splnění postupného závazného milníku</w:t>
      </w:r>
      <w:r w:rsidRPr="009A0B78">
        <w:rPr>
          <w:rFonts w:ascii="Arial Narrow" w:eastAsia="Times New Roman" w:hAnsi="Arial Narrow" w:cs="Arial"/>
          <w:sz w:val="20"/>
        </w:rPr>
        <w:t xml:space="preserve">]. </w:t>
      </w:r>
    </w:p>
    <w:p w14:paraId="42912CC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O splnění každého postupného závazného milníku bude Stranami sepsán protokol. Sepsání protokolu o splnění postupného závazného milníku nemá účinek na dokončení nebo převzetí Díla ani jeho Sekce a ani neznamená, že Dílo bylo provedeno řádně a bez vad. Jestliže se Zhotovitel dostane do prodlení se splněním povinnosti provést Dílo v rozsahu předepsaném pro příslušný postupný závazný milník v termínu, do kdy mají být práce odpovídající příslušnému postupnému závaznému milníku dokončeny, je povinen Objednateli zaplatit smluvní pokutu ve výši stanovené v Příloze k nabídce.“</w:t>
      </w:r>
    </w:p>
    <w:p w14:paraId="56703FB6"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4.29</w:t>
      </w:r>
      <w:r w:rsidRPr="009A0B78">
        <w:rPr>
          <w:rFonts w:ascii="Arial Narrow" w:eastAsia="Times New Roman" w:hAnsi="Arial Narrow" w:cs="Arial"/>
          <w:b/>
          <w:color w:val="7F7F7F"/>
        </w:rPr>
        <w:tab/>
        <w:t>Podmínky pro změnu podzhotovitele</w:t>
      </w:r>
    </w:p>
    <w:p w14:paraId="2B490C66"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Přidává se nový Pod-článek 4.29 [</w:t>
      </w:r>
      <w:r w:rsidRPr="009A0B78">
        <w:rPr>
          <w:rFonts w:ascii="Arial Narrow" w:eastAsia="Calibri" w:hAnsi="Arial Narrow" w:cs="Arial"/>
          <w:i/>
          <w:sz w:val="20"/>
        </w:rPr>
        <w:t>Podmínky pro změnu podzhotovitele</w:t>
      </w:r>
      <w:r w:rsidRPr="009A0B78">
        <w:rPr>
          <w:rFonts w:ascii="Arial Narrow" w:eastAsia="Calibri" w:hAnsi="Arial Narrow" w:cs="Arial"/>
          <w:sz w:val="20"/>
        </w:rPr>
        <w:t xml:space="preserve">]: </w:t>
      </w:r>
    </w:p>
    <w:p w14:paraId="2C6D7262"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 xml:space="preserve">„Jestliže z objektivních důvodů není možné Dílo podle této Smlouvy provést v tom rozsahu, v jakém Zhotovitel prokázal kvalifikaci </w:t>
      </w:r>
      <w:r w:rsidRPr="009A0B78">
        <w:rPr>
          <w:rFonts w:ascii="Arial Narrow" w:eastAsia="Times New Roman" w:hAnsi="Arial Narrow" w:cs="Arial"/>
          <w:sz w:val="20"/>
        </w:rPr>
        <w:t>prostřednictvím</w:t>
      </w:r>
      <w:r w:rsidRPr="009A0B78">
        <w:rPr>
          <w:rFonts w:ascii="Arial Narrow" w:eastAsia="Calibri" w:hAnsi="Arial Narrow" w:cs="Arial"/>
          <w:sz w:val="20"/>
        </w:rPr>
        <w:t xml:space="preserve"> Podzhotovitele takovým Podzhotovitelem, je Zhotovitel povinen do 7 pracovních dnů tuto skutečnost písemně oznámit Objednateli včetně uvedení relevantních důvodů. Do 10 pracovních dnů od oznámení shora uvedené skutečnosti Objednateli je Zhotovitel povinen předložit Objednateli potřebné dokumenty prokazující splnění kvalifikace v plném rozsahu, přičemž příslušný kvalifikační předpoklad může prokázat sám Zhotovitel, nebo jej může prokázat prostřednictvím jiného Podzhotovitele.“ </w:t>
      </w:r>
    </w:p>
    <w:p w14:paraId="7DC9DE75"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74" w:name="_Toc477249506"/>
      <w:r w:rsidRPr="009A0B78">
        <w:rPr>
          <w:rFonts w:ascii="Arial Narrow" w:eastAsia="Times New Roman" w:hAnsi="Arial Narrow" w:cs="Arial"/>
          <w:b/>
          <w:color w:val="7F7F7F"/>
        </w:rPr>
        <w:t>4.30</w:t>
      </w:r>
      <w:r w:rsidRPr="009A0B78">
        <w:rPr>
          <w:rFonts w:ascii="Arial Narrow" w:eastAsia="Times New Roman" w:hAnsi="Arial Narrow" w:cs="Arial"/>
          <w:b/>
          <w:color w:val="7F7F7F"/>
        </w:rPr>
        <w:tab/>
      </w:r>
      <w:bookmarkEnd w:id="74"/>
      <w:r w:rsidRPr="009A0B78">
        <w:rPr>
          <w:rFonts w:ascii="Arial Narrow" w:eastAsia="Times New Roman" w:hAnsi="Arial Narrow" w:cs="Arial"/>
          <w:b/>
          <w:color w:val="7F7F7F"/>
        </w:rPr>
        <w:t>Kontrola na alkohol a návykové látky</w:t>
      </w:r>
    </w:p>
    <w:p w14:paraId="44682BE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Přidává se nový Pod-článek 4.30 [</w:t>
      </w:r>
      <w:r w:rsidRPr="009A0B78">
        <w:rPr>
          <w:rFonts w:ascii="Arial Narrow" w:eastAsia="Times New Roman" w:hAnsi="Arial Narrow" w:cs="Arial"/>
          <w:i/>
          <w:sz w:val="20"/>
        </w:rPr>
        <w:t>Kontrola na alkohol a návykové látky</w:t>
      </w:r>
      <w:r w:rsidRPr="009A0B78">
        <w:rPr>
          <w:rFonts w:ascii="Arial Narrow" w:eastAsia="Times New Roman" w:hAnsi="Arial Narrow" w:cs="Arial"/>
          <w:sz w:val="20"/>
        </w:rPr>
        <w:t>]:</w:t>
      </w:r>
    </w:p>
    <w:p w14:paraId="6B6A4C5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se zavazuje seznámit veškerý Personál zhotovitele s povinností podrobit se kontrole na alkohol a návykové látky prováděné Objednatelem. Kontrola bude prováděna dechovou zkouškou na přítomnost alkoholu a slinným testem na přítomnost návykových látek. Kontrola bude prováděna prostřednictvím určených osob z řad Personálu objednatele. Pozitivní výsledek ověření bude neprodleně oznámen Zhotoviteli. Náklady na vyšetření v případě pozitivního výsledku hradí Zhotovitel. V případě pozitivního výsledku kontroly nesmí dotčená osoba personálu Zhotovitele pokračovat ve vykonávané činnosti.“</w:t>
      </w:r>
    </w:p>
    <w:p w14:paraId="68004BC6" w14:textId="77777777" w:rsidR="009A0B78" w:rsidRPr="009A0B78" w:rsidRDefault="009A0B78" w:rsidP="009A0B78">
      <w:pPr>
        <w:keepNext/>
        <w:tabs>
          <w:tab w:val="left" w:pos="709"/>
        </w:tabs>
        <w:spacing w:before="480" w:after="120" w:line="264" w:lineRule="auto"/>
        <w:ind w:left="851" w:hanging="851"/>
        <w:rPr>
          <w:rFonts w:ascii="Arial Narrow" w:eastAsia="Calibri" w:hAnsi="Arial Narrow" w:cs="Arial"/>
          <w:b/>
          <w:color w:val="808080"/>
          <w:sz w:val="36"/>
          <w:szCs w:val="40"/>
        </w:rPr>
      </w:pPr>
      <w:r w:rsidRPr="009A0B78">
        <w:rPr>
          <w:rFonts w:ascii="Arial Narrow" w:eastAsia="Calibri" w:hAnsi="Arial Narrow" w:cs="Arial"/>
          <w:b/>
          <w:color w:val="808080"/>
          <w:sz w:val="36"/>
          <w:szCs w:val="40"/>
        </w:rPr>
        <w:t>5</w:t>
      </w:r>
      <w:r w:rsidRPr="009A0B78">
        <w:rPr>
          <w:rFonts w:ascii="Arial Narrow" w:eastAsia="Calibri" w:hAnsi="Arial Narrow" w:cs="Arial"/>
          <w:b/>
          <w:color w:val="808080"/>
          <w:sz w:val="36"/>
          <w:szCs w:val="40"/>
        </w:rPr>
        <w:tab/>
        <w:t>Projektování</w:t>
      </w:r>
    </w:p>
    <w:p w14:paraId="6E67C990"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5.1</w:t>
      </w:r>
      <w:r w:rsidRPr="009A0B78">
        <w:rPr>
          <w:rFonts w:ascii="Arial Narrow" w:eastAsia="Times New Roman" w:hAnsi="Arial Narrow" w:cs="Arial"/>
          <w:b/>
          <w:color w:val="7F7F7F"/>
        </w:rPr>
        <w:tab/>
        <w:t>Obecné povinnosti při projektování</w:t>
      </w:r>
    </w:p>
    <w:p w14:paraId="1EAC82F7" w14:textId="77777777" w:rsidR="009A0B78" w:rsidRPr="009A0B78" w:rsidRDefault="009A0B78" w:rsidP="009A0B78">
      <w:pPr>
        <w:spacing w:before="160" w:after="40" w:line="264" w:lineRule="auto"/>
        <w:ind w:left="680"/>
        <w:jc w:val="both"/>
        <w:rPr>
          <w:rFonts w:ascii="Arial Narrow" w:eastAsia="Times New Roman" w:hAnsi="Arial Narrow" w:cs="Arial"/>
          <w:b/>
          <w:sz w:val="20"/>
        </w:rPr>
      </w:pPr>
      <w:r w:rsidRPr="009A0B78">
        <w:rPr>
          <w:rFonts w:ascii="Arial Narrow" w:eastAsia="Times New Roman" w:hAnsi="Arial Narrow" w:cs="Arial"/>
          <w:sz w:val="20"/>
        </w:rPr>
        <w:t>Druhá věta v prvním odstavci Pod-článku 5.1 [</w:t>
      </w:r>
      <w:r w:rsidRPr="009A0B78">
        <w:rPr>
          <w:rFonts w:ascii="Arial Narrow" w:eastAsia="Times New Roman" w:hAnsi="Arial Narrow" w:cs="Arial"/>
          <w:i/>
          <w:sz w:val="20"/>
        </w:rPr>
        <w:t>Obecné povinnosti při projektování</w:t>
      </w:r>
      <w:r w:rsidRPr="009A0B78">
        <w:rPr>
          <w:rFonts w:ascii="Arial Narrow" w:eastAsia="Times New Roman" w:hAnsi="Arial Narrow" w:cs="Arial"/>
          <w:sz w:val="20"/>
        </w:rPr>
        <w:t>] se nahrazuje následujícím textem:</w:t>
      </w:r>
    </w:p>
    <w:p w14:paraId="5B28F5B3" w14:textId="26A266C3"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„Projektová dokumentace musí být připravena odborným Personálem zhotovitele, který splňuje požadavky ve smyslu Pod-článku 6.9 [</w:t>
      </w:r>
      <w:r w:rsidRPr="009A0B78">
        <w:rPr>
          <w:rFonts w:ascii="Arial Narrow" w:eastAsia="Times New Roman" w:hAnsi="Arial Narrow" w:cs="Arial"/>
          <w:i/>
          <w:sz w:val="20"/>
        </w:rPr>
        <w:t>Personál zhotovitele</w:t>
      </w:r>
      <w:r w:rsidRPr="009A0B78">
        <w:rPr>
          <w:rFonts w:ascii="Arial Narrow" w:eastAsia="Times New Roman" w:hAnsi="Arial Narrow" w:cs="Arial"/>
          <w:sz w:val="20"/>
        </w:rPr>
        <w:t>] a další požadavky (jsou-li takové) stanovené v Požadavcích objednatele nebo v</w:t>
      </w:r>
      <w:r w:rsidR="00EF0FC8">
        <w:rPr>
          <w:rFonts w:ascii="Arial Narrow" w:eastAsia="Times New Roman" w:hAnsi="Arial Narrow" w:cs="Arial"/>
          <w:sz w:val="20"/>
        </w:rPr>
        <w:t> </w:t>
      </w:r>
      <w:r w:rsidRPr="009A0B78">
        <w:rPr>
          <w:rFonts w:ascii="Arial Narrow" w:eastAsia="Times New Roman" w:hAnsi="Arial Narrow" w:cs="Arial"/>
          <w:sz w:val="20"/>
        </w:rPr>
        <w:t>Zadávací</w:t>
      </w:r>
      <w:r w:rsidR="00EF0FC8">
        <w:rPr>
          <w:rFonts w:ascii="Arial Narrow" w:eastAsia="Times New Roman" w:hAnsi="Arial Narrow" w:cs="Arial"/>
          <w:sz w:val="20"/>
        </w:rPr>
        <w:t>ch podmínkách</w:t>
      </w:r>
      <w:r w:rsidRPr="009A0B78">
        <w:rPr>
          <w:rFonts w:ascii="Arial Narrow" w:eastAsia="Times New Roman" w:hAnsi="Arial Narrow" w:cs="Arial"/>
          <w:sz w:val="20"/>
        </w:rPr>
        <w:t>.“</w:t>
      </w:r>
    </w:p>
    <w:p w14:paraId="4D66C82A" w14:textId="77777777" w:rsidR="009A0B78" w:rsidRPr="009A0B78" w:rsidRDefault="009A0B78" w:rsidP="009A0B78">
      <w:pPr>
        <w:spacing w:before="160" w:after="40" w:line="264" w:lineRule="auto"/>
        <w:ind w:left="680"/>
        <w:jc w:val="both"/>
        <w:rPr>
          <w:rFonts w:ascii="Arial Narrow" w:eastAsia="Times New Roman" w:hAnsi="Arial Narrow" w:cs="Arial"/>
          <w:b/>
          <w:sz w:val="20"/>
        </w:rPr>
      </w:pPr>
      <w:r w:rsidRPr="009A0B78">
        <w:rPr>
          <w:rFonts w:ascii="Arial Narrow" w:eastAsia="Times New Roman" w:hAnsi="Arial Narrow" w:cs="Arial"/>
          <w:sz w:val="20"/>
        </w:rPr>
        <w:t>V první větě druhého odstavce Pod-článku 5.1 [</w:t>
      </w:r>
      <w:r w:rsidRPr="009A0B78">
        <w:rPr>
          <w:rFonts w:ascii="Arial Narrow" w:eastAsia="Times New Roman" w:hAnsi="Arial Narrow" w:cs="Arial"/>
          <w:i/>
          <w:sz w:val="20"/>
        </w:rPr>
        <w:t>Obecné povinnosti při projektování</w:t>
      </w:r>
      <w:r w:rsidRPr="009A0B78">
        <w:rPr>
          <w:rFonts w:ascii="Arial Narrow" w:eastAsia="Times New Roman" w:hAnsi="Arial Narrow" w:cs="Arial"/>
          <w:sz w:val="20"/>
        </w:rPr>
        <w:t xml:space="preserve">] se slovo „ručí“ nahrazuje slovem „odpovídá“. </w:t>
      </w:r>
    </w:p>
    <w:p w14:paraId="7B19E1E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Ve druhé větě čtvrtého odstavce Pod-článku 5.1 [</w:t>
      </w:r>
      <w:r w:rsidRPr="009A0B78">
        <w:rPr>
          <w:rFonts w:ascii="Arial Narrow" w:eastAsia="Times New Roman" w:hAnsi="Arial Narrow" w:cs="Arial"/>
          <w:i/>
          <w:sz w:val="20"/>
        </w:rPr>
        <w:t>Obecné povinnosti při projektování</w:t>
      </w:r>
      <w:r w:rsidRPr="009A0B78">
        <w:rPr>
          <w:rFonts w:ascii="Arial Narrow" w:eastAsia="Times New Roman" w:hAnsi="Arial Narrow" w:cs="Arial"/>
          <w:sz w:val="20"/>
        </w:rPr>
        <w:t>] se slova „s řádnou péčí“ nahrazují slovy „s odbornou péčí“.</w:t>
      </w:r>
    </w:p>
    <w:p w14:paraId="2AFD25CE" w14:textId="77777777" w:rsidR="009A0B78" w:rsidRPr="009A0B78" w:rsidRDefault="009A0B78" w:rsidP="009A0B78">
      <w:pPr>
        <w:spacing w:before="160" w:after="40" w:line="264" w:lineRule="auto"/>
        <w:ind w:left="680"/>
        <w:jc w:val="both"/>
        <w:rPr>
          <w:rFonts w:ascii="Arial Narrow" w:eastAsia="Times New Roman" w:hAnsi="Arial Narrow" w:cs="Arial"/>
          <w:b/>
          <w:sz w:val="20"/>
        </w:rPr>
      </w:pPr>
      <w:r w:rsidRPr="009A0B78">
        <w:rPr>
          <w:rFonts w:ascii="Arial Narrow" w:eastAsia="Times New Roman" w:hAnsi="Arial Narrow" w:cs="Arial"/>
          <w:sz w:val="20"/>
        </w:rPr>
        <w:t>Na konec Pod-článku 5.1 [</w:t>
      </w:r>
      <w:r w:rsidRPr="009A0B78">
        <w:rPr>
          <w:rFonts w:ascii="Arial Narrow" w:eastAsia="Times New Roman" w:hAnsi="Arial Narrow" w:cs="Arial"/>
          <w:i/>
          <w:sz w:val="20"/>
        </w:rPr>
        <w:t>Obecné povinnosti při projektování</w:t>
      </w:r>
      <w:r w:rsidRPr="009A0B78">
        <w:rPr>
          <w:rFonts w:ascii="Arial Narrow" w:eastAsia="Times New Roman" w:hAnsi="Arial Narrow" w:cs="Arial"/>
          <w:sz w:val="20"/>
        </w:rPr>
        <w:t>] se přidává nový odstavec s následujícím textem:</w:t>
      </w:r>
    </w:p>
    <w:p w14:paraId="4A820AA0" w14:textId="077B7178" w:rsidR="009A0B78" w:rsidRPr="009A0B78" w:rsidRDefault="009A0B78" w:rsidP="00E24562">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„Není-li v Požadavcích objednatele uvedeno něco jiného, je Zhotovitel nad rámec vypracování projektové dokumentace dále povinen</w:t>
      </w:r>
      <w:r w:rsidR="006043B9">
        <w:rPr>
          <w:rFonts w:ascii="Arial Narrow" w:eastAsia="Times New Roman" w:hAnsi="Arial Narrow" w:cs="Arial"/>
          <w:sz w:val="20"/>
        </w:rPr>
        <w:t xml:space="preserve"> </w:t>
      </w:r>
      <w:r w:rsidRPr="009A0B78">
        <w:rPr>
          <w:rFonts w:ascii="Arial Narrow" w:eastAsia="Times New Roman" w:hAnsi="Arial Narrow" w:cs="Arial"/>
          <w:sz w:val="20"/>
        </w:rPr>
        <w:t>provést další činnosti a dodat další podklady uvedené v Požadavcích objednatele.“</w:t>
      </w:r>
    </w:p>
    <w:p w14:paraId="79DE8013"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5.2</w:t>
      </w:r>
      <w:r w:rsidRPr="009A0B78">
        <w:rPr>
          <w:rFonts w:ascii="Arial Narrow" w:eastAsia="Times New Roman" w:hAnsi="Arial Narrow" w:cs="Arial"/>
          <w:b/>
          <w:color w:val="7F7F7F"/>
        </w:rPr>
        <w:tab/>
        <w:t>Dokumenty zhotovitele</w:t>
      </w:r>
    </w:p>
    <w:p w14:paraId="67E464F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Druhý odstavec Pod-článku 5.2 se odstraňuje a nahrazuje následujícím textem:</w:t>
      </w:r>
    </w:p>
    <w:p w14:paraId="40015E1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„Zhotovitel je povinen zpracovat a předložit Správci stavby a Objednateli Dokumentaci zhotovitele v rozsahu a s obsahem odpovídajícím Právním předpisům, Požadavkům objednatele, pokynům Správce stavby a skutečnému provedení Díla. </w:t>
      </w:r>
      <w:r w:rsidRPr="009A0B78">
        <w:rPr>
          <w:rFonts w:ascii="Arial Narrow" w:eastAsia="Times New Roman" w:hAnsi="Arial Narrow" w:cs="Arial"/>
          <w:sz w:val="20"/>
        </w:rPr>
        <w:lastRenderedPageBreak/>
        <w:t>Dokumenty zhotovitele uvedené v Požadavcích objednatele</w:t>
      </w:r>
      <w:r w:rsidRPr="009A0B78">
        <w:rPr>
          <w:rFonts w:ascii="Arial Narrow" w:eastAsia="Times New Roman" w:hAnsi="Arial Narrow" w:cs="Times New Roman"/>
          <w:sz w:val="20"/>
        </w:rPr>
        <w:t>, u nichž je tak stanoveno v Požadavcích objednatele</w:t>
      </w:r>
      <w:r w:rsidRPr="009A0B78">
        <w:rPr>
          <w:rFonts w:ascii="Arial Narrow" w:eastAsia="Times New Roman" w:hAnsi="Arial Narrow" w:cs="Arial"/>
          <w:sz w:val="20"/>
        </w:rPr>
        <w:t>, budou předmětem přezkumu a schválení Správce stavby.“</w:t>
      </w:r>
    </w:p>
    <w:p w14:paraId="0F84ACAC" w14:textId="3F4CFB71"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Ve čtvrtém odstavci Pod-článku 5.2 v první větě se text „21 dnů“ odstraňuje a nahrazuje textem „</w:t>
      </w:r>
      <w:r w:rsidR="0033548E">
        <w:rPr>
          <w:rFonts w:ascii="Arial Narrow" w:eastAsia="Times New Roman" w:hAnsi="Arial Narrow" w:cs="Arial"/>
          <w:sz w:val="20"/>
        </w:rPr>
        <w:t>5 pracovních</w:t>
      </w:r>
      <w:r w:rsidRPr="009A0B78">
        <w:rPr>
          <w:rFonts w:ascii="Arial Narrow" w:eastAsia="Times New Roman" w:hAnsi="Arial Narrow" w:cs="Arial"/>
          <w:sz w:val="20"/>
        </w:rPr>
        <w:t xml:space="preserve"> dnů“</w:t>
      </w:r>
    </w:p>
    <w:p w14:paraId="6FE0FB0D"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5.3</w:t>
      </w:r>
      <w:r w:rsidRPr="009A0B78">
        <w:rPr>
          <w:rFonts w:ascii="Arial Narrow" w:eastAsia="Times New Roman" w:hAnsi="Arial Narrow" w:cs="Arial"/>
          <w:b/>
          <w:color w:val="7F7F7F"/>
        </w:rPr>
        <w:tab/>
        <w:t>Závazek zhotovitele</w:t>
      </w:r>
    </w:p>
    <w:p w14:paraId="250C273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Pod-článku 5.3 se na konci písmena a) spojka „a“ odstraňuje a nahrazuje se čárkou.</w:t>
      </w:r>
    </w:p>
    <w:p w14:paraId="5E4A69B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V Pod-článku 5.3 se na konci písmena b) tečka nahrazuje čárkou. </w:t>
      </w:r>
    </w:p>
    <w:p w14:paraId="67C746E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Pod-článku 5.3 se za písmeno b) vkládají následující písmena c) a d):</w:t>
      </w:r>
    </w:p>
    <w:p w14:paraId="62F91F6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„c)</w:t>
      </w:r>
      <w:r w:rsidRPr="009A0B78">
        <w:rPr>
          <w:rFonts w:ascii="Arial Narrow" w:eastAsia="Times New Roman" w:hAnsi="Arial Narrow" w:cs="Arial"/>
          <w:sz w:val="20"/>
        </w:rPr>
        <w:tab/>
        <w:t>požadavky orgánů veřejné správy a správců sítí, a</w:t>
      </w:r>
    </w:p>
    <w:p w14:paraId="0A36B7CB" w14:textId="77777777" w:rsidR="009A0B78" w:rsidRPr="009A0B78" w:rsidRDefault="009A0B78" w:rsidP="003D27AA">
      <w:pPr>
        <w:widowControl w:val="0"/>
        <w:numPr>
          <w:ilvl w:val="0"/>
          <w:numId w:val="35"/>
        </w:numPr>
        <w:suppressAutoHyphens/>
        <w:autoSpaceDN w:val="0"/>
        <w:spacing w:before="160" w:after="40" w:line="264" w:lineRule="auto"/>
        <w:ind w:hanging="691"/>
        <w:jc w:val="both"/>
        <w:textAlignment w:val="baseline"/>
        <w:rPr>
          <w:rFonts w:ascii="Arial Narrow" w:eastAsia="Times New Roman" w:hAnsi="Arial Narrow" w:cs="Arial"/>
          <w:sz w:val="20"/>
        </w:rPr>
      </w:pPr>
      <w:r w:rsidRPr="009A0B78">
        <w:rPr>
          <w:rFonts w:ascii="Arial Narrow" w:eastAsia="Times New Roman" w:hAnsi="Arial Narrow" w:cs="Arial"/>
          <w:sz w:val="20"/>
        </w:rPr>
        <w:t>příslušnými veřejnoprávními povoleními.“</w:t>
      </w:r>
    </w:p>
    <w:p w14:paraId="7035A682" w14:textId="77777777" w:rsidR="009A0B78" w:rsidRPr="009A0B78" w:rsidRDefault="009A0B78" w:rsidP="009A0B78">
      <w:pPr>
        <w:keepNext/>
        <w:tabs>
          <w:tab w:val="left" w:pos="851"/>
        </w:tabs>
        <w:spacing w:before="480" w:after="120" w:line="264" w:lineRule="auto"/>
        <w:ind w:left="680" w:hanging="680"/>
        <w:rPr>
          <w:rFonts w:ascii="Arial Narrow" w:eastAsia="Calibri" w:hAnsi="Arial Narrow" w:cs="Arial"/>
          <w:b/>
          <w:color w:val="808080"/>
          <w:sz w:val="36"/>
          <w:szCs w:val="40"/>
        </w:rPr>
      </w:pPr>
      <w:bookmarkStart w:id="75" w:name="_Toc477249509"/>
      <w:r w:rsidRPr="009A0B78">
        <w:rPr>
          <w:rFonts w:ascii="Arial Narrow" w:eastAsia="Calibri" w:hAnsi="Arial Narrow" w:cs="Arial"/>
          <w:b/>
          <w:color w:val="808080"/>
          <w:sz w:val="36"/>
          <w:szCs w:val="40"/>
        </w:rPr>
        <w:t>6</w:t>
      </w:r>
      <w:r w:rsidRPr="009A0B78">
        <w:rPr>
          <w:rFonts w:ascii="Arial Narrow" w:eastAsia="Calibri" w:hAnsi="Arial Narrow" w:cs="Arial"/>
          <w:b/>
          <w:color w:val="808080"/>
          <w:sz w:val="36"/>
          <w:szCs w:val="40"/>
        </w:rPr>
        <w:tab/>
        <w:t xml:space="preserve">Pracovníci </w:t>
      </w:r>
      <w:bookmarkEnd w:id="75"/>
      <w:r w:rsidRPr="009A0B78">
        <w:rPr>
          <w:rFonts w:ascii="Arial Narrow" w:eastAsia="Calibri" w:hAnsi="Arial Narrow" w:cs="Arial"/>
          <w:b/>
          <w:color w:val="808080"/>
          <w:sz w:val="36"/>
          <w:szCs w:val="40"/>
        </w:rPr>
        <w:t>a dělníci</w:t>
      </w:r>
    </w:p>
    <w:p w14:paraId="5541B92B"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0070C0"/>
        </w:rPr>
      </w:pPr>
      <w:bookmarkStart w:id="76" w:name="_Toc477249510"/>
      <w:r w:rsidRPr="009A0B78">
        <w:rPr>
          <w:rFonts w:ascii="Arial Narrow" w:eastAsia="Times New Roman" w:hAnsi="Arial Narrow" w:cs="Arial"/>
          <w:b/>
          <w:color w:val="7F7F7F"/>
        </w:rPr>
        <w:t>6.2</w:t>
      </w:r>
      <w:r w:rsidRPr="009A0B78">
        <w:rPr>
          <w:rFonts w:ascii="Arial Narrow" w:eastAsia="Times New Roman" w:hAnsi="Arial Narrow" w:cs="Arial"/>
          <w:b/>
          <w:color w:val="7F7F7F"/>
        </w:rPr>
        <w:tab/>
        <w:t>Mzdové tarify a pracovní podmínky</w:t>
      </w:r>
      <w:bookmarkEnd w:id="76"/>
    </w:p>
    <w:p w14:paraId="55698ED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77" w:name="_Toc477249511"/>
      <w:r w:rsidRPr="009A0B78">
        <w:rPr>
          <w:rFonts w:ascii="Arial Narrow" w:eastAsia="Times New Roman" w:hAnsi="Arial Narrow" w:cs="Arial"/>
          <w:sz w:val="20"/>
        </w:rPr>
        <w:t>Pod-článek 6.2 je odstraněn bez náhrady.</w:t>
      </w:r>
      <w:bookmarkEnd w:id="77"/>
    </w:p>
    <w:p w14:paraId="4D99E7B5"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78" w:name="_Toc477249512"/>
      <w:r w:rsidRPr="009A0B78">
        <w:rPr>
          <w:rFonts w:ascii="Arial Narrow" w:eastAsia="Times New Roman" w:hAnsi="Arial Narrow" w:cs="Arial"/>
          <w:b/>
          <w:color w:val="7F7F7F"/>
        </w:rPr>
        <w:t>6.5</w:t>
      </w:r>
      <w:r w:rsidRPr="009A0B78">
        <w:rPr>
          <w:rFonts w:ascii="Arial Narrow" w:eastAsia="Times New Roman" w:hAnsi="Arial Narrow" w:cs="Arial"/>
          <w:b/>
          <w:color w:val="7F7F7F"/>
        </w:rPr>
        <w:tab/>
        <w:t>Pracovní doba</w:t>
      </w:r>
      <w:bookmarkEnd w:id="78"/>
    </w:p>
    <w:p w14:paraId="245AF28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79" w:name="_Toc477249513"/>
      <w:r w:rsidRPr="009A0B78">
        <w:rPr>
          <w:rFonts w:ascii="Arial Narrow" w:eastAsia="Times New Roman" w:hAnsi="Arial Narrow" w:cs="Arial"/>
          <w:sz w:val="20"/>
        </w:rPr>
        <w:t xml:space="preserve">Pod-článek 6.5 je odstraněn a nahrazen následujícím zněním: </w:t>
      </w:r>
    </w:p>
    <w:bookmarkEnd w:id="79"/>
    <w:p w14:paraId="501714D6" w14:textId="47393062"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Times New Roman"/>
          <w:sz w:val="20"/>
        </w:rPr>
        <w:t xml:space="preserve">Na Staveništi se mohou vykonávat práce bez jakéhokoliv časového omezení, ledaže </w:t>
      </w:r>
      <w:r w:rsidR="00367EE9">
        <w:rPr>
          <w:rFonts w:ascii="Arial Narrow" w:eastAsia="Times New Roman" w:hAnsi="Arial Narrow" w:cs="Times New Roman"/>
          <w:sz w:val="20"/>
        </w:rPr>
        <w:t>Požadavky objednatele</w:t>
      </w:r>
      <w:r w:rsidRPr="009A0B78">
        <w:rPr>
          <w:rFonts w:ascii="Arial Narrow" w:eastAsia="Times New Roman" w:hAnsi="Arial Narrow" w:cs="Times New Roman"/>
          <w:sz w:val="20"/>
        </w:rPr>
        <w:t>, platné a účinné Právní předpisy nebo správní rozhodnutí stanoví nebo Správce stavby odůvodněně určí svým pokynem jinak.“</w:t>
      </w:r>
    </w:p>
    <w:p w14:paraId="20872FE2"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80" w:name="_Toc477249514"/>
      <w:r w:rsidRPr="009A0B78">
        <w:rPr>
          <w:rFonts w:ascii="Arial Narrow" w:eastAsia="Times New Roman" w:hAnsi="Arial Narrow" w:cs="Arial"/>
          <w:b/>
          <w:color w:val="7F7F7F"/>
        </w:rPr>
        <w:t>6.7</w:t>
      </w:r>
      <w:r w:rsidRPr="009A0B78">
        <w:rPr>
          <w:rFonts w:ascii="Arial Narrow" w:eastAsia="Times New Roman" w:hAnsi="Arial Narrow" w:cs="Arial"/>
          <w:b/>
          <w:color w:val="7F7F7F"/>
        </w:rPr>
        <w:tab/>
        <w:t>Ochrana zdraví a bezpečnost při práci</w:t>
      </w:r>
      <w:bookmarkEnd w:id="80"/>
    </w:p>
    <w:p w14:paraId="7D44B84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81" w:name="_Toc477249515"/>
      <w:r w:rsidRPr="009A0B78">
        <w:rPr>
          <w:rFonts w:ascii="Arial Narrow" w:eastAsia="Times New Roman" w:hAnsi="Arial Narrow" w:cs="Arial"/>
          <w:sz w:val="20"/>
        </w:rPr>
        <w:t xml:space="preserve">Na konec Pod-článku 6.7 se přidává následující ustanovení: </w:t>
      </w:r>
    </w:p>
    <w:p w14:paraId="505E916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82" w:name="_Toc477249516"/>
      <w:bookmarkEnd w:id="81"/>
      <w:r w:rsidRPr="009A0B78">
        <w:rPr>
          <w:rFonts w:ascii="Arial Narrow" w:eastAsia="Times New Roman" w:hAnsi="Arial Narrow" w:cs="Arial"/>
          <w:sz w:val="20"/>
        </w:rPr>
        <w:t xml:space="preserve">„Zhotovitel musí zajistit dodržování podmínek z hlediska bezpečnosti a ochrany zdraví při práci podle zákoníku práce, zákona č. 309/2006 Sb. a souvisejících prováděcích předpisů, včetně: </w:t>
      </w:r>
    </w:p>
    <w:p w14:paraId="56FDD265"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bookmarkStart w:id="83" w:name="_Toc477249522"/>
      <w:bookmarkEnd w:id="82"/>
      <w:r w:rsidRPr="009A0B78">
        <w:rPr>
          <w:rFonts w:ascii="Arial Narrow" w:eastAsia="Times New Roman" w:hAnsi="Arial Narrow" w:cs="Arial"/>
          <w:sz w:val="20"/>
        </w:rPr>
        <w:t>a)</w:t>
      </w:r>
      <w:r w:rsidRPr="009A0B78">
        <w:rPr>
          <w:rFonts w:ascii="Arial Narrow" w:eastAsia="Times New Roman" w:hAnsi="Arial Narrow" w:cs="Arial"/>
          <w:sz w:val="20"/>
        </w:rPr>
        <w:tab/>
        <w:t>plnění zákonných požadavků týkajících se provozu vyhrazených technických zařízení,</w:t>
      </w:r>
    </w:p>
    <w:p w14:paraId="627D57B0"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b)</w:t>
      </w:r>
      <w:r w:rsidRPr="009A0B78">
        <w:rPr>
          <w:rFonts w:ascii="Arial Narrow" w:eastAsia="Times New Roman" w:hAnsi="Arial Narrow" w:cs="Arial"/>
          <w:sz w:val="20"/>
        </w:rPr>
        <w:tab/>
        <w:t>plnění požadavků na bezpečný provoz a používání strojů, technických zařízení, přístrojů a nářadí,</w:t>
      </w:r>
    </w:p>
    <w:p w14:paraId="7D99E376"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c)</w:t>
      </w:r>
      <w:r w:rsidRPr="009A0B78">
        <w:rPr>
          <w:rFonts w:ascii="Arial Narrow" w:eastAsia="Times New Roman" w:hAnsi="Arial Narrow" w:cs="Arial"/>
          <w:sz w:val="20"/>
        </w:rPr>
        <w:tab/>
        <w:t>zavedení systému požární ochrany podle příslušných Právních předpisů,</w:t>
      </w:r>
    </w:p>
    <w:p w14:paraId="13B80E9F"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d) </w:t>
      </w:r>
      <w:r w:rsidRPr="009A0B78">
        <w:rPr>
          <w:rFonts w:ascii="Arial Narrow" w:eastAsia="Times New Roman" w:hAnsi="Arial Narrow" w:cs="Arial"/>
          <w:sz w:val="20"/>
        </w:rPr>
        <w:tab/>
        <w:t>zavedení systému nakládání s odpady podle zákona o odpadech,</w:t>
      </w:r>
    </w:p>
    <w:p w14:paraId="17159AD8"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e)</w:t>
      </w:r>
      <w:r w:rsidRPr="009A0B78">
        <w:rPr>
          <w:rFonts w:ascii="Arial Narrow" w:eastAsia="Times New Roman" w:hAnsi="Arial Narrow" w:cs="Arial"/>
          <w:sz w:val="20"/>
        </w:rPr>
        <w:tab/>
        <w:t>plnění požadavků zákona o chemických látkách a chemických přípravcích,</w:t>
      </w:r>
    </w:p>
    <w:p w14:paraId="32E202F9" w14:textId="77777777" w:rsidR="009A0B78" w:rsidRPr="009A0B78" w:rsidRDefault="009A0B78" w:rsidP="009A0B78">
      <w:pPr>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f) </w:t>
      </w:r>
      <w:r w:rsidRPr="009A0B78">
        <w:rPr>
          <w:rFonts w:ascii="Arial Narrow" w:eastAsia="Times New Roman" w:hAnsi="Arial Narrow" w:cs="Arial"/>
          <w:sz w:val="20"/>
        </w:rPr>
        <w:tab/>
        <w:t>plnění požadavků v dopravě, které je zaměstnavatel povinen zajistit při provozování dopravy dopravními prostředky (mj. zpracování dopravně-provozních řádů) a plnění požadavků norem ADR při přepravě nebezpečných věcí.</w:t>
      </w:r>
    </w:p>
    <w:p w14:paraId="2398CE4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Plní-li na jednom pracovišti úkoly zaměstnanci dvou a více zaměstnavatelů, jsou zaměstnavatelé povinni vzájemně se písemně informovat o rizicích a přijatých opatřeních k ochraně před jejich působením.</w:t>
      </w:r>
    </w:p>
    <w:p w14:paraId="382DEF4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povinen plnit veškeré povinnosti vyplývající pro něj ze zákona č. 309/2006 Sb., o zajištění dalších podmínek bezpečnosti a ochrany zdraví při práci, zejména ve vztahu ke koordinátorovi bezpečnosti a ochrany zdraví při práci na Staveništi (byl-li Objednatelem určen).</w:t>
      </w:r>
    </w:p>
    <w:p w14:paraId="55424CB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Dále je Zhotovitel povinen zavázat jiné fyzické osoby působící s jeho vědomím při provádění Díla:</w:t>
      </w:r>
    </w:p>
    <w:p w14:paraId="6B84F578" w14:textId="77777777" w:rsidR="009A0B78" w:rsidRPr="009A0B78" w:rsidRDefault="009A0B78" w:rsidP="003D27AA">
      <w:pPr>
        <w:widowControl w:val="0"/>
        <w:numPr>
          <w:ilvl w:val="0"/>
          <w:numId w:val="17"/>
        </w:numPr>
        <w:suppressAutoHyphens/>
        <w:autoSpaceDN w:val="0"/>
        <w:spacing w:before="160" w:after="40" w:line="264" w:lineRule="auto"/>
        <w:ind w:left="1418"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t xml:space="preserve"> k dodržování předpisů v bezpečnosti a ochraně zdraví a k povinnosti používat osobní ochranné prostředky, technické zařízení, přístroje a nářadí splňující požadavky zvláštních předpisů,</w:t>
      </w:r>
    </w:p>
    <w:p w14:paraId="66C9EE42" w14:textId="77777777" w:rsidR="009A0B78" w:rsidRPr="009A0B78" w:rsidRDefault="009A0B78" w:rsidP="003D27AA">
      <w:pPr>
        <w:widowControl w:val="0"/>
        <w:numPr>
          <w:ilvl w:val="0"/>
          <w:numId w:val="17"/>
        </w:numPr>
        <w:suppressAutoHyphens/>
        <w:autoSpaceDN w:val="0"/>
        <w:spacing w:before="160" w:after="40" w:line="264" w:lineRule="auto"/>
        <w:ind w:left="1418"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t>k povinnosti 5 dnů před převzetím pracoviště informovat Zhotovitele o všech okolnostech, které by mohly vést ke zvýšení rizika ohrožení života a poškození zdraví jiných pracovníků,</w:t>
      </w:r>
    </w:p>
    <w:p w14:paraId="6BC648F1" w14:textId="77777777" w:rsidR="009A0B78" w:rsidRPr="009A0B78" w:rsidRDefault="009A0B78" w:rsidP="003D27AA">
      <w:pPr>
        <w:widowControl w:val="0"/>
        <w:numPr>
          <w:ilvl w:val="0"/>
          <w:numId w:val="17"/>
        </w:numPr>
        <w:suppressAutoHyphens/>
        <w:autoSpaceDN w:val="0"/>
        <w:spacing w:before="160" w:after="40" w:line="264" w:lineRule="auto"/>
        <w:ind w:left="1418"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lastRenderedPageBreak/>
        <w:t>zajistit vstupní školení Personálu Objednatele a Správce stavby z hlediska bezpečnosti práce a ochrany zdraví na Staveništi.</w:t>
      </w:r>
    </w:p>
    <w:p w14:paraId="30E9462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Neplnění výše uvedených povinností se považuje za neplnění povinností Zhotovitele podle Smlouvy.“</w:t>
      </w:r>
      <w:r w:rsidRPr="009A0B78">
        <w:rPr>
          <w:rFonts w:ascii="Arial Narrow" w:eastAsia="Calibri" w:hAnsi="Arial Narrow" w:cs="Arial"/>
          <w:sz w:val="20"/>
        </w:rPr>
        <w:t xml:space="preserve"> </w:t>
      </w:r>
    </w:p>
    <w:p w14:paraId="00342E25"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84" w:name="_Toc477249528"/>
      <w:bookmarkEnd w:id="83"/>
      <w:r w:rsidRPr="009A0B78">
        <w:rPr>
          <w:rFonts w:ascii="Arial Narrow" w:eastAsia="Times New Roman" w:hAnsi="Arial Narrow" w:cs="Arial"/>
          <w:b/>
          <w:color w:val="7F7F7F"/>
        </w:rPr>
        <w:t>6.9</w:t>
      </w:r>
      <w:r w:rsidRPr="009A0B78">
        <w:rPr>
          <w:rFonts w:ascii="Arial Narrow" w:eastAsia="Times New Roman" w:hAnsi="Arial Narrow" w:cs="Arial"/>
          <w:b/>
          <w:color w:val="7F7F7F"/>
        </w:rPr>
        <w:tab/>
        <w:t>Personál zhotovitele</w:t>
      </w:r>
      <w:bookmarkEnd w:id="84"/>
    </w:p>
    <w:p w14:paraId="6CDADFDC" w14:textId="77777777" w:rsidR="009A0B78" w:rsidRPr="009A0B78" w:rsidRDefault="009A0B78" w:rsidP="009A0B78">
      <w:pPr>
        <w:spacing w:before="160" w:after="40" w:line="264" w:lineRule="auto"/>
        <w:ind w:left="680"/>
        <w:jc w:val="both"/>
        <w:rPr>
          <w:rFonts w:ascii="Arial Narrow" w:eastAsia="Calibri" w:hAnsi="Arial Narrow" w:cs="Arial"/>
          <w:sz w:val="20"/>
        </w:rPr>
      </w:pPr>
      <w:bookmarkStart w:id="85" w:name="_Toc477249529"/>
      <w:r w:rsidRPr="009A0B78">
        <w:rPr>
          <w:rFonts w:ascii="Arial Narrow" w:eastAsia="Calibri" w:hAnsi="Arial Narrow" w:cs="Arial"/>
          <w:sz w:val="20"/>
        </w:rPr>
        <w:t>V prvním odstavci Pod-článku 6.9 se písmeno (d) ruší a nahrazuje se následujícím zněním:</w:t>
      </w:r>
    </w:p>
    <w:p w14:paraId="23CAF163"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Calibri" w:hAnsi="Arial Narrow" w:cs="Arial"/>
          <w:sz w:val="20"/>
        </w:rPr>
      </w:pPr>
      <w:r w:rsidRPr="009A0B78">
        <w:rPr>
          <w:rFonts w:ascii="Arial Narrow" w:eastAsia="Calibri" w:hAnsi="Arial Narrow" w:cs="Arial"/>
          <w:sz w:val="20"/>
        </w:rPr>
        <w:t xml:space="preserve">"(d) </w:t>
      </w:r>
      <w:r w:rsidRPr="009A0B78">
        <w:rPr>
          <w:rFonts w:ascii="Arial Narrow" w:eastAsia="Calibri" w:hAnsi="Arial Narrow" w:cs="Arial"/>
          <w:sz w:val="20"/>
        </w:rPr>
        <w:tab/>
        <w:t>ohrožuje či porušuje předpisy o BOZP či ochraně životního prostředí."</w:t>
      </w:r>
    </w:p>
    <w:p w14:paraId="3B9B2B92" w14:textId="77777777" w:rsidR="009A0B78" w:rsidRPr="009A0B78" w:rsidRDefault="009A0B78" w:rsidP="009A0B78">
      <w:pPr>
        <w:spacing w:before="160" w:after="40" w:line="264" w:lineRule="auto"/>
        <w:ind w:left="680"/>
        <w:jc w:val="both"/>
        <w:rPr>
          <w:rFonts w:ascii="Arial Narrow" w:eastAsia="Times New Roman" w:hAnsi="Arial Narrow" w:cs="Arial"/>
          <w:i/>
          <w:sz w:val="20"/>
        </w:rPr>
      </w:pPr>
      <w:r w:rsidRPr="009A0B78">
        <w:rPr>
          <w:rFonts w:ascii="Arial Narrow" w:eastAsia="Times New Roman" w:hAnsi="Arial Narrow" w:cs="Arial"/>
          <w:sz w:val="20"/>
        </w:rPr>
        <w:t>V prvním odstavci Pod-článku 6.9 se za písmeno (d) přidávají následující písmena:</w:t>
      </w:r>
    </w:p>
    <w:p w14:paraId="4AE35A41" w14:textId="2BA217D5" w:rsidR="009A0B78" w:rsidRPr="009A0B78" w:rsidRDefault="009A0B78" w:rsidP="009A0B78">
      <w:pPr>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"(e)</w:t>
      </w:r>
      <w:r w:rsidRPr="009A0B78">
        <w:rPr>
          <w:rFonts w:ascii="Arial Narrow" w:eastAsia="Times New Roman" w:hAnsi="Arial Narrow" w:cs="Arial"/>
          <w:sz w:val="20"/>
        </w:rPr>
        <w:tab/>
        <w:t>nesplňuje kvalifikační předpoklady stanovené v Zadávací</w:t>
      </w:r>
      <w:r w:rsidR="00EF0FC8">
        <w:rPr>
          <w:rFonts w:ascii="Arial Narrow" w:eastAsia="Times New Roman" w:hAnsi="Arial Narrow" w:cs="Arial"/>
          <w:sz w:val="20"/>
        </w:rPr>
        <w:t>ch</w:t>
      </w:r>
      <w:r w:rsidRPr="009A0B78">
        <w:rPr>
          <w:rFonts w:ascii="Arial Narrow" w:eastAsia="Times New Roman" w:hAnsi="Arial Narrow" w:cs="Arial"/>
          <w:sz w:val="20"/>
        </w:rPr>
        <w:t xml:space="preserve"> </w:t>
      </w:r>
      <w:r w:rsidR="00EF0FC8">
        <w:rPr>
          <w:rFonts w:ascii="Arial Narrow" w:eastAsia="Times New Roman" w:hAnsi="Arial Narrow" w:cs="Arial"/>
          <w:sz w:val="20"/>
        </w:rPr>
        <w:t>podmínkách V</w:t>
      </w:r>
      <w:r w:rsidRPr="009A0B78">
        <w:rPr>
          <w:rFonts w:ascii="Arial Narrow" w:eastAsia="Times New Roman" w:hAnsi="Arial Narrow" w:cs="Arial"/>
          <w:sz w:val="20"/>
        </w:rPr>
        <w:t>eřejné zakázky na provedení Díla,</w:t>
      </w:r>
    </w:p>
    <w:p w14:paraId="0F0A3DC4"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(f) </w:t>
      </w:r>
      <w:r w:rsidRPr="009A0B78">
        <w:rPr>
          <w:rFonts w:ascii="Arial Narrow" w:eastAsia="Times New Roman" w:hAnsi="Arial Narrow" w:cs="Arial"/>
          <w:sz w:val="20"/>
        </w:rPr>
        <w:tab/>
        <w:t>nesplňuje odbornou či zdravotní způsobilost pro výkon svěřených prací,</w:t>
      </w:r>
    </w:p>
    <w:p w14:paraId="16F04CFD"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Calibri" w:hAnsi="Arial Narrow" w:cs="Arial"/>
          <w:sz w:val="20"/>
        </w:rPr>
      </w:pPr>
      <w:r w:rsidRPr="009A0B78">
        <w:rPr>
          <w:rFonts w:ascii="Arial Narrow" w:eastAsia="Times New Roman" w:hAnsi="Arial Narrow" w:cs="Arial"/>
          <w:sz w:val="20"/>
        </w:rPr>
        <w:t xml:space="preserve">(g) </w:t>
      </w:r>
      <w:r w:rsidRPr="009A0B78">
        <w:rPr>
          <w:rFonts w:ascii="Arial Narrow" w:eastAsia="Times New Roman" w:hAnsi="Arial Narrow" w:cs="Arial"/>
          <w:sz w:val="20"/>
        </w:rPr>
        <w:tab/>
        <w:t>působí škodu na majetku Objednatele či třetích osob."</w:t>
      </w:r>
    </w:p>
    <w:p w14:paraId="1BC65603" w14:textId="77777777" w:rsidR="009A0B78" w:rsidRPr="009A0B78" w:rsidRDefault="009A0B78" w:rsidP="009A0B78">
      <w:pPr>
        <w:keepNext/>
        <w:spacing w:before="160" w:after="40" w:line="264" w:lineRule="auto"/>
        <w:ind w:left="680"/>
        <w:jc w:val="both"/>
        <w:rPr>
          <w:rFonts w:ascii="Arial Narrow" w:eastAsia="Calibri" w:hAnsi="Arial Narrow" w:cs="Arial"/>
          <w:sz w:val="20"/>
        </w:rPr>
      </w:pPr>
      <w:r w:rsidRPr="009A0B78">
        <w:rPr>
          <w:rFonts w:ascii="Arial Narrow" w:eastAsia="Times New Roman" w:hAnsi="Arial Narrow" w:cs="Arial"/>
          <w:sz w:val="20"/>
        </w:rPr>
        <w:t>Na</w:t>
      </w:r>
      <w:r w:rsidRPr="009A0B78">
        <w:rPr>
          <w:rFonts w:ascii="Arial Narrow" w:eastAsia="Calibri" w:hAnsi="Arial Narrow" w:cs="Arial"/>
          <w:sz w:val="20"/>
        </w:rPr>
        <w:t xml:space="preserve"> konec Pod-článku 6.9 se přidává následující odstavec: </w:t>
      </w:r>
    </w:p>
    <w:p w14:paraId="22DE6B3C" w14:textId="34EFE05D" w:rsidR="009A0B78" w:rsidRPr="00E24562" w:rsidRDefault="009A0B78" w:rsidP="009A0B78">
      <w:pPr>
        <w:spacing w:before="160" w:after="40" w:line="264" w:lineRule="auto"/>
        <w:ind w:left="680"/>
        <w:jc w:val="both"/>
        <w:rPr>
          <w:rFonts w:ascii="Arial Narrow" w:hAnsi="Arial Narrow"/>
          <w:sz w:val="20"/>
        </w:rPr>
      </w:pPr>
      <w:r w:rsidRPr="009A0B78">
        <w:rPr>
          <w:rFonts w:ascii="Arial Narrow" w:eastAsia="Times New Roman" w:hAnsi="Arial Narrow" w:cs="Arial"/>
          <w:sz w:val="20"/>
        </w:rPr>
        <w:t>„Zhotovitel i jeho Podzhotovitelé musí vedení, provádění Díla a vybrané činnosti ve výstavbě zabezpečit fyzickými osobami uvedenými v Nabídce, které získaly oprávnění k výkonu těchto činností podle zvláštních předpisů, a to v počtu, o zkušenostech a odborné kvalifikaci v souladu s kvalifikačními předpoklady, stanovenými v Zadávací</w:t>
      </w:r>
      <w:r w:rsidR="00EF0FC8">
        <w:rPr>
          <w:rFonts w:ascii="Arial Narrow" w:eastAsia="Times New Roman" w:hAnsi="Arial Narrow" w:cs="Arial"/>
          <w:sz w:val="20"/>
        </w:rPr>
        <w:t>ch</w:t>
      </w:r>
      <w:r w:rsidRPr="009A0B78">
        <w:rPr>
          <w:rFonts w:ascii="Arial Narrow" w:eastAsia="Times New Roman" w:hAnsi="Arial Narrow" w:cs="Arial"/>
          <w:sz w:val="20"/>
        </w:rPr>
        <w:t xml:space="preserve"> </w:t>
      </w:r>
      <w:r w:rsidR="00EF0FC8">
        <w:rPr>
          <w:rFonts w:ascii="Arial Narrow" w:eastAsia="Times New Roman" w:hAnsi="Arial Narrow" w:cs="Arial"/>
          <w:sz w:val="20"/>
        </w:rPr>
        <w:t>podmínkách V</w:t>
      </w:r>
      <w:r w:rsidRPr="009A0B78">
        <w:rPr>
          <w:rFonts w:ascii="Arial Narrow" w:eastAsia="Times New Roman" w:hAnsi="Arial Narrow" w:cs="Arial"/>
          <w:sz w:val="20"/>
        </w:rPr>
        <w:t>eřejné zakázky na provedení Díla (dále též oprávněné osoby Zhotovitele). Změna oprávněných osob Zhotovitele není považována za změnu Smlouvy. Nezbytnou podmínkou pro změnu oprávněné osoby Zhotovitele, prostřednictvím které Zhotovitel v zadávacím řízení prokazoval kvalifikaci, je, že Zhotovitel jako součást svého oznámení o změně oprávněné osoby Zhotovitele předloží pro tuto novou oprávněnou osobu Zhotovitele doklady, jimiž v Zadávacím řízení prokazoval kvalifikaci oprávněné osoby Zhotovitele, a to ve stejném rozsahu. Zhotovitel je povinen Objednateli oznámit tuto změnu nejméně tři (3) pracovní dny před účinností změny. Účinnost změny nastává uplynutím třetího pracovního dne po doručení oznámení Objednateli; to neplatí, pokud nejsou splněné podmínky pro změnu oprávněné osoby Zhotovitele podle tohoto odstavce.“</w:t>
      </w:r>
    </w:p>
    <w:p w14:paraId="6DE95133" w14:textId="77777777" w:rsidR="00F112FE" w:rsidRDefault="00F112FE" w:rsidP="00F112FE">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Pr>
          <w:rFonts w:ascii="Arial Narrow" w:eastAsia="Times New Roman" w:hAnsi="Arial Narrow" w:cs="Arial"/>
          <w:b/>
          <w:color w:val="7F7F7F"/>
        </w:rPr>
        <w:t>6.12</w:t>
      </w:r>
      <w:r>
        <w:rPr>
          <w:rFonts w:ascii="Arial Narrow" w:eastAsia="Times New Roman" w:hAnsi="Arial Narrow" w:cs="Arial"/>
          <w:b/>
          <w:color w:val="7F7F7F"/>
        </w:rPr>
        <w:tab/>
        <w:t>Realizační tým Zhotovitele</w:t>
      </w:r>
    </w:p>
    <w:p w14:paraId="2ADD0F09" w14:textId="77777777" w:rsidR="00F112FE" w:rsidRDefault="00F112FE" w:rsidP="00F112FE">
      <w:pPr>
        <w:spacing w:before="160" w:after="40" w:line="264" w:lineRule="auto"/>
        <w:ind w:left="680"/>
        <w:jc w:val="both"/>
        <w:rPr>
          <w:rFonts w:ascii="Arial Narrow" w:hAnsi="Arial Narrow"/>
          <w:sz w:val="20"/>
          <w:szCs w:val="20"/>
        </w:rPr>
      </w:pPr>
      <w:r>
        <w:rPr>
          <w:rFonts w:ascii="Arial Narrow" w:hAnsi="Arial Narrow"/>
          <w:sz w:val="20"/>
          <w:szCs w:val="20"/>
        </w:rPr>
        <w:t xml:space="preserve">Přidává se Pod-článek 6.12 (Realizační tým Zhotovitele): </w:t>
      </w:r>
    </w:p>
    <w:p w14:paraId="7D968955" w14:textId="77777777" w:rsidR="00F112FE" w:rsidRDefault="00F112FE" w:rsidP="00F112FE">
      <w:pPr>
        <w:spacing w:before="160" w:after="40" w:line="264" w:lineRule="auto"/>
        <w:ind w:left="680"/>
        <w:jc w:val="both"/>
        <w:rPr>
          <w:rFonts w:ascii="Arial Narrow" w:hAnsi="Arial Narrow"/>
          <w:sz w:val="20"/>
          <w:szCs w:val="20"/>
        </w:rPr>
      </w:pPr>
      <w:r>
        <w:rPr>
          <w:rFonts w:ascii="Arial Narrow" w:hAnsi="Arial Narrow"/>
          <w:sz w:val="20"/>
          <w:szCs w:val="20"/>
        </w:rPr>
        <w:t xml:space="preserve">„Zhotovitel je povinen zajistit, aby se osoby, kterými prokazoval splnění kvalifikace v Zadávacím řízení, a osoby, které byly případně předmětem hodnocení, podílely na plnění Smlouvy v rozsahu daném touto Smlouvou (realizační tým). </w:t>
      </w:r>
    </w:p>
    <w:p w14:paraId="131F8382" w14:textId="77777777" w:rsidR="00F112FE" w:rsidRDefault="00F112FE" w:rsidP="00F112FE">
      <w:pPr>
        <w:spacing w:before="160" w:after="40" w:line="264" w:lineRule="auto"/>
        <w:ind w:left="680"/>
        <w:jc w:val="both"/>
        <w:rPr>
          <w:rFonts w:ascii="Arial Narrow" w:hAnsi="Arial Narrow"/>
          <w:sz w:val="20"/>
          <w:szCs w:val="20"/>
        </w:rPr>
      </w:pPr>
      <w:r>
        <w:rPr>
          <w:rFonts w:ascii="Arial Narrow" w:hAnsi="Arial Narrow"/>
          <w:sz w:val="20"/>
          <w:szCs w:val="20"/>
        </w:rPr>
        <w:t xml:space="preserve">Pokud byla pro osoby dle předchozího odstavce tohoto Pod-článku v Zadávacím řízení stanovena odborná způsobilost, musí touto odbornou způsobilostí osoby disponovat po celou dobu plnění Smlouvy. </w:t>
      </w:r>
    </w:p>
    <w:p w14:paraId="3B04CEFE" w14:textId="77777777" w:rsidR="00F112FE" w:rsidRDefault="00F112FE" w:rsidP="00F112FE">
      <w:pPr>
        <w:spacing w:before="160" w:after="40" w:line="264" w:lineRule="auto"/>
        <w:ind w:left="680"/>
        <w:jc w:val="both"/>
        <w:rPr>
          <w:rFonts w:ascii="Arial Narrow" w:hAnsi="Arial Narrow"/>
        </w:rPr>
      </w:pPr>
      <w:r>
        <w:rPr>
          <w:rFonts w:ascii="Arial Narrow" w:hAnsi="Arial Narrow"/>
          <w:sz w:val="20"/>
          <w:szCs w:val="20"/>
        </w:rPr>
        <w:t>Zhotovitel může nechat dočasně zastoupit osobu z realizačního týmu z důvodů hodných zvláštního zřetele ležících mimo vůli Zhotovitele, pro které není schopen krátkodobě zajistit její účast na provádění Díla (např. dovolená, krátkodobá pracovní neschopnost, doba bezprostředně předcházející dlouhodobému nahrazení), pokud to bezodkladně oznámí Objednateli. Celková doba takového zastoupení nesmí přesáhnout padesát šest (56) dnů v jednom roce bez započtení doby bezprostředně předcházející dlouhodobému nahrazení.</w:t>
      </w:r>
    </w:p>
    <w:p w14:paraId="4285CC07" w14:textId="77777777" w:rsidR="00F112FE" w:rsidRDefault="00F112FE" w:rsidP="00F112FE">
      <w:pPr>
        <w:spacing w:before="160" w:after="40" w:line="264" w:lineRule="auto"/>
        <w:ind w:left="680"/>
        <w:jc w:val="both"/>
        <w:rPr>
          <w:rFonts w:ascii="Arial Narrow" w:hAnsi="Arial Narrow"/>
          <w:sz w:val="20"/>
          <w:szCs w:val="20"/>
        </w:rPr>
      </w:pPr>
      <w:r>
        <w:rPr>
          <w:rFonts w:ascii="Arial Narrow" w:hAnsi="Arial Narrow"/>
          <w:sz w:val="20"/>
          <w:szCs w:val="20"/>
        </w:rPr>
        <w:t>Dlouhodobé nahrazení jakékoliv osoby z realizačního týmu Zhotovitele je možná jen z důvodů hodných zvláštního zřetele ležících mimo vůli Zhotovitele (např. z důvodu změny zaměstnavatele, dlouhodobé pracovní neschopnosti, úmrtí či jiných objektivních příčin, pro které není Zhotovitel schopen zajistit přítomnost takové osoby).</w:t>
      </w:r>
    </w:p>
    <w:p w14:paraId="21F0F5A5" w14:textId="54CE3411" w:rsidR="00F112FE" w:rsidRDefault="00F112FE" w:rsidP="00F112FE">
      <w:pPr>
        <w:spacing w:before="160" w:after="40" w:line="264" w:lineRule="auto"/>
        <w:ind w:left="680"/>
        <w:jc w:val="both"/>
        <w:rPr>
          <w:rFonts w:ascii="Arial Narrow" w:hAnsi="Arial Narrow"/>
          <w:sz w:val="20"/>
          <w:szCs w:val="20"/>
        </w:rPr>
      </w:pPr>
      <w:r>
        <w:rPr>
          <w:rFonts w:ascii="Arial Narrow" w:hAnsi="Arial Narrow"/>
          <w:sz w:val="20"/>
          <w:szCs w:val="20"/>
        </w:rPr>
        <w:t xml:space="preserve">V případě, že se na straně Zhotovitele vyskytne potřeba takové změny v Personálu Zhotovitele, která představuje dlouhodobé nahrazení jakékoliv osoby z realizačního týmu dokládaného Zhotovitelem pro prokázání splnění kvalifikace nebo pro hodnocení v Zadávacím řízení, je povinen tuto skutečnost bezodkladně oznámit Správci stavby, nejpozději však do 14 dnů od takového zjištění. </w:t>
      </w:r>
    </w:p>
    <w:p w14:paraId="340C9143" w14:textId="77777777" w:rsidR="00F112FE" w:rsidRDefault="00F112FE" w:rsidP="00F112FE">
      <w:pPr>
        <w:spacing w:before="160" w:after="40" w:line="264" w:lineRule="auto"/>
        <w:ind w:left="680"/>
        <w:jc w:val="both"/>
        <w:rPr>
          <w:rFonts w:ascii="Arial Narrow" w:hAnsi="Arial Narrow"/>
          <w:sz w:val="20"/>
          <w:szCs w:val="20"/>
        </w:rPr>
      </w:pPr>
      <w:r>
        <w:rPr>
          <w:rFonts w:ascii="Arial Narrow" w:hAnsi="Arial Narrow"/>
          <w:sz w:val="20"/>
          <w:szCs w:val="20"/>
        </w:rPr>
        <w:t xml:space="preserve">Současně s tímto oznámením Zhotovitel předloží Správci stavby profesní životopis a potřebné doklady náhradního člena realizačního týmu, kterými doloží splnění minimálně stejných požadavků, jako byly v rámci Zadávacího řízení (kvalifikace) stanoveny pro takovou osobu, resp. minimálně stejných hodnocených parametrů, jako byly Zhotovitelem pro tuto osobu doloženy v rámci hodnocení nabídek. </w:t>
      </w:r>
    </w:p>
    <w:p w14:paraId="612D7468" w14:textId="77777777" w:rsidR="00F112FE" w:rsidRDefault="00F112FE" w:rsidP="00F112FE">
      <w:pPr>
        <w:spacing w:before="160" w:after="40" w:line="264" w:lineRule="auto"/>
        <w:ind w:left="680"/>
        <w:jc w:val="both"/>
        <w:rPr>
          <w:rFonts w:ascii="Arial Narrow" w:hAnsi="Arial Narrow"/>
          <w:sz w:val="20"/>
          <w:szCs w:val="20"/>
        </w:rPr>
      </w:pPr>
      <w:r>
        <w:rPr>
          <w:rFonts w:ascii="Arial Narrow" w:hAnsi="Arial Narrow"/>
          <w:sz w:val="20"/>
          <w:szCs w:val="20"/>
        </w:rPr>
        <w:lastRenderedPageBreak/>
        <w:t>Pokud Zhotovitel takovou osobu pro náhradu nenavrhne, resp. navržená osoba není odpovídající náhradou, musí Strany postupovat podle Pod-článku 6.13 [</w:t>
      </w:r>
      <w:r>
        <w:rPr>
          <w:rFonts w:ascii="Arial Narrow" w:hAnsi="Arial Narrow"/>
          <w:i/>
          <w:iCs/>
          <w:sz w:val="20"/>
          <w:szCs w:val="20"/>
        </w:rPr>
        <w:fldChar w:fldCharType="begin"/>
      </w:r>
      <w:r>
        <w:rPr>
          <w:rFonts w:ascii="Arial Narrow" w:hAnsi="Arial Narrow"/>
          <w:i/>
          <w:iCs/>
          <w:sz w:val="20"/>
          <w:szCs w:val="20"/>
        </w:rPr>
        <w:instrText xml:space="preserve"> REF _Ref87980294 \h  \* MERGEFORMAT </w:instrText>
      </w:r>
      <w:r>
        <w:rPr>
          <w:rFonts w:ascii="Arial Narrow" w:hAnsi="Arial Narrow"/>
          <w:i/>
          <w:iCs/>
          <w:sz w:val="20"/>
          <w:szCs w:val="20"/>
        </w:rPr>
      </w:r>
      <w:r>
        <w:rPr>
          <w:rFonts w:ascii="Arial Narrow" w:hAnsi="Arial Narrow"/>
          <w:i/>
          <w:iCs/>
          <w:sz w:val="20"/>
          <w:szCs w:val="20"/>
        </w:rPr>
        <w:fldChar w:fldCharType="separate"/>
      </w:r>
      <w:r>
        <w:rPr>
          <w:rFonts w:ascii="Arial Narrow" w:hAnsi="Arial Narrow"/>
          <w:i/>
          <w:iCs/>
          <w:sz w:val="20"/>
          <w:szCs w:val="20"/>
        </w:rPr>
        <w:t>Nové hodnocení a finanční kompenzace</w:t>
      </w:r>
      <w:r>
        <w:rPr>
          <w:rFonts w:ascii="Arial Narrow" w:hAnsi="Arial Narrow"/>
          <w:i/>
          <w:iCs/>
          <w:sz w:val="20"/>
          <w:szCs w:val="20"/>
        </w:rPr>
        <w:fldChar w:fldCharType="end"/>
      </w:r>
      <w:r>
        <w:rPr>
          <w:rFonts w:ascii="Arial Narrow" w:hAnsi="Arial Narrow"/>
          <w:sz w:val="20"/>
          <w:szCs w:val="20"/>
        </w:rPr>
        <w:fldChar w:fldCharType="begin"/>
      </w:r>
      <w:r>
        <w:rPr>
          <w:rFonts w:ascii="Arial Narrow" w:hAnsi="Arial Narrow"/>
          <w:sz w:val="20"/>
          <w:szCs w:val="20"/>
        </w:rPr>
        <w:instrText xml:space="preserve"> REF _Ref82186242 \h  \* MERGEFORMAT </w:instrText>
      </w:r>
      <w:r>
        <w:rPr>
          <w:rFonts w:ascii="Arial Narrow" w:hAnsi="Arial Narrow"/>
          <w:sz w:val="20"/>
          <w:szCs w:val="20"/>
        </w:rPr>
      </w:r>
      <w:r>
        <w:rPr>
          <w:rFonts w:ascii="Arial Narrow" w:hAnsi="Arial Narrow"/>
          <w:sz w:val="20"/>
          <w:szCs w:val="20"/>
        </w:rPr>
        <w:fldChar w:fldCharType="end"/>
      </w:r>
      <w:r>
        <w:rPr>
          <w:rFonts w:ascii="Arial Narrow" w:hAnsi="Arial Narrow"/>
          <w:sz w:val="20"/>
          <w:szCs w:val="20"/>
        </w:rPr>
        <w:t>]</w:t>
      </w:r>
    </w:p>
    <w:p w14:paraId="27D7950C" w14:textId="77777777" w:rsidR="00F112FE" w:rsidRDefault="00F112FE" w:rsidP="00F112FE">
      <w:pPr>
        <w:spacing w:before="160" w:after="40" w:line="264" w:lineRule="auto"/>
        <w:ind w:left="680"/>
        <w:jc w:val="both"/>
        <w:rPr>
          <w:rFonts w:ascii="Arial Narrow" w:hAnsi="Arial Narrow"/>
          <w:sz w:val="20"/>
          <w:szCs w:val="20"/>
        </w:rPr>
      </w:pPr>
      <w:r>
        <w:rPr>
          <w:rFonts w:ascii="Arial Narrow" w:hAnsi="Arial Narrow"/>
          <w:sz w:val="20"/>
          <w:szCs w:val="20"/>
        </w:rPr>
        <w:t>Porušení povinnosti Zhotovitele plnit Smlouvu osobami splňujícími kvalifikaci nebo osobami hodnocenými a/ nebo oznámit Objednateli uvedenou změnu Personálu Zhotovitele a/ nebo nedoložení náhradní osoby splňující shora uvedené podmínky představuje podstatné porušení Smlouvy ze strany Zhotovitele.“</w:t>
      </w:r>
    </w:p>
    <w:p w14:paraId="147DA9FB" w14:textId="77777777" w:rsidR="00F112FE" w:rsidRDefault="00F112FE" w:rsidP="00F112FE">
      <w:pPr>
        <w:keepNext/>
        <w:pBdr>
          <w:top w:val="single" w:sz="4" w:space="6" w:color="7F7F7F"/>
        </w:pBdr>
        <w:tabs>
          <w:tab w:val="left" w:pos="851"/>
        </w:tabs>
        <w:spacing w:before="120" w:after="120" w:line="240" w:lineRule="auto"/>
        <w:ind w:left="680" w:hanging="680"/>
        <w:rPr>
          <w:rFonts w:ascii="Arial Narrow" w:eastAsia="Times New Roman" w:hAnsi="Arial Narrow" w:cs="Arial"/>
          <w:b/>
        </w:rPr>
      </w:pPr>
      <w:r>
        <w:rPr>
          <w:rFonts w:ascii="Arial Narrow" w:eastAsia="Times New Roman" w:hAnsi="Arial Narrow" w:cs="Arial"/>
          <w:b/>
          <w:color w:val="7F7F7F"/>
        </w:rPr>
        <w:t>6.13</w:t>
      </w:r>
      <w:r>
        <w:rPr>
          <w:rFonts w:ascii="Arial Narrow" w:eastAsia="Times New Roman" w:hAnsi="Arial Narrow" w:cs="Arial"/>
          <w:b/>
        </w:rPr>
        <w:tab/>
      </w:r>
      <w:r w:rsidRPr="00C42D97">
        <w:rPr>
          <w:rFonts w:ascii="Arial Narrow" w:eastAsia="Times New Roman" w:hAnsi="Arial Narrow" w:cs="Arial"/>
          <w:b/>
          <w:color w:val="7F7F7F"/>
        </w:rPr>
        <w:t>Nové hodnocení a finanční kompenzace</w:t>
      </w:r>
    </w:p>
    <w:p w14:paraId="33EEB3A3" w14:textId="77777777" w:rsidR="00F112FE" w:rsidRDefault="00F112FE" w:rsidP="00F112FE">
      <w:pPr>
        <w:pStyle w:val="Pod-lnek2"/>
        <w:widowControl w:val="0"/>
        <w:numPr>
          <w:ilvl w:val="0"/>
          <w:numId w:val="0"/>
        </w:numPr>
        <w:ind w:left="851"/>
        <w:rPr>
          <w:rFonts w:ascii="Arial Narrow" w:hAnsi="Arial Narrow"/>
        </w:rPr>
      </w:pPr>
      <w:r>
        <w:rPr>
          <w:rFonts w:ascii="Arial Narrow" w:hAnsi="Arial Narrow"/>
        </w:rPr>
        <w:t>Kdykoli Smlouva předvídá postup podle Pod-článku 6.13 [</w:t>
      </w:r>
      <w:r>
        <w:rPr>
          <w:rFonts w:ascii="Arial Narrow" w:hAnsi="Arial Narrow"/>
          <w:i/>
          <w:iCs/>
        </w:rPr>
        <w:fldChar w:fldCharType="begin"/>
      </w:r>
      <w:r>
        <w:rPr>
          <w:rFonts w:ascii="Arial Narrow" w:hAnsi="Arial Narrow"/>
          <w:i/>
          <w:iCs/>
        </w:rPr>
        <w:instrText xml:space="preserve"> REF _Ref87980294 \h  \* MERGEFORMAT </w:instrText>
      </w:r>
      <w:r>
        <w:rPr>
          <w:rFonts w:ascii="Arial Narrow" w:hAnsi="Arial Narrow"/>
          <w:i/>
          <w:iCs/>
        </w:rPr>
      </w:r>
      <w:r>
        <w:rPr>
          <w:rFonts w:ascii="Arial Narrow" w:hAnsi="Arial Narrow"/>
          <w:i/>
          <w:iCs/>
        </w:rPr>
        <w:fldChar w:fldCharType="separate"/>
      </w:r>
      <w:r>
        <w:rPr>
          <w:rFonts w:ascii="Arial Narrow" w:hAnsi="Arial Narrow"/>
          <w:i/>
          <w:iCs/>
        </w:rPr>
        <w:t>Nové hodnocení a finanční kompenzace</w:t>
      </w:r>
      <w:r>
        <w:rPr>
          <w:rFonts w:ascii="Arial Narrow" w:hAnsi="Arial Narrow"/>
          <w:i/>
          <w:iCs/>
        </w:rPr>
        <w:fldChar w:fldCharType="end"/>
      </w:r>
      <w:r>
        <w:rPr>
          <w:rFonts w:ascii="Arial Narrow" w:hAnsi="Arial Narrow"/>
        </w:rPr>
        <w:t>], nebo jestliže:</w:t>
      </w:r>
    </w:p>
    <w:p w14:paraId="676E498E" w14:textId="77777777" w:rsidR="00F112FE" w:rsidRDefault="00F112FE" w:rsidP="00F112FE">
      <w:pPr>
        <w:pStyle w:val="Psmenoa"/>
        <w:ind w:left="1418" w:hanging="567"/>
        <w:rPr>
          <w:rFonts w:ascii="Arial Narrow" w:hAnsi="Arial Narrow"/>
        </w:rPr>
      </w:pPr>
      <w:r>
        <w:rPr>
          <w:rFonts w:ascii="Arial Narrow" w:hAnsi="Arial Narrow"/>
        </w:rPr>
        <w:t>byla nabídka Zhotovitele před uzavřením Smlouvy hodnocena;</w:t>
      </w:r>
    </w:p>
    <w:p w14:paraId="0D08C885" w14:textId="77777777" w:rsidR="00F112FE" w:rsidRDefault="00F112FE" w:rsidP="00F112FE">
      <w:pPr>
        <w:pStyle w:val="Psmenoa"/>
        <w:ind w:left="1418" w:hanging="567"/>
        <w:rPr>
          <w:rFonts w:ascii="Arial Narrow" w:hAnsi="Arial Narrow"/>
        </w:rPr>
      </w:pPr>
      <w:r>
        <w:rPr>
          <w:rFonts w:ascii="Arial Narrow" w:hAnsi="Arial Narrow"/>
        </w:rPr>
        <w:t>Zhotovitel nepostupuje při plnění Smlouvy v souladu s hodnotami a údaji uvedenými v nabídce pro účely jejího hodnocení; a</w:t>
      </w:r>
    </w:p>
    <w:p w14:paraId="25015A6E" w14:textId="77777777" w:rsidR="00F112FE" w:rsidRDefault="00F112FE" w:rsidP="00F112FE">
      <w:pPr>
        <w:pStyle w:val="Psmenoa"/>
        <w:ind w:left="1418" w:hanging="567"/>
        <w:rPr>
          <w:rFonts w:ascii="Arial Narrow" w:hAnsi="Arial Narrow"/>
        </w:rPr>
      </w:pPr>
      <w:r>
        <w:rPr>
          <w:rFonts w:ascii="Arial Narrow" w:hAnsi="Arial Narrow"/>
        </w:rPr>
        <w:t>jestliže je možná náprava, nezjedná ji ani bezodkladně poté, co k tomu Správce stavby vydal související oznámení,</w:t>
      </w:r>
    </w:p>
    <w:p w14:paraId="3FF6E5B5" w14:textId="77777777" w:rsidR="00F112FE" w:rsidRDefault="00F112FE" w:rsidP="00F112FE">
      <w:pPr>
        <w:pStyle w:val="Pod-lnek2"/>
        <w:keepNext w:val="0"/>
        <w:widowControl w:val="0"/>
        <w:numPr>
          <w:ilvl w:val="0"/>
          <w:numId w:val="0"/>
        </w:numPr>
        <w:ind w:left="851"/>
        <w:rPr>
          <w:rFonts w:ascii="Arial Narrow" w:hAnsi="Arial Narrow"/>
        </w:rPr>
      </w:pPr>
      <w:r>
        <w:rPr>
          <w:rFonts w:ascii="Arial Narrow" w:hAnsi="Arial Narrow"/>
        </w:rPr>
        <w:t xml:space="preserve">musí dát Správce stavby Zhotoviteli oznámení o tom, že provede hodnocení hypotetické nabídky Zhotovitele, která odpovídá nabídce Zhotovitele při zohlednění </w:t>
      </w:r>
      <w:bookmarkStart w:id="86" w:name="_Hlk87983200"/>
      <w:r>
        <w:rPr>
          <w:rFonts w:ascii="Arial Narrow" w:hAnsi="Arial Narrow"/>
        </w:rPr>
        <w:t>skutečných hodnot a údajů, kterých Zhotovitel dosahuje nebo dosáhl</w:t>
      </w:r>
      <w:bookmarkEnd w:id="86"/>
      <w:r>
        <w:rPr>
          <w:rFonts w:ascii="Arial Narrow" w:hAnsi="Arial Narrow"/>
        </w:rPr>
        <w:t xml:space="preserve">. </w:t>
      </w:r>
    </w:p>
    <w:p w14:paraId="7DD72FFC" w14:textId="77777777" w:rsidR="00F112FE" w:rsidRDefault="00F112FE" w:rsidP="00F112FE">
      <w:pPr>
        <w:pStyle w:val="Pod-lnek2"/>
        <w:numPr>
          <w:ilvl w:val="0"/>
          <w:numId w:val="0"/>
        </w:numPr>
        <w:ind w:left="851"/>
        <w:rPr>
          <w:rFonts w:ascii="Arial Narrow" w:hAnsi="Arial Narrow"/>
        </w:rPr>
      </w:pPr>
      <w:r>
        <w:rPr>
          <w:rFonts w:ascii="Arial Narrow" w:hAnsi="Arial Narrow"/>
        </w:rPr>
        <w:t>Správce stavby provede hodnocení hypotetické nabídky Zhotovitele obdobně podle pravidel hodnocení stanovených při výběru dodavatele pro uzavření Smlouvy pro dotčené kritérium hodnocení. Zhotovitel k tomu musí poskytnout Správci stavby nezbytnou součinnost včetně předložení dokumentů potřebných k tomu, aby mohl Správce stavby hodnocení hypotetické nabídky provést.</w:t>
      </w:r>
    </w:p>
    <w:p w14:paraId="4358D194" w14:textId="77777777" w:rsidR="00F112FE" w:rsidRDefault="00F112FE" w:rsidP="00F112FE">
      <w:pPr>
        <w:pStyle w:val="Pod-lnek2"/>
        <w:keepNext w:val="0"/>
        <w:widowControl w:val="0"/>
        <w:numPr>
          <w:ilvl w:val="0"/>
          <w:numId w:val="0"/>
        </w:numPr>
        <w:ind w:left="851"/>
        <w:rPr>
          <w:rFonts w:ascii="Arial Narrow" w:hAnsi="Arial Narrow"/>
        </w:rPr>
      </w:pPr>
      <w:r>
        <w:rPr>
          <w:rFonts w:ascii="Arial Narrow" w:hAnsi="Arial Narrow"/>
        </w:rPr>
        <w:t xml:space="preserve">Jestliže z takového hodnocení vyplyne, že počet bodů, který by hypotetická nabídka v dotčeném kritériu hodnocení obdržela, není roven nebo vyšší počtu bodů, který Zhotovitel při výběru dodavatele pro uzavření Smlouvy v dotčené kritérium hodnocení obdržel, musí Zhotovitel Objednateli zaplatit finanční kompenzaci. </w:t>
      </w:r>
    </w:p>
    <w:p w14:paraId="416CFE7F" w14:textId="77777777" w:rsidR="00F112FE" w:rsidRDefault="00F112FE" w:rsidP="00F112FE">
      <w:pPr>
        <w:pStyle w:val="Pod-lnek2"/>
        <w:keepNext w:val="0"/>
        <w:widowControl w:val="0"/>
        <w:numPr>
          <w:ilvl w:val="0"/>
          <w:numId w:val="0"/>
        </w:numPr>
        <w:ind w:left="851"/>
        <w:rPr>
          <w:rFonts w:ascii="Arial Narrow" w:hAnsi="Arial Narrow"/>
        </w:rPr>
      </w:pPr>
      <w:r>
        <w:rPr>
          <w:rFonts w:ascii="Arial Narrow" w:hAnsi="Arial Narrow"/>
        </w:rPr>
        <w:t>Vzorec pro výpočet kompenzační hodnoty:</w:t>
      </w:r>
    </w:p>
    <w:tbl>
      <w:tblPr>
        <w:tblW w:w="1417" w:type="dxa"/>
        <w:jc w:val="center"/>
        <w:tblCellMar>
          <w:left w:w="0" w:type="dxa"/>
          <w:right w:w="0" w:type="dxa"/>
        </w:tblCellMar>
        <w:tblLook w:val="04A0" w:firstRow="1" w:lastRow="0" w:firstColumn="1" w:lastColumn="0" w:noHBand="0" w:noVBand="1"/>
      </w:tblPr>
      <w:tblGrid>
        <w:gridCol w:w="567"/>
        <w:gridCol w:w="283"/>
        <w:gridCol w:w="567"/>
      </w:tblGrid>
      <w:tr w:rsidR="00F112FE" w14:paraId="34816AF3" w14:textId="77777777" w:rsidTr="00F112FE">
        <w:trPr>
          <w:trHeight w:val="278"/>
          <w:jc w:val="center"/>
        </w:trPr>
        <w:tc>
          <w:tcPr>
            <w:tcW w:w="567" w:type="dxa"/>
            <w:vMerge w:val="restart"/>
            <w:vAlign w:val="center"/>
            <w:hideMark/>
          </w:tcPr>
          <w:p w14:paraId="0D6C1EEA" w14:textId="77777777" w:rsidR="00F112FE" w:rsidRDefault="00F112FE">
            <w:pPr>
              <w:pStyle w:val="Tab"/>
              <w:widowControl w:val="0"/>
              <w:spacing w:line="256" w:lineRule="auto"/>
              <w:jc w:val="right"/>
              <w:rPr>
                <w:rFonts w:ascii="Arial Narrow" w:hAnsi="Arial Narrow"/>
                <w:szCs w:val="20"/>
              </w:rPr>
            </w:pPr>
            <w:r>
              <w:rPr>
                <w:rFonts w:ascii="Arial Narrow" w:hAnsi="Arial Narrow"/>
                <w:szCs w:val="20"/>
              </w:rPr>
              <w:t>K</w:t>
            </w:r>
          </w:p>
        </w:tc>
        <w:tc>
          <w:tcPr>
            <w:tcW w:w="283" w:type="dxa"/>
            <w:vMerge w:val="restart"/>
            <w:vAlign w:val="center"/>
            <w:hideMark/>
          </w:tcPr>
          <w:p w14:paraId="07EAA325" w14:textId="77777777" w:rsidR="00F112FE" w:rsidRDefault="00F112FE">
            <w:pPr>
              <w:pStyle w:val="Tab"/>
              <w:widowControl w:val="0"/>
              <w:spacing w:line="256" w:lineRule="auto"/>
              <w:jc w:val="center"/>
              <w:rPr>
                <w:rFonts w:ascii="Arial Narrow" w:hAnsi="Arial Narrow"/>
                <w:szCs w:val="20"/>
              </w:rPr>
            </w:pPr>
            <w:r>
              <w:rPr>
                <w:rFonts w:ascii="Arial Narrow" w:hAnsi="Arial Narrow"/>
                <w:szCs w:val="20"/>
              </w:rPr>
              <w:t>=</w:t>
            </w:r>
          </w:p>
        </w:tc>
        <w:tc>
          <w:tcPr>
            <w:tcW w:w="567" w:type="dxa"/>
            <w:tcBorders>
              <w:top w:val="nil"/>
              <w:left w:val="nil"/>
              <w:bottom w:val="single" w:sz="4" w:space="0" w:color="auto"/>
              <w:right w:val="nil"/>
            </w:tcBorders>
            <w:vAlign w:val="center"/>
            <w:hideMark/>
          </w:tcPr>
          <w:p w14:paraId="4F817564" w14:textId="77777777" w:rsidR="00F112FE" w:rsidRDefault="00F112FE">
            <w:pPr>
              <w:pStyle w:val="Tab"/>
              <w:widowControl w:val="0"/>
              <w:spacing w:line="256" w:lineRule="auto"/>
              <w:jc w:val="center"/>
              <w:rPr>
                <w:rFonts w:ascii="Arial Narrow" w:hAnsi="Arial Narrow"/>
                <w:szCs w:val="20"/>
              </w:rPr>
            </w:pPr>
            <w:r>
              <w:rPr>
                <w:rFonts w:ascii="Arial Narrow" w:hAnsi="Arial Narrow"/>
                <w:szCs w:val="20"/>
              </w:rPr>
              <w:t>NC</w:t>
            </w:r>
            <w:r>
              <w:rPr>
                <w:rFonts w:ascii="Arial Narrow" w:hAnsi="Arial Narrow"/>
                <w:szCs w:val="20"/>
                <w:vertAlign w:val="subscript"/>
              </w:rPr>
              <w:t>h</w:t>
            </w:r>
          </w:p>
        </w:tc>
      </w:tr>
      <w:tr w:rsidR="00F112FE" w14:paraId="60BCDF37" w14:textId="77777777" w:rsidTr="00F112FE">
        <w:trPr>
          <w:trHeight w:val="277"/>
          <w:jc w:val="center"/>
        </w:trPr>
        <w:tc>
          <w:tcPr>
            <w:tcW w:w="0" w:type="auto"/>
            <w:vMerge/>
            <w:vAlign w:val="center"/>
            <w:hideMark/>
          </w:tcPr>
          <w:p w14:paraId="63F0BC26" w14:textId="77777777" w:rsidR="00F112FE" w:rsidRDefault="00F112FE">
            <w:pPr>
              <w:spacing w:after="0"/>
              <w:rPr>
                <w:rFonts w:ascii="Arial Narrow" w:hAnsi="Arial Narrow" w:cs="Arial"/>
                <w:sz w:val="20"/>
                <w:szCs w:val="20"/>
              </w:rPr>
            </w:pPr>
          </w:p>
        </w:tc>
        <w:tc>
          <w:tcPr>
            <w:tcW w:w="0" w:type="auto"/>
            <w:vMerge/>
            <w:vAlign w:val="center"/>
            <w:hideMark/>
          </w:tcPr>
          <w:p w14:paraId="256EEFC6" w14:textId="77777777" w:rsidR="00F112FE" w:rsidRDefault="00F112FE">
            <w:pPr>
              <w:spacing w:after="0"/>
              <w:rPr>
                <w:rFonts w:ascii="Arial Narrow" w:hAnsi="Arial Narrow" w:cs="Arial"/>
                <w:sz w:val="20"/>
                <w:szCs w:val="20"/>
              </w:rPr>
            </w:pPr>
          </w:p>
        </w:tc>
        <w:tc>
          <w:tcPr>
            <w:tcW w:w="567" w:type="dxa"/>
            <w:tcBorders>
              <w:top w:val="single" w:sz="4" w:space="0" w:color="auto"/>
              <w:left w:val="nil"/>
              <w:bottom w:val="nil"/>
              <w:right w:val="nil"/>
            </w:tcBorders>
            <w:vAlign w:val="center"/>
            <w:hideMark/>
          </w:tcPr>
          <w:p w14:paraId="2BF13CF9" w14:textId="77777777" w:rsidR="00F112FE" w:rsidRDefault="00F112FE">
            <w:pPr>
              <w:pStyle w:val="Tab"/>
              <w:widowControl w:val="0"/>
              <w:spacing w:line="256" w:lineRule="auto"/>
              <w:jc w:val="center"/>
              <w:rPr>
                <w:rFonts w:ascii="Arial Narrow" w:hAnsi="Arial Narrow"/>
                <w:szCs w:val="20"/>
              </w:rPr>
            </w:pPr>
            <w:r>
              <w:rPr>
                <w:rFonts w:ascii="Arial Narrow" w:hAnsi="Arial Narrow"/>
                <w:szCs w:val="20"/>
              </w:rPr>
              <w:t>NC</w:t>
            </w:r>
          </w:p>
        </w:tc>
      </w:tr>
    </w:tbl>
    <w:p w14:paraId="48CC3B1D" w14:textId="77777777" w:rsidR="00F112FE" w:rsidRDefault="00F112FE" w:rsidP="00F112FE">
      <w:pPr>
        <w:rPr>
          <w:rFonts w:ascii="Arial Narrow" w:hAnsi="Arial Narrow"/>
        </w:rPr>
      </w:pPr>
    </w:p>
    <w:p w14:paraId="5E04A438" w14:textId="77777777" w:rsidR="00F112FE" w:rsidRDefault="00F112FE" w:rsidP="00F112FE">
      <w:pPr>
        <w:pStyle w:val="Tab"/>
        <w:widowControl w:val="0"/>
        <w:rPr>
          <w:rFonts w:ascii="Arial Narrow" w:hAnsi="Arial Narrow"/>
          <w:sz w:val="24"/>
          <w:szCs w:val="24"/>
        </w:rPr>
      </w:pPr>
    </w:p>
    <w:tbl>
      <w:tblPr>
        <w:tblW w:w="8362" w:type="dxa"/>
        <w:tblInd w:w="851" w:type="dxa"/>
        <w:tblBorders>
          <w:insideH w:val="single" w:sz="4" w:space="0" w:color="C26161"/>
          <w:insideV w:val="single" w:sz="4" w:space="0" w:color="C26161"/>
        </w:tblBorders>
        <w:tblCellMar>
          <w:top w:w="57" w:type="dxa"/>
          <w:left w:w="0" w:type="dxa"/>
          <w:bottom w:w="57" w:type="dxa"/>
          <w:right w:w="0" w:type="dxa"/>
        </w:tblCellMar>
        <w:tblLook w:val="04A0" w:firstRow="1" w:lastRow="0" w:firstColumn="1" w:lastColumn="0" w:noHBand="0" w:noVBand="1"/>
      </w:tblPr>
      <w:tblGrid>
        <w:gridCol w:w="1045"/>
        <w:gridCol w:w="7317"/>
      </w:tblGrid>
      <w:tr w:rsidR="00F112FE" w14:paraId="49CB4A41" w14:textId="77777777" w:rsidTr="00F112FE">
        <w:tc>
          <w:tcPr>
            <w:tcW w:w="1045" w:type="dxa"/>
            <w:tcMar>
              <w:top w:w="57" w:type="dxa"/>
              <w:left w:w="0" w:type="dxa"/>
              <w:bottom w:w="57" w:type="dxa"/>
              <w:right w:w="113" w:type="dxa"/>
            </w:tcMar>
            <w:hideMark/>
          </w:tcPr>
          <w:p w14:paraId="731CECA1" w14:textId="77777777" w:rsidR="00F112FE" w:rsidRDefault="00F112FE">
            <w:pPr>
              <w:pStyle w:val="Tab"/>
              <w:widowControl w:val="0"/>
              <w:spacing w:line="256" w:lineRule="auto"/>
              <w:rPr>
                <w:rFonts w:ascii="Arial Narrow" w:hAnsi="Arial Narrow" w:cstheme="minorBidi"/>
              </w:rPr>
            </w:pPr>
            <w:r>
              <w:rPr>
                <w:rFonts w:ascii="Arial Narrow" w:hAnsi="Arial Narrow"/>
              </w:rPr>
              <w:t>kde:</w:t>
            </w:r>
          </w:p>
        </w:tc>
        <w:tc>
          <w:tcPr>
            <w:tcW w:w="7317" w:type="dxa"/>
            <w:tcMar>
              <w:top w:w="57" w:type="dxa"/>
              <w:left w:w="113" w:type="dxa"/>
              <w:bottom w:w="57" w:type="dxa"/>
              <w:right w:w="0" w:type="dxa"/>
            </w:tcMar>
          </w:tcPr>
          <w:p w14:paraId="37AED918" w14:textId="77777777" w:rsidR="00F112FE" w:rsidRDefault="00F112FE">
            <w:pPr>
              <w:pStyle w:val="Tab"/>
              <w:widowControl w:val="0"/>
              <w:spacing w:line="256" w:lineRule="auto"/>
              <w:rPr>
                <w:rFonts w:ascii="Arial Narrow" w:hAnsi="Arial Narrow"/>
              </w:rPr>
            </w:pPr>
          </w:p>
        </w:tc>
      </w:tr>
      <w:tr w:rsidR="00F112FE" w14:paraId="3CA5A0B1" w14:textId="77777777" w:rsidTr="00F112FE">
        <w:tc>
          <w:tcPr>
            <w:tcW w:w="1045" w:type="dxa"/>
            <w:tcBorders>
              <w:top w:val="nil"/>
              <w:left w:val="nil"/>
              <w:bottom w:val="single" w:sz="4" w:space="0" w:color="C26161"/>
              <w:right w:val="single" w:sz="4" w:space="0" w:color="C26161"/>
            </w:tcBorders>
            <w:tcMar>
              <w:top w:w="57" w:type="dxa"/>
              <w:left w:w="0" w:type="dxa"/>
              <w:bottom w:w="57" w:type="dxa"/>
              <w:right w:w="113" w:type="dxa"/>
            </w:tcMar>
            <w:hideMark/>
          </w:tcPr>
          <w:p w14:paraId="16EC85F8" w14:textId="77777777" w:rsidR="00F112FE" w:rsidRDefault="00F112FE">
            <w:pPr>
              <w:pStyle w:val="Tab"/>
              <w:widowControl w:val="0"/>
              <w:spacing w:line="256" w:lineRule="auto"/>
              <w:rPr>
                <w:rFonts w:ascii="Arial Narrow" w:hAnsi="Arial Narrow"/>
              </w:rPr>
            </w:pPr>
            <w:r>
              <w:rPr>
                <w:rFonts w:ascii="Arial Narrow" w:hAnsi="Arial Narrow"/>
              </w:rPr>
              <w:t>K</w:t>
            </w:r>
          </w:p>
        </w:tc>
        <w:tc>
          <w:tcPr>
            <w:tcW w:w="7317" w:type="dxa"/>
            <w:tcBorders>
              <w:top w:val="nil"/>
              <w:left w:val="single" w:sz="4" w:space="0" w:color="C26161"/>
              <w:bottom w:val="single" w:sz="4" w:space="0" w:color="C26161"/>
              <w:right w:val="nil"/>
            </w:tcBorders>
            <w:tcMar>
              <w:top w:w="57" w:type="dxa"/>
              <w:left w:w="113" w:type="dxa"/>
              <w:bottom w:w="57" w:type="dxa"/>
              <w:right w:w="0" w:type="dxa"/>
            </w:tcMar>
            <w:hideMark/>
          </w:tcPr>
          <w:p w14:paraId="0ADC3338" w14:textId="77777777" w:rsidR="00F112FE" w:rsidRDefault="00F112FE">
            <w:pPr>
              <w:pStyle w:val="Tab"/>
              <w:widowControl w:val="0"/>
              <w:spacing w:line="256" w:lineRule="auto"/>
              <w:rPr>
                <w:rFonts w:ascii="Arial Narrow" w:hAnsi="Arial Narrow"/>
              </w:rPr>
            </w:pPr>
            <w:r>
              <w:rPr>
                <w:rFonts w:ascii="Arial Narrow" w:hAnsi="Arial Narrow"/>
              </w:rPr>
              <w:t>je kompenzační hodnota</w:t>
            </w:r>
          </w:p>
        </w:tc>
      </w:tr>
      <w:tr w:rsidR="00F112FE" w14:paraId="7B073AC5" w14:textId="77777777" w:rsidTr="00F112FE">
        <w:tc>
          <w:tcPr>
            <w:tcW w:w="1045" w:type="dxa"/>
            <w:tcBorders>
              <w:top w:val="single" w:sz="4" w:space="0" w:color="C26161"/>
              <w:left w:val="nil"/>
              <w:bottom w:val="single" w:sz="4" w:space="0" w:color="C26161"/>
              <w:right w:val="single" w:sz="4" w:space="0" w:color="C26161"/>
            </w:tcBorders>
            <w:tcMar>
              <w:top w:w="57" w:type="dxa"/>
              <w:left w:w="0" w:type="dxa"/>
              <w:bottom w:w="57" w:type="dxa"/>
              <w:right w:w="113" w:type="dxa"/>
            </w:tcMar>
            <w:hideMark/>
          </w:tcPr>
          <w:p w14:paraId="39128CBA" w14:textId="77777777" w:rsidR="00F112FE" w:rsidRDefault="00F112FE">
            <w:pPr>
              <w:pStyle w:val="Tab"/>
              <w:widowControl w:val="0"/>
              <w:spacing w:line="256" w:lineRule="auto"/>
              <w:rPr>
                <w:rFonts w:ascii="Arial Narrow" w:hAnsi="Arial Narrow"/>
              </w:rPr>
            </w:pPr>
            <w:r>
              <w:rPr>
                <w:rFonts w:ascii="Arial Narrow" w:hAnsi="Arial Narrow"/>
              </w:rPr>
              <w:t>NC</w:t>
            </w:r>
            <w:r>
              <w:rPr>
                <w:rFonts w:ascii="Arial Narrow" w:hAnsi="Arial Narrow"/>
                <w:vertAlign w:val="subscript"/>
              </w:rPr>
              <w:t>h</w:t>
            </w:r>
          </w:p>
        </w:tc>
        <w:tc>
          <w:tcPr>
            <w:tcW w:w="7317" w:type="dxa"/>
            <w:tcBorders>
              <w:top w:val="single" w:sz="4" w:space="0" w:color="C26161"/>
              <w:left w:val="single" w:sz="4" w:space="0" w:color="C26161"/>
              <w:bottom w:val="single" w:sz="4" w:space="0" w:color="C26161"/>
              <w:right w:val="nil"/>
            </w:tcBorders>
            <w:tcMar>
              <w:top w:w="57" w:type="dxa"/>
              <w:left w:w="113" w:type="dxa"/>
              <w:bottom w:w="57" w:type="dxa"/>
              <w:right w:w="0" w:type="dxa"/>
            </w:tcMar>
            <w:hideMark/>
          </w:tcPr>
          <w:p w14:paraId="17ADA107" w14:textId="77777777" w:rsidR="00F112FE" w:rsidRDefault="00F112FE">
            <w:pPr>
              <w:pStyle w:val="Tab"/>
              <w:widowControl w:val="0"/>
              <w:spacing w:line="256" w:lineRule="auto"/>
              <w:rPr>
                <w:rFonts w:ascii="Arial Narrow" w:hAnsi="Arial Narrow"/>
              </w:rPr>
            </w:pPr>
            <w:r>
              <w:rPr>
                <w:rFonts w:ascii="Arial Narrow" w:hAnsi="Arial Narrow"/>
              </w:rPr>
              <w:t xml:space="preserve">je nejvyšší možná výše nabídkové ceny, jakou by mohl Zhotovitel nabídnout ve své hypotetické nabídce, která odpovídá nabídce Zhotovitele při zohlednění skutečných hodnot a údajů, kterých Zhotovitel dosahuje nebo dosáhl, aby podle pravidel hodnocení stanovených při výběru dodavatele pro uzavření Smlouvy, které by zahrnovalo takovou hypotetickou nabídku, nabídku Zhotovitele v podobě, v jaké byla před uzavřením Smlouvy hodnocena, a všechny případné ostatní hodnocené nabídky, dosáhl alespoň na stejný celkový počet bodů, na jaký dosáhl při hodnocení své nabídky před uzavřením Smlouvy </w:t>
            </w:r>
          </w:p>
        </w:tc>
      </w:tr>
      <w:tr w:rsidR="00F112FE" w14:paraId="092AEE9E" w14:textId="77777777" w:rsidTr="00F112FE">
        <w:tc>
          <w:tcPr>
            <w:tcW w:w="1045" w:type="dxa"/>
            <w:tcBorders>
              <w:top w:val="single" w:sz="4" w:space="0" w:color="C26161"/>
              <w:left w:val="nil"/>
              <w:bottom w:val="nil"/>
              <w:right w:val="single" w:sz="4" w:space="0" w:color="C26161"/>
            </w:tcBorders>
            <w:tcMar>
              <w:top w:w="57" w:type="dxa"/>
              <w:left w:w="0" w:type="dxa"/>
              <w:bottom w:w="57" w:type="dxa"/>
              <w:right w:w="113" w:type="dxa"/>
            </w:tcMar>
            <w:hideMark/>
          </w:tcPr>
          <w:p w14:paraId="5F667E5E" w14:textId="77777777" w:rsidR="00F112FE" w:rsidRDefault="00F112FE">
            <w:pPr>
              <w:pStyle w:val="Tab"/>
              <w:widowControl w:val="0"/>
              <w:spacing w:line="256" w:lineRule="auto"/>
              <w:rPr>
                <w:rFonts w:ascii="Arial Narrow" w:hAnsi="Arial Narrow"/>
              </w:rPr>
            </w:pPr>
            <w:r>
              <w:rPr>
                <w:rFonts w:ascii="Arial Narrow" w:hAnsi="Arial Narrow"/>
              </w:rPr>
              <w:t>NC</w:t>
            </w:r>
          </w:p>
        </w:tc>
        <w:tc>
          <w:tcPr>
            <w:tcW w:w="7317" w:type="dxa"/>
            <w:tcBorders>
              <w:top w:val="single" w:sz="4" w:space="0" w:color="C26161"/>
              <w:left w:val="single" w:sz="4" w:space="0" w:color="C26161"/>
              <w:bottom w:val="nil"/>
              <w:right w:val="nil"/>
            </w:tcBorders>
            <w:tcMar>
              <w:top w:w="57" w:type="dxa"/>
              <w:left w:w="113" w:type="dxa"/>
              <w:bottom w:w="57" w:type="dxa"/>
              <w:right w:w="0" w:type="dxa"/>
            </w:tcMar>
            <w:hideMark/>
          </w:tcPr>
          <w:p w14:paraId="7A0ABE14" w14:textId="7E22D974" w:rsidR="00F112FE" w:rsidRDefault="00F112FE">
            <w:pPr>
              <w:pStyle w:val="Tab"/>
              <w:widowControl w:val="0"/>
              <w:spacing w:line="256" w:lineRule="auto"/>
              <w:rPr>
                <w:rFonts w:ascii="Arial Narrow" w:hAnsi="Arial Narrow"/>
              </w:rPr>
            </w:pPr>
            <w:r>
              <w:rPr>
                <w:rFonts w:ascii="Arial Narrow" w:hAnsi="Arial Narrow"/>
              </w:rPr>
              <w:t>je výše nabídkové ceny za celé Dílo uvedené v </w:t>
            </w:r>
            <w:r w:rsidR="00A42BF6">
              <w:rPr>
                <w:rFonts w:ascii="Arial Narrow" w:hAnsi="Arial Narrow"/>
              </w:rPr>
              <w:t>Dopisu nabídky</w:t>
            </w:r>
            <w:r>
              <w:rPr>
                <w:rFonts w:ascii="Arial Narrow" w:hAnsi="Arial Narrow"/>
              </w:rPr>
              <w:t xml:space="preserve"> (tj. Přijatá smluvní částka)</w:t>
            </w:r>
          </w:p>
        </w:tc>
      </w:tr>
    </w:tbl>
    <w:p w14:paraId="4F10E5DC" w14:textId="60929471" w:rsidR="00F112FE" w:rsidRDefault="00F112FE" w:rsidP="00F112FE">
      <w:pPr>
        <w:pStyle w:val="Pod-lnek2"/>
        <w:keepNext w:val="0"/>
        <w:widowControl w:val="0"/>
        <w:numPr>
          <w:ilvl w:val="0"/>
          <w:numId w:val="0"/>
        </w:numPr>
        <w:ind w:left="851"/>
        <w:rPr>
          <w:rFonts w:ascii="Arial Narrow" w:hAnsi="Arial Narrow"/>
        </w:rPr>
      </w:pPr>
      <w:r>
        <w:rPr>
          <w:rFonts w:ascii="Arial Narrow" w:hAnsi="Arial Narrow"/>
        </w:rPr>
        <w:t>Kompenzační hodnotou musí být vynásobeny všechny platby Smluvní ceny, kte</w:t>
      </w:r>
      <w:r w:rsidR="00110ADC">
        <w:rPr>
          <w:rFonts w:ascii="Arial Narrow" w:hAnsi="Arial Narrow"/>
        </w:rPr>
        <w:t>r</w:t>
      </w:r>
      <w:r>
        <w:rPr>
          <w:rFonts w:ascii="Arial Narrow" w:hAnsi="Arial Narrow"/>
        </w:rPr>
        <w:t xml:space="preserve">é mají být Objednatelem uhrazeny Zhotoviteli poté, co přestal provádět Dílo v souladu s hodnotami a údaji uvedenými v nabídce pro účely jejího hodnocení tak, aby byl rozdíl mezi hodnotami a údaji uvedenými v nabídce pro účely jejího hodnocení a skutečnými hodnotami a údaji, na které Zhotovitel dosahuje nebo dosáhl, promítnut do odměny Zhotovitele. </w:t>
      </w:r>
    </w:p>
    <w:p w14:paraId="564F072E" w14:textId="77777777" w:rsidR="00F112FE" w:rsidRDefault="00F112FE" w:rsidP="00F112FE">
      <w:pPr>
        <w:pStyle w:val="Pod-lnek2"/>
        <w:keepNext w:val="0"/>
        <w:widowControl w:val="0"/>
        <w:numPr>
          <w:ilvl w:val="0"/>
          <w:numId w:val="0"/>
        </w:numPr>
        <w:ind w:left="851"/>
        <w:rPr>
          <w:rFonts w:ascii="Arial Narrow" w:hAnsi="Arial Narrow"/>
        </w:rPr>
      </w:pPr>
      <w:r>
        <w:rPr>
          <w:rFonts w:ascii="Arial Narrow" w:hAnsi="Arial Narrow"/>
        </w:rPr>
        <w:t>Pokud nelze pravidla popsaná v tomto Pod-článku 6.13 [</w:t>
      </w:r>
      <w:r>
        <w:rPr>
          <w:rFonts w:ascii="Arial Narrow" w:hAnsi="Arial Narrow"/>
          <w:i/>
          <w:iCs/>
        </w:rPr>
        <w:fldChar w:fldCharType="begin"/>
      </w:r>
      <w:r>
        <w:rPr>
          <w:rFonts w:ascii="Arial Narrow" w:hAnsi="Arial Narrow"/>
          <w:i/>
          <w:iCs/>
        </w:rPr>
        <w:instrText xml:space="preserve"> REF _Ref87980294 \h  \* MERGEFORMAT </w:instrText>
      </w:r>
      <w:r>
        <w:rPr>
          <w:rFonts w:ascii="Arial Narrow" w:hAnsi="Arial Narrow"/>
          <w:i/>
          <w:iCs/>
        </w:rPr>
      </w:r>
      <w:r>
        <w:rPr>
          <w:rFonts w:ascii="Arial Narrow" w:hAnsi="Arial Narrow"/>
          <w:i/>
          <w:iCs/>
        </w:rPr>
        <w:fldChar w:fldCharType="separate"/>
      </w:r>
      <w:r>
        <w:rPr>
          <w:rFonts w:ascii="Arial Narrow" w:hAnsi="Arial Narrow"/>
          <w:i/>
          <w:iCs/>
        </w:rPr>
        <w:t>Nové hodnocení a finanční kompenzace</w:t>
      </w:r>
      <w:r>
        <w:rPr>
          <w:rFonts w:ascii="Arial Narrow" w:hAnsi="Arial Narrow"/>
          <w:i/>
          <w:iCs/>
        </w:rPr>
        <w:fldChar w:fldCharType="end"/>
      </w:r>
      <w:r>
        <w:rPr>
          <w:rFonts w:ascii="Arial Narrow" w:hAnsi="Arial Narrow"/>
        </w:rPr>
        <w:fldChar w:fldCharType="begin"/>
      </w:r>
      <w:r>
        <w:rPr>
          <w:rFonts w:ascii="Arial Narrow" w:hAnsi="Arial Narrow"/>
        </w:rPr>
        <w:instrText xml:space="preserve"> REF _Ref82186242 \h  \* MERGEFORMAT </w:instrText>
      </w:r>
      <w:r>
        <w:rPr>
          <w:rFonts w:ascii="Arial Narrow" w:hAnsi="Arial Narrow"/>
        </w:rPr>
      </w:r>
      <w:r>
        <w:rPr>
          <w:rFonts w:ascii="Arial Narrow" w:hAnsi="Arial Narrow"/>
        </w:rPr>
        <w:fldChar w:fldCharType="end"/>
      </w:r>
      <w:r>
        <w:rPr>
          <w:rFonts w:ascii="Arial Narrow" w:hAnsi="Arial Narrow"/>
        </w:rPr>
        <w:t xml:space="preserve">] pro povahu hodnot </w:t>
      </w:r>
      <w:r>
        <w:rPr>
          <w:rFonts w:ascii="Arial Narrow" w:hAnsi="Arial Narrow"/>
        </w:rPr>
        <w:lastRenderedPageBreak/>
        <w:t>či údajů uvedených v nabídce pro účely jejího hodnocení či z jiných důvodů objektivně použít, provede se kompenzace přiměřeně podle těchto pravidel. Hodnota kompenzace musí i v tomto případě vyjadřovat rozdíl mezi hodnotami a údaji uvedenými v nabídce pro účely jejího hodnocení a skutečnými hodnotami a údaji, na které Zhotovitel dosahuje nebo dosáhl. Výše kompenzace pak musí odpovídat nezbytnému ponížení Nabídkové ceny, kterého by bývalo bylo zapotřebí, aby při hodnocení podle pravidel stanovených při výběru dodavatele pro uzavření Smlouvy Zhotovitel dosáhl alespoň na stejný celkový počet bodů, na jaký dosáhl při hodnocení své nabídky před uzavřením Smlouvy.</w:t>
      </w:r>
    </w:p>
    <w:p w14:paraId="30D35CE2" w14:textId="77777777" w:rsidR="00F112FE" w:rsidRDefault="00F112FE" w:rsidP="00F112FE">
      <w:pPr>
        <w:pStyle w:val="Pod-lnek2"/>
        <w:keepNext w:val="0"/>
        <w:widowControl w:val="0"/>
        <w:numPr>
          <w:ilvl w:val="0"/>
          <w:numId w:val="0"/>
        </w:numPr>
        <w:ind w:left="851"/>
        <w:rPr>
          <w:rFonts w:ascii="Arial Narrow" w:hAnsi="Arial Narrow"/>
        </w:rPr>
      </w:pPr>
      <w:r>
        <w:rPr>
          <w:rFonts w:ascii="Arial Narrow" w:hAnsi="Arial Narrow"/>
        </w:rPr>
        <w:t>Tímto Pod-článkem není nijak dotčeno právo Objednatele na smluvní pokutu ani právo Objednatele od Smlouvy odstoupit.</w:t>
      </w:r>
    </w:p>
    <w:p w14:paraId="49C4B4D6" w14:textId="77777777" w:rsidR="009A0B78" w:rsidRPr="009A0B78" w:rsidRDefault="009A0B78" w:rsidP="009A0B78">
      <w:pPr>
        <w:keepNext/>
        <w:tabs>
          <w:tab w:val="left" w:pos="851"/>
        </w:tabs>
        <w:spacing w:before="480" w:after="120" w:line="264" w:lineRule="auto"/>
        <w:ind w:left="709" w:hanging="709"/>
        <w:rPr>
          <w:rFonts w:ascii="Arial Narrow" w:eastAsia="Calibri" w:hAnsi="Arial Narrow" w:cs="Arial"/>
          <w:b/>
          <w:color w:val="808080"/>
          <w:sz w:val="36"/>
          <w:szCs w:val="40"/>
        </w:rPr>
      </w:pPr>
      <w:bookmarkStart w:id="87" w:name="_Toc477249531"/>
      <w:bookmarkEnd w:id="85"/>
      <w:r w:rsidRPr="009A0B78">
        <w:rPr>
          <w:rFonts w:ascii="Arial Narrow" w:eastAsia="Calibri" w:hAnsi="Arial Narrow" w:cs="Arial"/>
          <w:b/>
          <w:color w:val="808080"/>
          <w:sz w:val="36"/>
          <w:szCs w:val="40"/>
        </w:rPr>
        <w:t>7</w:t>
      </w:r>
      <w:r w:rsidRPr="009A0B78">
        <w:rPr>
          <w:rFonts w:ascii="Arial Narrow" w:eastAsia="Calibri" w:hAnsi="Arial Narrow" w:cs="Arial"/>
          <w:b/>
          <w:color w:val="808080"/>
          <w:sz w:val="36"/>
          <w:szCs w:val="40"/>
        </w:rPr>
        <w:tab/>
        <w:t>Technologické zařízení, materiály a řemeslné zpracování</w:t>
      </w:r>
      <w:bookmarkStart w:id="88" w:name="_Toc477249532"/>
      <w:bookmarkEnd w:id="87"/>
    </w:p>
    <w:p w14:paraId="1A5A5FFE"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7.2</w:t>
      </w:r>
      <w:r w:rsidRPr="009A0B78">
        <w:rPr>
          <w:rFonts w:ascii="Arial Narrow" w:eastAsia="Times New Roman" w:hAnsi="Arial Narrow" w:cs="Arial"/>
          <w:b/>
          <w:color w:val="7F7F7F"/>
        </w:rPr>
        <w:tab/>
        <w:t>Vzorky</w:t>
      </w:r>
    </w:p>
    <w:p w14:paraId="18215C7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prvního odstavce Pod-článku 7.2 se před dvojtečku vkládá následující text:</w:t>
      </w:r>
    </w:p>
    <w:p w14:paraId="52E59FE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„a v Požadavcích objednatele“</w:t>
      </w:r>
    </w:p>
    <w:bookmarkEnd w:id="88"/>
    <w:p w14:paraId="4E34CDEA"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7.7</w:t>
      </w:r>
      <w:r w:rsidRPr="009A0B78">
        <w:rPr>
          <w:rFonts w:ascii="Arial Narrow" w:eastAsia="Times New Roman" w:hAnsi="Arial Narrow" w:cs="Arial"/>
          <w:b/>
          <w:color w:val="7F7F7F"/>
        </w:rPr>
        <w:tab/>
        <w:t>Vlastnictví technologického materiálu</w:t>
      </w:r>
    </w:p>
    <w:p w14:paraId="5ACC7827"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Text Pod-článku 7.7 je odstraněn a nahrazen následujícím zněním:</w:t>
      </w:r>
    </w:p>
    <w:p w14:paraId="712A4A7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Calibri" w:hAnsi="Arial Narrow" w:cs="Arial"/>
          <w:sz w:val="20"/>
        </w:rPr>
        <w:t>„Vlastnické právo k Věcem určeným pro dílo, a to včetně strojů a jiných upevněných zařízení ve smyslu § 508 občanského zákoníku, nabývá Objednatel okamžikem, kdy se stanou součástí Díla, nebo pozemku, nebo kdy takto vznikly, nebo v okamžiku provedení platby za tyto Věci určené pro dílo, podle toho, která z těchto událostí nastane dříve. Nebezpečí škody na Materiálech přechází vždy teprve k okamžiku převzetí v souladu s Článkem 10 [</w:t>
      </w:r>
      <w:r w:rsidRPr="009A0B78">
        <w:rPr>
          <w:rFonts w:ascii="Arial Narrow" w:eastAsia="Calibri" w:hAnsi="Arial Narrow" w:cs="Arial"/>
          <w:i/>
          <w:sz w:val="20"/>
        </w:rPr>
        <w:t>Převzetí objednatelem</w:t>
      </w:r>
      <w:r w:rsidRPr="009A0B78">
        <w:rPr>
          <w:rFonts w:ascii="Arial Narrow" w:eastAsia="Calibri" w:hAnsi="Arial Narrow" w:cs="Arial"/>
          <w:sz w:val="20"/>
        </w:rPr>
        <w:t>] a do tohoto okamžiku nese nebezpečí škody na Materiálech Zhotovitel.“</w:t>
      </w:r>
    </w:p>
    <w:p w14:paraId="7E773F9E" w14:textId="77777777" w:rsidR="009A0B78" w:rsidRPr="009A0B78" w:rsidRDefault="009A0B78" w:rsidP="009A0B78">
      <w:pPr>
        <w:keepNext/>
        <w:tabs>
          <w:tab w:val="left" w:pos="851"/>
        </w:tabs>
        <w:spacing w:before="480" w:after="120" w:line="264" w:lineRule="auto"/>
        <w:ind w:left="709" w:hanging="709"/>
        <w:rPr>
          <w:rFonts w:ascii="Arial Narrow" w:eastAsia="Calibri" w:hAnsi="Arial Narrow" w:cs="Arial"/>
          <w:b/>
          <w:color w:val="808080"/>
          <w:sz w:val="36"/>
          <w:szCs w:val="40"/>
        </w:rPr>
      </w:pPr>
      <w:bookmarkStart w:id="89" w:name="_Toc477249534"/>
      <w:r w:rsidRPr="009A0B78">
        <w:rPr>
          <w:rFonts w:ascii="Arial Narrow" w:eastAsia="Calibri" w:hAnsi="Arial Narrow" w:cs="Arial"/>
          <w:b/>
          <w:color w:val="808080"/>
          <w:sz w:val="36"/>
          <w:szCs w:val="40"/>
        </w:rPr>
        <w:t>8</w:t>
      </w:r>
      <w:r w:rsidRPr="009A0B78">
        <w:rPr>
          <w:rFonts w:ascii="Arial Narrow" w:eastAsia="Calibri" w:hAnsi="Arial Narrow" w:cs="Arial"/>
          <w:b/>
          <w:color w:val="808080"/>
          <w:sz w:val="36"/>
          <w:szCs w:val="40"/>
        </w:rPr>
        <w:tab/>
        <w:t>Zahájení, zpoždění a přerušení</w:t>
      </w:r>
      <w:bookmarkEnd w:id="89"/>
    </w:p>
    <w:p w14:paraId="3FD09DCA"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90" w:name="_Toc477249535"/>
      <w:r w:rsidRPr="009A0B78">
        <w:rPr>
          <w:rFonts w:ascii="Arial Narrow" w:eastAsia="Times New Roman" w:hAnsi="Arial Narrow" w:cs="Arial"/>
          <w:b/>
          <w:color w:val="7F7F7F"/>
        </w:rPr>
        <w:t>8.1</w:t>
      </w:r>
      <w:r w:rsidRPr="009A0B78">
        <w:rPr>
          <w:rFonts w:ascii="Arial Narrow" w:eastAsia="Times New Roman" w:hAnsi="Arial Narrow" w:cs="Arial"/>
          <w:b/>
          <w:color w:val="7F7F7F"/>
        </w:rPr>
        <w:tab/>
        <w:t>Zahájení prací na díle</w:t>
      </w:r>
      <w:bookmarkEnd w:id="90"/>
    </w:p>
    <w:p w14:paraId="41421EE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91" w:name="_Toc477249536"/>
      <w:r w:rsidRPr="009A0B78">
        <w:rPr>
          <w:rFonts w:ascii="Arial Narrow" w:eastAsia="Times New Roman" w:hAnsi="Arial Narrow" w:cs="Arial"/>
          <w:sz w:val="20"/>
        </w:rPr>
        <w:t xml:space="preserve">Pod-článek 8.1 je odstraněn a nahrazen následujícím zněním: </w:t>
      </w:r>
    </w:p>
    <w:bookmarkEnd w:id="91"/>
    <w:p w14:paraId="20A9746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„Správce stavby musí dát Zhotoviteli nejméně 7 dnů předem oznámení o Datu zahájení prací. Zhotovitel není oprávněn přistoupit k provádění prací na Díle před Datem zahájení prací uvedeným v oznámení podle předcházející věty. </w:t>
      </w:r>
    </w:p>
    <w:p w14:paraId="3CDEAA4B" w14:textId="77777777" w:rsidR="002370D1"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musí začít s projektováním a prováděním prací na Díle do 14 dnů po Datu zahájení prací a musí pak v pracích na Díle postupovat s náležitou rychlostí a bez zpoždění.</w:t>
      </w:r>
    </w:p>
    <w:p w14:paraId="1FE3EC30" w14:textId="73430055" w:rsidR="009A0B78" w:rsidRPr="009A0B78" w:rsidRDefault="002370D1" w:rsidP="009A0B78">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 xml:space="preserve">Stavební práce na </w:t>
      </w:r>
      <w:r w:rsidR="00866A3F">
        <w:rPr>
          <w:rFonts w:ascii="Arial Narrow" w:eastAsia="Times New Roman" w:hAnsi="Arial Narrow" w:cs="Arial"/>
          <w:sz w:val="20"/>
        </w:rPr>
        <w:t xml:space="preserve">Sekci – část A je Zhotovitel oprávněn a povinen zahájit nejdříve 14 dnů po obdržení oznámení Správce stavby o zahájení prací na této Sekci, která nemůže být vydáno dříve, než je vydáno </w:t>
      </w:r>
      <w:r w:rsidR="00E82BF5">
        <w:rPr>
          <w:rFonts w:ascii="Arial Narrow" w:eastAsia="Times New Roman" w:hAnsi="Arial Narrow" w:cs="Arial"/>
          <w:sz w:val="20"/>
        </w:rPr>
        <w:t xml:space="preserve">pravomocné stavební, resp. </w:t>
      </w:r>
      <w:r w:rsidR="00866A3F">
        <w:rPr>
          <w:rFonts w:ascii="Arial Narrow" w:eastAsia="Times New Roman" w:hAnsi="Arial Narrow" w:cs="Arial"/>
          <w:sz w:val="20"/>
        </w:rPr>
        <w:t>společné povolení pro tuto Sekci</w:t>
      </w:r>
      <w:r w:rsidR="00C6632E">
        <w:rPr>
          <w:rFonts w:ascii="Arial Narrow" w:eastAsia="Times New Roman" w:hAnsi="Arial Narrow" w:cs="Arial"/>
          <w:sz w:val="20"/>
        </w:rPr>
        <w:t xml:space="preserve"> a schválena projektová dokumentace </w:t>
      </w:r>
      <w:r w:rsidR="0084076B">
        <w:rPr>
          <w:rFonts w:ascii="Arial Narrow" w:eastAsia="Times New Roman" w:hAnsi="Arial Narrow" w:cs="Arial"/>
          <w:sz w:val="20"/>
        </w:rPr>
        <w:t xml:space="preserve">pro provedení </w:t>
      </w:r>
      <w:r w:rsidR="00C6632E">
        <w:rPr>
          <w:rFonts w:ascii="Arial Narrow" w:eastAsia="Times New Roman" w:hAnsi="Arial Narrow" w:cs="Arial"/>
          <w:sz w:val="20"/>
        </w:rPr>
        <w:t>Stavby Správcem stavby.</w:t>
      </w:r>
      <w:r w:rsidR="000B63FC">
        <w:rPr>
          <w:rFonts w:ascii="Arial Narrow" w:eastAsia="Times New Roman" w:hAnsi="Arial Narrow" w:cs="Arial"/>
          <w:sz w:val="20"/>
        </w:rPr>
        <w:t xml:space="preserve"> </w:t>
      </w:r>
      <w:r w:rsidR="00E82BF5">
        <w:rPr>
          <w:rFonts w:ascii="Arial Narrow" w:eastAsia="Times New Roman" w:hAnsi="Arial Narrow" w:cs="Arial"/>
          <w:sz w:val="20"/>
        </w:rPr>
        <w:t xml:space="preserve">Objednatel nezaručuje žádný konkrétní termín zajištění pravomocného stavebního, resp. společného povolení. </w:t>
      </w:r>
      <w:r w:rsidR="00C65587">
        <w:rPr>
          <w:rFonts w:ascii="Arial Narrow" w:eastAsia="Times New Roman" w:hAnsi="Arial Narrow" w:cs="Arial"/>
          <w:sz w:val="20"/>
        </w:rPr>
        <w:t xml:space="preserve">S výjimkou Pod-článku 13.8 </w:t>
      </w:r>
      <w:r w:rsidR="00C65587" w:rsidRPr="00657797">
        <w:rPr>
          <w:rFonts w:ascii="Arial Narrow" w:eastAsia="Times New Roman" w:hAnsi="Arial Narrow" w:cs="Arial"/>
          <w:sz w:val="20"/>
        </w:rPr>
        <w:t>[Úpravy v důsledku změn nákladů]</w:t>
      </w:r>
      <w:r w:rsidR="00A43780">
        <w:rPr>
          <w:rFonts w:ascii="Arial Narrow" w:eastAsia="Times New Roman" w:hAnsi="Arial Narrow" w:cs="Arial"/>
          <w:sz w:val="20"/>
        </w:rPr>
        <w:t xml:space="preserve">, nemá </w:t>
      </w:r>
      <w:r w:rsidR="00A5550B">
        <w:rPr>
          <w:rFonts w:ascii="Arial Narrow" w:eastAsia="Times New Roman" w:hAnsi="Arial Narrow" w:cs="Arial"/>
          <w:sz w:val="20"/>
        </w:rPr>
        <w:t>Zhotovitel v souvislosti s vydáním a nabytím právní moci stavebního, resp. společného povolení žádný jiný nárok na Náklady ani zisk.</w:t>
      </w:r>
      <w:r w:rsidR="009A0B78" w:rsidRPr="009A0B78">
        <w:rPr>
          <w:rFonts w:ascii="Arial Narrow" w:eastAsia="Times New Roman" w:hAnsi="Arial Narrow" w:cs="Arial"/>
          <w:sz w:val="20"/>
        </w:rPr>
        <w:t>“</w:t>
      </w:r>
    </w:p>
    <w:p w14:paraId="2FC848A1" w14:textId="77777777" w:rsidR="00517E82" w:rsidRDefault="00517E82" w:rsidP="009A0B78">
      <w:pPr>
        <w:spacing w:before="160" w:after="40" w:line="264" w:lineRule="auto"/>
        <w:ind w:left="680"/>
        <w:jc w:val="both"/>
        <w:rPr>
          <w:rFonts w:ascii="Arial Narrow" w:eastAsia="Times New Roman" w:hAnsi="Arial Narrow" w:cs="Arial"/>
          <w:sz w:val="20"/>
        </w:rPr>
      </w:pPr>
    </w:p>
    <w:p w14:paraId="05E8B393" w14:textId="67606235"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92" w:name="_Toc477249538"/>
      <w:r w:rsidRPr="009A0B78">
        <w:rPr>
          <w:rFonts w:ascii="Arial Narrow" w:eastAsia="Times New Roman" w:hAnsi="Arial Narrow" w:cs="Arial"/>
          <w:b/>
          <w:color w:val="7F7F7F"/>
        </w:rPr>
        <w:t>8.2</w:t>
      </w:r>
      <w:r w:rsidRPr="009A0B78">
        <w:rPr>
          <w:rFonts w:ascii="Arial Narrow" w:eastAsia="Times New Roman" w:hAnsi="Arial Narrow" w:cs="Arial"/>
          <w:b/>
          <w:color w:val="7F7F7F"/>
        </w:rPr>
        <w:tab/>
        <w:t>Doba pro dokončení</w:t>
      </w:r>
      <w:bookmarkEnd w:id="92"/>
    </w:p>
    <w:p w14:paraId="4B3DC27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93" w:name="_Toc477249539"/>
      <w:r w:rsidRPr="009A0B78">
        <w:rPr>
          <w:rFonts w:ascii="Arial Narrow" w:eastAsia="Times New Roman" w:hAnsi="Arial Narrow" w:cs="Arial"/>
          <w:sz w:val="20"/>
        </w:rPr>
        <w:t>Na konec Pod-článku 8.2 se přidává následující ustanovení:</w:t>
      </w:r>
    </w:p>
    <w:p w14:paraId="1B5AA56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„Dílo se nepovažuje za dokončené, pokud a dokud Zhotovitel nesplní podmínky uvedené v pod-odstavcích (a) a (b) výše.</w:t>
      </w:r>
      <w:bookmarkEnd w:id="93"/>
    </w:p>
    <w:p w14:paraId="7F8732A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povinen splnit své povinnosti podle Smlouvy související s převzetím Díla nebo Sekcí (podle okolností) Objednatelem podle Pod-článku 10.1 [</w:t>
      </w:r>
      <w:r w:rsidRPr="009A0B78">
        <w:rPr>
          <w:rFonts w:ascii="Arial Narrow" w:eastAsia="Times New Roman" w:hAnsi="Arial Narrow" w:cs="Arial"/>
          <w:i/>
          <w:sz w:val="20"/>
        </w:rPr>
        <w:t>Převzetí díla a sekcí</w:t>
      </w:r>
      <w:r w:rsidRPr="009A0B78">
        <w:rPr>
          <w:rFonts w:ascii="Arial Narrow" w:eastAsia="Times New Roman" w:hAnsi="Arial Narrow" w:cs="Arial"/>
          <w:sz w:val="20"/>
        </w:rPr>
        <w:t xml:space="preserve">] a jeho dokončením tak, aby mohlo dojít k dokončení Díla, </w:t>
      </w:r>
      <w:r w:rsidRPr="009A0B78">
        <w:rPr>
          <w:rFonts w:ascii="Arial Narrow" w:eastAsia="Times New Roman" w:hAnsi="Arial Narrow" w:cs="Arial"/>
          <w:sz w:val="20"/>
        </w:rPr>
        <w:lastRenderedPageBreak/>
        <w:t>jeho uvedení do provozu a jeho převzetí v rozsahu stanoveném v Příloze k nabídce (včetně úspěšného provedení Přejímacích zkoušek jsou-li nějaké) v Době pro dokončení.</w:t>
      </w:r>
    </w:p>
    <w:p w14:paraId="00AF4E9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Zhotovitel je povinen zajistit, že Správce stavby obdrží veškeré Dokumenty zhotovitele a další dokumenty a doklady uvedené v </w:t>
      </w:r>
      <w:r w:rsidRPr="009A0B78">
        <w:rPr>
          <w:rFonts w:ascii="Arial Narrow" w:eastAsia="Times New Roman" w:hAnsi="Arial Narrow" w:cs="Times New Roman"/>
          <w:sz w:val="20"/>
        </w:rPr>
        <w:t>Požadavcích objednatele</w:t>
      </w:r>
      <w:r w:rsidRPr="009A0B78">
        <w:rPr>
          <w:rFonts w:ascii="Arial Narrow" w:eastAsia="Times New Roman" w:hAnsi="Arial Narrow" w:cs="Arial"/>
          <w:sz w:val="20"/>
        </w:rPr>
        <w:t>, které má před dokončením a převzetím Díla nebo Sekce obdržet.</w:t>
      </w:r>
    </w:p>
    <w:p w14:paraId="6067D95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Pokud Zhotovitel nesplní tuto povinnost a v důsledku toho nebude moci dojít k převzetí podle Pod-článku 10.1 [</w:t>
      </w:r>
      <w:r w:rsidRPr="009A0B78">
        <w:rPr>
          <w:rFonts w:ascii="Arial Narrow" w:eastAsia="Times New Roman" w:hAnsi="Arial Narrow" w:cs="Arial"/>
          <w:i/>
          <w:sz w:val="20"/>
        </w:rPr>
        <w:t>Převzetí díla a sekcí</w:t>
      </w:r>
      <w:r w:rsidRPr="009A0B78">
        <w:rPr>
          <w:rFonts w:ascii="Arial Narrow" w:eastAsia="Times New Roman" w:hAnsi="Arial Narrow" w:cs="Arial"/>
          <w:sz w:val="20"/>
        </w:rPr>
        <w:t xml:space="preserve">] v Době pro dokončení, nesplní svoji povinnost dokončit Dílo nebo jeho Sekci (podle okolností) v Době pro dokončení. </w:t>
      </w:r>
    </w:p>
    <w:p w14:paraId="0B09C590"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94" w:name="_Toc477249544"/>
      <w:r w:rsidRPr="009A0B78">
        <w:rPr>
          <w:rFonts w:ascii="Arial Narrow" w:eastAsia="Times New Roman" w:hAnsi="Arial Narrow" w:cs="Arial"/>
          <w:b/>
          <w:color w:val="7F7F7F"/>
        </w:rPr>
        <w:t>8.3</w:t>
      </w:r>
      <w:r w:rsidRPr="009A0B78">
        <w:rPr>
          <w:rFonts w:ascii="Arial Narrow" w:eastAsia="Times New Roman" w:hAnsi="Arial Narrow" w:cs="Arial"/>
          <w:b/>
          <w:color w:val="7F7F7F"/>
        </w:rPr>
        <w:tab/>
        <w:t>Harmonogram</w:t>
      </w:r>
      <w:bookmarkStart w:id="95" w:name="_Toc477249545"/>
      <w:bookmarkEnd w:id="94"/>
    </w:p>
    <w:p w14:paraId="10ECD3E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Pod-článek 8.3 je odstraněn a nahrazen následujícím zněním:</w:t>
      </w:r>
    </w:p>
    <w:p w14:paraId="2CAD0295" w14:textId="50C1EBDE" w:rsidR="009A0B78" w:rsidRPr="002C21C1" w:rsidRDefault="009A0B78" w:rsidP="00D26E19">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„Zhotovitel musí předložit Správci stavby počáteční harmonogram provedení </w:t>
      </w:r>
      <w:r w:rsidRPr="002C21C1">
        <w:rPr>
          <w:rFonts w:ascii="Arial Narrow" w:eastAsia="Times New Roman" w:hAnsi="Arial Narrow" w:cs="Arial"/>
          <w:sz w:val="20"/>
        </w:rPr>
        <w:t>Díla do 28 dnů po tom, co obdržel oznámení podle Pod-článku 8.1 [</w:t>
      </w:r>
      <w:r w:rsidRPr="002C21C1">
        <w:rPr>
          <w:rFonts w:ascii="Arial Narrow" w:eastAsia="Times New Roman" w:hAnsi="Arial Narrow" w:cs="Arial"/>
          <w:i/>
          <w:sz w:val="20"/>
        </w:rPr>
        <w:t>Zahájení prací na díle</w:t>
      </w:r>
      <w:r w:rsidRPr="002C21C1">
        <w:rPr>
          <w:rFonts w:ascii="Arial Narrow" w:eastAsia="Times New Roman" w:hAnsi="Arial Narrow" w:cs="Arial"/>
          <w:sz w:val="20"/>
        </w:rPr>
        <w:t xml:space="preserve">]. Harmonogram musí být vypracován ve vhodném softwaru tak, aby byly naplněny požadavky uvedené v Příloze k nabídce </w:t>
      </w:r>
      <w:r w:rsidR="00D26E19" w:rsidRPr="002C21C1">
        <w:rPr>
          <w:rFonts w:ascii="Arial Narrow" w:eastAsia="Times New Roman" w:hAnsi="Arial Narrow" w:cs="Arial"/>
          <w:sz w:val="20"/>
        </w:rPr>
        <w:t xml:space="preserve">a Požadavcích objednatele </w:t>
      </w:r>
      <w:r w:rsidRPr="002C21C1">
        <w:rPr>
          <w:rFonts w:ascii="Arial Narrow" w:eastAsia="Times New Roman" w:hAnsi="Arial Narrow" w:cs="Arial"/>
          <w:sz w:val="20"/>
        </w:rPr>
        <w:t>(jsou-li takové). Zhotovitel musí také předložit aktualizovaný harmonogram zobrazující skutečný postup prací, kdykoli předchozí harmonogram přestane zobrazovat skutečný postup nebo není jinak v souladu s povinnostmi Zhotovitele.</w:t>
      </w:r>
    </w:p>
    <w:p w14:paraId="0448EA5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2C21C1">
        <w:rPr>
          <w:rFonts w:ascii="Arial Narrow" w:eastAsia="Times New Roman" w:hAnsi="Arial Narrow" w:cs="Arial"/>
          <w:sz w:val="20"/>
        </w:rPr>
        <w:t>Počáteční harmonogram i každý další aktualizovaný harmonogram musí být předložen Správci stavby v jedné tištěné verzi a jedné elektronické verzi v editovatelné podobě. Každý harmonogram musí obsahovat (nestanoví-li Správce stavby</w:t>
      </w:r>
      <w:r w:rsidRPr="009A0B78">
        <w:rPr>
          <w:rFonts w:ascii="Arial Narrow" w:eastAsia="Times New Roman" w:hAnsi="Arial Narrow" w:cs="Arial"/>
          <w:sz w:val="20"/>
        </w:rPr>
        <w:t xml:space="preserve"> jinak):</w:t>
      </w:r>
    </w:p>
    <w:p w14:paraId="7C53E2A0"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 xml:space="preserve">Datum zahájení prací, </w:t>
      </w:r>
      <w:bookmarkStart w:id="96" w:name="_Hlk53771159"/>
      <w:r w:rsidRPr="009A0B78">
        <w:rPr>
          <w:rFonts w:ascii="Arial Narrow" w:eastAsia="Times New Roman" w:hAnsi="Arial Narrow" w:cs="Times New Roman"/>
          <w:sz w:val="20"/>
        </w:rPr>
        <w:t>Dobu pro dokončení Díla a každé jeho Sekce (je-li nějaká), Postupné závazné milníky, včetně uvedení každé Přejímací zkoušky jako milníku</w:t>
      </w:r>
      <w:bookmarkEnd w:id="96"/>
      <w:r w:rsidRPr="009A0B78">
        <w:rPr>
          <w:rFonts w:ascii="Arial Narrow" w:eastAsia="Times New Roman" w:hAnsi="Arial Narrow" w:cs="Times New Roman"/>
          <w:sz w:val="20"/>
        </w:rPr>
        <w:t>,</w:t>
      </w:r>
    </w:p>
    <w:p w14:paraId="392A0318"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 xml:space="preserve">datum poskytnutí práva přístupu, předání a umožnění užívání pro (všechny části) Staveniště v souladu s datem (nebo daty) stanoveným v Příloze k nabídce. Nejsou-li tato data v Příloze k nabídce stanovena, pak Zhotovitel musí uvést data, kdy požaduje, aby mu Objednatel poskytnul právo přístupu na (jednotlivé části) Staveniště, předal mu je a umožnil mu jejich užívání, </w:t>
      </w:r>
    </w:p>
    <w:p w14:paraId="1BC58A03"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 xml:space="preserve">pořadí, v kterém Zhotovitel zamýšlí Dílo vykonat včetně práce každého ze jmenovaných Podzhotovitelů, </w:t>
      </w:r>
    </w:p>
    <w:p w14:paraId="044C43D9"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data zpracování a odevzdání jednotlivých částí Projektové dokumentace pro provádění stavby Správci stavby včetně uvedení milníku pro schválení této dokumentace stavby Správcem stavby a harmonogram předávání technologických předpisů a výrobně technické dokumentace,</w:t>
      </w:r>
    </w:p>
    <w:p w14:paraId="7CD39C7E"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 xml:space="preserve">smluvní hodnotu prací předpokládaných k realizaci v jednotlivých měsících provádění Díla podle Smlouvy, </w:t>
      </w:r>
    </w:p>
    <w:p w14:paraId="5D27849C"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posloupnost a načasování nápravných prací (jsou-li nějaké) podle Pod-článku 7.5 [</w:t>
      </w:r>
      <w:r w:rsidRPr="009A0B78">
        <w:rPr>
          <w:rFonts w:ascii="Arial Narrow" w:eastAsia="Times New Roman" w:hAnsi="Arial Narrow" w:cs="Times New Roman"/>
          <w:i/>
          <w:sz w:val="20"/>
        </w:rPr>
        <w:t>Odmítnutí</w:t>
      </w:r>
      <w:r w:rsidRPr="009A0B78">
        <w:rPr>
          <w:rFonts w:ascii="Arial Narrow" w:eastAsia="Times New Roman" w:hAnsi="Arial Narrow" w:cs="Times New Roman"/>
          <w:sz w:val="20"/>
        </w:rPr>
        <w:t>] a 7.6 [</w:t>
      </w:r>
      <w:r w:rsidRPr="009A0B78">
        <w:rPr>
          <w:rFonts w:ascii="Arial Narrow" w:eastAsia="Times New Roman" w:hAnsi="Arial Narrow" w:cs="Times New Roman"/>
          <w:i/>
          <w:sz w:val="20"/>
        </w:rPr>
        <w:t>Nápravné práce</w:t>
      </w:r>
      <w:r w:rsidRPr="009A0B78">
        <w:rPr>
          <w:rFonts w:ascii="Arial Narrow" w:eastAsia="Times New Roman" w:hAnsi="Arial Narrow" w:cs="Times New Roman"/>
          <w:sz w:val="20"/>
        </w:rPr>
        <w:t xml:space="preserve">], </w:t>
      </w:r>
    </w:p>
    <w:p w14:paraId="501731CF"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 xml:space="preserve">všechny činnosti s logickými vazbami a znázorněním nejdřívějšího a nejpozdějšího možného data zahájení a ukončení každé z činností, s uvedením časových rezerv (jsou-li nějaké), a se znázorněním kritické cesty (případně kritických cest), </w:t>
      </w:r>
    </w:p>
    <w:p w14:paraId="24DEA393"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data všech místně uznaných dnů pracovního klidu a pracovního volna (státních svátků);</w:t>
      </w:r>
    </w:p>
    <w:p w14:paraId="0C35FBEC"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všechna klíčová data dodání Technologického zařízení a Materiálů,</w:t>
      </w:r>
    </w:p>
    <w:p w14:paraId="0E0E4515"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 xml:space="preserve">pro každou činnost: skutečný aktuální postup k danému datu, jakékoli zpoždění tohoto postupu a vliv tohoto zpoždění na další činnosti (jsou-li nějaké), </w:t>
      </w:r>
    </w:p>
    <w:p w14:paraId="547D00E2" w14:textId="77777777" w:rsidR="009A0B78" w:rsidRPr="009A0B78" w:rsidRDefault="009A0B78" w:rsidP="003D27AA">
      <w:pPr>
        <w:widowControl w:val="0"/>
        <w:numPr>
          <w:ilvl w:val="0"/>
          <w:numId w:val="20"/>
        </w:numPr>
        <w:suppressAutoHyphens/>
        <w:autoSpaceDN w:val="0"/>
        <w:spacing w:before="100" w:after="0" w:line="264" w:lineRule="auto"/>
        <w:ind w:left="1134" w:hanging="425"/>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průvodní zprávu, která musí obsahovat:</w:t>
      </w:r>
    </w:p>
    <w:p w14:paraId="5A97B82A" w14:textId="77777777" w:rsidR="009A0B78" w:rsidRPr="009A0B78" w:rsidRDefault="009A0B78" w:rsidP="003D27AA">
      <w:pPr>
        <w:widowControl w:val="0"/>
        <w:numPr>
          <w:ilvl w:val="0"/>
          <w:numId w:val="21"/>
        </w:numPr>
        <w:suppressAutoHyphens/>
        <w:autoSpaceDN w:val="0"/>
        <w:spacing w:before="60" w:after="0" w:line="264" w:lineRule="auto"/>
        <w:ind w:left="1560" w:hanging="426"/>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popis všech hlavních etap provádění Díla,</w:t>
      </w:r>
    </w:p>
    <w:p w14:paraId="098109D7" w14:textId="77777777" w:rsidR="009A0B78" w:rsidRPr="009A0B78" w:rsidRDefault="009A0B78" w:rsidP="003D27AA">
      <w:pPr>
        <w:widowControl w:val="0"/>
        <w:numPr>
          <w:ilvl w:val="0"/>
          <w:numId w:val="21"/>
        </w:numPr>
        <w:suppressAutoHyphens/>
        <w:autoSpaceDN w:val="0"/>
        <w:spacing w:before="60" w:after="0" w:line="264" w:lineRule="auto"/>
        <w:ind w:left="1560" w:hanging="426"/>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obecný popis postupů, které Zhotovitel zamýšlí použít při provádění Díla,</w:t>
      </w:r>
    </w:p>
    <w:p w14:paraId="366323C5" w14:textId="77777777" w:rsidR="009A0B78" w:rsidRPr="009A0B78" w:rsidRDefault="009A0B78" w:rsidP="003D27AA">
      <w:pPr>
        <w:widowControl w:val="0"/>
        <w:numPr>
          <w:ilvl w:val="0"/>
          <w:numId w:val="21"/>
        </w:numPr>
        <w:suppressAutoHyphens/>
        <w:autoSpaceDN w:val="0"/>
        <w:spacing w:before="60" w:after="0" w:line="264" w:lineRule="auto"/>
        <w:ind w:left="1560" w:hanging="426"/>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údaje znázorňující Zhotovitelův přiměřený odhad počtu Personálu zhotovitele v každé kategorii a počtu každého typu Vybavení zhotovitele potřebného na Staveništi pro každý stavební objekt po měsících,</w:t>
      </w:r>
    </w:p>
    <w:p w14:paraId="14600BEB" w14:textId="77777777" w:rsidR="009A0B78" w:rsidRPr="009A0B78" w:rsidRDefault="009A0B78" w:rsidP="003D27AA">
      <w:pPr>
        <w:widowControl w:val="0"/>
        <w:numPr>
          <w:ilvl w:val="0"/>
          <w:numId w:val="21"/>
        </w:numPr>
        <w:suppressAutoHyphens/>
        <w:autoSpaceDN w:val="0"/>
        <w:spacing w:before="60" w:after="0" w:line="264" w:lineRule="auto"/>
        <w:ind w:left="1560" w:hanging="426"/>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 xml:space="preserve">v případě aktualizovaného harmonogramu identifikaci jakékoli významné změny oproti předchozímu harmonogramu předloženému Zhotovitelem před předmětnou změnou, </w:t>
      </w:r>
    </w:p>
    <w:p w14:paraId="43B5F78F" w14:textId="77777777" w:rsidR="009A0B78" w:rsidRPr="009A0B78" w:rsidRDefault="009A0B78" w:rsidP="003D27AA">
      <w:pPr>
        <w:widowControl w:val="0"/>
        <w:numPr>
          <w:ilvl w:val="0"/>
          <w:numId w:val="21"/>
        </w:numPr>
        <w:suppressAutoHyphens/>
        <w:autoSpaceDN w:val="0"/>
        <w:spacing w:before="60" w:after="0" w:line="264" w:lineRule="auto"/>
        <w:ind w:left="1560" w:hanging="426"/>
        <w:jc w:val="both"/>
        <w:textAlignment w:val="baseline"/>
        <w:rPr>
          <w:rFonts w:ascii="Arial Narrow" w:eastAsia="Times New Roman" w:hAnsi="Arial Narrow" w:cs="Times New Roman"/>
          <w:sz w:val="20"/>
        </w:rPr>
      </w:pPr>
      <w:r w:rsidRPr="009A0B78">
        <w:rPr>
          <w:rFonts w:ascii="Arial Narrow" w:eastAsia="Times New Roman" w:hAnsi="Arial Narrow" w:cs="Times New Roman"/>
          <w:sz w:val="20"/>
        </w:rPr>
        <w:t>Zhotovitelův návrh překonání vlivu jakýchkoli zpoždění na postup prací na Díle.</w:t>
      </w:r>
    </w:p>
    <w:p w14:paraId="36E703D7" w14:textId="77777777" w:rsidR="009A0B78" w:rsidRPr="009A0B78" w:rsidRDefault="009A0B78" w:rsidP="009A0B78">
      <w:pPr>
        <w:spacing w:before="60" w:after="0" w:line="264" w:lineRule="auto"/>
        <w:ind w:left="709"/>
        <w:jc w:val="both"/>
        <w:rPr>
          <w:rFonts w:ascii="Arial Narrow" w:eastAsia="Times New Roman" w:hAnsi="Arial Narrow" w:cs="Times New Roman"/>
          <w:sz w:val="20"/>
        </w:rPr>
      </w:pPr>
      <w:r w:rsidRPr="009A0B78">
        <w:rPr>
          <w:rFonts w:ascii="Arial Narrow" w:eastAsia="Times New Roman" w:hAnsi="Arial Narrow" w:cs="Times New Roman"/>
          <w:sz w:val="20"/>
        </w:rPr>
        <w:lastRenderedPageBreak/>
        <w:t xml:space="preserve">Pro vyloučení pochybností </w:t>
      </w:r>
      <w:bookmarkStart w:id="97" w:name="_Hlk54042918"/>
      <w:r w:rsidRPr="009A0B78">
        <w:rPr>
          <w:rFonts w:ascii="Arial Narrow" w:eastAsia="Times New Roman" w:hAnsi="Arial Narrow" w:cs="Times New Roman"/>
          <w:sz w:val="20"/>
        </w:rPr>
        <w:t>aktualizace či změna harmonogramu Zhotovitelem bez ohledu na případné schválení Správcem stavby či Objednatelem není důvodem a nemůže na jejím základě dojít k prodloužení Doby pro dokončení nebo doby pro splnění postupných závazných milníků, jež lze prodloužit výlučně za podmínek Pod-článku 8.4 [</w:t>
      </w:r>
      <w:r w:rsidRPr="009A0B78">
        <w:rPr>
          <w:rFonts w:ascii="Arial Narrow" w:eastAsia="Times New Roman" w:hAnsi="Arial Narrow" w:cs="Times New Roman"/>
          <w:i/>
          <w:iCs/>
          <w:sz w:val="20"/>
        </w:rPr>
        <w:t>Prodloužení doby pro dokončení</w:t>
      </w:r>
      <w:r w:rsidRPr="009A0B78">
        <w:rPr>
          <w:rFonts w:ascii="Arial Narrow" w:eastAsia="Times New Roman" w:hAnsi="Arial Narrow" w:cs="Times New Roman"/>
          <w:sz w:val="20"/>
        </w:rPr>
        <w:t>] a Pod-článku 8.13 [</w:t>
      </w:r>
      <w:r w:rsidRPr="009A0B78">
        <w:rPr>
          <w:rFonts w:ascii="Arial Narrow" w:eastAsia="Times New Roman" w:hAnsi="Arial Narrow" w:cs="Arial"/>
          <w:i/>
          <w:iCs/>
          <w:sz w:val="20"/>
        </w:rPr>
        <w:t>Prodloužení doby pro splnění postupného závazného milníku</w:t>
      </w:r>
      <w:r w:rsidRPr="009A0B78">
        <w:rPr>
          <w:rFonts w:ascii="Arial Narrow" w:eastAsia="Times New Roman" w:hAnsi="Arial Narrow" w:cs="Arial"/>
          <w:sz w:val="20"/>
        </w:rPr>
        <w:t>].</w:t>
      </w:r>
      <w:r w:rsidRPr="009A0B78">
        <w:rPr>
          <w:rFonts w:ascii="Arial Narrow" w:eastAsia="Times New Roman" w:hAnsi="Arial Narrow" w:cs="Times New Roman"/>
          <w:sz w:val="20"/>
        </w:rPr>
        <w:t xml:space="preserve"> </w:t>
      </w:r>
    </w:p>
    <w:bookmarkEnd w:id="97"/>
    <w:p w14:paraId="578B0F3E" w14:textId="77777777" w:rsidR="009A0B78" w:rsidRPr="009A0B78" w:rsidRDefault="009A0B78" w:rsidP="009A0B78">
      <w:pPr>
        <w:spacing w:before="60" w:after="0" w:line="264" w:lineRule="auto"/>
        <w:ind w:left="709"/>
        <w:jc w:val="both"/>
        <w:rPr>
          <w:rFonts w:ascii="Arial Narrow" w:eastAsia="Times New Roman" w:hAnsi="Arial Narrow" w:cs="Times New Roman"/>
          <w:sz w:val="20"/>
        </w:rPr>
      </w:pPr>
      <w:r w:rsidRPr="009A0B78">
        <w:rPr>
          <w:rFonts w:ascii="Arial Narrow" w:eastAsia="Times New Roman" w:hAnsi="Arial Narrow" w:cs="Times New Roman"/>
          <w:sz w:val="20"/>
        </w:rPr>
        <w:t xml:space="preserve">Jestliže Správce stavby do 21 dnů po obdržení harmonogramu (do 14 dnů po obdržení aktualizovaného harmonogramu) nedá Zhotoviteli oznámení, v kterém uvede, v jakém rozsahu tento harmonogram neodpovídá Smlouvě, musí Zhotovitel postupovat ve shodě s tímto harmonogramem v souladu s jeho dalšími povinnostmi ze Smlouvy. Personál objednatele je oprávněný se při plánování svých činností na tento harmonogram spoléhat. </w:t>
      </w:r>
    </w:p>
    <w:p w14:paraId="0CD4A9F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musí dát Správci stavby okamžitě oznámení o pravděpodobných konkrétních budoucích událostech nebo okolnostech, které mohou negativně ovlivnit práce, zvýšit Smluvní cenu nebo zpozdit provádění Díla. Správce stavby může požadovat, aby Zhotovitel předložil odhad předpokládaného vlivu budoucí události nebo okolnosti anebo návrh podle Pod-článku 13.3 [</w:t>
      </w:r>
      <w:r w:rsidRPr="009A0B78">
        <w:rPr>
          <w:rFonts w:ascii="Arial Narrow" w:eastAsia="Times New Roman" w:hAnsi="Arial Narrow" w:cs="Arial"/>
          <w:i/>
          <w:sz w:val="20"/>
        </w:rPr>
        <w:t>Postup při variaci</w:t>
      </w:r>
      <w:r w:rsidRPr="009A0B78">
        <w:rPr>
          <w:rFonts w:ascii="Arial Narrow" w:eastAsia="Times New Roman" w:hAnsi="Arial Narrow" w:cs="Arial"/>
          <w:sz w:val="20"/>
        </w:rPr>
        <w:t>].</w:t>
      </w:r>
    </w:p>
    <w:p w14:paraId="55887C6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Kdykoli dá Správce stavby Zhotoviteli oznámení, že harmonogram (ve stanoveném rozsahu) neodpovídá Smlouvě nebo přestane zobrazovat skutečný postup nebo není jinak v souladu s povinnostmi Zhotovitele, musí Zhotovitel Správci stavby předložit (do 14 dnů po obdržení tohoto oznámení od Správce stavby) aktualizovaný harmonogram v souladu s tímto Pod-článkem.</w:t>
      </w:r>
    </w:p>
    <w:p w14:paraId="7018A2C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Nesplnění povinnosti předložit harmonogram podle tohoto Pod-článku 8.3 je důvodem pro uplatnění smluvní pokuty podle Pod-článku 4.27 a zadržení části plateb podle Pod-článku 14.6 (e).“ </w:t>
      </w:r>
    </w:p>
    <w:p w14:paraId="7C298AB3"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98" w:name="_Toc477249551"/>
      <w:bookmarkEnd w:id="95"/>
      <w:r w:rsidRPr="009A0B78">
        <w:rPr>
          <w:rFonts w:ascii="Arial Narrow" w:eastAsia="Times New Roman" w:hAnsi="Arial Narrow" w:cs="Arial"/>
          <w:b/>
          <w:color w:val="7F7F7F"/>
        </w:rPr>
        <w:t xml:space="preserve">8.5 </w:t>
      </w:r>
      <w:r w:rsidRPr="009A0B78">
        <w:rPr>
          <w:rFonts w:ascii="Arial Narrow" w:eastAsia="Times New Roman" w:hAnsi="Arial Narrow" w:cs="Arial"/>
          <w:b/>
          <w:color w:val="7F7F7F"/>
        </w:rPr>
        <w:tab/>
        <w:t>Zpoždění způsobená úřady</w:t>
      </w:r>
    </w:p>
    <w:p w14:paraId="60BAF02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Pod-článku 8.5 se na konec pod-odstavce (a) přidávají slova:</w:t>
      </w:r>
    </w:p>
    <w:p w14:paraId="7E9B32F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„a veškeré Právní předpisy, jakož i další relevantní normy.“</w:t>
      </w:r>
    </w:p>
    <w:p w14:paraId="22FF668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Pod-článku 8.5 se na konec pod-odstavce (c) přidávají slova:</w:t>
      </w:r>
    </w:p>
    <w:p w14:paraId="3B0C3A0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„a nemůže jim být zabráněno ani s vynaložením veškerého úsilí, které lze po Zhotoviteli spravedlivě požadovat.“  </w:t>
      </w:r>
    </w:p>
    <w:p w14:paraId="5F1A1BB7"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8.6</w:t>
      </w:r>
      <w:r w:rsidRPr="009A0B78">
        <w:rPr>
          <w:rFonts w:ascii="Arial Narrow" w:eastAsia="Times New Roman" w:hAnsi="Arial Narrow" w:cs="Arial"/>
          <w:b/>
          <w:color w:val="7F7F7F"/>
        </w:rPr>
        <w:tab/>
        <w:t>Míra postupu prací</w:t>
      </w:r>
      <w:bookmarkEnd w:id="98"/>
    </w:p>
    <w:p w14:paraId="07A6362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99" w:name="_Toc477249554"/>
      <w:r w:rsidRPr="009A0B78">
        <w:rPr>
          <w:rFonts w:ascii="Arial Narrow" w:eastAsia="Times New Roman" w:hAnsi="Arial Narrow" w:cs="Arial"/>
          <w:sz w:val="20"/>
        </w:rPr>
        <w:t>V Pod-článku 8.6 se na konec pod-odstavce (a) před slovo „anebo“ vkládá čárka a doplňují se následující slova:</w:t>
      </w:r>
    </w:p>
    <w:p w14:paraId="0E77C3D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„nebo připraveno pro uvedení do provozu.“</w:t>
      </w:r>
    </w:p>
    <w:p w14:paraId="23A0005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posledním odstavci Pod-článku 8.6 jsou slova „s náhradou škody" odstraněna a nahrazena slovy:</w:t>
      </w:r>
    </w:p>
    <w:p w14:paraId="4C3AEF0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r w:rsidRPr="009A0B78">
        <w:rPr>
          <w:rFonts w:ascii="Arial Narrow" w:eastAsia="Times New Roman" w:hAnsi="Arial Narrow" w:cs="Times New Roman"/>
          <w:sz w:val="20"/>
        </w:rPr>
        <w:t>se smluvní pokutou</w:t>
      </w:r>
      <w:bookmarkEnd w:id="99"/>
      <w:r w:rsidRPr="009A0B78">
        <w:rPr>
          <w:rFonts w:ascii="Arial Narrow" w:eastAsia="Times New Roman" w:hAnsi="Arial Narrow" w:cs="Arial"/>
          <w:sz w:val="20"/>
        </w:rPr>
        <w:t>“.</w:t>
      </w:r>
    </w:p>
    <w:p w14:paraId="0BF03044"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00" w:name="_Toc477249555"/>
      <w:r w:rsidRPr="009A0B78">
        <w:rPr>
          <w:rFonts w:ascii="Arial Narrow" w:eastAsia="Times New Roman" w:hAnsi="Arial Narrow" w:cs="Arial"/>
          <w:b/>
          <w:color w:val="7F7F7F"/>
        </w:rPr>
        <w:t>8.7</w:t>
      </w:r>
      <w:r w:rsidRPr="009A0B78">
        <w:rPr>
          <w:rFonts w:ascii="Arial Narrow" w:eastAsia="Times New Roman" w:hAnsi="Arial Narrow" w:cs="Arial"/>
          <w:b/>
          <w:color w:val="7F7F7F"/>
        </w:rPr>
        <w:tab/>
        <w:t>Náhrada škody za zpoždění</w:t>
      </w:r>
      <w:bookmarkEnd w:id="100"/>
    </w:p>
    <w:p w14:paraId="187862F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01" w:name="_Toc477249556"/>
      <w:r w:rsidRPr="009A0B78">
        <w:rPr>
          <w:rFonts w:ascii="Arial Narrow" w:eastAsia="Times New Roman" w:hAnsi="Arial Narrow" w:cs="Arial"/>
          <w:sz w:val="20"/>
        </w:rPr>
        <w:t>Pod-článek 8.7 je odstraněn včetně názvu a nahrazen následujícím zněním:</w:t>
      </w:r>
      <w:bookmarkEnd w:id="101"/>
    </w:p>
    <w:p w14:paraId="5D7880E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02" w:name="_Toc477249557"/>
      <w:r w:rsidRPr="009A0B78">
        <w:rPr>
          <w:rFonts w:ascii="Arial Narrow" w:eastAsia="Times New Roman" w:hAnsi="Arial Narrow" w:cs="Arial"/>
          <w:sz w:val="20"/>
        </w:rPr>
        <w:t>„</w:t>
      </w:r>
      <w:r w:rsidRPr="009A0B78">
        <w:rPr>
          <w:rFonts w:ascii="Arial Narrow" w:eastAsia="Times New Roman" w:hAnsi="Arial Narrow" w:cs="Arial"/>
          <w:b/>
          <w:sz w:val="20"/>
        </w:rPr>
        <w:t>Smluvní pokuta za zpoždění</w:t>
      </w:r>
      <w:bookmarkEnd w:id="102"/>
    </w:p>
    <w:p w14:paraId="72F61773" w14:textId="2F825698"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Jestliže Zhotovitel nedodrží ustanovení Pod-článku 8.2 [</w:t>
      </w:r>
      <w:r w:rsidRPr="009A0B78">
        <w:rPr>
          <w:rFonts w:ascii="Arial Narrow" w:eastAsia="Times New Roman" w:hAnsi="Arial Narrow" w:cs="Arial"/>
          <w:i/>
          <w:sz w:val="20"/>
        </w:rPr>
        <w:t>Doba pro dokončení</w:t>
      </w:r>
      <w:r w:rsidRPr="009A0B78">
        <w:rPr>
          <w:rFonts w:ascii="Arial Narrow" w:eastAsia="Times New Roman" w:hAnsi="Arial Narrow" w:cs="Arial"/>
          <w:sz w:val="20"/>
        </w:rPr>
        <w:t>], musí Zhotovitel podle Pod-článku 2.5 [</w:t>
      </w:r>
      <w:r w:rsidRPr="009A0B78">
        <w:rPr>
          <w:rFonts w:ascii="Arial Narrow" w:eastAsia="Times New Roman" w:hAnsi="Arial Narrow" w:cs="Arial"/>
          <w:i/>
          <w:sz w:val="20"/>
        </w:rPr>
        <w:t>Claimy objednatele</w:t>
      </w:r>
      <w:r w:rsidRPr="009A0B78">
        <w:rPr>
          <w:rFonts w:ascii="Arial Narrow" w:eastAsia="Times New Roman" w:hAnsi="Arial Narrow" w:cs="Arial"/>
          <w:sz w:val="20"/>
        </w:rPr>
        <w:t>] zaplatit za toto nesplnění závazku Objednateli smluvní pokutu za zpoždění. Tato smluvní pokuta za zpoždění je částka stanovená v Příloze k nabídce ve smyslu Pod-článku 4.2</w:t>
      </w:r>
      <w:r w:rsidR="00F80308" w:rsidRPr="00F80308">
        <w:rPr>
          <w:rFonts w:ascii="Arial Narrow" w:eastAsia="Times New Roman" w:hAnsi="Arial Narrow" w:cs="Arial"/>
          <w:sz w:val="20"/>
        </w:rPr>
        <w:t>7</w:t>
      </w:r>
      <w:r w:rsidRPr="009A0B78">
        <w:rPr>
          <w:rFonts w:ascii="Arial Narrow" w:eastAsia="Times New Roman" w:hAnsi="Arial Narrow" w:cs="Arial"/>
          <w:sz w:val="20"/>
        </w:rPr>
        <w:t xml:space="preserve"> (</w:t>
      </w:r>
      <w:r w:rsidR="00B46621">
        <w:rPr>
          <w:rFonts w:ascii="Arial Narrow" w:eastAsia="Times New Roman" w:hAnsi="Arial Narrow" w:cs="Arial"/>
          <w:sz w:val="20"/>
        </w:rPr>
        <w:t>d</w:t>
      </w:r>
      <w:r w:rsidRPr="009A0B78">
        <w:rPr>
          <w:rFonts w:ascii="Arial Narrow" w:eastAsia="Times New Roman" w:hAnsi="Arial Narrow" w:cs="Arial"/>
          <w:sz w:val="20"/>
        </w:rPr>
        <w:t>), která musí být zaplacena za každý den, který uplyne od konce příslušné Doby pro dokončení do data stanoveného v Potvrzení o převzetí. Avšak celková částka způsobilá k platbě podle tohoto Pod-článku nesmí překročit maximální hodnotu smluvní pokuty za zpoždění (je-li taková) stanovenou v Příloze k nabídce.</w:t>
      </w:r>
    </w:p>
    <w:p w14:paraId="65EE887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Tato smluvní pokuta nezbavuje Zhotovitele závazku dokončit Dílo nebo jakékoli jiné povinnosti, závazku nebo odpovědnosti, které může mít podle Smlouvy.“</w:t>
      </w:r>
    </w:p>
    <w:p w14:paraId="0AF54606"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03" w:name="_Toc477249560"/>
      <w:r w:rsidRPr="009A0B78">
        <w:rPr>
          <w:rFonts w:ascii="Arial Narrow" w:eastAsia="Times New Roman" w:hAnsi="Arial Narrow" w:cs="Arial"/>
          <w:b/>
          <w:color w:val="7F7F7F"/>
        </w:rPr>
        <w:t>8.13</w:t>
      </w:r>
      <w:r w:rsidRPr="009A0B78">
        <w:rPr>
          <w:rFonts w:ascii="Arial Narrow" w:eastAsia="Times New Roman" w:hAnsi="Arial Narrow" w:cs="Arial"/>
          <w:b/>
          <w:color w:val="7F7F7F"/>
        </w:rPr>
        <w:tab/>
        <w:t>Prodloužení doby pro splnění postupného závazného milníku</w:t>
      </w:r>
      <w:bookmarkEnd w:id="103"/>
    </w:p>
    <w:p w14:paraId="7E8C080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04" w:name="_Toc477249561"/>
      <w:r w:rsidRPr="009A0B78">
        <w:rPr>
          <w:rFonts w:ascii="Arial Narrow" w:eastAsia="Times New Roman" w:hAnsi="Arial Narrow" w:cs="Arial"/>
          <w:sz w:val="20"/>
        </w:rPr>
        <w:t>Přidává se nový Pod-článek 8.13 [</w:t>
      </w:r>
      <w:r w:rsidRPr="009A0B78">
        <w:rPr>
          <w:rFonts w:ascii="Arial Narrow" w:eastAsia="Times New Roman" w:hAnsi="Arial Narrow" w:cs="Arial"/>
          <w:i/>
          <w:sz w:val="20"/>
        </w:rPr>
        <w:t>Prodloužení doby pro splnění postupného závazného milníku</w:t>
      </w:r>
      <w:r w:rsidRPr="009A0B78">
        <w:rPr>
          <w:rFonts w:ascii="Arial Narrow" w:eastAsia="Times New Roman" w:hAnsi="Arial Narrow" w:cs="Arial"/>
          <w:sz w:val="20"/>
        </w:rPr>
        <w:t>]:</w:t>
      </w:r>
      <w:bookmarkEnd w:id="104"/>
    </w:p>
    <w:p w14:paraId="5D1CE90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lastRenderedPageBreak/>
        <w:t>„Zhotovitel je oprávněn podle Pod-článku 20.1 [</w:t>
      </w:r>
      <w:r w:rsidRPr="009A0B78">
        <w:rPr>
          <w:rFonts w:ascii="Arial Narrow" w:eastAsia="Times New Roman" w:hAnsi="Arial Narrow" w:cs="Arial"/>
          <w:i/>
          <w:sz w:val="20"/>
        </w:rPr>
        <w:t>Claimy zhotovitele</w:t>
      </w:r>
      <w:r w:rsidRPr="009A0B78">
        <w:rPr>
          <w:rFonts w:ascii="Arial Narrow" w:eastAsia="Times New Roman" w:hAnsi="Arial Narrow" w:cs="Arial"/>
          <w:sz w:val="20"/>
        </w:rPr>
        <w:t>] k prodloužení doby pro splnění postupného závazného milníku, jestliže nastane skutečnost, s níž Smlouva obecně spojuje možnost prodloužení Doby pro dokončení, a to o dobu, o jakou je nebo bude provedení prací nutných pro uvedení do provozu nebo pro splnění postupného závazného milníku zpožděno v důsledku příslušné příčiny oproti údajům uvedeným v Příloze k nabídce, resp. Harmonogramu. Pod-články 8.4 [</w:t>
      </w:r>
      <w:r w:rsidRPr="009A0B78">
        <w:rPr>
          <w:rFonts w:ascii="Arial Narrow" w:eastAsia="Times New Roman" w:hAnsi="Arial Narrow" w:cs="Arial"/>
          <w:i/>
          <w:sz w:val="20"/>
        </w:rPr>
        <w:t>Prodloužení doby pro dokončení</w:t>
      </w:r>
      <w:r w:rsidRPr="009A0B78">
        <w:rPr>
          <w:rFonts w:ascii="Arial Narrow" w:eastAsia="Times New Roman" w:hAnsi="Arial Narrow" w:cs="Arial"/>
          <w:sz w:val="20"/>
        </w:rPr>
        <w:t>], 8.5 [</w:t>
      </w:r>
      <w:r w:rsidRPr="009A0B78">
        <w:rPr>
          <w:rFonts w:ascii="Arial Narrow" w:eastAsia="Times New Roman" w:hAnsi="Arial Narrow" w:cs="Arial"/>
          <w:i/>
          <w:sz w:val="20"/>
        </w:rPr>
        <w:t>Zpoždění způsobená úřady</w:t>
      </w:r>
      <w:r w:rsidRPr="009A0B78">
        <w:rPr>
          <w:rFonts w:ascii="Arial Narrow" w:eastAsia="Times New Roman" w:hAnsi="Arial Narrow" w:cs="Arial"/>
          <w:sz w:val="20"/>
        </w:rPr>
        <w:t>] a 20.1 [</w:t>
      </w:r>
      <w:r w:rsidRPr="009A0B78">
        <w:rPr>
          <w:rFonts w:ascii="Arial Narrow" w:eastAsia="Times New Roman" w:hAnsi="Arial Narrow" w:cs="Arial"/>
          <w:i/>
          <w:sz w:val="20"/>
        </w:rPr>
        <w:t>Claimy zhotovitele</w:t>
      </w:r>
      <w:r w:rsidRPr="009A0B78">
        <w:rPr>
          <w:rFonts w:ascii="Arial Narrow" w:eastAsia="Times New Roman" w:hAnsi="Arial Narrow" w:cs="Arial"/>
          <w:sz w:val="20"/>
        </w:rPr>
        <w:t>] se pro účely uplatnění případného nároku (claimu) na prodloužení doby pro splnění postupného závazného milníku použijí obdobně.</w:t>
      </w:r>
    </w:p>
    <w:p w14:paraId="3925A94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Důvody pro případné prodloužení Doby pro dokončení a doby pro splnění postupného závazného milníku se posuzují samostatně.“</w:t>
      </w:r>
    </w:p>
    <w:p w14:paraId="74DD12C3" w14:textId="77777777" w:rsidR="009A0B78" w:rsidRPr="009A0B78" w:rsidRDefault="009A0B78" w:rsidP="009A0B78">
      <w:pPr>
        <w:keepNext/>
        <w:tabs>
          <w:tab w:val="left" w:pos="851"/>
        </w:tabs>
        <w:spacing w:before="480" w:after="120" w:line="264" w:lineRule="auto"/>
        <w:ind w:left="567" w:hanging="709"/>
        <w:rPr>
          <w:rFonts w:ascii="Arial Narrow" w:eastAsia="Calibri" w:hAnsi="Arial Narrow" w:cs="Arial"/>
          <w:b/>
          <w:color w:val="808080"/>
          <w:sz w:val="36"/>
          <w:szCs w:val="40"/>
        </w:rPr>
      </w:pPr>
      <w:r w:rsidRPr="009A0B78">
        <w:rPr>
          <w:rFonts w:ascii="Arial Narrow" w:eastAsia="Calibri" w:hAnsi="Arial Narrow" w:cs="Arial"/>
          <w:b/>
          <w:color w:val="808080"/>
          <w:sz w:val="36"/>
          <w:szCs w:val="40"/>
        </w:rPr>
        <w:t>9</w:t>
      </w:r>
      <w:r w:rsidRPr="009A0B78">
        <w:rPr>
          <w:rFonts w:ascii="Arial Narrow" w:eastAsia="Calibri" w:hAnsi="Arial Narrow" w:cs="Arial"/>
          <w:b/>
          <w:color w:val="808080"/>
          <w:sz w:val="36"/>
          <w:szCs w:val="40"/>
        </w:rPr>
        <w:tab/>
        <w:t>PŘEJÍMACÍ ZKOUŠKY</w:t>
      </w:r>
    </w:p>
    <w:p w14:paraId="6025C597"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9.1</w:t>
      </w:r>
      <w:r w:rsidRPr="009A0B78">
        <w:rPr>
          <w:rFonts w:ascii="Arial Narrow" w:eastAsia="Times New Roman" w:hAnsi="Arial Narrow" w:cs="Arial"/>
          <w:b/>
          <w:color w:val="7F7F7F"/>
        </w:rPr>
        <w:tab/>
        <w:t>Povinnosti Zhotovitele</w:t>
      </w:r>
    </w:p>
    <w:p w14:paraId="241A0A5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Pod-článku 9.1 se v pod-odstavci (a) třetího odstavce za slova „zkoušky funkčnosti“ doplňují slova:</w:t>
      </w:r>
    </w:p>
    <w:p w14:paraId="160BBFA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„(individuální vyzkoušení)“.</w:t>
      </w:r>
    </w:p>
    <w:p w14:paraId="5BC4B39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Pod-článku 9.1 se v pod-odstavci (b) třetího odstavce za slova „uvedení do provozu“ doplňují slova:</w:t>
      </w:r>
    </w:p>
    <w:p w14:paraId="242AE26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„(komplexní vyzkoušení)“.</w:t>
      </w:r>
    </w:p>
    <w:p w14:paraId="1C3D546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Pod-článku 9.1 se v pod-odstavci (c) třetího odstavce za slova „zkušební provozování“ doplňují slova:</w:t>
      </w:r>
    </w:p>
    <w:p w14:paraId="77DACC7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„(je-li nařízeno stavebním úřadem nebo povoleno na žádost dle stavebního zákona)“</w:t>
      </w:r>
    </w:p>
    <w:p w14:paraId="1FE349DA" w14:textId="77777777" w:rsidR="009A0B78" w:rsidRPr="009A0B78" w:rsidRDefault="009A0B78" w:rsidP="009A0B78">
      <w:pPr>
        <w:keepNext/>
        <w:tabs>
          <w:tab w:val="left" w:pos="851"/>
        </w:tabs>
        <w:spacing w:before="480" w:after="120" w:line="264" w:lineRule="auto"/>
        <w:ind w:left="567" w:hanging="709"/>
        <w:rPr>
          <w:rFonts w:ascii="Arial Narrow" w:eastAsia="Calibri" w:hAnsi="Arial Narrow" w:cs="Arial"/>
          <w:b/>
          <w:color w:val="808080"/>
          <w:sz w:val="36"/>
          <w:szCs w:val="40"/>
        </w:rPr>
      </w:pPr>
      <w:bookmarkStart w:id="105" w:name="_Toc477249564"/>
      <w:r w:rsidRPr="009A0B78">
        <w:rPr>
          <w:rFonts w:ascii="Arial Narrow" w:eastAsia="Calibri" w:hAnsi="Arial Narrow" w:cs="Arial"/>
          <w:b/>
          <w:color w:val="808080"/>
          <w:sz w:val="36"/>
          <w:szCs w:val="40"/>
        </w:rPr>
        <w:t>10</w:t>
      </w:r>
      <w:r w:rsidRPr="009A0B78">
        <w:rPr>
          <w:rFonts w:ascii="Arial Narrow" w:eastAsia="Calibri" w:hAnsi="Arial Narrow" w:cs="Arial"/>
          <w:b/>
          <w:color w:val="808080"/>
          <w:sz w:val="36"/>
          <w:szCs w:val="40"/>
        </w:rPr>
        <w:tab/>
        <w:t>PŘEVZETÍ OBJEDNATELEM</w:t>
      </w:r>
      <w:bookmarkEnd w:id="105"/>
    </w:p>
    <w:p w14:paraId="6D94E877"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06" w:name="_Toc477249565"/>
      <w:r w:rsidRPr="009A0B78">
        <w:rPr>
          <w:rFonts w:ascii="Arial Narrow" w:eastAsia="Times New Roman" w:hAnsi="Arial Narrow" w:cs="Arial"/>
          <w:b/>
          <w:color w:val="7F7F7F"/>
        </w:rPr>
        <w:t>10.1</w:t>
      </w:r>
      <w:r w:rsidRPr="009A0B78">
        <w:rPr>
          <w:rFonts w:ascii="Arial Narrow" w:eastAsia="Times New Roman" w:hAnsi="Arial Narrow" w:cs="Arial"/>
          <w:b/>
          <w:color w:val="7F7F7F"/>
        </w:rPr>
        <w:tab/>
        <w:t>Převzetí díla a sekcí</w:t>
      </w:r>
      <w:bookmarkStart w:id="107" w:name="_Toc477249566"/>
      <w:bookmarkEnd w:id="106"/>
    </w:p>
    <w:p w14:paraId="04A706E2" w14:textId="5A99AE3F" w:rsid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Na konci prvního odstavce Pod-článku 10.1 jsou odstraněna slova „Díla nebo se má za to, že bylo vydáno v souladu s tímto Pod-článkem“ a jsou nahrazena následujícím zněním: „na Dílo.“ </w:t>
      </w:r>
    </w:p>
    <w:p w14:paraId="54BE884B" w14:textId="19BE7759" w:rsidR="002324F4" w:rsidRDefault="00863D52" w:rsidP="009A0B78">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 xml:space="preserve">Ve druhém odstavci Pod-článku 10.1 </w:t>
      </w:r>
      <w:r w:rsidR="000E1A1B">
        <w:rPr>
          <w:rFonts w:ascii="Arial Narrow" w:eastAsia="Times New Roman" w:hAnsi="Arial Narrow" w:cs="Arial"/>
          <w:sz w:val="20"/>
        </w:rPr>
        <w:t xml:space="preserve">se odstraňuje věta </w:t>
      </w:r>
      <w:r>
        <w:rPr>
          <w:rFonts w:ascii="Arial Narrow" w:eastAsia="Times New Roman" w:hAnsi="Arial Narrow" w:cs="Arial"/>
          <w:sz w:val="20"/>
        </w:rPr>
        <w:t>„</w:t>
      </w:r>
      <w:r w:rsidR="00E15860">
        <w:rPr>
          <w:rFonts w:ascii="Arial Narrow" w:eastAsia="Times New Roman" w:hAnsi="Arial Narrow" w:cs="Arial"/>
          <w:sz w:val="20"/>
        </w:rPr>
        <w:t xml:space="preserve">Jestliže je Dílo rozděleno do Sekcí, může Zhotovitel podobně požádat </w:t>
      </w:r>
      <w:r w:rsidR="000E1A1B">
        <w:rPr>
          <w:rFonts w:ascii="Arial Narrow" w:eastAsia="Times New Roman" w:hAnsi="Arial Narrow" w:cs="Arial"/>
          <w:sz w:val="20"/>
        </w:rPr>
        <w:t>o Potvrzení o převzetí na každou Sekci</w:t>
      </w:r>
      <w:r w:rsidR="004050D5">
        <w:rPr>
          <w:rFonts w:ascii="Arial Narrow" w:eastAsia="Times New Roman" w:hAnsi="Arial Narrow" w:cs="Arial"/>
          <w:sz w:val="20"/>
        </w:rPr>
        <w:t>.</w:t>
      </w:r>
      <w:r w:rsidR="000E1A1B">
        <w:rPr>
          <w:rFonts w:ascii="Arial Narrow" w:eastAsia="Times New Roman" w:hAnsi="Arial Narrow" w:cs="Arial"/>
          <w:sz w:val="20"/>
        </w:rPr>
        <w:t>“</w:t>
      </w:r>
      <w:r w:rsidR="004050D5">
        <w:rPr>
          <w:rFonts w:ascii="Arial Narrow" w:eastAsia="Times New Roman" w:hAnsi="Arial Narrow" w:cs="Arial"/>
          <w:sz w:val="20"/>
        </w:rPr>
        <w:t xml:space="preserve"> </w:t>
      </w:r>
      <w:r w:rsidR="002B0AD2">
        <w:rPr>
          <w:rFonts w:ascii="Arial Narrow" w:eastAsia="Times New Roman" w:hAnsi="Arial Narrow" w:cs="Arial"/>
          <w:sz w:val="20"/>
        </w:rPr>
        <w:t>a nahrazuje následujícím zněním: „Jestliže je Dílo rozděleno do Sekcí, nemůže Zhotovitel požádat o Potvrzení o převzetí na každou Sekci. Tím není dotčeno právo Objednatele převzít Sekci jako část Díla postupem dle Pod-článku 10.2</w:t>
      </w:r>
      <w:r w:rsidR="00494269">
        <w:rPr>
          <w:rFonts w:ascii="Arial Narrow" w:eastAsia="Times New Roman" w:hAnsi="Arial Narrow" w:cs="Arial"/>
          <w:sz w:val="20"/>
        </w:rPr>
        <w:t xml:space="preserve"> </w:t>
      </w:r>
      <w:r w:rsidR="00494269" w:rsidRPr="00657797">
        <w:rPr>
          <w:rFonts w:ascii="Arial Narrow" w:eastAsia="Times New Roman" w:hAnsi="Arial Narrow" w:cs="Arial"/>
          <w:sz w:val="20"/>
        </w:rPr>
        <w:t>[</w:t>
      </w:r>
      <w:r w:rsidR="00494269">
        <w:rPr>
          <w:rFonts w:ascii="Arial Narrow" w:eastAsia="Times New Roman" w:hAnsi="Arial Narrow" w:cs="Arial"/>
          <w:sz w:val="20"/>
        </w:rPr>
        <w:t>Převzetí části díla</w:t>
      </w:r>
      <w:r w:rsidR="00494269" w:rsidRPr="00657797">
        <w:rPr>
          <w:rFonts w:ascii="Arial Narrow" w:eastAsia="Times New Roman" w:hAnsi="Arial Narrow" w:cs="Arial"/>
          <w:sz w:val="20"/>
        </w:rPr>
        <w:t>]</w:t>
      </w:r>
      <w:r w:rsidR="00494269">
        <w:rPr>
          <w:rFonts w:ascii="Arial Narrow" w:eastAsia="Times New Roman" w:hAnsi="Arial Narrow" w:cs="Arial"/>
          <w:sz w:val="20"/>
        </w:rPr>
        <w:t>.</w:t>
      </w:r>
      <w:r w:rsidR="002B0AD2">
        <w:rPr>
          <w:rFonts w:ascii="Arial Narrow" w:eastAsia="Times New Roman" w:hAnsi="Arial Narrow" w:cs="Arial"/>
          <w:sz w:val="20"/>
        </w:rPr>
        <w:t>“</w:t>
      </w:r>
      <w:r w:rsidR="004050D5">
        <w:rPr>
          <w:rFonts w:ascii="Arial Narrow" w:eastAsia="Times New Roman" w:hAnsi="Arial Narrow" w:cs="Arial"/>
          <w:sz w:val="20"/>
        </w:rPr>
        <w:t xml:space="preserve"> </w:t>
      </w:r>
    </w:p>
    <w:p w14:paraId="3AF54E53" w14:textId="3D7F366B" w:rsidR="003B40FE" w:rsidRPr="009A0B78" w:rsidRDefault="003B40FE" w:rsidP="009A0B78">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 xml:space="preserve">Ve třetím odstavci </w:t>
      </w:r>
      <w:r w:rsidR="008653ED">
        <w:rPr>
          <w:rFonts w:ascii="Arial Narrow" w:eastAsia="Times New Roman" w:hAnsi="Arial Narrow" w:cs="Arial"/>
          <w:sz w:val="20"/>
        </w:rPr>
        <w:t>Pod-článku 10.1</w:t>
      </w:r>
      <w:r>
        <w:rPr>
          <w:rFonts w:ascii="Arial Narrow" w:eastAsia="Times New Roman" w:hAnsi="Arial Narrow" w:cs="Arial"/>
          <w:sz w:val="20"/>
        </w:rPr>
        <w:t>písmenu (a) se</w:t>
      </w:r>
      <w:r w:rsidR="008653ED">
        <w:rPr>
          <w:rFonts w:ascii="Arial Narrow" w:eastAsia="Times New Roman" w:hAnsi="Arial Narrow" w:cs="Arial"/>
          <w:sz w:val="20"/>
        </w:rPr>
        <w:t xml:space="preserve"> </w:t>
      </w:r>
      <w:r w:rsidR="00BD650E">
        <w:rPr>
          <w:rFonts w:ascii="Arial Narrow" w:eastAsia="Times New Roman" w:hAnsi="Arial Narrow" w:cs="Arial"/>
          <w:sz w:val="20"/>
        </w:rPr>
        <w:t>odstraňují slova „byly Dílo nebo Sekce dokončeny“ nahrazují slovy „bylo Dílo dokončeno“</w:t>
      </w:r>
      <w:r w:rsidR="00850D56">
        <w:rPr>
          <w:rFonts w:ascii="Arial Narrow" w:eastAsia="Times New Roman" w:hAnsi="Arial Narrow" w:cs="Arial"/>
          <w:sz w:val="20"/>
        </w:rPr>
        <w:t>,</w:t>
      </w:r>
      <w:r w:rsidR="00BD650E">
        <w:rPr>
          <w:rFonts w:ascii="Arial Narrow" w:eastAsia="Times New Roman" w:hAnsi="Arial Narrow" w:cs="Arial"/>
          <w:sz w:val="20"/>
        </w:rPr>
        <w:t xml:space="preserve"> a</w:t>
      </w:r>
      <w:r w:rsidR="00850D56">
        <w:rPr>
          <w:rFonts w:ascii="Arial Narrow" w:eastAsia="Times New Roman" w:hAnsi="Arial Narrow" w:cs="Arial"/>
          <w:sz w:val="20"/>
        </w:rPr>
        <w:t xml:space="preserve"> dále se odstraňují slova „</w:t>
      </w:r>
      <w:r w:rsidR="00F21C13">
        <w:rPr>
          <w:rFonts w:ascii="Arial Narrow" w:eastAsia="Times New Roman" w:hAnsi="Arial Narrow" w:cs="Arial"/>
          <w:sz w:val="20"/>
        </w:rPr>
        <w:t xml:space="preserve">Díla </w:t>
      </w:r>
      <w:r w:rsidR="00CF2BDD">
        <w:rPr>
          <w:rFonts w:ascii="Arial Narrow" w:eastAsia="Times New Roman" w:hAnsi="Arial Narrow" w:cs="Arial"/>
          <w:sz w:val="20"/>
        </w:rPr>
        <w:t>nebo Sekce k jejich zamýšlenému účelu“ nahrazující slovy</w:t>
      </w:r>
      <w:r w:rsidR="00F21C13">
        <w:rPr>
          <w:rFonts w:ascii="Arial Narrow" w:eastAsia="Times New Roman" w:hAnsi="Arial Narrow" w:cs="Arial"/>
          <w:sz w:val="20"/>
        </w:rPr>
        <w:t xml:space="preserve"> „Díla k jeho zamýšlenému účelu</w:t>
      </w:r>
      <w:r w:rsidR="007A120D">
        <w:rPr>
          <w:rFonts w:ascii="Arial Narrow" w:eastAsia="Times New Roman" w:hAnsi="Arial Narrow" w:cs="Arial"/>
          <w:sz w:val="20"/>
        </w:rPr>
        <w:t>“.</w:t>
      </w:r>
      <w:r w:rsidR="00BD650E">
        <w:rPr>
          <w:rFonts w:ascii="Arial Narrow" w:eastAsia="Times New Roman" w:hAnsi="Arial Narrow" w:cs="Arial"/>
          <w:sz w:val="20"/>
        </w:rPr>
        <w:t xml:space="preserve">  </w:t>
      </w:r>
      <w:r>
        <w:rPr>
          <w:rFonts w:ascii="Arial Narrow" w:eastAsia="Times New Roman" w:hAnsi="Arial Narrow" w:cs="Arial"/>
          <w:sz w:val="20"/>
        </w:rPr>
        <w:t xml:space="preserve"> </w:t>
      </w:r>
    </w:p>
    <w:p w14:paraId="16BFC41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08" w:name="_Toc477249567"/>
      <w:bookmarkEnd w:id="107"/>
      <w:r w:rsidRPr="009A0B78">
        <w:rPr>
          <w:rFonts w:ascii="Arial Narrow" w:eastAsia="Times New Roman" w:hAnsi="Arial Narrow" w:cs="Arial"/>
          <w:sz w:val="20"/>
        </w:rPr>
        <w:t>Poslední odstavec Pod-článku 10.1 je odstraněn</w:t>
      </w:r>
      <w:bookmarkEnd w:id="108"/>
      <w:r w:rsidRPr="009A0B78">
        <w:rPr>
          <w:rFonts w:ascii="Arial Narrow" w:eastAsia="Times New Roman" w:hAnsi="Arial Narrow" w:cs="Arial"/>
          <w:sz w:val="20"/>
        </w:rPr>
        <w:t>.</w:t>
      </w:r>
    </w:p>
    <w:p w14:paraId="55D1DAAD"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09" w:name="_Toc477249568"/>
      <w:r w:rsidRPr="009A0B78">
        <w:rPr>
          <w:rFonts w:ascii="Arial Narrow" w:eastAsia="Times New Roman" w:hAnsi="Arial Narrow" w:cs="Arial"/>
          <w:b/>
          <w:color w:val="7F7F7F"/>
        </w:rPr>
        <w:t>10.2</w:t>
      </w:r>
      <w:r w:rsidRPr="009A0B78">
        <w:rPr>
          <w:rFonts w:ascii="Arial Narrow" w:eastAsia="Times New Roman" w:hAnsi="Arial Narrow" w:cs="Arial"/>
          <w:b/>
          <w:color w:val="7F7F7F"/>
        </w:rPr>
        <w:tab/>
        <w:t>Převzetí částí díla</w:t>
      </w:r>
      <w:bookmarkEnd w:id="109"/>
    </w:p>
    <w:p w14:paraId="6EBF0D8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10" w:name="_Toc477249569"/>
      <w:r w:rsidRPr="009A0B78">
        <w:rPr>
          <w:rFonts w:ascii="Arial Narrow" w:eastAsia="Times New Roman" w:hAnsi="Arial Narrow" w:cs="Arial"/>
          <w:sz w:val="20"/>
        </w:rPr>
        <w:t>Druhý a třetí odstavec Pod-článku 10.2 jsou odstraněny a nahrazeny následujícím</w:t>
      </w:r>
      <w:bookmarkEnd w:id="110"/>
      <w:r w:rsidRPr="009A0B78">
        <w:rPr>
          <w:rFonts w:ascii="Arial Narrow" w:eastAsia="Times New Roman" w:hAnsi="Arial Narrow" w:cs="Arial"/>
          <w:sz w:val="20"/>
        </w:rPr>
        <w:t xml:space="preserve"> </w:t>
      </w:r>
      <w:bookmarkStart w:id="111" w:name="_Toc477249570"/>
      <w:r w:rsidRPr="009A0B78">
        <w:rPr>
          <w:rFonts w:ascii="Arial Narrow" w:eastAsia="Times New Roman" w:hAnsi="Arial Narrow" w:cs="Arial"/>
          <w:sz w:val="20"/>
        </w:rPr>
        <w:t>zněním:</w:t>
      </w:r>
      <w:bookmarkEnd w:id="111"/>
    </w:p>
    <w:p w14:paraId="327665A8" w14:textId="55B96222" w:rsidR="009A0B78" w:rsidRPr="009A0B78" w:rsidRDefault="009A0B78" w:rsidP="009A0B78">
      <w:pPr>
        <w:spacing w:before="160" w:after="40" w:line="264" w:lineRule="auto"/>
        <w:ind w:left="680"/>
        <w:jc w:val="both"/>
        <w:rPr>
          <w:rFonts w:ascii="Arial Narrow" w:eastAsia="Times New Roman" w:hAnsi="Arial Narrow" w:cs="Arial"/>
          <w:sz w:val="20"/>
        </w:rPr>
      </w:pPr>
      <w:bookmarkStart w:id="112" w:name="_Toc477249571"/>
      <w:r w:rsidRPr="009A0B78">
        <w:rPr>
          <w:rFonts w:ascii="Arial Narrow" w:eastAsia="Times New Roman" w:hAnsi="Arial Narrow" w:cs="Arial"/>
          <w:sz w:val="20"/>
        </w:rPr>
        <w:t>„Objednatel nesmí užívat jakoukoli část Díla pokud a dokud Správce stavby nevydal Potvrzení o převzetí na tuto část."</w:t>
      </w:r>
      <w:bookmarkEnd w:id="112"/>
    </w:p>
    <w:p w14:paraId="527C78B5" w14:textId="7DC1B600" w:rsidR="00723BD9" w:rsidRDefault="00723BD9" w:rsidP="009A0B78">
      <w:pPr>
        <w:spacing w:before="160" w:after="40" w:line="264" w:lineRule="auto"/>
        <w:ind w:left="680"/>
        <w:jc w:val="both"/>
        <w:rPr>
          <w:rFonts w:ascii="Arial Narrow" w:eastAsia="Times New Roman" w:hAnsi="Arial Narrow" w:cs="Arial"/>
          <w:sz w:val="20"/>
        </w:rPr>
      </w:pPr>
      <w:bookmarkStart w:id="113" w:name="_Toc477249572"/>
      <w:r>
        <w:rPr>
          <w:rFonts w:ascii="Arial Narrow" w:eastAsia="Times New Roman" w:hAnsi="Arial Narrow" w:cs="Arial"/>
          <w:sz w:val="20"/>
        </w:rPr>
        <w:t>V předposledním odstavci Pod-článku 10.2 se na konci doplňuje věta „</w:t>
      </w:r>
      <w:r w:rsidR="00DE034E">
        <w:rPr>
          <w:rFonts w:ascii="Arial Narrow" w:eastAsia="Times New Roman" w:hAnsi="Arial Narrow" w:cs="Arial"/>
          <w:sz w:val="20"/>
        </w:rPr>
        <w:t xml:space="preserve">Pro vyloučení pochybností Náklady Zhotovitele </w:t>
      </w:r>
      <w:r w:rsidR="00677C04">
        <w:rPr>
          <w:rFonts w:ascii="Arial Narrow" w:eastAsia="Times New Roman" w:hAnsi="Arial Narrow" w:cs="Arial"/>
          <w:sz w:val="20"/>
        </w:rPr>
        <w:t xml:space="preserve">jako důsledek Objednatelova přebírání anebo užívání částí Díla představovaného jakoukoliv Sekcí </w:t>
      </w:r>
      <w:r w:rsidR="000E66BC">
        <w:rPr>
          <w:rFonts w:ascii="Arial Narrow" w:eastAsia="Times New Roman" w:hAnsi="Arial Narrow" w:cs="Arial"/>
          <w:sz w:val="20"/>
        </w:rPr>
        <w:t xml:space="preserve">vzniklé </w:t>
      </w:r>
      <w:r w:rsidR="00677C04">
        <w:rPr>
          <w:rFonts w:ascii="Arial Narrow" w:eastAsia="Times New Roman" w:hAnsi="Arial Narrow" w:cs="Arial"/>
          <w:sz w:val="20"/>
        </w:rPr>
        <w:t xml:space="preserve">po uplynutí </w:t>
      </w:r>
      <w:r w:rsidR="00682604">
        <w:rPr>
          <w:rFonts w:ascii="Arial Narrow" w:eastAsia="Times New Roman" w:hAnsi="Arial Narrow" w:cs="Arial"/>
          <w:sz w:val="20"/>
        </w:rPr>
        <w:t xml:space="preserve">lhůty pro dokončení této Sekce </w:t>
      </w:r>
      <w:r w:rsidR="000A3C90">
        <w:rPr>
          <w:rFonts w:ascii="Arial Narrow" w:eastAsia="Times New Roman" w:hAnsi="Arial Narrow" w:cs="Arial"/>
          <w:sz w:val="20"/>
        </w:rPr>
        <w:t>stanovené j</w:t>
      </w:r>
      <w:r w:rsidR="00682604">
        <w:rPr>
          <w:rFonts w:ascii="Arial Narrow" w:eastAsia="Times New Roman" w:hAnsi="Arial Narrow" w:cs="Arial"/>
          <w:sz w:val="20"/>
        </w:rPr>
        <w:t>ako Postupný závazný milník v Příloze k</w:t>
      </w:r>
      <w:r w:rsidR="0071089B">
        <w:rPr>
          <w:rFonts w:ascii="Arial Narrow" w:eastAsia="Times New Roman" w:hAnsi="Arial Narrow" w:cs="Arial"/>
          <w:sz w:val="20"/>
        </w:rPr>
        <w:t> </w:t>
      </w:r>
      <w:r w:rsidR="00682604">
        <w:rPr>
          <w:rFonts w:ascii="Arial Narrow" w:eastAsia="Times New Roman" w:hAnsi="Arial Narrow" w:cs="Arial"/>
          <w:sz w:val="20"/>
        </w:rPr>
        <w:t>nabídce</w:t>
      </w:r>
      <w:r w:rsidR="0071089B">
        <w:rPr>
          <w:rFonts w:ascii="Arial Narrow" w:eastAsia="Times New Roman" w:hAnsi="Arial Narrow" w:cs="Arial"/>
          <w:sz w:val="20"/>
        </w:rPr>
        <w:t>, jsou zahrnuty v</w:t>
      </w:r>
      <w:r w:rsidR="00343C4F">
        <w:rPr>
          <w:rFonts w:ascii="Arial Narrow" w:eastAsia="Times New Roman" w:hAnsi="Arial Narrow" w:cs="Arial"/>
          <w:sz w:val="20"/>
        </w:rPr>
        <w:t xml:space="preserve">e Smluvní ceně a tento odstavec se v takovém případě neuplatní.“. </w:t>
      </w:r>
      <w:r w:rsidR="00682604">
        <w:rPr>
          <w:rFonts w:ascii="Arial Narrow" w:eastAsia="Times New Roman" w:hAnsi="Arial Narrow" w:cs="Arial"/>
          <w:sz w:val="20"/>
        </w:rPr>
        <w:t xml:space="preserve"> </w:t>
      </w:r>
    </w:p>
    <w:p w14:paraId="0326BCAB" w14:textId="27FA903F"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posledním odstavci Pod-článku 10.2 jsou ve všech případech a mluvnických pádech slova „náhrada škody" nahrazena slovy „smluvní pokuta".</w:t>
      </w:r>
      <w:bookmarkEnd w:id="113"/>
    </w:p>
    <w:p w14:paraId="0020AF69"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14" w:name="_Toc477249573"/>
      <w:r w:rsidRPr="009A0B78">
        <w:rPr>
          <w:rFonts w:ascii="Arial Narrow" w:eastAsia="Times New Roman" w:hAnsi="Arial Narrow" w:cs="Arial"/>
          <w:b/>
          <w:color w:val="7F7F7F"/>
        </w:rPr>
        <w:lastRenderedPageBreak/>
        <w:t>10.3</w:t>
      </w:r>
      <w:r w:rsidRPr="009A0B78">
        <w:rPr>
          <w:rFonts w:ascii="Arial Narrow" w:eastAsia="Times New Roman" w:hAnsi="Arial Narrow" w:cs="Arial"/>
          <w:b/>
          <w:color w:val="7F7F7F"/>
        </w:rPr>
        <w:tab/>
        <w:t>Překážky při přejímacích zkouškách</w:t>
      </w:r>
      <w:bookmarkEnd w:id="114"/>
    </w:p>
    <w:p w14:paraId="00F606F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15" w:name="_Toc477249574"/>
      <w:r w:rsidRPr="009A0B78">
        <w:rPr>
          <w:rFonts w:ascii="Arial Narrow" w:eastAsia="Times New Roman" w:hAnsi="Arial Narrow" w:cs="Arial"/>
          <w:sz w:val="20"/>
        </w:rPr>
        <w:t>Pod-článek 10.3 je odstraněn a nahrazen následujícím zněním:</w:t>
      </w:r>
      <w:bookmarkEnd w:id="115"/>
    </w:p>
    <w:p w14:paraId="79762EE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16" w:name="_Toc477249579"/>
      <w:r w:rsidRPr="009A0B78">
        <w:rPr>
          <w:rFonts w:ascii="Arial Narrow" w:eastAsia="Times New Roman" w:hAnsi="Arial Narrow" w:cs="Arial"/>
          <w:sz w:val="20"/>
        </w:rPr>
        <w:t>„Jestliže je Zhotoviteli bráněno v provedení Přejímacích zkoušek z důvodů, za něž nese odpovědnost Objednatel, po více než 14 dnů od data</w:t>
      </w:r>
    </w:p>
    <w:p w14:paraId="45F33E0E" w14:textId="77777777" w:rsidR="009A0B78" w:rsidRPr="009A0B78" w:rsidRDefault="009A0B78" w:rsidP="003D27AA">
      <w:pPr>
        <w:widowControl w:val="0"/>
        <w:numPr>
          <w:ilvl w:val="0"/>
          <w:numId w:val="18"/>
        </w:numPr>
        <w:suppressAutoHyphens/>
        <w:autoSpaceDN w:val="0"/>
        <w:spacing w:before="160" w:after="40" w:line="264" w:lineRule="auto"/>
        <w:ind w:left="1134"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t xml:space="preserve"> kdy byl Zhotovitel poprvé připraven k provedení Přejímacích zkoušek,</w:t>
      </w:r>
    </w:p>
    <w:p w14:paraId="1FA077B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 nebo</w:t>
      </w:r>
    </w:p>
    <w:p w14:paraId="6A1DEFD6" w14:textId="77777777" w:rsidR="009A0B78" w:rsidRPr="009A0B78" w:rsidRDefault="009A0B78" w:rsidP="003D27AA">
      <w:pPr>
        <w:widowControl w:val="0"/>
        <w:numPr>
          <w:ilvl w:val="0"/>
          <w:numId w:val="18"/>
        </w:numPr>
        <w:suppressAutoHyphens/>
        <w:autoSpaceDN w:val="0"/>
        <w:spacing w:before="160" w:after="40" w:line="264" w:lineRule="auto"/>
        <w:ind w:left="1134"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t>kdy bylo Zhotoviteli doručeno oznámení o termínu provádění Přejímacích zkoušek, pokud nastalo později než datum uvedené pod bodem (i) shora,</w:t>
      </w:r>
    </w:p>
    <w:p w14:paraId="1986D9B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a jestliže Zhotoviteli proto vznikne zpoždění anebo Náklady v důsledku opoždění v provedení Přejímacích zkoušek, musí</w:t>
      </w:r>
    </w:p>
    <w:p w14:paraId="655ABCFC" w14:textId="77777777" w:rsidR="009A0B78" w:rsidRPr="009A0B78" w:rsidRDefault="009A0B78" w:rsidP="009A0B78">
      <w:pPr>
        <w:spacing w:before="160" w:after="4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(i) </w:t>
      </w:r>
      <w:r w:rsidRPr="009A0B78">
        <w:rPr>
          <w:rFonts w:ascii="Arial Narrow" w:eastAsia="Times New Roman" w:hAnsi="Arial Narrow" w:cs="Arial"/>
          <w:sz w:val="20"/>
        </w:rPr>
        <w:tab/>
        <w:t>dát Zhotovitel Správci stavby oznámení a</w:t>
      </w:r>
    </w:p>
    <w:p w14:paraId="6510ED48" w14:textId="77777777" w:rsidR="009A0B78" w:rsidRPr="009A0B78" w:rsidRDefault="009A0B78" w:rsidP="009A0B78">
      <w:pPr>
        <w:spacing w:before="160" w:after="4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(ii) </w:t>
      </w:r>
      <w:r w:rsidRPr="009A0B78">
        <w:rPr>
          <w:rFonts w:ascii="Arial Narrow" w:eastAsia="Times New Roman" w:hAnsi="Arial Narrow" w:cs="Arial"/>
          <w:sz w:val="20"/>
        </w:rPr>
        <w:tab/>
        <w:t>je oprávněn podle Pod-článku 20.1 [</w:t>
      </w:r>
      <w:r w:rsidRPr="009A0B78">
        <w:rPr>
          <w:rFonts w:ascii="Arial Narrow" w:eastAsia="Times New Roman" w:hAnsi="Arial Narrow" w:cs="Arial"/>
          <w:i/>
          <w:sz w:val="20"/>
        </w:rPr>
        <w:t>Claimy zhotovitele</w:t>
      </w:r>
      <w:r w:rsidRPr="009A0B78">
        <w:rPr>
          <w:rFonts w:ascii="Arial Narrow" w:eastAsia="Times New Roman" w:hAnsi="Arial Narrow" w:cs="Arial"/>
          <w:sz w:val="20"/>
        </w:rPr>
        <w:t>] k:</w:t>
      </w:r>
    </w:p>
    <w:p w14:paraId="556BC5E9" w14:textId="77777777" w:rsidR="009A0B78" w:rsidRPr="009A0B78" w:rsidRDefault="009A0B78" w:rsidP="003D27AA">
      <w:pPr>
        <w:widowControl w:val="0"/>
        <w:numPr>
          <w:ilvl w:val="0"/>
          <w:numId w:val="19"/>
        </w:numPr>
        <w:suppressAutoHyphens/>
        <w:autoSpaceDN w:val="0"/>
        <w:spacing w:before="160" w:after="40" w:line="264" w:lineRule="auto"/>
        <w:ind w:left="1560" w:hanging="426"/>
        <w:jc w:val="both"/>
        <w:textAlignment w:val="baseline"/>
        <w:rPr>
          <w:rFonts w:ascii="Arial Narrow" w:eastAsia="Times New Roman" w:hAnsi="Arial Narrow" w:cs="Arial"/>
          <w:sz w:val="20"/>
        </w:rPr>
      </w:pPr>
      <w:r w:rsidRPr="009A0B78">
        <w:rPr>
          <w:rFonts w:ascii="Arial Narrow" w:eastAsia="Times New Roman" w:hAnsi="Arial Narrow" w:cs="Arial"/>
          <w:sz w:val="20"/>
        </w:rPr>
        <w:t>prodloužení doby za jakékoli takové zpoždění, jestliže dokončení je nebo bude zpožděno podle Pod-článku 8.4 [</w:t>
      </w:r>
      <w:r w:rsidRPr="009A0B78">
        <w:rPr>
          <w:rFonts w:ascii="Arial Narrow" w:eastAsia="Times New Roman" w:hAnsi="Arial Narrow" w:cs="Arial"/>
          <w:i/>
          <w:sz w:val="20"/>
        </w:rPr>
        <w:t>Prodloužení doby pro dokončení</w:t>
      </w:r>
      <w:r w:rsidRPr="009A0B78">
        <w:rPr>
          <w:rFonts w:ascii="Arial Narrow" w:eastAsia="Times New Roman" w:hAnsi="Arial Narrow" w:cs="Arial"/>
          <w:sz w:val="20"/>
        </w:rPr>
        <w:t>], a</w:t>
      </w:r>
    </w:p>
    <w:p w14:paraId="229464EC" w14:textId="77777777" w:rsidR="009A0B78" w:rsidRPr="009A0B78" w:rsidRDefault="009A0B78" w:rsidP="003D27AA">
      <w:pPr>
        <w:widowControl w:val="0"/>
        <w:numPr>
          <w:ilvl w:val="0"/>
          <w:numId w:val="19"/>
        </w:numPr>
        <w:suppressAutoHyphens/>
        <w:autoSpaceDN w:val="0"/>
        <w:spacing w:before="160" w:after="40" w:line="264" w:lineRule="auto"/>
        <w:ind w:left="1560" w:hanging="426"/>
        <w:jc w:val="both"/>
        <w:textAlignment w:val="baseline"/>
        <w:rPr>
          <w:rFonts w:ascii="Arial Narrow" w:eastAsia="Times New Roman" w:hAnsi="Arial Narrow" w:cs="Arial"/>
          <w:sz w:val="20"/>
        </w:rPr>
      </w:pPr>
      <w:r w:rsidRPr="009A0B78">
        <w:rPr>
          <w:rFonts w:ascii="Arial Narrow" w:eastAsia="Times New Roman" w:hAnsi="Arial Narrow" w:cs="Arial"/>
          <w:sz w:val="20"/>
        </w:rPr>
        <w:t>platbě jakýchkoli takových Nákladů plus přirážky přiměřeného zisku, které se zahrnou do Smluvní ceny.</w:t>
      </w:r>
    </w:p>
    <w:p w14:paraId="31F06D1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Po obdržení tohoto oznámení musí Správce stavby postupovat v souladu s Pod-článkem 3.5 </w:t>
      </w:r>
      <w:r w:rsidRPr="009A0B78">
        <w:rPr>
          <w:rFonts w:ascii="Arial Narrow" w:eastAsia="Times New Roman" w:hAnsi="Arial Narrow" w:cs="Arial"/>
          <w:iCs/>
          <w:sz w:val="20"/>
        </w:rPr>
        <w:t>[</w:t>
      </w:r>
      <w:r w:rsidRPr="009A0B78">
        <w:rPr>
          <w:rFonts w:ascii="Arial Narrow" w:eastAsia="Times New Roman" w:hAnsi="Arial Narrow" w:cs="Arial"/>
          <w:i/>
          <w:sz w:val="20"/>
        </w:rPr>
        <w:t>Určení</w:t>
      </w:r>
      <w:r w:rsidRPr="009A0B78">
        <w:rPr>
          <w:rFonts w:ascii="Arial Narrow" w:eastAsia="Times New Roman" w:hAnsi="Arial Narrow" w:cs="Arial"/>
          <w:iCs/>
          <w:sz w:val="20"/>
        </w:rPr>
        <w:t>]</w:t>
      </w:r>
      <w:r w:rsidRPr="009A0B78">
        <w:rPr>
          <w:rFonts w:ascii="Arial Narrow" w:eastAsia="Times New Roman" w:hAnsi="Arial Narrow" w:cs="Arial"/>
          <w:sz w:val="20"/>
        </w:rPr>
        <w:t>, aby tyto záležitosti dohodl nebo určil.</w:t>
      </w:r>
    </w:p>
    <w:p w14:paraId="7AE56273" w14:textId="22658919" w:rsidR="009A0B78" w:rsidRPr="009A0B78" w:rsidRDefault="009A0B78" w:rsidP="00EC18F7">
      <w:pPr>
        <w:keepNext/>
        <w:pBdr>
          <w:top w:val="single" w:sz="4" w:space="6" w:color="7F7F7F"/>
        </w:pBdr>
        <w:tabs>
          <w:tab w:val="left" w:pos="851"/>
        </w:tabs>
        <w:spacing w:before="120" w:after="120" w:line="240" w:lineRule="auto"/>
        <w:ind w:left="680" w:hanging="680"/>
        <w:rPr>
          <w:rFonts w:ascii="Arial Narrow" w:eastAsia="Times New Roman" w:hAnsi="Arial Narrow" w:cs="Arial"/>
          <w:sz w:val="20"/>
        </w:rPr>
      </w:pPr>
      <w:r w:rsidRPr="009A0B78">
        <w:rPr>
          <w:rFonts w:ascii="Arial Narrow" w:eastAsia="Times New Roman" w:hAnsi="Arial Narrow" w:cs="Arial"/>
          <w:sz w:val="20"/>
        </w:rPr>
        <w:t xml:space="preserve">V případě některých druhů Přejímacích zkoušek může být v Požadavcích objednatele stanovena odlišná doba než doba uvedená v první větě tohoto Pod-článku.“ </w:t>
      </w:r>
      <w:bookmarkEnd w:id="116"/>
    </w:p>
    <w:p w14:paraId="4CFEBCE1" w14:textId="77777777" w:rsidR="009A0B78" w:rsidRPr="009A0B78" w:rsidRDefault="009A0B78" w:rsidP="009A0B78">
      <w:pPr>
        <w:keepNext/>
        <w:tabs>
          <w:tab w:val="left" w:pos="851"/>
        </w:tabs>
        <w:spacing w:before="480" w:after="120" w:line="264" w:lineRule="auto"/>
        <w:ind w:left="709" w:hanging="709"/>
        <w:rPr>
          <w:rFonts w:ascii="Arial Narrow" w:eastAsia="Calibri" w:hAnsi="Arial Narrow" w:cs="Arial"/>
          <w:b/>
          <w:color w:val="808080"/>
          <w:sz w:val="36"/>
          <w:szCs w:val="40"/>
        </w:rPr>
      </w:pPr>
      <w:bookmarkStart w:id="117" w:name="_Toc477249588"/>
      <w:r w:rsidRPr="009A0B78">
        <w:rPr>
          <w:rFonts w:ascii="Arial Narrow" w:eastAsia="Calibri" w:hAnsi="Arial Narrow" w:cs="Arial"/>
          <w:b/>
          <w:color w:val="808080"/>
          <w:sz w:val="36"/>
          <w:szCs w:val="40"/>
        </w:rPr>
        <w:t>11</w:t>
      </w:r>
      <w:r w:rsidRPr="009A0B78">
        <w:rPr>
          <w:rFonts w:ascii="Arial Narrow" w:eastAsia="Calibri" w:hAnsi="Arial Narrow" w:cs="Arial"/>
          <w:b/>
          <w:color w:val="808080"/>
          <w:sz w:val="36"/>
          <w:szCs w:val="40"/>
        </w:rPr>
        <w:tab/>
        <w:t>ODPOVĚDNOST ZA VADY</w:t>
      </w:r>
      <w:bookmarkEnd w:id="117"/>
    </w:p>
    <w:p w14:paraId="63A0DB2E"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18" w:name="_Toc477249589"/>
      <w:r w:rsidRPr="009A0B78">
        <w:rPr>
          <w:rFonts w:ascii="Arial Narrow" w:eastAsia="Times New Roman" w:hAnsi="Arial Narrow" w:cs="Arial"/>
          <w:b/>
          <w:color w:val="7F7F7F"/>
        </w:rPr>
        <w:t>11.1</w:t>
      </w:r>
      <w:r w:rsidRPr="009A0B78">
        <w:rPr>
          <w:rFonts w:ascii="Arial Narrow" w:eastAsia="Times New Roman" w:hAnsi="Arial Narrow" w:cs="Arial"/>
          <w:b/>
          <w:color w:val="7F7F7F"/>
        </w:rPr>
        <w:tab/>
        <w:t>Dokončení nedokončených prací a odstraňování vad</w:t>
      </w:r>
      <w:bookmarkEnd w:id="118"/>
    </w:p>
    <w:p w14:paraId="2D054C9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19" w:name="_Toc477249590"/>
      <w:r w:rsidRPr="009A0B78">
        <w:rPr>
          <w:rFonts w:ascii="Arial Narrow" w:eastAsia="Times New Roman" w:hAnsi="Arial Narrow" w:cs="Arial"/>
          <w:sz w:val="20"/>
        </w:rPr>
        <w:t>Na začátek Pod-článku 11.1 se vkládají nové odstavce:</w:t>
      </w:r>
    </w:p>
    <w:p w14:paraId="3F578D9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poskytuje Objednateli záruku za jakost Díla. Poskytnutím záruky za jakost Zhotovitel přejímá závazek, že zhotovené Dílo bude po celou Záruční dobu způsobilé k užívání, ke kterému je svou povahou určeno a že po celou tuto dobu bude mít s přihlédnutím k běžnému opotřebení vlastnosti vyžadované Smlouvou.</w:t>
      </w:r>
    </w:p>
    <w:p w14:paraId="1CDF290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dále odpovídá za všechny vady z vadného plnění, které má Dílo nebo jeho část od okamžiku vydání Potvrzení o převzetí Sekce nebo části Díla.“</w:t>
      </w:r>
    </w:p>
    <w:p w14:paraId="3834D4B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Pod-odstavec (a) se odstraňuje a nahrazuje následujícím zněním:</w:t>
      </w:r>
    </w:p>
    <w:p w14:paraId="5DD16A03" w14:textId="63DE9B5A"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„(a) dokončit jakoukoliv práci, která není dokončení k datu stanovenému v Potvrzení o převzetí, předat Dokumenty zhotovitele, o nichž je v Požadavcích objednatele stanoveno, že budou předány po předání Díla, a odstranit nedostatky a nedokončené práce , případně zjištěné při závěrečné kontrolní prohlídce anebo v kolaudačním souhlasu týkající se zhotovení Díla, a to dle pokynů Správce stavby během takové přiměřené lhůty, která je určena pokynem Správce stavby,“ </w:t>
      </w:r>
    </w:p>
    <w:p w14:paraId="45DCE6C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pod-odstavci (b) se na konci odstraňuje čárka a nahrazuje se písmenem „a“.</w:t>
      </w:r>
    </w:p>
    <w:p w14:paraId="468D690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Za pod-odstavec (b) se vkládá nový pod-odstavec (c) následujícího znění:</w:t>
      </w:r>
    </w:p>
    <w:p w14:paraId="3A0244F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„(c) předat veškeré výše uvedené práce protokolárně Objednateli (nebo jeho zástupci).“</w:t>
      </w:r>
    </w:p>
    <w:p w14:paraId="041CD6B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20" w:name="_Toc477249591"/>
      <w:bookmarkEnd w:id="119"/>
      <w:r w:rsidRPr="009A0B78">
        <w:rPr>
          <w:rFonts w:ascii="Arial Narrow" w:eastAsia="Times New Roman" w:hAnsi="Arial Narrow" w:cs="Arial"/>
          <w:sz w:val="20"/>
        </w:rPr>
        <w:t>Na konec Pod-článku 11.1 se přidávají dva nové odstavce následujícího znění:</w:t>
      </w:r>
    </w:p>
    <w:p w14:paraId="6166885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Calibri" w:hAnsi="Arial Narrow" w:cs="Arial"/>
          <w:sz w:val="20"/>
        </w:rPr>
        <w:t xml:space="preserve">„Objednatel je oprávněn kdykoliv v Záruční době Zhotoviteli oznámit vady a uplatnit nároky z těchto vad, a to bez ohledu na to, kdy existenci </w:t>
      </w:r>
      <w:r w:rsidRPr="009A0B78">
        <w:rPr>
          <w:rFonts w:ascii="Arial Narrow" w:eastAsia="Times New Roman" w:hAnsi="Arial Narrow" w:cs="Arial"/>
          <w:sz w:val="20"/>
        </w:rPr>
        <w:t>vady</w:t>
      </w:r>
      <w:r w:rsidRPr="009A0B78">
        <w:rPr>
          <w:rFonts w:ascii="Arial Narrow" w:eastAsia="Calibri" w:hAnsi="Arial Narrow" w:cs="Arial"/>
          <w:sz w:val="20"/>
        </w:rPr>
        <w:t xml:space="preserve"> zjistil či mohl zjistit. Zhotovitel poskytuje na Dílo záruku počínaje ode dne vydání Potvrzení o převzetí Sekce nebo části Díla. Délka Záruční doby je uvedena v Příloze k nabídce.</w:t>
      </w:r>
    </w:p>
    <w:p w14:paraId="35896B9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lastRenderedPageBreak/>
        <w:t>Zhotovitel je povinen Objednateli, nejrychleji jak je to možné po oznámení vady oznámit, jakým způsobem zamýšlí vadu Díla odstranit. Konkrétní způsob odstranění vady musí odsouhlasit Objednatel. Tento souhlas nesmí být bez závažného důvodu zdržován nebo zpožďován.“</w:t>
      </w:r>
    </w:p>
    <w:p w14:paraId="73F14E9A"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21" w:name="_Toc477249594"/>
      <w:bookmarkEnd w:id="120"/>
      <w:r w:rsidRPr="009A0B78">
        <w:rPr>
          <w:rFonts w:ascii="Arial Narrow" w:eastAsia="Times New Roman" w:hAnsi="Arial Narrow" w:cs="Arial"/>
          <w:b/>
          <w:color w:val="7F7F7F"/>
        </w:rPr>
        <w:t>11.2</w:t>
      </w:r>
      <w:r w:rsidRPr="009A0B78">
        <w:rPr>
          <w:rFonts w:ascii="Arial Narrow" w:eastAsia="Times New Roman" w:hAnsi="Arial Narrow" w:cs="Arial"/>
          <w:b/>
          <w:color w:val="7F7F7F"/>
        </w:rPr>
        <w:tab/>
        <w:t>Náklady na odstraňování vad</w:t>
      </w:r>
      <w:bookmarkEnd w:id="121"/>
    </w:p>
    <w:p w14:paraId="0B61667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22" w:name="_Toc477249595"/>
      <w:r w:rsidRPr="009A0B78">
        <w:rPr>
          <w:rFonts w:ascii="Arial Narrow" w:eastAsia="Times New Roman" w:hAnsi="Arial Narrow" w:cs="Arial"/>
          <w:sz w:val="20"/>
        </w:rPr>
        <w:t xml:space="preserve">Poslední odstavec Pod-článku 11.2 je odstraněn a nahrazen následujícím zněním: </w:t>
      </w:r>
    </w:p>
    <w:p w14:paraId="32A52BF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„Když a v takovém rozsahu, jak lze takovou práci přičíst k jakékoli jiné příčině a Objednatel rozhodne o nutnosti provedení nových prací a o jejich zadání v jiném řízení podle zákona o zadávání veřejných zakázek, se Zhotovitel zavazuje poskytnout veškerou potřebnou součinnost a zejména předložit nabídku na provedení nových prací. Zhotovitel se dále v případě, že nebude vybrán pro realizaci těchto prací, zavazuje poskytnout vybranému dodavateli nových prací veškerou součinnost pro jejich řádnou realizaci."</w:t>
      </w:r>
      <w:bookmarkEnd w:id="122"/>
    </w:p>
    <w:p w14:paraId="05946DD0"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23" w:name="_Toc477249596"/>
      <w:r w:rsidRPr="009A0B78">
        <w:rPr>
          <w:rFonts w:ascii="Arial Narrow" w:eastAsia="Times New Roman" w:hAnsi="Arial Narrow" w:cs="Arial"/>
          <w:b/>
          <w:color w:val="7F7F7F"/>
        </w:rPr>
        <w:t>11.3</w:t>
      </w:r>
      <w:r w:rsidRPr="009A0B78">
        <w:rPr>
          <w:rFonts w:ascii="Arial Narrow" w:eastAsia="Times New Roman" w:hAnsi="Arial Narrow" w:cs="Arial"/>
          <w:b/>
          <w:color w:val="7F7F7F"/>
        </w:rPr>
        <w:tab/>
        <w:t>Prodloužení záruční doby</w:t>
      </w:r>
      <w:bookmarkEnd w:id="123"/>
    </w:p>
    <w:p w14:paraId="2A457831" w14:textId="77777777" w:rsidR="009A0B78" w:rsidRPr="009A0B78" w:rsidRDefault="009A0B78" w:rsidP="009A0B78">
      <w:pPr>
        <w:spacing w:before="160" w:after="40" w:line="264" w:lineRule="auto"/>
        <w:ind w:left="680"/>
        <w:jc w:val="both"/>
        <w:rPr>
          <w:rFonts w:ascii="Arial Narrow" w:eastAsia="Calibri" w:hAnsi="Arial Narrow" w:cs="Arial"/>
          <w:sz w:val="20"/>
        </w:rPr>
      </w:pPr>
      <w:bookmarkStart w:id="124" w:name="_Toc477249597"/>
      <w:r w:rsidRPr="009A0B78">
        <w:rPr>
          <w:rFonts w:ascii="Arial Narrow" w:eastAsia="Calibri" w:hAnsi="Arial Narrow" w:cs="Arial"/>
          <w:sz w:val="20"/>
        </w:rPr>
        <w:t>Poslední věta prvního odstavce Pod-článku 11.3 se ruší bez náhrady.</w:t>
      </w:r>
    </w:p>
    <w:p w14:paraId="4620A90C"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Na konec Pod-článku 11.3 se přidává následující ustanovení:</w:t>
      </w:r>
    </w:p>
    <w:p w14:paraId="6E020281"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Times New Roman" w:hAnsi="Arial Narrow" w:cs="Arial"/>
          <w:sz w:val="20"/>
        </w:rPr>
        <w:t xml:space="preserve">„Nemůže-li </w:t>
      </w:r>
      <w:r w:rsidRPr="009A0B78">
        <w:rPr>
          <w:rFonts w:ascii="Arial Narrow" w:eastAsia="Calibri" w:hAnsi="Arial Narrow" w:cs="Arial"/>
          <w:sz w:val="20"/>
        </w:rPr>
        <w:t>Objednatel</w:t>
      </w:r>
      <w:r w:rsidRPr="009A0B78">
        <w:rPr>
          <w:rFonts w:ascii="Arial Narrow" w:eastAsia="Times New Roman" w:hAnsi="Arial Narrow" w:cs="Arial"/>
          <w:sz w:val="20"/>
        </w:rPr>
        <w:t xml:space="preserve"> pro vadu Díla nebo Sekce užívat kromě vadou dotčené Sekce i jinou související část Díla, neběží ani Záruční doba poskytnutá na tuto související Sekci či část Díla.“</w:t>
      </w:r>
      <w:r w:rsidRPr="009A0B78">
        <w:rPr>
          <w:rFonts w:ascii="Arial Narrow" w:eastAsia="Calibri" w:hAnsi="Arial Narrow" w:cs="Arial"/>
          <w:sz w:val="20"/>
        </w:rPr>
        <w:t xml:space="preserve"> </w:t>
      </w:r>
      <w:bookmarkEnd w:id="124"/>
    </w:p>
    <w:p w14:paraId="5E270433"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25" w:name="_Toc477249598"/>
      <w:r w:rsidRPr="009A0B78">
        <w:rPr>
          <w:rFonts w:ascii="Arial Narrow" w:eastAsia="Times New Roman" w:hAnsi="Arial Narrow" w:cs="Arial"/>
          <w:b/>
          <w:color w:val="7F7F7F"/>
        </w:rPr>
        <w:t>11.4</w:t>
      </w:r>
      <w:r w:rsidRPr="009A0B78">
        <w:rPr>
          <w:rFonts w:ascii="Arial Narrow" w:eastAsia="Times New Roman" w:hAnsi="Arial Narrow" w:cs="Arial"/>
          <w:b/>
          <w:color w:val="7F7F7F"/>
        </w:rPr>
        <w:tab/>
        <w:t>Neúspěšné odstraňování vady</w:t>
      </w:r>
      <w:bookmarkEnd w:id="125"/>
    </w:p>
    <w:p w14:paraId="19D903C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26" w:name="_Toc477249599"/>
      <w:r w:rsidRPr="009A0B78">
        <w:rPr>
          <w:rFonts w:ascii="Arial Narrow" w:eastAsia="Times New Roman" w:hAnsi="Arial Narrow" w:cs="Arial"/>
          <w:sz w:val="20"/>
        </w:rPr>
        <w:t>Na konec Pod-článku 11.4 se vkládá nový odstavec následujícího znění:</w:t>
      </w:r>
    </w:p>
    <w:p w14:paraId="3571B3D1" w14:textId="2D35E186"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 „Jestliže Zhotovitel do data oznámeného podle prvního odstavce tohoto Pod-článku vadu nebo poškození neodstraní, vzniká Objednateli též nárok na zaplacení smluvní pokuty </w:t>
      </w:r>
      <w:r w:rsidR="00CB2465">
        <w:rPr>
          <w:rFonts w:ascii="Arial Narrow" w:eastAsia="Times New Roman" w:hAnsi="Arial Narrow" w:cs="Arial"/>
          <w:sz w:val="20"/>
        </w:rPr>
        <w:t xml:space="preserve">dle Pod-článku 4.27 </w:t>
      </w:r>
      <w:r w:rsidRPr="009A0B78">
        <w:rPr>
          <w:rFonts w:ascii="Arial Narrow" w:eastAsia="Times New Roman" w:hAnsi="Arial Narrow" w:cs="Arial"/>
          <w:sz w:val="20"/>
        </w:rPr>
        <w:t xml:space="preserve">ve výši uvedené v Příloze k nabídce.“ </w:t>
      </w:r>
    </w:p>
    <w:p w14:paraId="660C354F"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27" w:name="_Toc477249600"/>
      <w:bookmarkEnd w:id="126"/>
      <w:r w:rsidRPr="009A0B78">
        <w:rPr>
          <w:rFonts w:ascii="Arial Narrow" w:eastAsia="Times New Roman" w:hAnsi="Arial Narrow" w:cs="Arial"/>
          <w:b/>
          <w:color w:val="7F7F7F"/>
        </w:rPr>
        <w:t>11.7</w:t>
      </w:r>
      <w:r w:rsidRPr="009A0B78">
        <w:rPr>
          <w:rFonts w:ascii="Arial Narrow" w:eastAsia="Times New Roman" w:hAnsi="Arial Narrow" w:cs="Arial"/>
          <w:b/>
          <w:color w:val="7F7F7F"/>
        </w:rPr>
        <w:tab/>
        <w:t>Právo na přístup</w:t>
      </w:r>
      <w:bookmarkEnd w:id="127"/>
    </w:p>
    <w:p w14:paraId="7D66167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28" w:name="_Toc477249601"/>
      <w:r w:rsidRPr="009A0B78">
        <w:rPr>
          <w:rFonts w:ascii="Arial Narrow" w:eastAsia="Times New Roman" w:hAnsi="Arial Narrow" w:cs="Arial"/>
          <w:sz w:val="20"/>
        </w:rPr>
        <w:t>V Pod-článku 11.7 jsou odstraněna slova „Dokud nebylo vydáno Potvrzení o splnění smlouvy," a jsou nahrazena slovy: „Dokud neskončila doba stanovená Smlouvou pro platnost Bankovní záruky za odstranění vad Díla,".</w:t>
      </w:r>
      <w:bookmarkEnd w:id="128"/>
    </w:p>
    <w:p w14:paraId="50792D0C"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11.8</w:t>
      </w:r>
      <w:r w:rsidRPr="009A0B78">
        <w:rPr>
          <w:rFonts w:ascii="Arial Narrow" w:eastAsia="Times New Roman" w:hAnsi="Arial Narrow" w:cs="Arial"/>
          <w:b/>
          <w:color w:val="7F7F7F"/>
        </w:rPr>
        <w:tab/>
        <w:t>Zjišťování příčiny vady zhotovitelem</w:t>
      </w:r>
    </w:p>
    <w:p w14:paraId="53C2006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Pod-článku 11.8 se přidává věta:</w:t>
      </w:r>
    </w:p>
    <w:p w14:paraId="5496172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„Úprava Smluvní ceny podléhá schválení Objednatelem.“</w:t>
      </w:r>
    </w:p>
    <w:p w14:paraId="1D02312B"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29" w:name="_Toc477249602"/>
      <w:r w:rsidRPr="009A0B78">
        <w:rPr>
          <w:rFonts w:ascii="Arial Narrow" w:eastAsia="Times New Roman" w:hAnsi="Arial Narrow" w:cs="Arial"/>
          <w:b/>
          <w:color w:val="7F7F7F"/>
        </w:rPr>
        <w:t>11.9</w:t>
      </w:r>
      <w:r w:rsidRPr="009A0B78">
        <w:rPr>
          <w:rFonts w:ascii="Arial Narrow" w:eastAsia="Times New Roman" w:hAnsi="Arial Narrow" w:cs="Arial"/>
          <w:b/>
          <w:color w:val="7F7F7F"/>
        </w:rPr>
        <w:tab/>
        <w:t>Potvrzeni o splnění smlouvy</w:t>
      </w:r>
      <w:bookmarkEnd w:id="129"/>
    </w:p>
    <w:p w14:paraId="782512D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30" w:name="_Toc477249603"/>
      <w:r w:rsidRPr="009A0B78">
        <w:rPr>
          <w:rFonts w:ascii="Arial Narrow" w:eastAsia="Times New Roman" w:hAnsi="Arial Narrow" w:cs="Arial"/>
          <w:sz w:val="20"/>
        </w:rPr>
        <w:t>Pod-článek 11.9 je odstraněn bez náhrady.</w:t>
      </w:r>
      <w:bookmarkEnd w:id="130"/>
    </w:p>
    <w:p w14:paraId="4150A23D"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31" w:name="_Toc477249604"/>
      <w:r w:rsidRPr="009A0B78">
        <w:rPr>
          <w:rFonts w:ascii="Arial Narrow" w:eastAsia="Times New Roman" w:hAnsi="Arial Narrow" w:cs="Arial"/>
          <w:b/>
          <w:color w:val="7F7F7F"/>
        </w:rPr>
        <w:t>11.10</w:t>
      </w:r>
      <w:r w:rsidRPr="009A0B78">
        <w:rPr>
          <w:rFonts w:ascii="Arial Narrow" w:eastAsia="Times New Roman" w:hAnsi="Arial Narrow" w:cs="Arial"/>
          <w:b/>
          <w:color w:val="7F7F7F"/>
        </w:rPr>
        <w:tab/>
        <w:t>Nesplněné závazky</w:t>
      </w:r>
      <w:bookmarkEnd w:id="131"/>
    </w:p>
    <w:p w14:paraId="4D6CD9C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32" w:name="_Toc477249605"/>
      <w:r w:rsidRPr="009A0B78">
        <w:rPr>
          <w:rFonts w:ascii="Arial Narrow" w:eastAsia="Times New Roman" w:hAnsi="Arial Narrow" w:cs="Arial"/>
          <w:sz w:val="20"/>
        </w:rPr>
        <w:t xml:space="preserve">Pod-článek 11.10 je odstraněn a nahrazen následujícím zněním: </w:t>
      </w:r>
    </w:p>
    <w:p w14:paraId="63EC469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w:t>
      </w:r>
      <w:bookmarkEnd w:id="132"/>
      <w:r w:rsidRPr="009A0B78">
        <w:rPr>
          <w:rFonts w:ascii="Arial Narrow" w:eastAsia="Times New Roman" w:hAnsi="Arial Narrow" w:cs="Arial"/>
          <w:sz w:val="20"/>
        </w:rPr>
        <w:t>Po uplynutí doby stanovené Smlouvou pro platnost Bankovní záruky za odstranění vad Díla musí každá ze Stran zůstat odpovědná za splnění jakéhokoli závazku, který v té době zůstal nesplněný. Smlouva je považována za platnou a účinnou pro účely určení povahy a rozsahu neprovedených závazků.“</w:t>
      </w:r>
    </w:p>
    <w:p w14:paraId="7A5C123F"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33" w:name="_Toc477249606"/>
      <w:r w:rsidRPr="009A0B78">
        <w:rPr>
          <w:rFonts w:ascii="Arial Narrow" w:eastAsia="Times New Roman" w:hAnsi="Arial Narrow" w:cs="Arial"/>
          <w:b/>
          <w:color w:val="7F7F7F"/>
        </w:rPr>
        <w:t>11.11</w:t>
      </w:r>
      <w:r w:rsidRPr="009A0B78">
        <w:rPr>
          <w:rFonts w:ascii="Arial Narrow" w:eastAsia="Times New Roman" w:hAnsi="Arial Narrow" w:cs="Arial"/>
          <w:b/>
          <w:color w:val="7F7F7F"/>
        </w:rPr>
        <w:tab/>
        <w:t>Úklid staveniště</w:t>
      </w:r>
      <w:bookmarkEnd w:id="133"/>
    </w:p>
    <w:p w14:paraId="3934F878" w14:textId="676A847A" w:rsidR="009A0B78" w:rsidRPr="009A0B78" w:rsidRDefault="009A0B78" w:rsidP="009A0B78">
      <w:pPr>
        <w:spacing w:before="160" w:after="40" w:line="264" w:lineRule="auto"/>
        <w:ind w:left="680"/>
        <w:jc w:val="both"/>
        <w:rPr>
          <w:rFonts w:ascii="Arial Narrow" w:eastAsia="Times New Roman" w:hAnsi="Arial Narrow" w:cs="Arial"/>
          <w:sz w:val="20"/>
        </w:rPr>
      </w:pPr>
      <w:bookmarkStart w:id="134" w:name="_Toc477249607"/>
      <w:r w:rsidRPr="009A0B78">
        <w:rPr>
          <w:rFonts w:ascii="Arial Narrow" w:eastAsia="Times New Roman" w:hAnsi="Arial Narrow" w:cs="Arial"/>
          <w:sz w:val="20"/>
        </w:rPr>
        <w:t xml:space="preserve">V prvním odstavci Pod-článku 11.11 jsou odstraněna slova „Potvrzení </w:t>
      </w:r>
      <w:bookmarkEnd w:id="134"/>
      <w:r w:rsidRPr="009A0B78">
        <w:rPr>
          <w:rFonts w:ascii="Arial Narrow" w:eastAsia="Times New Roman" w:hAnsi="Arial Narrow" w:cs="Arial"/>
          <w:sz w:val="20"/>
        </w:rPr>
        <w:t>o splnění smlouvy“ a jsou nahrazena slovy: „</w:t>
      </w:r>
      <w:r w:rsidR="00D53406">
        <w:rPr>
          <w:rFonts w:ascii="Arial Narrow" w:eastAsia="Times New Roman" w:hAnsi="Arial Narrow" w:cs="Arial"/>
          <w:sz w:val="20"/>
        </w:rPr>
        <w:t>Potvrzení o převzetí</w:t>
      </w:r>
      <w:r w:rsidRPr="009A0B78">
        <w:rPr>
          <w:rFonts w:ascii="Arial Narrow" w:eastAsia="Times New Roman" w:hAnsi="Arial Narrow" w:cs="Arial"/>
          <w:sz w:val="20"/>
        </w:rPr>
        <w:t xml:space="preserve"> Díla“.</w:t>
      </w:r>
    </w:p>
    <w:p w14:paraId="402CD78E" w14:textId="164CF25A" w:rsidR="009A0B78" w:rsidRPr="009A0B78" w:rsidRDefault="00D53406"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w:t>
      </w:r>
      <w:r>
        <w:rPr>
          <w:rFonts w:ascii="Arial Narrow" w:eastAsia="Times New Roman" w:hAnsi="Arial Narrow" w:cs="Arial"/>
          <w:sz w:val="20"/>
        </w:rPr>
        <w:t>e</w:t>
      </w:r>
      <w:r w:rsidRPr="009A0B78">
        <w:rPr>
          <w:rFonts w:ascii="Arial Narrow" w:eastAsia="Times New Roman" w:hAnsi="Arial Narrow" w:cs="Arial"/>
          <w:sz w:val="20"/>
        </w:rPr>
        <w:t xml:space="preserve"> </w:t>
      </w:r>
      <w:r>
        <w:rPr>
          <w:rFonts w:ascii="Arial Narrow" w:eastAsia="Times New Roman" w:hAnsi="Arial Narrow" w:cs="Arial"/>
          <w:sz w:val="20"/>
        </w:rPr>
        <w:t xml:space="preserve">druhém </w:t>
      </w:r>
      <w:r w:rsidRPr="009A0B78">
        <w:rPr>
          <w:rFonts w:ascii="Arial Narrow" w:eastAsia="Times New Roman" w:hAnsi="Arial Narrow" w:cs="Arial"/>
          <w:sz w:val="20"/>
        </w:rPr>
        <w:t>odstavci</w:t>
      </w:r>
      <w:r w:rsidR="009A0B78" w:rsidRPr="009A0B78">
        <w:rPr>
          <w:rFonts w:ascii="Arial Narrow" w:eastAsia="Times New Roman" w:hAnsi="Arial Narrow" w:cs="Arial"/>
          <w:sz w:val="20"/>
        </w:rPr>
        <w:t xml:space="preserve"> Pod-článku 11.11 </w:t>
      </w:r>
      <w:r w:rsidRPr="009A0B78">
        <w:rPr>
          <w:rFonts w:ascii="Arial Narrow" w:eastAsia="Times New Roman" w:hAnsi="Arial Narrow" w:cs="Arial"/>
          <w:sz w:val="20"/>
        </w:rPr>
        <w:t>jsou</w:t>
      </w:r>
      <w:r w:rsidR="009A0B78" w:rsidRPr="009A0B78">
        <w:rPr>
          <w:rFonts w:ascii="Arial Narrow" w:eastAsia="Times New Roman" w:hAnsi="Arial Narrow" w:cs="Arial"/>
          <w:sz w:val="20"/>
        </w:rPr>
        <w:t xml:space="preserve"> odstraněna </w:t>
      </w:r>
      <w:r w:rsidRPr="009A0B78">
        <w:rPr>
          <w:rFonts w:ascii="Arial Narrow" w:eastAsia="Times New Roman" w:hAnsi="Arial Narrow" w:cs="Arial"/>
          <w:sz w:val="20"/>
        </w:rPr>
        <w:t xml:space="preserve">slova „Potvrzení o splnění smlouvy“ </w:t>
      </w:r>
      <w:r w:rsidR="009A0B78" w:rsidRPr="009A0B78">
        <w:rPr>
          <w:rFonts w:ascii="Arial Narrow" w:eastAsia="Times New Roman" w:hAnsi="Arial Narrow" w:cs="Arial"/>
          <w:sz w:val="20"/>
        </w:rPr>
        <w:t xml:space="preserve">a </w:t>
      </w:r>
      <w:r w:rsidRPr="009A0B78">
        <w:rPr>
          <w:rFonts w:ascii="Arial Narrow" w:eastAsia="Times New Roman" w:hAnsi="Arial Narrow" w:cs="Arial"/>
          <w:sz w:val="20"/>
        </w:rPr>
        <w:t xml:space="preserve">jsou </w:t>
      </w:r>
      <w:r w:rsidR="009A0B78" w:rsidRPr="009A0B78">
        <w:rPr>
          <w:rFonts w:ascii="Arial Narrow" w:eastAsia="Times New Roman" w:hAnsi="Arial Narrow" w:cs="Arial"/>
          <w:sz w:val="20"/>
        </w:rPr>
        <w:t xml:space="preserve">nahrazena </w:t>
      </w:r>
      <w:r w:rsidRPr="009A0B78">
        <w:rPr>
          <w:rFonts w:ascii="Arial Narrow" w:eastAsia="Times New Roman" w:hAnsi="Arial Narrow" w:cs="Arial"/>
          <w:sz w:val="20"/>
        </w:rPr>
        <w:t>slovy: „</w:t>
      </w:r>
      <w:r>
        <w:rPr>
          <w:rFonts w:ascii="Arial Narrow" w:eastAsia="Times New Roman" w:hAnsi="Arial Narrow" w:cs="Arial"/>
          <w:sz w:val="20"/>
        </w:rPr>
        <w:t>Potvrzení o převzetí Díla</w:t>
      </w:r>
      <w:r w:rsidRPr="009A0B78">
        <w:rPr>
          <w:rFonts w:ascii="Arial Narrow" w:eastAsia="Times New Roman" w:hAnsi="Arial Narrow" w:cs="Arial"/>
          <w:sz w:val="20"/>
        </w:rPr>
        <w:t>“.</w:t>
      </w:r>
    </w:p>
    <w:p w14:paraId="6CE623F3" w14:textId="59A92A6A" w:rsidR="009A0B78" w:rsidRPr="009A0B78" w:rsidRDefault="009A0B78" w:rsidP="009A0B78">
      <w:pPr>
        <w:keepNext/>
        <w:spacing w:before="480" w:after="120" w:line="264" w:lineRule="auto"/>
        <w:ind w:left="709" w:hanging="709"/>
        <w:rPr>
          <w:rFonts w:ascii="Arial Narrow" w:eastAsia="Calibri" w:hAnsi="Arial Narrow" w:cs="Arial"/>
          <w:b/>
          <w:color w:val="808080"/>
          <w:sz w:val="36"/>
          <w:szCs w:val="40"/>
        </w:rPr>
      </w:pPr>
      <w:bookmarkStart w:id="135" w:name="_Toc477249610"/>
      <w:r w:rsidRPr="009A0B78">
        <w:rPr>
          <w:rFonts w:ascii="Arial Narrow" w:eastAsia="Calibri" w:hAnsi="Arial Narrow" w:cs="Arial"/>
          <w:b/>
          <w:color w:val="808080"/>
          <w:sz w:val="36"/>
          <w:szCs w:val="40"/>
        </w:rPr>
        <w:lastRenderedPageBreak/>
        <w:t>13</w:t>
      </w:r>
      <w:r w:rsidRPr="009A0B78">
        <w:rPr>
          <w:rFonts w:ascii="Arial Narrow" w:eastAsia="Calibri" w:hAnsi="Arial Narrow" w:cs="Arial"/>
          <w:b/>
          <w:color w:val="808080"/>
          <w:sz w:val="36"/>
          <w:szCs w:val="40"/>
        </w:rPr>
        <w:tab/>
        <w:t>VARIACE A ÚPRAVY</w:t>
      </w:r>
      <w:bookmarkEnd w:id="135"/>
    </w:p>
    <w:p w14:paraId="53FE1B8F"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36" w:name="_Toc477249611"/>
      <w:r w:rsidRPr="009A0B78">
        <w:rPr>
          <w:rFonts w:ascii="Arial Narrow" w:eastAsia="Times New Roman" w:hAnsi="Arial Narrow" w:cs="Arial"/>
          <w:b/>
          <w:color w:val="7F7F7F"/>
        </w:rPr>
        <w:t>13.1</w:t>
      </w:r>
      <w:r w:rsidRPr="009A0B78">
        <w:rPr>
          <w:rFonts w:ascii="Arial Narrow" w:eastAsia="Times New Roman" w:hAnsi="Arial Narrow" w:cs="Arial"/>
          <w:b/>
          <w:color w:val="7F7F7F"/>
        </w:rPr>
        <w:tab/>
        <w:t>Právo na variaci</w:t>
      </w:r>
      <w:bookmarkEnd w:id="136"/>
    </w:p>
    <w:p w14:paraId="5674279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37" w:name="_Toc477249612"/>
      <w:r w:rsidRPr="009A0B78">
        <w:rPr>
          <w:rFonts w:ascii="Arial Narrow" w:eastAsia="Times New Roman" w:hAnsi="Arial Narrow" w:cs="Arial"/>
          <w:sz w:val="20"/>
        </w:rPr>
        <w:t>Na úvod Pod-článku 13.1 se přidává následující odstavec:</w:t>
      </w:r>
    </w:p>
    <w:p w14:paraId="411EF81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„Tento Článek lze použít a vykládat pouze za podmínek a v rozsahu, který umožňují Právní předpisy upravující zadávání veřejných zakázek, přičemž Strany a Správce stavby mohou v případě Variací postupovat vždy pouze takovým způsobem, aby byly dodrženy povinnosti Objednatele podle takových Právních předpisů.“</w:t>
      </w:r>
    </w:p>
    <w:p w14:paraId="5C203AF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Pod-článku 13.1 se přidává následující ustanovení:</w:t>
      </w:r>
    </w:p>
    <w:p w14:paraId="5B83AAF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případě, že Objednatel rozhodne o nutnosti provedení stavebních prací a o jejich zadání dle pravidel stanovených zákonem o zadávání veřejných zakázek, zavazuje se Zhotovitel poskytnout veškerou potřebnou součinnost a zejména předložit na výzvu Objednatele nabídku na provedení dodatečných prací za podmínek, které budou v maximálním možném rozsahu odpovídat podmínkám stanoveným pro provádění Díla podle Smlouvy a požadavkům Objednatele, uvedeným v tomto postupu dle zákona o zadávání veřejných zakázek. V případě, že tento postup bude fakticky představovat přímé zadání dodatečných stavebních prací Zhotoviteli v souladu s Právními předpisy, bude Zhotovitelem navržená cena za provedení dodatečných prací (resp. Kterékoliv jejich části) stanovena tak, že vhodnou cenou pro jakoukoli položku musí být taková cena, která (v následujícím pořadí priority):</w:t>
      </w:r>
    </w:p>
    <w:p w14:paraId="6542A244" w14:textId="5A9A2A34" w:rsidR="009A0B78" w:rsidRPr="00657797" w:rsidRDefault="009A0B78" w:rsidP="00657797">
      <w:pPr>
        <w:pStyle w:val="Odstavecseseznamem"/>
        <w:numPr>
          <w:ilvl w:val="0"/>
          <w:numId w:val="43"/>
        </w:numPr>
        <w:tabs>
          <w:tab w:val="left" w:pos="1304"/>
          <w:tab w:val="left" w:pos="1758"/>
        </w:tabs>
        <w:spacing w:before="120" w:after="120" w:line="264" w:lineRule="auto"/>
        <w:jc w:val="both"/>
        <w:rPr>
          <w:rFonts w:ascii="Arial Narrow" w:eastAsia="Times New Roman" w:hAnsi="Arial Narrow" w:cs="Arial"/>
          <w:sz w:val="20"/>
        </w:rPr>
      </w:pPr>
      <w:r w:rsidRPr="00657797">
        <w:rPr>
          <w:rFonts w:ascii="Arial Narrow" w:eastAsia="Times New Roman" w:hAnsi="Arial Narrow" w:cs="Arial"/>
          <w:sz w:val="20"/>
        </w:rPr>
        <w:t>je specifikovaná ve Smlouvě</w:t>
      </w:r>
      <w:r w:rsidR="0044216A" w:rsidRPr="00657797">
        <w:rPr>
          <w:rFonts w:ascii="Arial Narrow" w:eastAsia="Times New Roman" w:hAnsi="Arial Narrow" w:cs="Arial"/>
          <w:sz w:val="20"/>
        </w:rPr>
        <w:t xml:space="preserve"> (zejména ve Výkazu Výměr)</w:t>
      </w:r>
      <w:r w:rsidRPr="00657797">
        <w:rPr>
          <w:rFonts w:ascii="Arial Narrow" w:eastAsia="Times New Roman" w:hAnsi="Arial Narrow" w:cs="Arial"/>
          <w:sz w:val="20"/>
        </w:rPr>
        <w:t>,</w:t>
      </w:r>
    </w:p>
    <w:p w14:paraId="0C73B80D" w14:textId="230C0933" w:rsidR="00B80795" w:rsidRPr="00657797" w:rsidRDefault="00C42A65" w:rsidP="00657797">
      <w:pPr>
        <w:pStyle w:val="Odstavecseseznamem"/>
        <w:numPr>
          <w:ilvl w:val="0"/>
          <w:numId w:val="43"/>
        </w:numPr>
        <w:tabs>
          <w:tab w:val="left" w:pos="1304"/>
          <w:tab w:val="left" w:pos="1758"/>
        </w:tabs>
        <w:spacing w:before="120" w:after="120" w:line="264" w:lineRule="auto"/>
        <w:jc w:val="both"/>
        <w:rPr>
          <w:rFonts w:ascii="Arial Narrow" w:eastAsia="Times New Roman" w:hAnsi="Arial Narrow" w:cs="Arial"/>
          <w:sz w:val="20"/>
        </w:rPr>
      </w:pPr>
      <w:r>
        <w:rPr>
          <w:rFonts w:ascii="Arial Narrow" w:eastAsia="Times New Roman" w:hAnsi="Arial Narrow" w:cs="Arial"/>
          <w:sz w:val="20"/>
        </w:rPr>
        <w:t>[nepoužije se</w:t>
      </w:r>
      <w:r>
        <w:rPr>
          <w:rFonts w:ascii="Arial Narrow" w:eastAsia="Times New Roman" w:hAnsi="Arial Narrow" w:cs="Arial"/>
          <w:sz w:val="20"/>
          <w:lang w:val="en-US"/>
        </w:rPr>
        <w:t>]</w:t>
      </w:r>
      <w:r>
        <w:rPr>
          <w:rFonts w:ascii="Arial Narrow" w:eastAsia="Times New Roman" w:hAnsi="Arial Narrow" w:cs="Arial"/>
          <w:sz w:val="20"/>
        </w:rPr>
        <w:t>,</w:t>
      </w:r>
    </w:p>
    <w:p w14:paraId="70C78491" w14:textId="559D915F" w:rsidR="009A0B78" w:rsidRPr="009A0B78" w:rsidRDefault="009A0B78" w:rsidP="003D27AA">
      <w:pPr>
        <w:widowControl w:val="0"/>
        <w:numPr>
          <w:ilvl w:val="0"/>
          <w:numId w:val="19"/>
        </w:numPr>
        <w:suppressAutoHyphens/>
        <w:autoSpaceDN w:val="0"/>
        <w:spacing w:before="120" w:after="120" w:line="264" w:lineRule="auto"/>
        <w:ind w:left="1134" w:hanging="454"/>
        <w:jc w:val="both"/>
        <w:textAlignment w:val="baseline"/>
        <w:rPr>
          <w:rFonts w:ascii="Arial Narrow" w:eastAsia="Times New Roman" w:hAnsi="Arial Narrow" w:cs="Arial"/>
          <w:sz w:val="20"/>
        </w:rPr>
      </w:pPr>
      <w:r w:rsidRPr="009A0B78">
        <w:rPr>
          <w:rFonts w:ascii="Arial Narrow" w:eastAsia="Times New Roman" w:hAnsi="Arial Narrow" w:cs="Arial"/>
          <w:sz w:val="20"/>
        </w:rPr>
        <w:t xml:space="preserve">je stanovena na základě ceny příslušné položky </w:t>
      </w:r>
      <w:r w:rsidR="002509E1">
        <w:rPr>
          <w:rFonts w:ascii="Arial Narrow" w:eastAsia="Times New Roman" w:hAnsi="Arial Narrow" w:cs="Arial"/>
          <w:sz w:val="20"/>
        </w:rPr>
        <w:t xml:space="preserve">specifikované ve VHVS nebo </w:t>
      </w:r>
      <w:r w:rsidRPr="009A0B78">
        <w:rPr>
          <w:rFonts w:ascii="Arial Narrow" w:eastAsia="Times New Roman" w:hAnsi="Arial Narrow" w:cs="Arial"/>
          <w:sz w:val="20"/>
        </w:rPr>
        <w:t>ve sborníku cen stavebních prací vydaných společností ÚRS CZ a.s. (dále jen „ÚRS“)</w:t>
      </w:r>
      <w:r w:rsidR="002509E1">
        <w:rPr>
          <w:rFonts w:ascii="Arial Narrow" w:eastAsia="Times New Roman" w:hAnsi="Arial Narrow" w:cs="Arial"/>
          <w:sz w:val="20"/>
        </w:rPr>
        <w:t>, podle toho, která cena bude nižší</w:t>
      </w:r>
      <w:r w:rsidRPr="009A0B78">
        <w:rPr>
          <w:rFonts w:ascii="Arial Narrow" w:eastAsia="Times New Roman" w:hAnsi="Arial Narrow" w:cs="Arial"/>
          <w:sz w:val="20"/>
        </w:rPr>
        <w:t xml:space="preserve">. Pro vyloučení pochybností se stanoví, že k takto získané ceně se nepřipočítává přirážka přiměřeného zisku ani režijní náklady Zhotovitele, neboť jsou v těchto cenách již </w:t>
      </w:r>
      <w:r w:rsidRPr="00713683">
        <w:rPr>
          <w:rFonts w:ascii="Arial Narrow" w:eastAsia="Times New Roman" w:hAnsi="Arial Narrow" w:cs="Arial"/>
          <w:sz w:val="20"/>
        </w:rPr>
        <w:t>zahrnuty</w:t>
      </w:r>
      <w:r w:rsidR="002D01F6" w:rsidRPr="00657797">
        <w:rPr>
          <w:rFonts w:ascii="Arial Narrow" w:eastAsia="Times New Roman" w:hAnsi="Arial Narrow" w:cs="Arial"/>
          <w:sz w:val="20"/>
        </w:rPr>
        <w:t>,</w:t>
      </w:r>
    </w:p>
    <w:p w14:paraId="3135B0C1" w14:textId="77777777" w:rsidR="009A0B78" w:rsidRPr="009A0B78" w:rsidRDefault="009A0B78" w:rsidP="003D27AA">
      <w:pPr>
        <w:widowControl w:val="0"/>
        <w:numPr>
          <w:ilvl w:val="0"/>
          <w:numId w:val="19"/>
        </w:numPr>
        <w:suppressAutoHyphens/>
        <w:autoSpaceDN w:val="0"/>
        <w:spacing w:before="120" w:after="120" w:line="264" w:lineRule="auto"/>
        <w:ind w:left="1134" w:hanging="454"/>
        <w:jc w:val="both"/>
        <w:textAlignment w:val="baseline"/>
        <w:rPr>
          <w:rFonts w:ascii="Arial Narrow" w:eastAsia="Times New Roman" w:hAnsi="Arial Narrow" w:cs="Arial"/>
          <w:sz w:val="20"/>
        </w:rPr>
      </w:pPr>
      <w:r w:rsidRPr="009A0B78">
        <w:rPr>
          <w:rFonts w:ascii="Arial Narrow" w:eastAsia="Times New Roman" w:hAnsi="Arial Narrow" w:cs="Arial"/>
          <w:sz w:val="20"/>
        </w:rPr>
        <w:t>musí být určena Správcem stavby podle Pod-článku 3.5 na základě Zhotovitelova návrhu kalkulace přiměřených přímých nákladů položky. Tento návrh musí Zhotovitel Správci stavby předložit nejdříve, jak je to možné po vznesení požadavku Správce stavby, spolu s přirážkou přiměřeného zisku ve výši 5% přímých nákladů příslušné položky, přirážkou na výrobní režii ve výši 5 % přímých nákladů příslušné položky a přirážkou na správní režii ve výši 5% přímých nákladů příslušné položky. Tyto přirážky se považují pro účely tohoto Pod-článku mezi Stranami za dohodnuté.</w:t>
      </w:r>
    </w:p>
    <w:p w14:paraId="73CA9C2D" w14:textId="0EA2D2F9"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Nové položkové ceny, stanovené kalkulací podle předchozích pod-odstavců (c) a (d), nepodléhají úpravám v důsledku změn nákladů, pokud se použije postup podle Pod-článku 13.8</w:t>
      </w:r>
      <w:r w:rsidR="006279C8">
        <w:rPr>
          <w:rFonts w:ascii="Arial Narrow" w:eastAsia="Times New Roman" w:hAnsi="Arial Narrow" w:cs="Arial"/>
          <w:sz w:val="20"/>
        </w:rPr>
        <w:t xml:space="preserve"> </w:t>
      </w:r>
      <w:r w:rsidR="006279C8" w:rsidRPr="009A0B78">
        <w:rPr>
          <w:rFonts w:ascii="Arial Narrow" w:eastAsia="Times New Roman" w:hAnsi="Arial Narrow" w:cs="Arial"/>
          <w:sz w:val="20"/>
        </w:rPr>
        <w:t>[</w:t>
      </w:r>
      <w:r w:rsidR="006279C8">
        <w:rPr>
          <w:rFonts w:ascii="Arial Narrow" w:eastAsia="Times New Roman" w:hAnsi="Arial Narrow" w:cs="Arial"/>
          <w:i/>
          <w:sz w:val="20"/>
        </w:rPr>
        <w:t>Úpravy v důsledku změn nákladů</w:t>
      </w:r>
      <w:r w:rsidR="006279C8" w:rsidRPr="009A0B78">
        <w:rPr>
          <w:rFonts w:ascii="Arial Narrow" w:eastAsia="Times New Roman" w:hAnsi="Arial Narrow" w:cs="Arial"/>
          <w:sz w:val="20"/>
        </w:rPr>
        <w:t>]</w:t>
      </w:r>
      <w:r w:rsidRPr="009A0B78">
        <w:rPr>
          <w:rFonts w:ascii="Arial Narrow" w:eastAsia="Times New Roman" w:hAnsi="Arial Narrow" w:cs="Arial"/>
          <w:sz w:val="20"/>
        </w:rPr>
        <w:t>.</w:t>
      </w:r>
    </w:p>
    <w:p w14:paraId="3ED64FC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Správce stavby může dát pokyn k provádění prací před jejich přímým zadáním postupem dle zákona o zadávání veřejných zakázek v případech, kdy by byla narušena plynulost výstavby, nebo hrozil vznik škody, a takový postup je připuštěny Právními předpisy.</w:t>
      </w:r>
    </w:p>
    <w:p w14:paraId="3EC04337" w14:textId="4489EAA5" w:rsid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případě, že Objednatel rozhodne o nutnosti provedení nových prací a o jejich zadání v jiném řízení podle zákona o zadávání veřejných zakázek než jejich přímým zadáním, zavazuje se Zhotovitel poskytnout veškerou potřebnou součinnost a zejména předložit nabídku na provedení nových prací. Zhotovitel se dále v případě, že nebude vybrán pro provedení těchto prací, zavazuje poskytnout vybranému dodavateli nových prací veškerou součinnost pro jejich řádnou realizaci. Zhotovitel nemůže nové práce realizovat, pokud to podle zákona o veřejných zakázkách není možné a pokud byl pro jejich realizaci vybrán jiný dodavatel.</w:t>
      </w:r>
    </w:p>
    <w:p w14:paraId="4257DAB8" w14:textId="3E7867D6" w:rsidR="00800B1F" w:rsidRDefault="00C04A93" w:rsidP="201EA2FB">
      <w:pPr>
        <w:spacing w:before="160" w:after="40" w:line="264" w:lineRule="auto"/>
        <w:ind w:left="680"/>
        <w:jc w:val="both"/>
        <w:rPr>
          <w:rFonts w:ascii="Arial Narrow" w:eastAsia="Times New Roman" w:hAnsi="Arial Narrow" w:cs="Arial"/>
          <w:sz w:val="20"/>
          <w:szCs w:val="20"/>
        </w:rPr>
      </w:pPr>
      <w:r>
        <w:rPr>
          <w:rFonts w:ascii="Arial Narrow" w:eastAsia="Times New Roman" w:hAnsi="Arial Narrow" w:cs="Arial"/>
          <w:sz w:val="20"/>
          <w:szCs w:val="20"/>
        </w:rPr>
        <w:t>Nerealizování</w:t>
      </w:r>
      <w:r w:rsidR="00800B1F" w:rsidRPr="201EA2FB">
        <w:rPr>
          <w:rFonts w:ascii="Arial Narrow" w:eastAsia="Times New Roman" w:hAnsi="Arial Narrow" w:cs="Arial"/>
          <w:sz w:val="20"/>
          <w:szCs w:val="20"/>
        </w:rPr>
        <w:t xml:space="preserve"> </w:t>
      </w:r>
      <w:r w:rsidR="0088206F" w:rsidRPr="201EA2FB">
        <w:rPr>
          <w:rFonts w:ascii="Arial Narrow" w:eastAsia="Times New Roman" w:hAnsi="Arial Narrow" w:cs="Arial"/>
          <w:sz w:val="20"/>
          <w:szCs w:val="20"/>
        </w:rPr>
        <w:t>jaké</w:t>
      </w:r>
      <w:r>
        <w:rPr>
          <w:rFonts w:ascii="Arial Narrow" w:eastAsia="Times New Roman" w:hAnsi="Arial Narrow" w:cs="Arial"/>
          <w:sz w:val="20"/>
          <w:szCs w:val="20"/>
        </w:rPr>
        <w:t>ho</w:t>
      </w:r>
      <w:r w:rsidR="0088206F" w:rsidRPr="201EA2FB">
        <w:rPr>
          <w:rFonts w:ascii="Arial Narrow" w:eastAsia="Times New Roman" w:hAnsi="Arial Narrow" w:cs="Arial"/>
          <w:sz w:val="20"/>
          <w:szCs w:val="20"/>
        </w:rPr>
        <w:t>kol</w:t>
      </w:r>
      <w:r w:rsidR="008A4E7C" w:rsidRPr="201EA2FB">
        <w:rPr>
          <w:rFonts w:ascii="Arial Narrow" w:eastAsia="Times New Roman" w:hAnsi="Arial Narrow" w:cs="Arial"/>
          <w:sz w:val="20"/>
          <w:szCs w:val="20"/>
        </w:rPr>
        <w:t xml:space="preserve">iv </w:t>
      </w:r>
      <w:r>
        <w:rPr>
          <w:rFonts w:ascii="Arial Narrow" w:eastAsia="Times New Roman" w:hAnsi="Arial Narrow" w:cs="Arial"/>
          <w:sz w:val="20"/>
          <w:szCs w:val="20"/>
        </w:rPr>
        <w:t xml:space="preserve">rozsahu </w:t>
      </w:r>
      <w:r w:rsidR="008A4E7C" w:rsidRPr="201EA2FB">
        <w:rPr>
          <w:rFonts w:ascii="Arial Narrow" w:eastAsia="Times New Roman" w:hAnsi="Arial Narrow" w:cs="Arial"/>
          <w:sz w:val="20"/>
          <w:szCs w:val="20"/>
        </w:rPr>
        <w:t xml:space="preserve">práce </w:t>
      </w:r>
      <w:r w:rsidR="00725268" w:rsidRPr="201EA2FB">
        <w:rPr>
          <w:rFonts w:ascii="Arial Narrow" w:eastAsia="Times New Roman" w:hAnsi="Arial Narrow" w:cs="Arial"/>
          <w:sz w:val="20"/>
          <w:szCs w:val="20"/>
        </w:rPr>
        <w:t xml:space="preserve">či množství </w:t>
      </w:r>
      <w:r w:rsidR="005D0D75" w:rsidRPr="201EA2FB">
        <w:rPr>
          <w:rFonts w:ascii="Arial Narrow" w:eastAsia="Times New Roman" w:hAnsi="Arial Narrow" w:cs="Arial"/>
          <w:sz w:val="20"/>
          <w:szCs w:val="20"/>
        </w:rPr>
        <w:t xml:space="preserve">materiálu </w:t>
      </w:r>
      <w:r w:rsidR="008A4E7C" w:rsidRPr="201EA2FB">
        <w:rPr>
          <w:rFonts w:ascii="Arial Narrow" w:eastAsia="Times New Roman" w:hAnsi="Arial Narrow" w:cs="Arial"/>
          <w:sz w:val="20"/>
          <w:szCs w:val="20"/>
        </w:rPr>
        <w:t>v </w:t>
      </w:r>
      <w:r w:rsidR="00800B1F" w:rsidRPr="201EA2FB">
        <w:rPr>
          <w:rFonts w:ascii="Arial Narrow" w:eastAsia="Times New Roman" w:hAnsi="Arial Narrow" w:cs="Arial"/>
          <w:sz w:val="20"/>
          <w:szCs w:val="20"/>
        </w:rPr>
        <w:t>položk</w:t>
      </w:r>
      <w:r w:rsidR="008A4E7C" w:rsidRPr="201EA2FB">
        <w:rPr>
          <w:rFonts w:ascii="Arial Narrow" w:eastAsia="Times New Roman" w:hAnsi="Arial Narrow" w:cs="Arial"/>
          <w:sz w:val="20"/>
          <w:szCs w:val="20"/>
        </w:rPr>
        <w:t>á</w:t>
      </w:r>
      <w:r w:rsidR="008A4E7C" w:rsidRPr="00C04A93">
        <w:rPr>
          <w:rFonts w:ascii="Arial Narrow" w:hAnsi="Arial Narrow"/>
          <w:sz w:val="20"/>
        </w:rPr>
        <w:t>ch</w:t>
      </w:r>
      <w:r w:rsidR="00800B1F" w:rsidRPr="00C04A93">
        <w:rPr>
          <w:rFonts w:ascii="Arial Narrow" w:hAnsi="Arial Narrow"/>
          <w:color w:val="D13438"/>
          <w:u w:val="single"/>
        </w:rPr>
        <w:t xml:space="preserve"> </w:t>
      </w:r>
      <w:r w:rsidR="00800B1F" w:rsidRPr="00C04A93">
        <w:rPr>
          <w:rFonts w:ascii="Arial Narrow" w:hAnsi="Arial Narrow"/>
          <w:sz w:val="20"/>
        </w:rPr>
        <w:t xml:space="preserve">01 Stavební úpravy, položka 140 - Demontáž azbestového potrubí včetně likvidace a </w:t>
      </w:r>
      <w:r w:rsidR="00800B1F" w:rsidRPr="00910343">
        <w:rPr>
          <w:rFonts w:ascii="Arial Narrow" w:hAnsi="Arial Narrow"/>
          <w:sz w:val="20"/>
        </w:rPr>
        <w:t xml:space="preserve">převozu a protiprachových opatření, položka 175, 176 - Uhlíkové lamety, položka 177 - uhlíková </w:t>
      </w:r>
      <w:r w:rsidR="00D47B9B" w:rsidRPr="00910343">
        <w:rPr>
          <w:rFonts w:ascii="Arial Narrow" w:eastAsia="Times New Roman" w:hAnsi="Arial Narrow" w:cs="Arial"/>
          <w:sz w:val="20"/>
        </w:rPr>
        <w:t>tkanina</w:t>
      </w:r>
      <w:r w:rsidR="00800B1F" w:rsidRPr="00910343">
        <w:rPr>
          <w:rFonts w:ascii="Arial Narrow" w:hAnsi="Arial Narrow"/>
          <w:sz w:val="20"/>
        </w:rPr>
        <w:t xml:space="preserve">, položka 399 - Demontáž lepených podlahových podlah bez podložky ručně, 00 Vedlejší rozpočtové náklady, položka 2, 3, 4 a 5 - Stavební průzkum ve Výkazu výměr </w:t>
      </w:r>
      <w:r w:rsidR="00725268" w:rsidRPr="00910343">
        <w:rPr>
          <w:rFonts w:ascii="Arial Narrow" w:hAnsi="Arial Narrow"/>
          <w:sz w:val="20"/>
        </w:rPr>
        <w:t xml:space="preserve">nebo navýšení </w:t>
      </w:r>
      <w:r w:rsidR="005D0D75" w:rsidRPr="00910343">
        <w:rPr>
          <w:rFonts w:ascii="Arial Narrow" w:hAnsi="Arial Narrow"/>
          <w:sz w:val="20"/>
        </w:rPr>
        <w:t>jaké</w:t>
      </w:r>
      <w:r w:rsidRPr="00910343">
        <w:rPr>
          <w:rFonts w:ascii="Arial Narrow" w:hAnsi="Arial Narrow"/>
          <w:sz w:val="20"/>
        </w:rPr>
        <w:t>ho</w:t>
      </w:r>
      <w:r w:rsidR="005D0D75" w:rsidRPr="00910343">
        <w:rPr>
          <w:rFonts w:ascii="Arial Narrow" w:hAnsi="Arial Narrow"/>
          <w:sz w:val="20"/>
        </w:rPr>
        <w:t>koliv</w:t>
      </w:r>
      <w:r w:rsidRPr="00910343">
        <w:rPr>
          <w:rFonts w:ascii="Arial Narrow" w:hAnsi="Arial Narrow"/>
          <w:sz w:val="20"/>
        </w:rPr>
        <w:t xml:space="preserve"> rozsahu</w:t>
      </w:r>
      <w:r w:rsidR="005D0D75" w:rsidRPr="00910343">
        <w:rPr>
          <w:rFonts w:ascii="Arial Narrow" w:hAnsi="Arial Narrow"/>
          <w:sz w:val="20"/>
        </w:rPr>
        <w:t xml:space="preserve"> práce či množství materiálu v položkách </w:t>
      </w:r>
      <w:r w:rsidR="00800B1F" w:rsidRPr="00910343">
        <w:rPr>
          <w:rFonts w:ascii="Arial Narrow" w:eastAsia="Times New Roman" w:hAnsi="Arial Narrow" w:cs="Arial"/>
          <w:sz w:val="20"/>
          <w:szCs w:val="20"/>
        </w:rPr>
        <w:t xml:space="preserve"> </w:t>
      </w:r>
      <w:r w:rsidR="00800B1F" w:rsidRPr="00910343">
        <w:rPr>
          <w:rFonts w:ascii="Arial Narrow" w:hAnsi="Arial Narrow"/>
          <w:sz w:val="20"/>
        </w:rPr>
        <w:t xml:space="preserve">01 Stavební úpravy, položka 140 - Demontáž azbestového potrubí včetně likvidace a převozu a protiprachových opatření, položka 175, 176 - Uhlíkové lamety, položka 177 - uhlíková </w:t>
      </w:r>
      <w:r w:rsidR="00CD491D" w:rsidRPr="00910343">
        <w:rPr>
          <w:rFonts w:ascii="Arial Narrow" w:eastAsia="Times New Roman" w:hAnsi="Arial Narrow" w:cs="Arial"/>
          <w:sz w:val="20"/>
        </w:rPr>
        <w:t>tkanina</w:t>
      </w:r>
      <w:r w:rsidR="00800B1F" w:rsidRPr="00910343">
        <w:rPr>
          <w:rFonts w:ascii="Arial Narrow" w:hAnsi="Arial Narrow"/>
          <w:sz w:val="20"/>
        </w:rPr>
        <w:t>, položka 399 - Demontáž lepených podlahových podlah bez podložky ručně, 00 Vedlejší rozpočtové náklady, položka 2, 3, 4 a 5 - Stavební průzkum</w:t>
      </w:r>
      <w:r w:rsidR="005D0D75" w:rsidRPr="00910343">
        <w:rPr>
          <w:rFonts w:ascii="Arial Narrow" w:hAnsi="Arial Narrow"/>
          <w:sz w:val="20"/>
        </w:rPr>
        <w:t xml:space="preserve"> ve Výkazu výměr</w:t>
      </w:r>
      <w:r w:rsidR="008334E0" w:rsidRPr="00910343">
        <w:rPr>
          <w:rFonts w:ascii="Arial Narrow" w:hAnsi="Arial Narrow"/>
          <w:sz w:val="20"/>
        </w:rPr>
        <w:t xml:space="preserve"> v jakékoli</w:t>
      </w:r>
      <w:r w:rsidR="008334E0" w:rsidRPr="00910343">
        <w:rPr>
          <w:rFonts w:ascii="Arial Narrow" w:eastAsia="Times New Roman" w:hAnsi="Arial Narrow" w:cs="Arial"/>
          <w:sz w:val="20"/>
          <w:szCs w:val="20"/>
        </w:rPr>
        <w:t>v části Díla, bez ohledu na to, zda je tato část Díla oceněna ve Výkazu Výměr či nikoliv,</w:t>
      </w:r>
      <w:r w:rsidR="005D0D75" w:rsidRPr="00910343">
        <w:rPr>
          <w:rFonts w:ascii="Arial Narrow" w:eastAsia="Times New Roman" w:hAnsi="Arial Narrow" w:cs="Arial"/>
          <w:sz w:val="20"/>
          <w:szCs w:val="20"/>
        </w:rPr>
        <w:t xml:space="preserve"> </w:t>
      </w:r>
      <w:r w:rsidR="00C6158A" w:rsidRPr="00910343">
        <w:rPr>
          <w:rFonts w:ascii="Arial Narrow" w:eastAsia="Times New Roman" w:hAnsi="Arial Narrow" w:cs="Arial"/>
          <w:sz w:val="20"/>
          <w:szCs w:val="20"/>
        </w:rPr>
        <w:t xml:space="preserve">postupem dle tohoto Pod-článku 13.1 </w:t>
      </w:r>
      <w:r w:rsidR="008334E0" w:rsidRPr="00910343">
        <w:rPr>
          <w:rFonts w:ascii="Arial Narrow" w:eastAsia="Times New Roman" w:hAnsi="Arial Narrow" w:cs="Arial"/>
          <w:sz w:val="20"/>
          <w:szCs w:val="20"/>
        </w:rPr>
        <w:t>[</w:t>
      </w:r>
      <w:r w:rsidR="008334E0" w:rsidRPr="201EA2FB">
        <w:rPr>
          <w:rFonts w:ascii="Arial Narrow" w:eastAsia="Times New Roman" w:hAnsi="Arial Narrow" w:cs="Arial"/>
          <w:i/>
          <w:iCs/>
          <w:sz w:val="20"/>
          <w:szCs w:val="20"/>
        </w:rPr>
        <w:t>Právo na variaci</w:t>
      </w:r>
      <w:r w:rsidR="008334E0" w:rsidRPr="201EA2FB">
        <w:rPr>
          <w:rFonts w:ascii="Arial Narrow" w:eastAsia="Times New Roman" w:hAnsi="Arial Narrow" w:cs="Arial"/>
          <w:sz w:val="20"/>
          <w:szCs w:val="20"/>
        </w:rPr>
        <w:t xml:space="preserve">] </w:t>
      </w:r>
      <w:r w:rsidR="005D0D75" w:rsidRPr="201EA2FB">
        <w:rPr>
          <w:rFonts w:ascii="Arial Narrow" w:eastAsia="Times New Roman" w:hAnsi="Arial Narrow" w:cs="Arial"/>
          <w:sz w:val="20"/>
          <w:szCs w:val="20"/>
        </w:rPr>
        <w:t xml:space="preserve">je </w:t>
      </w:r>
      <w:r w:rsidR="00800B1F" w:rsidRPr="201EA2FB">
        <w:rPr>
          <w:rFonts w:ascii="Arial Narrow" w:eastAsia="Times New Roman" w:hAnsi="Arial Narrow" w:cs="Arial"/>
          <w:sz w:val="20"/>
          <w:szCs w:val="20"/>
        </w:rPr>
        <w:t xml:space="preserve">vyhrazenou změnou závazku v souladu s </w:t>
      </w:r>
      <w:r w:rsidR="00800B1F" w:rsidRPr="201EA2FB">
        <w:rPr>
          <w:rFonts w:ascii="Arial Narrow" w:eastAsia="Times New Roman" w:hAnsi="Arial Narrow" w:cs="Arial"/>
          <w:sz w:val="20"/>
          <w:szCs w:val="20"/>
        </w:rPr>
        <w:lastRenderedPageBreak/>
        <w:t>ustanovením § 100 odst. 1 a § 222 odst. 2 zákona o zadávání veřejných zakázek. Měření musí být smluvními stranami evidováno.</w:t>
      </w:r>
    </w:p>
    <w:p w14:paraId="70DF635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Jestliže Zhotoviteli vznikne zpoždění anebo Náklady v příčinné souvislosti s poskytováním součinnosti jinému dodavateli, musí dát Zhotovitel Správci stavby oznámení a je oprávněn podle Pod-článku 20.1 </w:t>
      </w:r>
      <w:r w:rsidRPr="0057026F">
        <w:rPr>
          <w:rFonts w:ascii="Arial Narrow" w:eastAsia="Times New Roman" w:hAnsi="Arial Narrow" w:cs="Arial"/>
          <w:sz w:val="20"/>
        </w:rPr>
        <w:t>[</w:t>
      </w:r>
      <w:r w:rsidRPr="009A0B78">
        <w:rPr>
          <w:rFonts w:ascii="Arial Narrow" w:eastAsia="Times New Roman" w:hAnsi="Arial Narrow" w:cs="Arial"/>
          <w:i/>
          <w:sz w:val="20"/>
        </w:rPr>
        <w:t>Claimy zhotovitele</w:t>
      </w:r>
      <w:r w:rsidRPr="009A0B78">
        <w:rPr>
          <w:rFonts w:ascii="Arial Narrow" w:eastAsia="Times New Roman" w:hAnsi="Arial Narrow" w:cs="Arial"/>
          <w:sz w:val="20"/>
        </w:rPr>
        <w:t>] k:</w:t>
      </w:r>
    </w:p>
    <w:p w14:paraId="44F373BF"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(a)</w:t>
      </w:r>
      <w:r w:rsidRPr="009A0B78">
        <w:rPr>
          <w:rFonts w:ascii="Arial Narrow" w:eastAsia="Times New Roman" w:hAnsi="Arial Narrow" w:cs="Arial"/>
          <w:sz w:val="20"/>
        </w:rPr>
        <w:tab/>
        <w:t>prodloužení doby za jakékoli takové zpoždění, jestliže dokončení je nebo bude zpožděno podle Pod-článku 8.4 [</w:t>
      </w:r>
      <w:r w:rsidRPr="009A0B78">
        <w:rPr>
          <w:rFonts w:ascii="Arial Narrow" w:eastAsia="Times New Roman" w:hAnsi="Arial Narrow" w:cs="Arial"/>
          <w:i/>
          <w:sz w:val="20"/>
        </w:rPr>
        <w:t>Prodloužení doby pro dokončení</w:t>
      </w:r>
      <w:r w:rsidRPr="009A0B78">
        <w:rPr>
          <w:rFonts w:ascii="Arial Narrow" w:eastAsia="Times New Roman" w:hAnsi="Arial Narrow" w:cs="Arial"/>
          <w:sz w:val="20"/>
        </w:rPr>
        <w:t>], a</w:t>
      </w:r>
    </w:p>
    <w:p w14:paraId="4AAC508F"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(b)</w:t>
      </w:r>
      <w:r w:rsidRPr="009A0B78">
        <w:rPr>
          <w:rFonts w:ascii="Arial Narrow" w:eastAsia="Times New Roman" w:hAnsi="Arial Narrow" w:cs="Arial"/>
          <w:sz w:val="20"/>
        </w:rPr>
        <w:tab/>
        <w:t>platbě jakýchkoli takových Nákladů plus přirážky přiměřeného zisku, které se zahrnou do Smluvní ceny.</w:t>
      </w:r>
    </w:p>
    <w:p w14:paraId="4F9B668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 obdržení tohoto oznámení musí Správce stavby postupovat v souladu s Pod-článkem 3.5 [</w:t>
      </w:r>
      <w:r w:rsidRPr="009A0B78">
        <w:rPr>
          <w:rFonts w:ascii="Arial Narrow" w:eastAsia="Times New Roman" w:hAnsi="Arial Narrow" w:cs="Arial"/>
          <w:i/>
          <w:sz w:val="20"/>
        </w:rPr>
        <w:t>Určení</w:t>
      </w:r>
      <w:r w:rsidRPr="009A0B78">
        <w:rPr>
          <w:rFonts w:ascii="Arial Narrow" w:eastAsia="Times New Roman" w:hAnsi="Arial Narrow" w:cs="Arial"/>
          <w:sz w:val="20"/>
        </w:rPr>
        <w:t>], aby tyto záležitosti dohodl nebo určil.“</w:t>
      </w:r>
    </w:p>
    <w:p w14:paraId="17B9F895" w14:textId="700BCFF1" w:rsidR="009A0B78" w:rsidRPr="00E24562" w:rsidRDefault="009A0B78" w:rsidP="009A0B78">
      <w:pPr>
        <w:keepNext/>
        <w:pBdr>
          <w:top w:val="single" w:sz="4" w:space="6" w:color="7F7F7F"/>
        </w:pBdr>
        <w:tabs>
          <w:tab w:val="left" w:pos="851"/>
        </w:tabs>
        <w:spacing w:before="120" w:after="120" w:line="240" w:lineRule="auto"/>
        <w:ind w:left="680" w:hanging="680"/>
        <w:rPr>
          <w:rFonts w:ascii="Arial Narrow" w:hAnsi="Arial Narrow"/>
          <w:b/>
          <w:color w:val="7F7F7F"/>
        </w:rPr>
      </w:pPr>
      <w:bookmarkStart w:id="138" w:name="_Toc477249629"/>
      <w:bookmarkEnd w:id="137"/>
      <w:r w:rsidRPr="009A0B78">
        <w:rPr>
          <w:rFonts w:ascii="Arial Narrow" w:eastAsia="Times New Roman" w:hAnsi="Arial Narrow" w:cs="Arial"/>
          <w:b/>
          <w:color w:val="7F7F7F"/>
        </w:rPr>
        <w:t>13.8</w:t>
      </w:r>
      <w:r w:rsidRPr="009A0B78">
        <w:rPr>
          <w:rFonts w:ascii="Arial Narrow" w:eastAsia="Times New Roman" w:hAnsi="Arial Narrow" w:cs="Arial"/>
          <w:b/>
          <w:color w:val="7F7F7F"/>
        </w:rPr>
        <w:tab/>
      </w:r>
      <w:r w:rsidRPr="00E24562">
        <w:rPr>
          <w:rFonts w:ascii="Arial Narrow" w:hAnsi="Arial Narrow"/>
          <w:b/>
          <w:color w:val="7F7F7F"/>
        </w:rPr>
        <w:t>Úpravy v důsledku změn nákladů</w:t>
      </w:r>
      <w:bookmarkEnd w:id="138"/>
    </w:p>
    <w:p w14:paraId="36CC581A" w14:textId="77777777" w:rsidR="009A0A40" w:rsidRPr="009A0B78" w:rsidRDefault="009A0A40" w:rsidP="009A0A40">
      <w:pPr>
        <w:spacing w:before="160" w:after="40" w:line="264" w:lineRule="auto"/>
        <w:ind w:left="680"/>
        <w:jc w:val="both"/>
        <w:rPr>
          <w:rFonts w:ascii="Arial Narrow" w:eastAsia="Times New Roman" w:hAnsi="Arial Narrow" w:cs="Arial"/>
          <w:sz w:val="20"/>
        </w:rPr>
      </w:pPr>
      <w:r w:rsidRPr="00B551C0">
        <w:rPr>
          <w:rFonts w:ascii="Arial Narrow" w:hAnsi="Arial Narrow" w:cs="HelveticaNeueLTPro-Lt"/>
          <w:sz w:val="20"/>
          <w:szCs w:val="20"/>
        </w:rPr>
        <w:t>Pod-článek 13.8 je odstraněn a nahrazen následujícím zněním:</w:t>
      </w:r>
    </w:p>
    <w:p w14:paraId="044ADAC7" w14:textId="77777777" w:rsidR="00713683" w:rsidRPr="00926089" w:rsidRDefault="00713683" w:rsidP="00657797">
      <w:pPr>
        <w:ind w:left="709"/>
        <w:jc w:val="both"/>
        <w:rPr>
          <w:rFonts w:ascii="Arial Narrow" w:hAnsi="Arial Narrow" w:cs="Arial"/>
          <w:sz w:val="20"/>
          <w:szCs w:val="20"/>
        </w:rPr>
      </w:pPr>
      <w:bookmarkStart w:id="139" w:name="_Toc477249630"/>
      <w:r w:rsidRPr="00926089">
        <w:rPr>
          <w:rFonts w:ascii="Arial Narrow" w:hAnsi="Arial Narrow" w:cs="Arial"/>
          <w:sz w:val="20"/>
          <w:szCs w:val="20"/>
        </w:rPr>
        <w:t xml:space="preserve">„Jestliže se tento Pod-článek použije, částky k zaplacení Zhotoviteli musí být na základě samostatného Vyúčtování upraveny při zvýšení nebo snížení nákladů na pracovní síly, na </w:t>
      </w:r>
      <w:r>
        <w:rPr>
          <w:rFonts w:ascii="Arial Narrow" w:hAnsi="Arial Narrow" w:cs="Arial"/>
          <w:sz w:val="20"/>
          <w:szCs w:val="20"/>
        </w:rPr>
        <w:t>v</w:t>
      </w:r>
      <w:r w:rsidRPr="00926089">
        <w:rPr>
          <w:rFonts w:ascii="Arial Narrow" w:hAnsi="Arial Narrow" w:cs="Arial"/>
          <w:sz w:val="20"/>
          <w:szCs w:val="20"/>
        </w:rPr>
        <w:t xml:space="preserve">ěci určené pro dílo a na jiné vstupní náklady Díla tak, že se přičtou nebo odečtou částky určené vzorcem stanoveným v tomto Pod-článku. Má se za to, že Přijatá smluvní částka obsahuje částky pro rezervu na další zvýšení nebo snížení nákladů v rozsahu, v kterém plnou kompenzaci jakýchkoli zvýšení nebo snížení Nákladů nepokrývají ustanovení tohoto nebo jiných Článků. Úprava se nepoužije na částky jinak způsobilé k platbě Zhotoviteli (tak jak byly potvrzeny v Potvrzení platby) za práce, které byly provedeny ve lhůtě 12 kalendářních měsíců následujících po Základním datu, přičemž počátkem této lhůty je první den kalendářního měsíce následujícího po Základním datu. Úprava, která se použije na částky jinak způsobilé k platbě Zhotoviteli (tak jak byly potvrzeny v Potvrzení platby), bude provedena podle níže uvedeného vzorce a to vždy pouze za položky nebo práce: </w:t>
      </w:r>
    </w:p>
    <w:p w14:paraId="46B7B2F9" w14:textId="77777777" w:rsidR="00713683" w:rsidRPr="00926089" w:rsidRDefault="00713683" w:rsidP="00657797">
      <w:pPr>
        <w:pStyle w:val="Odstavecseseznamem"/>
        <w:numPr>
          <w:ilvl w:val="0"/>
          <w:numId w:val="44"/>
        </w:numPr>
        <w:ind w:left="1134" w:hanging="425"/>
        <w:jc w:val="both"/>
        <w:rPr>
          <w:rFonts w:ascii="Arial Narrow" w:hAnsi="Arial Narrow" w:cs="Arial"/>
          <w:sz w:val="20"/>
          <w:szCs w:val="20"/>
        </w:rPr>
      </w:pPr>
      <w:r w:rsidRPr="00926089">
        <w:rPr>
          <w:rFonts w:ascii="Arial Narrow" w:hAnsi="Arial Narrow" w:cs="Arial"/>
          <w:sz w:val="20"/>
          <w:szCs w:val="20"/>
        </w:rPr>
        <w:t>provedené v období počínajícím prvním dnem kalendářního měsíce, následujícího po měsíci, ve kterém skončí lhůta 12 kalendářních měsíců následujících po Základním datu, přičemž počátkem této lhůty je první den kalendářního měsíce následujícího po Základním datu,</w:t>
      </w:r>
    </w:p>
    <w:p w14:paraId="1059DA85" w14:textId="77777777" w:rsidR="00713683" w:rsidRPr="00926089" w:rsidRDefault="00713683" w:rsidP="00657797">
      <w:pPr>
        <w:pStyle w:val="Odstavecseseznamem"/>
        <w:numPr>
          <w:ilvl w:val="0"/>
          <w:numId w:val="44"/>
        </w:numPr>
        <w:ind w:left="1134" w:hanging="425"/>
        <w:jc w:val="both"/>
        <w:rPr>
          <w:rFonts w:ascii="Arial Narrow" w:hAnsi="Arial Narrow" w:cs="Arial"/>
          <w:sz w:val="20"/>
          <w:szCs w:val="20"/>
        </w:rPr>
      </w:pPr>
      <w:r w:rsidRPr="00926089">
        <w:rPr>
          <w:rFonts w:ascii="Arial Narrow" w:hAnsi="Arial Narrow" w:cs="Arial"/>
          <w:sz w:val="20"/>
          <w:szCs w:val="20"/>
        </w:rPr>
        <w:t xml:space="preserve">nebo provedené v kterémkoliv kalendářním roce následujícím po období skončení kalendářního roku, v kterém nastalo Základní datum + 1 kalendářní rok. </w:t>
      </w:r>
    </w:p>
    <w:p w14:paraId="6220CE8C" w14:textId="77777777" w:rsidR="00713683" w:rsidRPr="00926089"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Žádná úprava nebude použita pro práci oceňovanou na základě Nákladů ani na všeobecné položky Výkazu výměr, </w:t>
      </w:r>
      <w:r w:rsidRPr="00E24562">
        <w:rPr>
          <w:rFonts w:ascii="Arial Narrow" w:hAnsi="Arial Narrow"/>
          <w:sz w:val="20"/>
        </w:rPr>
        <w:t>tj. položky skupiny stavebních dílů 0 – Všeobecné konstrukce a práce.</w:t>
      </w:r>
      <w:r w:rsidRPr="00926089">
        <w:rPr>
          <w:rFonts w:ascii="Arial Narrow" w:hAnsi="Arial Narrow" w:cs="Arial"/>
          <w:sz w:val="20"/>
          <w:szCs w:val="20"/>
        </w:rPr>
        <w:t xml:space="preserve"> </w:t>
      </w:r>
    </w:p>
    <w:p w14:paraId="1FA0AD79" w14:textId="77777777" w:rsidR="00713683" w:rsidRPr="00926089"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Zhotovitel musí předložit samostatné Vyúčtování podle prvního odstavce tohoto Pod- -článku ke schválení Správci stavby vždy nejpozději v měsíci březnu za předchozí kalendářní rok, za který Zhotoviteli úprava částek podle Smlouvy náleží. Toto Vyúčtování bude znázorňovat částku, která má být přičtena nebo odečtena v důsledku změn nákladů v souladu s tímto Pod-článkem. Správce stavby musí nejpozději do 28 dnů Vyúčtování schválit nebo oznámit Zhotoviteli, v jakém rozsahu Vyúčtování </w:t>
      </w:r>
      <w:r w:rsidRPr="00DF5376">
        <w:rPr>
          <w:rFonts w:ascii="Arial Narrow" w:hAnsi="Arial Narrow" w:cs="Arial"/>
          <w:sz w:val="20"/>
          <w:szCs w:val="20"/>
        </w:rPr>
        <w:t>neodpovídá Smlouvě. Jestliže nedojde k dohodě o výši Vyúčtování, Správce stavby bude postupovat v souladu s Pod-článkem 3.5 [Určení] a určí hodnotu, která bude zahrnuta do</w:t>
      </w:r>
      <w:r w:rsidRPr="00926089">
        <w:rPr>
          <w:rFonts w:ascii="Arial Narrow" w:hAnsi="Arial Narrow" w:cs="Arial"/>
          <w:sz w:val="20"/>
          <w:szCs w:val="20"/>
        </w:rPr>
        <w:t xml:space="preserve"> Vyúčtování pro účely tohoto Pod-článku. </w:t>
      </w:r>
    </w:p>
    <w:p w14:paraId="722BC1E9"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Rozhodným okamžikem pro zařazení položky nebo práce do návrhu Vyúčtování podle předchozího odstavce je jejich provedení v daném kalendářním roce. Provedením se rozumí fyzická realizace položek nebo prací Zhotovitelem. </w:t>
      </w:r>
    </w:p>
    <w:p w14:paraId="13BB0860"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Není-li v tomto Pod-článku upraveno jinak, pro účely tohoto Pod-článku se použijí přiměřeně ustanovení Článku 14 [Smluvní cena a platební podmínky]. </w:t>
      </w:r>
    </w:p>
    <w:p w14:paraId="093D00C1" w14:textId="3903D02F"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Položková cena položek nebo prací, zvýšena nebo snížena postupem podle tohoto Pod-článku se musí rovnat součinu položkové ceny příslušné položky nebo práce uvedené ve Výkazu výměr </w:t>
      </w:r>
      <w:r>
        <w:rPr>
          <w:rFonts w:ascii="Arial Narrow" w:hAnsi="Arial Narrow" w:cs="Arial"/>
          <w:sz w:val="20"/>
          <w:szCs w:val="20"/>
        </w:rPr>
        <w:t xml:space="preserve">nebo VHVS </w:t>
      </w:r>
      <w:r w:rsidRPr="00926089">
        <w:rPr>
          <w:rFonts w:ascii="Arial Narrow" w:hAnsi="Arial Narrow" w:cs="Arial"/>
          <w:sz w:val="20"/>
          <w:szCs w:val="20"/>
        </w:rPr>
        <w:t xml:space="preserve">a násobitele úpravy, stanoveného dle „Indexu cen stavebních děl podle klasifikace CZ-CC“ vyhlašovaného pro příslušný kalendářní rok Českým statistickým úřadem. </w:t>
      </w:r>
    </w:p>
    <w:p w14:paraId="0452903C" w14:textId="62567849"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Jako cenový index bude v rámci klasifikace CZ-CC (kód produktu „011041-XY“, přičemž „XY“ označuje rok časové řady) využíván: </w:t>
      </w:r>
    </w:p>
    <w:p w14:paraId="6E73F009"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 index pro kód „CC-CZ“ </w:t>
      </w:r>
      <w:r w:rsidRPr="00836300">
        <w:rPr>
          <w:rFonts w:ascii="Arial Narrow" w:hAnsi="Arial Narrow" w:cs="Arial"/>
          <w:sz w:val="20"/>
          <w:szCs w:val="20"/>
        </w:rPr>
        <w:t xml:space="preserve">= „2 – </w:t>
      </w:r>
      <w:r w:rsidRPr="00836300">
        <w:rPr>
          <w:rFonts w:ascii="Arial Narrow" w:hAnsi="Arial Narrow" w:cs="HelveticaNeueLTPro-Lt"/>
          <w:sz w:val="20"/>
          <w:szCs w:val="20"/>
        </w:rPr>
        <w:t>Stavební díla“ (označení řádku)</w:t>
      </w:r>
      <w:r w:rsidRPr="00926089">
        <w:rPr>
          <w:rFonts w:ascii="Arial Narrow" w:hAnsi="Arial Narrow" w:cs="Arial"/>
          <w:sz w:val="20"/>
          <w:szCs w:val="20"/>
        </w:rPr>
        <w:t xml:space="preserve"> (označení řádku)</w:t>
      </w:r>
    </w:p>
    <w:p w14:paraId="70CC89D8"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 index pro „stejné období předchozího roku = 100“, hodnoty „průměr od poč. roku“ (označení sloupce) </w:t>
      </w:r>
    </w:p>
    <w:p w14:paraId="71D117FB" w14:textId="77777777" w:rsidR="00713683" w:rsidRDefault="00713683" w:rsidP="00657797">
      <w:pPr>
        <w:ind w:firstLine="708"/>
        <w:jc w:val="both"/>
        <w:rPr>
          <w:rFonts w:ascii="Arial Narrow" w:hAnsi="Arial Narrow" w:cs="Arial"/>
          <w:sz w:val="20"/>
          <w:szCs w:val="20"/>
        </w:rPr>
      </w:pPr>
      <w:r w:rsidRPr="00926089">
        <w:rPr>
          <w:rFonts w:ascii="Arial Narrow" w:hAnsi="Arial Narrow" w:cs="Arial"/>
          <w:sz w:val="20"/>
          <w:szCs w:val="20"/>
        </w:rPr>
        <w:lastRenderedPageBreak/>
        <w:t xml:space="preserve">(dále jen „Cenový index“). </w:t>
      </w:r>
    </w:p>
    <w:p w14:paraId="7D91E367"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V případě, že dojde k nahrazení Cenového indexu novým (jiným) indexem vyhlašovaným Českým statistickým úřadem, bude jako Cenový index od jeho nahrazení použitý tento nový index. V případě, že bude Cenový index zrušen a nebude nahrazen novým indexem, musí určit Správce stavby vhodný index pro postup podle tohoto Pod-článku.</w:t>
      </w:r>
    </w:p>
    <w:p w14:paraId="60CDE3EC"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Částka, která má být přičtena nebo odečtena v důsledku změn nákladů za příslušný kalendářní rok, se musí vypočíst podle vzorce: </w:t>
      </w:r>
    </w:p>
    <w:p w14:paraId="55ADB82A" w14:textId="77777777" w:rsidR="00713683" w:rsidRPr="00657797" w:rsidRDefault="00713683" w:rsidP="00657797">
      <w:pPr>
        <w:ind w:left="709"/>
        <w:jc w:val="center"/>
        <w:rPr>
          <w:rFonts w:ascii="Arial Narrow" w:hAnsi="Arial Narrow" w:cs="Arial"/>
          <w:i/>
          <w:iCs/>
          <w:sz w:val="20"/>
          <w:szCs w:val="20"/>
        </w:rPr>
      </w:pPr>
      <w:r w:rsidRPr="00657797">
        <w:rPr>
          <w:rFonts w:ascii="Arial Narrow" w:hAnsi="Arial Narrow" w:cs="Arial"/>
          <w:i/>
          <w:iCs/>
          <w:sz w:val="20"/>
          <w:szCs w:val="20"/>
        </w:rPr>
        <w:t>UCn = Fnz * (Pnz – 1) + Fnd * (Pnd – 1)</w:t>
      </w:r>
    </w:p>
    <w:p w14:paraId="047EFE86" w14:textId="77777777" w:rsidR="00713683" w:rsidRDefault="00713683" w:rsidP="00657797">
      <w:pPr>
        <w:ind w:firstLine="708"/>
        <w:jc w:val="both"/>
        <w:rPr>
          <w:rFonts w:ascii="Arial Narrow" w:hAnsi="Arial Narrow" w:cs="Arial"/>
          <w:sz w:val="20"/>
          <w:szCs w:val="20"/>
        </w:rPr>
      </w:pPr>
      <w:r w:rsidRPr="00926089">
        <w:rPr>
          <w:rFonts w:ascii="Arial Narrow" w:hAnsi="Arial Narrow" w:cs="Arial"/>
          <w:sz w:val="20"/>
          <w:szCs w:val="20"/>
        </w:rPr>
        <w:t xml:space="preserve">s tím, že </w:t>
      </w:r>
    </w:p>
    <w:p w14:paraId="16F7174D" w14:textId="77777777" w:rsidR="00713683" w:rsidRDefault="00713683" w:rsidP="00657797">
      <w:pPr>
        <w:pStyle w:val="Odstavecseseznamem"/>
        <w:numPr>
          <w:ilvl w:val="0"/>
          <w:numId w:val="45"/>
        </w:numPr>
        <w:ind w:left="1134" w:hanging="425"/>
        <w:jc w:val="both"/>
        <w:rPr>
          <w:rFonts w:ascii="Arial Narrow" w:hAnsi="Arial Narrow" w:cs="Arial"/>
          <w:sz w:val="20"/>
          <w:szCs w:val="20"/>
        </w:rPr>
      </w:pPr>
      <w:r w:rsidRPr="00926089">
        <w:rPr>
          <w:rFonts w:ascii="Arial Narrow" w:hAnsi="Arial Narrow" w:cs="Arial"/>
          <w:sz w:val="20"/>
          <w:szCs w:val="20"/>
        </w:rPr>
        <w:t>výpočet hodnoty násobitele úpravy za příslušný kalendářní rok následující po období skončení kalendářního roku, v kterém nastalo Základní datum, pro všechny položky nebo práce podléhající úpravě podle tohoto Pod-článku s výjimkou uvedenou níže v pod-odstavci  (ii)</w:t>
      </w:r>
      <w:r>
        <w:rPr>
          <w:rFonts w:ascii="Arial Narrow" w:hAnsi="Arial Narrow" w:cs="Arial"/>
          <w:sz w:val="20"/>
          <w:szCs w:val="20"/>
        </w:rPr>
        <w:t xml:space="preserve"> </w:t>
      </w:r>
      <w:r w:rsidRPr="00926089">
        <w:rPr>
          <w:rFonts w:ascii="Arial Narrow" w:hAnsi="Arial Narrow" w:cs="Arial"/>
          <w:sz w:val="20"/>
          <w:szCs w:val="20"/>
        </w:rPr>
        <w:t xml:space="preserve">bude proveden podle vzorce: </w:t>
      </w:r>
    </w:p>
    <w:p w14:paraId="2045966D" w14:textId="77777777" w:rsidR="00713683" w:rsidRPr="005C1E46" w:rsidRDefault="00713683" w:rsidP="00657797">
      <w:pPr>
        <w:pStyle w:val="Odstavecseseznamem"/>
        <w:ind w:left="709"/>
        <w:jc w:val="both"/>
        <w:rPr>
          <w:rFonts w:ascii="Arial Narrow" w:hAnsi="Arial Narrow" w:cs="Arial"/>
          <w:sz w:val="20"/>
          <w:szCs w:val="20"/>
        </w:rPr>
      </w:pPr>
      <m:oMathPara>
        <m:oMathParaPr>
          <m:jc m:val="center"/>
        </m:oMathParaPr>
        <m:oMath>
          <m:r>
            <w:rPr>
              <w:rFonts w:ascii="Cambria Math" w:hAnsi="Cambria Math" w:cs="Arial"/>
              <w:sz w:val="20"/>
              <w:szCs w:val="20"/>
            </w:rPr>
            <m:t>Pnz=</m:t>
          </m:r>
          <m:nary>
            <m:naryPr>
              <m:chr m:val="∏"/>
              <m:limLoc m:val="undOvr"/>
              <m:ctrlPr>
                <w:rPr>
                  <w:rFonts w:ascii="Cambria Math" w:hAnsi="Cambria Math" w:cs="Arial"/>
                  <w:i/>
                  <w:sz w:val="20"/>
                  <w:szCs w:val="20"/>
                </w:rPr>
              </m:ctrlPr>
            </m:naryPr>
            <m:sub>
              <m:r>
                <w:rPr>
                  <w:rFonts w:ascii="Cambria Math" w:hAnsi="Cambria Math" w:cs="Arial"/>
                  <w:sz w:val="20"/>
                  <w:szCs w:val="20"/>
                </w:rPr>
                <m:t>o+1</m:t>
              </m:r>
            </m:sub>
            <m:sup>
              <m:r>
                <w:rPr>
                  <w:rFonts w:ascii="Cambria Math" w:hAnsi="Cambria Math" w:cs="Arial"/>
                  <w:sz w:val="20"/>
                  <w:szCs w:val="20"/>
                </w:rPr>
                <m:t>n</m:t>
              </m:r>
            </m:sup>
            <m:e>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Li</m:t>
                  </m:r>
                </m:num>
                <m:den>
                  <m:r>
                    <w:rPr>
                      <w:rFonts w:ascii="Cambria Math" w:hAnsi="Cambria Math" w:cs="Arial"/>
                      <w:sz w:val="20"/>
                      <w:szCs w:val="20"/>
                    </w:rPr>
                    <m:t>100</m:t>
                  </m:r>
                </m:den>
              </m:f>
              <m:r>
                <w:rPr>
                  <w:rFonts w:ascii="Cambria Math" w:hAnsi="Cambria Math" w:cs="Arial"/>
                  <w:sz w:val="20"/>
                  <w:szCs w:val="20"/>
                </w:rPr>
                <m:t>)</m:t>
              </m:r>
            </m:e>
          </m:nary>
        </m:oMath>
      </m:oMathPara>
    </w:p>
    <w:p w14:paraId="28A8A8F1" w14:textId="77777777" w:rsidR="00713683" w:rsidRDefault="00713683" w:rsidP="00657797">
      <w:pPr>
        <w:pStyle w:val="Odstavecseseznamem"/>
        <w:numPr>
          <w:ilvl w:val="0"/>
          <w:numId w:val="45"/>
        </w:numPr>
        <w:ind w:left="1134" w:hanging="425"/>
        <w:jc w:val="both"/>
        <w:rPr>
          <w:rFonts w:ascii="Arial Narrow" w:hAnsi="Arial Narrow" w:cs="Arial"/>
          <w:sz w:val="20"/>
          <w:szCs w:val="20"/>
        </w:rPr>
      </w:pPr>
      <w:r w:rsidRPr="00926089">
        <w:rPr>
          <w:rFonts w:ascii="Arial Narrow" w:hAnsi="Arial Narrow" w:cs="Arial"/>
          <w:sz w:val="20"/>
          <w:szCs w:val="20"/>
        </w:rPr>
        <w:t xml:space="preserve">výpočet hodnoty násobitele úpravy za příslušný kalendářní rok následující po období skončení kalendářního roku, v kterém nastalo Základní datum + 1 kalendářní rok, pro položky nebo práce oceněné podle Pod-článku 12.3 pod-odstavce (d) bude proveden podle vzorce: </w:t>
      </w:r>
    </w:p>
    <w:p w14:paraId="6965FB1E" w14:textId="77777777" w:rsidR="00713683" w:rsidRDefault="00713683" w:rsidP="00657797">
      <w:pPr>
        <w:ind w:left="709"/>
        <w:jc w:val="both"/>
        <w:rPr>
          <w:rFonts w:ascii="Arial Narrow" w:hAnsi="Arial Narrow" w:cs="Arial"/>
          <w:sz w:val="20"/>
          <w:szCs w:val="20"/>
        </w:rPr>
      </w:pPr>
      <m:oMathPara>
        <m:oMath>
          <m:r>
            <w:rPr>
              <w:rFonts w:ascii="Cambria Math" w:hAnsi="Cambria Math" w:cs="Arial"/>
              <w:sz w:val="20"/>
              <w:szCs w:val="20"/>
            </w:rPr>
            <m:t>Pnd=</m:t>
          </m:r>
          <m:nary>
            <m:naryPr>
              <m:chr m:val="∏"/>
              <m:limLoc m:val="undOvr"/>
              <m:ctrlPr>
                <w:rPr>
                  <w:rFonts w:ascii="Cambria Math" w:hAnsi="Cambria Math" w:cs="Arial"/>
                  <w:i/>
                  <w:sz w:val="20"/>
                  <w:szCs w:val="20"/>
                </w:rPr>
              </m:ctrlPr>
            </m:naryPr>
            <m:sub>
              <m:r>
                <w:rPr>
                  <w:rFonts w:ascii="Cambria Math" w:hAnsi="Cambria Math" w:cs="Arial"/>
                  <w:sz w:val="20"/>
                  <w:szCs w:val="20"/>
                </w:rPr>
                <m:t>z+1</m:t>
              </m:r>
            </m:sub>
            <m:sup>
              <m:r>
                <w:rPr>
                  <w:rFonts w:ascii="Cambria Math" w:hAnsi="Cambria Math" w:cs="Arial"/>
                  <w:sz w:val="20"/>
                  <w:szCs w:val="20"/>
                </w:rPr>
                <m:t>n</m:t>
              </m:r>
            </m:sup>
            <m:e>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Li</m:t>
                  </m:r>
                </m:num>
                <m:den>
                  <m:r>
                    <w:rPr>
                      <w:rFonts w:ascii="Cambria Math" w:hAnsi="Cambria Math" w:cs="Arial"/>
                      <w:sz w:val="20"/>
                      <w:szCs w:val="20"/>
                    </w:rPr>
                    <m:t>100</m:t>
                  </m:r>
                </m:den>
              </m:f>
              <m:r>
                <w:rPr>
                  <w:rFonts w:ascii="Cambria Math" w:hAnsi="Cambria Math" w:cs="Arial"/>
                  <w:sz w:val="20"/>
                  <w:szCs w:val="20"/>
                </w:rPr>
                <m:t>)</m:t>
              </m:r>
            </m:e>
          </m:nary>
        </m:oMath>
      </m:oMathPara>
    </w:p>
    <w:p w14:paraId="085F9860" w14:textId="77777777" w:rsidR="00713683" w:rsidRDefault="00713683" w:rsidP="00657797">
      <w:pPr>
        <w:ind w:left="1" w:firstLine="708"/>
        <w:jc w:val="both"/>
        <w:rPr>
          <w:rFonts w:ascii="Arial Narrow" w:hAnsi="Arial Narrow" w:cs="Arial"/>
          <w:sz w:val="20"/>
          <w:szCs w:val="20"/>
        </w:rPr>
      </w:pPr>
      <w:r w:rsidRPr="00926089">
        <w:rPr>
          <w:rFonts w:ascii="Arial Narrow" w:hAnsi="Arial Narrow" w:cs="Arial"/>
          <w:sz w:val="20"/>
          <w:szCs w:val="20"/>
        </w:rPr>
        <w:t xml:space="preserve">kde: </w:t>
      </w:r>
    </w:p>
    <w:p w14:paraId="5665529F"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„n“ je příslušný kalendářní rok, pro který je vypočítávána úprava částek </w:t>
      </w:r>
    </w:p>
    <w:p w14:paraId="081F7D00"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„Pnz“ je násobitel úpravy pro kalendářní rok „n“, za který je vypočítávána úprava částek pro všechny položky nebo práce podléhající úpravě podle tohoto Pod-článku vyjma položek nebo prací oceněných podle Pod-článku 13</w:t>
      </w:r>
      <w:r>
        <w:rPr>
          <w:rFonts w:ascii="Arial Narrow" w:hAnsi="Arial Narrow" w:cs="Arial"/>
          <w:sz w:val="20"/>
          <w:szCs w:val="20"/>
        </w:rPr>
        <w:t>.1</w:t>
      </w:r>
      <w:r w:rsidRPr="00926089">
        <w:rPr>
          <w:rFonts w:ascii="Arial Narrow" w:hAnsi="Arial Narrow" w:cs="Arial"/>
          <w:sz w:val="20"/>
          <w:szCs w:val="20"/>
        </w:rPr>
        <w:t xml:space="preserve"> pod-odstavce (d) </w:t>
      </w:r>
    </w:p>
    <w:p w14:paraId="3B0B174E"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„Pnd“ je násobitel úpravy pro kalendářní rok „n“ za který je vypočítávána úprava částek pro položky nebo práce oceněné podle Pod-článku </w:t>
      </w:r>
      <w:r>
        <w:rPr>
          <w:rFonts w:ascii="Arial Narrow" w:hAnsi="Arial Narrow" w:cs="Arial"/>
          <w:sz w:val="20"/>
          <w:szCs w:val="20"/>
        </w:rPr>
        <w:t xml:space="preserve">13.1 </w:t>
      </w:r>
      <w:r w:rsidRPr="00926089">
        <w:rPr>
          <w:rFonts w:ascii="Arial Narrow" w:hAnsi="Arial Narrow" w:cs="Arial"/>
          <w:sz w:val="20"/>
          <w:szCs w:val="20"/>
        </w:rPr>
        <w:t xml:space="preserve">pod-odstavce (d) podléhající úpravě podle tohoto Pod-článku </w:t>
      </w:r>
    </w:p>
    <w:p w14:paraId="3389EEEB"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„UCn“ je částka, která má být přičtena nebo odečtena v důsledku změn nákladů za kalendářní rok „n“ </w:t>
      </w:r>
    </w:p>
    <w:p w14:paraId="4D9F7035"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„Fnz“ je součet částek jinak způsobilých k platbě Zhotoviteli (tak jak byly potvrzeny v Potvrzeních platby) za položky a práce provedené za kalendářní rok „n“, za který je vypočítávána úprava částek (pro všechny položky nebo práce podléhající úpravě podle tohoto Pod-článku vyjma položek nebo prací oceněných podle Pod-článku 13</w:t>
      </w:r>
      <w:r>
        <w:rPr>
          <w:rFonts w:ascii="Arial Narrow" w:hAnsi="Arial Narrow" w:cs="Arial"/>
          <w:sz w:val="20"/>
          <w:szCs w:val="20"/>
        </w:rPr>
        <w:t>.1</w:t>
      </w:r>
      <w:r w:rsidRPr="00926089">
        <w:rPr>
          <w:rFonts w:ascii="Arial Narrow" w:hAnsi="Arial Narrow" w:cs="Arial"/>
          <w:sz w:val="20"/>
          <w:szCs w:val="20"/>
        </w:rPr>
        <w:t xml:space="preserve"> pod-odstavce (d)); „Fnz“ za kalendářní rok, který následuje bezprostředně po roce, ve kterém je stanoveno Základní datum, se vypočte jako součet částek jinak způsobilých k platbě Zhotoviteli (tak jak byly potvrzeny v Potvrzeních platby) za položky a práce provedené v kalendářních měsících daného kalendářního roku následujících po uplynutí lhůty 12 kalendářních měsíců po Základním datu, přičemž počátkem této lhůty je první den kalendářního měsíce následujícího po Základním datu </w:t>
      </w:r>
    </w:p>
    <w:p w14:paraId="78A07BFD"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„Fnd“ je součet částek jinak způsobilých k platbě Zhotoviteli (tak jak byly potvrzeny v Potvrzeních platby) za položky a práce provedené za kalendářní rok „n“, za který je vypočítávána úprava částek (pro položky nebo práce oceněné podle Pod-článku 13</w:t>
      </w:r>
      <w:r>
        <w:rPr>
          <w:rFonts w:ascii="Arial Narrow" w:hAnsi="Arial Narrow" w:cs="Arial"/>
          <w:sz w:val="20"/>
          <w:szCs w:val="20"/>
        </w:rPr>
        <w:t>.1</w:t>
      </w:r>
      <w:r w:rsidRPr="00926089">
        <w:rPr>
          <w:rFonts w:ascii="Arial Narrow" w:hAnsi="Arial Narrow" w:cs="Arial"/>
          <w:sz w:val="20"/>
          <w:szCs w:val="20"/>
        </w:rPr>
        <w:t xml:space="preserve"> pod-odstavce (d) podléhající úpravě podle tohoto Pod-článku) </w:t>
      </w:r>
    </w:p>
    <w:p w14:paraId="3FC197D7"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„Li“ je Cenový index pro příslušný kalendářní rok, za který je vypočítávána úprava částek (od „o+1“, resp. „z+1“ do „n“) </w:t>
      </w:r>
    </w:p>
    <w:p w14:paraId="00EAE18F"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 xml:space="preserve">„o“ je kalendářní rok, do něhož spadá Základní datum </w:t>
      </w:r>
    </w:p>
    <w:p w14:paraId="4DDBE53E" w14:textId="77777777" w:rsidR="00713683" w:rsidRDefault="00713683" w:rsidP="00657797">
      <w:pPr>
        <w:ind w:left="709"/>
        <w:jc w:val="both"/>
        <w:rPr>
          <w:rFonts w:ascii="Arial Narrow" w:hAnsi="Arial Narrow" w:cs="Arial"/>
          <w:sz w:val="20"/>
          <w:szCs w:val="20"/>
        </w:rPr>
      </w:pPr>
      <w:r w:rsidRPr="00926089">
        <w:rPr>
          <w:rFonts w:ascii="Arial Narrow" w:hAnsi="Arial Narrow" w:cs="Arial"/>
          <w:sz w:val="20"/>
          <w:szCs w:val="20"/>
        </w:rPr>
        <w:t>„z“ je kalendářní rok, do něhož spadá některá z následujících skutečností rozhodných pro ocenění prací uvedených v Pod-článku 13</w:t>
      </w:r>
      <w:r>
        <w:rPr>
          <w:rFonts w:ascii="Arial Narrow" w:hAnsi="Arial Narrow" w:cs="Arial"/>
          <w:sz w:val="20"/>
          <w:szCs w:val="20"/>
        </w:rPr>
        <w:t>.1</w:t>
      </w:r>
      <w:r w:rsidRPr="00926089">
        <w:rPr>
          <w:rFonts w:ascii="Arial Narrow" w:hAnsi="Arial Narrow" w:cs="Arial"/>
          <w:sz w:val="20"/>
          <w:szCs w:val="20"/>
        </w:rPr>
        <w:t xml:space="preserve"> pod-odstavci (d): (i) okamžik zpracování návrhu Zhotovitele nebo (ii) den zahájení provádění položky na základě pokynu Správce stavby podle Pod-článku 13.1 [Právo na Variaci] k provedení těchto prací ve smyslu § 222 ZZVZ v případech, jestliže by byla narušena plynulost výstavby, nebo hrozil vznik škody, podle toho, co nastane dříve.</w:t>
      </w:r>
    </w:p>
    <w:p w14:paraId="07F66181" w14:textId="77777777" w:rsidR="00713683" w:rsidRPr="00926089" w:rsidRDefault="00713683" w:rsidP="00657797">
      <w:pPr>
        <w:ind w:left="709"/>
        <w:jc w:val="both"/>
        <w:rPr>
          <w:rFonts w:ascii="Arial Narrow" w:hAnsi="Arial Narrow" w:cs="Arial"/>
          <w:sz w:val="20"/>
          <w:szCs w:val="20"/>
        </w:rPr>
      </w:pPr>
      <w:r w:rsidRPr="00926089">
        <w:rPr>
          <w:rFonts w:ascii="Arial Narrow" w:hAnsi="Arial Narrow" w:cs="Arial"/>
          <w:sz w:val="20"/>
          <w:szCs w:val="20"/>
        </w:rPr>
        <w:t>Žádná úprava nebude použita pro práce Vyúčtované v kalendářním roce, v němž bude násobitel úpravy (Pnz, Pnd) v intervalu 0,99 až 1,01 (se zaokrouhlením 4 desetinná místa).“</w:t>
      </w:r>
    </w:p>
    <w:p w14:paraId="3890AC9A" w14:textId="77777777" w:rsidR="009A0B78" w:rsidRPr="009A0B78" w:rsidRDefault="009A0B78" w:rsidP="64ADCBE9">
      <w:pPr>
        <w:keepNext/>
        <w:spacing w:before="480" w:after="120" w:line="264" w:lineRule="auto"/>
        <w:ind w:left="567" w:hanging="567"/>
        <w:rPr>
          <w:rFonts w:ascii="Arial Narrow" w:eastAsia="Calibri" w:hAnsi="Arial Narrow" w:cs="Arial"/>
          <w:b/>
          <w:bCs/>
          <w:color w:val="808080"/>
          <w:sz w:val="36"/>
          <w:szCs w:val="36"/>
        </w:rPr>
      </w:pPr>
      <w:bookmarkStart w:id="140" w:name="_Toc477249664"/>
      <w:bookmarkEnd w:id="139"/>
      <w:r w:rsidRPr="00E24562">
        <w:rPr>
          <w:rFonts w:ascii="Arial Narrow" w:hAnsi="Arial Narrow"/>
          <w:b/>
          <w:color w:val="808080" w:themeColor="background1" w:themeShade="80"/>
          <w:sz w:val="36"/>
        </w:rPr>
        <w:lastRenderedPageBreak/>
        <w:t>14</w:t>
      </w:r>
      <w:r w:rsidRPr="00E24562">
        <w:rPr>
          <w:rFonts w:ascii="Arial Narrow" w:hAnsi="Arial Narrow"/>
          <w:b/>
          <w:color w:val="808080"/>
          <w:sz w:val="36"/>
        </w:rPr>
        <w:tab/>
      </w:r>
      <w:r w:rsidRPr="00E24562">
        <w:rPr>
          <w:rFonts w:ascii="Arial Narrow" w:hAnsi="Arial Narrow"/>
          <w:b/>
          <w:color w:val="808080" w:themeColor="background1" w:themeShade="80"/>
          <w:sz w:val="36"/>
        </w:rPr>
        <w:t>SMLUVNÍ CENA A PLATEBNÍ PODMÍNKY</w:t>
      </w:r>
    </w:p>
    <w:bookmarkEnd w:id="140"/>
    <w:p w14:paraId="08C04B93" w14:textId="1ABD41A5" w:rsidR="008D34AB" w:rsidRPr="009A0B78" w:rsidRDefault="008D34AB" w:rsidP="008D34AB">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14.</w:t>
      </w:r>
      <w:r>
        <w:rPr>
          <w:rFonts w:ascii="Arial Narrow" w:eastAsia="Times New Roman" w:hAnsi="Arial Narrow" w:cs="Arial"/>
          <w:b/>
          <w:color w:val="7F7F7F"/>
        </w:rPr>
        <w:t>1</w:t>
      </w:r>
      <w:r w:rsidRPr="009A0B78">
        <w:rPr>
          <w:rFonts w:ascii="Arial Narrow" w:eastAsia="Times New Roman" w:hAnsi="Arial Narrow" w:cs="Arial"/>
          <w:b/>
          <w:color w:val="7F7F7F"/>
        </w:rPr>
        <w:tab/>
      </w:r>
      <w:r w:rsidR="00DF2EE3">
        <w:rPr>
          <w:rFonts w:ascii="Arial Narrow" w:eastAsia="Times New Roman" w:hAnsi="Arial Narrow" w:cs="Arial"/>
          <w:b/>
          <w:color w:val="7F7F7F"/>
        </w:rPr>
        <w:t>Smluvní cena</w:t>
      </w:r>
    </w:p>
    <w:p w14:paraId="24D7C692" w14:textId="7B01746E" w:rsidR="008D34AB" w:rsidRPr="009A0B78" w:rsidRDefault="008D34AB" w:rsidP="001408CC">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w:t>
      </w:r>
      <w:r w:rsidR="00731A5E">
        <w:rPr>
          <w:rFonts w:ascii="Arial Narrow" w:eastAsia="Times New Roman" w:hAnsi="Arial Narrow" w:cs="Arial"/>
          <w:sz w:val="20"/>
        </w:rPr>
        <w:t>e</w:t>
      </w:r>
      <w:r w:rsidRPr="009A0B78">
        <w:rPr>
          <w:rFonts w:ascii="Arial Narrow" w:eastAsia="Times New Roman" w:hAnsi="Arial Narrow" w:cs="Arial"/>
          <w:sz w:val="20"/>
        </w:rPr>
        <w:t>c Pod-článku 14.</w:t>
      </w:r>
      <w:r w:rsidR="00685DD7">
        <w:rPr>
          <w:rFonts w:ascii="Arial Narrow" w:eastAsia="Times New Roman" w:hAnsi="Arial Narrow" w:cs="Arial"/>
          <w:sz w:val="20"/>
        </w:rPr>
        <w:t>1</w:t>
      </w:r>
      <w:r w:rsidRPr="009A0B78">
        <w:rPr>
          <w:rFonts w:ascii="Arial Narrow" w:eastAsia="Times New Roman" w:hAnsi="Arial Narrow" w:cs="Arial"/>
          <w:sz w:val="20"/>
        </w:rPr>
        <w:t xml:space="preserve"> se přidává text následujícího znění:</w:t>
      </w:r>
    </w:p>
    <w:p w14:paraId="4B21D27F" w14:textId="5D7A5A0C" w:rsidR="00BF10B5" w:rsidRDefault="008D34AB" w:rsidP="001408CC">
      <w:pPr>
        <w:spacing w:before="160" w:after="40" w:line="264" w:lineRule="auto"/>
        <w:ind w:left="680"/>
        <w:jc w:val="both"/>
        <w:rPr>
          <w:rFonts w:ascii="Arial Narrow" w:eastAsia="Times New Roman" w:hAnsi="Arial Narrow" w:cs="Arial"/>
          <w:sz w:val="20"/>
          <w:szCs w:val="20"/>
          <w:lang w:eastAsia="cs-CZ"/>
        </w:rPr>
      </w:pPr>
      <w:r w:rsidRPr="009A0B78">
        <w:rPr>
          <w:rFonts w:ascii="Arial Narrow" w:eastAsia="Times New Roman" w:hAnsi="Arial Narrow" w:cs="Arial"/>
          <w:sz w:val="20"/>
        </w:rPr>
        <w:t>„</w:t>
      </w:r>
      <w:r w:rsidR="00BD7A8D">
        <w:rPr>
          <w:rFonts w:ascii="Arial Narrow" w:eastAsia="Times New Roman" w:hAnsi="Arial Narrow" w:cs="Arial"/>
          <w:sz w:val="20"/>
        </w:rPr>
        <w:t>Části díla</w:t>
      </w:r>
      <w:r w:rsidR="00F34B28">
        <w:rPr>
          <w:rFonts w:ascii="Arial Narrow" w:eastAsia="Times New Roman" w:hAnsi="Arial Narrow" w:cs="Arial"/>
          <w:sz w:val="20"/>
        </w:rPr>
        <w:t xml:space="preserve"> </w:t>
      </w:r>
      <w:r w:rsidR="0011335F">
        <w:rPr>
          <w:rFonts w:ascii="Arial Narrow" w:eastAsia="Times New Roman" w:hAnsi="Arial Narrow" w:cs="Arial"/>
          <w:sz w:val="20"/>
        </w:rPr>
        <w:t xml:space="preserve">oceněné Zhotovitelem ve Výkazu Výměr budou oceňovány a měřeny dle </w:t>
      </w:r>
      <w:r w:rsidR="003249B7">
        <w:rPr>
          <w:rFonts w:ascii="Arial Narrow" w:eastAsia="Times New Roman" w:hAnsi="Arial Narrow" w:cs="Arial"/>
          <w:sz w:val="20"/>
        </w:rPr>
        <w:t xml:space="preserve">skutečně dodaného množství nebo provedené práce ve smyslu druhého odstavce tohoto Pod-článku 14.1. </w:t>
      </w:r>
      <w:r w:rsidR="00C05A12">
        <w:rPr>
          <w:rFonts w:ascii="Arial Narrow" w:eastAsia="Times New Roman" w:hAnsi="Arial Narrow" w:cs="Arial"/>
          <w:sz w:val="20"/>
        </w:rPr>
        <w:t xml:space="preserve">Tyto </w:t>
      </w:r>
      <w:r w:rsidR="000678DE">
        <w:rPr>
          <w:rFonts w:ascii="Arial Narrow" w:eastAsia="Times New Roman" w:hAnsi="Arial Narrow" w:cs="Arial"/>
          <w:sz w:val="20"/>
        </w:rPr>
        <w:t>části Díla</w:t>
      </w:r>
      <w:r w:rsidR="00727190">
        <w:rPr>
          <w:rFonts w:ascii="Arial Narrow" w:eastAsia="Times New Roman" w:hAnsi="Arial Narrow" w:cs="Arial"/>
          <w:sz w:val="20"/>
        </w:rPr>
        <w:t xml:space="preserve"> </w:t>
      </w:r>
      <w:r w:rsidR="00C05A12">
        <w:rPr>
          <w:rFonts w:ascii="Arial Narrow" w:eastAsia="Times New Roman" w:hAnsi="Arial Narrow" w:cs="Arial"/>
          <w:sz w:val="20"/>
        </w:rPr>
        <w:t xml:space="preserve">musí </w:t>
      </w:r>
      <w:r w:rsidR="00BF10B5">
        <w:rPr>
          <w:rFonts w:ascii="Arial Narrow" w:eastAsia="Times New Roman" w:hAnsi="Arial Narrow" w:cs="Arial"/>
          <w:sz w:val="20"/>
          <w:szCs w:val="20"/>
          <w:lang w:eastAsia="cs-CZ"/>
        </w:rPr>
        <w:t>být pro účely platby měřeny a oceněny následovně:</w:t>
      </w:r>
    </w:p>
    <w:p w14:paraId="4F782A12" w14:textId="5A5FA717" w:rsidR="003323C4" w:rsidRDefault="00BF10B5" w:rsidP="001408CC">
      <w:pPr>
        <w:spacing w:before="160" w:after="40" w:line="264" w:lineRule="auto"/>
        <w:ind w:left="680"/>
        <w:jc w:val="both"/>
        <w:rPr>
          <w:rFonts w:ascii="Arial Narrow" w:eastAsia="Times New Roman" w:hAnsi="Arial Narrow" w:cs="Arial"/>
          <w:sz w:val="20"/>
          <w:szCs w:val="20"/>
          <w:lang w:eastAsia="cs-CZ"/>
        </w:rPr>
      </w:pPr>
      <w:r>
        <w:rPr>
          <w:rFonts w:ascii="Arial Narrow" w:eastAsia="Times New Roman" w:hAnsi="Arial Narrow" w:cs="Arial"/>
          <w:sz w:val="20"/>
          <w:szCs w:val="20"/>
          <w:lang w:eastAsia="cs-CZ"/>
        </w:rPr>
        <w:t xml:space="preserve">Kdykoliv Správce stavby požaduje, aby </w:t>
      </w:r>
      <w:r w:rsidR="00CA00D4">
        <w:rPr>
          <w:rFonts w:ascii="Arial Narrow" w:eastAsia="Times New Roman" w:hAnsi="Arial Narrow" w:cs="Arial"/>
          <w:sz w:val="20"/>
          <w:szCs w:val="20"/>
          <w:lang w:eastAsia="cs-CZ"/>
        </w:rPr>
        <w:t>příslušn</w:t>
      </w:r>
      <w:r w:rsidR="00A7176E">
        <w:rPr>
          <w:rFonts w:ascii="Arial Narrow" w:eastAsia="Times New Roman" w:hAnsi="Arial Narrow" w:cs="Arial"/>
          <w:sz w:val="20"/>
          <w:szCs w:val="20"/>
          <w:lang w:eastAsia="cs-CZ"/>
        </w:rPr>
        <w:t xml:space="preserve">é práce </w:t>
      </w:r>
      <w:r w:rsidR="00FF776E">
        <w:rPr>
          <w:rFonts w:ascii="Arial Narrow" w:eastAsia="Times New Roman" w:hAnsi="Arial Narrow" w:cs="Arial"/>
          <w:sz w:val="20"/>
          <w:szCs w:val="20"/>
          <w:lang w:eastAsia="cs-CZ"/>
        </w:rPr>
        <w:t>nebo jiná část Díla</w:t>
      </w:r>
      <w:r w:rsidR="00CA00D4">
        <w:rPr>
          <w:rFonts w:ascii="Arial Narrow" w:eastAsia="Times New Roman" w:hAnsi="Arial Narrow" w:cs="Arial"/>
          <w:sz w:val="20"/>
          <w:szCs w:val="20"/>
          <w:lang w:eastAsia="cs-CZ"/>
        </w:rPr>
        <w:t xml:space="preserve"> byla měřena, musí o tom </w:t>
      </w:r>
      <w:r w:rsidR="005F67BB">
        <w:rPr>
          <w:rFonts w:ascii="Arial Narrow" w:eastAsia="Times New Roman" w:hAnsi="Arial Narrow" w:cs="Arial"/>
          <w:sz w:val="20"/>
          <w:szCs w:val="20"/>
          <w:lang w:eastAsia="cs-CZ"/>
        </w:rPr>
        <w:t xml:space="preserve">dát přiměřeným způsobem oznámení Zástupci zhotovitele, který musí </w:t>
      </w:r>
    </w:p>
    <w:p w14:paraId="72DB56F4" w14:textId="3EFF39D3" w:rsidR="00D30434" w:rsidRPr="00BB7FB1" w:rsidRDefault="003323C4" w:rsidP="00BB7FB1">
      <w:pPr>
        <w:pStyle w:val="Odstavecseseznamem"/>
        <w:numPr>
          <w:ilvl w:val="0"/>
          <w:numId w:val="39"/>
        </w:numPr>
        <w:spacing w:before="160" w:after="40" w:line="264" w:lineRule="auto"/>
        <w:jc w:val="both"/>
        <w:rPr>
          <w:rFonts w:ascii="Arial Narrow" w:eastAsia="Times New Roman" w:hAnsi="Arial Narrow" w:cs="Arial"/>
          <w:sz w:val="20"/>
          <w:szCs w:val="20"/>
          <w:lang w:eastAsia="cs-CZ"/>
        </w:rPr>
      </w:pPr>
      <w:r w:rsidRPr="00BB7FB1">
        <w:rPr>
          <w:rFonts w:ascii="Arial Narrow" w:eastAsia="Times New Roman" w:hAnsi="Arial Narrow" w:cs="Arial"/>
          <w:sz w:val="20"/>
          <w:szCs w:val="20"/>
          <w:lang w:eastAsia="cs-CZ"/>
        </w:rPr>
        <w:t>budˇ</w:t>
      </w:r>
      <w:r w:rsidR="00FF776E">
        <w:rPr>
          <w:rFonts w:ascii="Arial Narrow" w:eastAsia="Times New Roman" w:hAnsi="Arial Narrow" w:cs="Arial"/>
          <w:sz w:val="20"/>
          <w:szCs w:val="20"/>
          <w:lang w:eastAsia="cs-CZ"/>
        </w:rPr>
        <w:t xml:space="preserve"> </w:t>
      </w:r>
      <w:r w:rsidRPr="00BB7FB1">
        <w:rPr>
          <w:rFonts w:ascii="Arial Narrow" w:eastAsia="Times New Roman" w:hAnsi="Arial Narrow" w:cs="Arial"/>
          <w:sz w:val="20"/>
          <w:szCs w:val="20"/>
          <w:lang w:eastAsia="cs-CZ"/>
        </w:rPr>
        <w:t>se okamžitě zúčastnit, nebo poslat jiného kvalifikovaného zástupce, aby pomohl Správce stavby provést měření</w:t>
      </w:r>
      <w:r w:rsidR="00D30434" w:rsidRPr="00BB7FB1">
        <w:rPr>
          <w:rFonts w:ascii="Arial Narrow" w:eastAsia="Times New Roman" w:hAnsi="Arial Narrow" w:cs="Arial"/>
          <w:sz w:val="20"/>
          <w:szCs w:val="20"/>
          <w:lang w:eastAsia="cs-CZ"/>
        </w:rPr>
        <w:t xml:space="preserve"> a</w:t>
      </w:r>
    </w:p>
    <w:p w14:paraId="6326F4A2" w14:textId="3B9A6C54" w:rsidR="008D34AB" w:rsidRDefault="00D30434" w:rsidP="00D30434">
      <w:pPr>
        <w:pStyle w:val="Odstavecseseznamem"/>
        <w:numPr>
          <w:ilvl w:val="0"/>
          <w:numId w:val="39"/>
        </w:numPr>
        <w:spacing w:before="160" w:after="40" w:line="264" w:lineRule="auto"/>
        <w:jc w:val="both"/>
        <w:rPr>
          <w:rFonts w:ascii="Arial Narrow" w:eastAsia="Times New Roman" w:hAnsi="Arial Narrow" w:cs="Arial"/>
          <w:sz w:val="20"/>
        </w:rPr>
      </w:pPr>
      <w:r>
        <w:rPr>
          <w:rFonts w:ascii="Arial Narrow" w:eastAsia="Times New Roman" w:hAnsi="Arial Narrow" w:cs="Arial"/>
          <w:sz w:val="20"/>
          <w:szCs w:val="20"/>
          <w:lang w:eastAsia="cs-CZ"/>
        </w:rPr>
        <w:t xml:space="preserve">dodat jakékoliv podrobnosti požadované Správcem stavby. </w:t>
      </w:r>
      <w:r w:rsidR="005F67BB" w:rsidRPr="00BB7FB1">
        <w:rPr>
          <w:rFonts w:ascii="Arial Narrow" w:eastAsia="Times New Roman" w:hAnsi="Arial Narrow" w:cs="Arial"/>
          <w:sz w:val="20"/>
          <w:szCs w:val="20"/>
          <w:lang w:eastAsia="cs-CZ"/>
        </w:rPr>
        <w:t xml:space="preserve"> </w:t>
      </w:r>
      <w:r w:rsidR="00CA00D4" w:rsidRPr="00BB7FB1">
        <w:rPr>
          <w:rFonts w:ascii="Arial Narrow" w:eastAsia="Times New Roman" w:hAnsi="Arial Narrow" w:cs="Arial"/>
          <w:sz w:val="20"/>
          <w:szCs w:val="20"/>
          <w:lang w:eastAsia="cs-CZ"/>
        </w:rPr>
        <w:t xml:space="preserve"> </w:t>
      </w:r>
      <w:r w:rsidR="00BF10B5" w:rsidRPr="00BB7FB1">
        <w:rPr>
          <w:rFonts w:ascii="Arial Narrow" w:eastAsia="Times New Roman" w:hAnsi="Arial Narrow" w:cs="Arial"/>
          <w:sz w:val="20"/>
          <w:szCs w:val="20"/>
          <w:lang w:eastAsia="cs-CZ"/>
        </w:rPr>
        <w:t xml:space="preserve"> </w:t>
      </w:r>
      <w:r w:rsidR="0011335F" w:rsidRPr="00BB7FB1">
        <w:rPr>
          <w:rFonts w:ascii="Arial Narrow" w:eastAsia="Times New Roman" w:hAnsi="Arial Narrow" w:cs="Arial"/>
          <w:sz w:val="20"/>
        </w:rPr>
        <w:t xml:space="preserve"> </w:t>
      </w:r>
    </w:p>
    <w:p w14:paraId="2A9904CD" w14:textId="77777777" w:rsidR="006A1887" w:rsidRDefault="00D30434" w:rsidP="00D30434">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 xml:space="preserve">Jestliže se Zhotovitel nezúčastní nebo nepošle </w:t>
      </w:r>
      <w:r w:rsidR="006A1887">
        <w:rPr>
          <w:rFonts w:ascii="Arial Narrow" w:eastAsia="Times New Roman" w:hAnsi="Arial Narrow" w:cs="Arial"/>
          <w:sz w:val="20"/>
        </w:rPr>
        <w:t xml:space="preserve">zástupce, je měření provedené Správcem stavby (nebo jeho jménem) akceptováno jako přesné. </w:t>
      </w:r>
    </w:p>
    <w:p w14:paraId="6A8873C4" w14:textId="77777777" w:rsidR="00F11117" w:rsidRDefault="006A1887" w:rsidP="00D30434">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 xml:space="preserve">Není-li ve Smlouvě stanoveno jinak, když má být Stavba měřena podle záznamů, musí být tyto záznamy připraveny Správcem stavby. Zhotovitel </w:t>
      </w:r>
      <w:r w:rsidR="00FD3616">
        <w:rPr>
          <w:rFonts w:ascii="Arial Narrow" w:eastAsia="Times New Roman" w:hAnsi="Arial Narrow" w:cs="Arial"/>
          <w:sz w:val="20"/>
        </w:rPr>
        <w:t xml:space="preserve">se musí zúčastnit, jakmile a když je vznesen požadavek, aby záznamy přezkoumal a dohodl se na nich se Správcem stavby. Jestliže došlo k dohodě, musí Zhotovitel záznamy podepsat. Jestliže se Zhotovitel nezúčastní, jsou záznamy akceptovány jako přesné. </w:t>
      </w:r>
    </w:p>
    <w:p w14:paraId="242C9600" w14:textId="39DD6025" w:rsidR="004F39FE" w:rsidRDefault="00F11117" w:rsidP="00D30434">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 xml:space="preserve">Když Zhotovitel záznamy přezkoumá a nedohodl se na nich, anebo je nepodepíše jako dohodnuté, musí </w:t>
      </w:r>
      <w:r w:rsidR="002F0DED">
        <w:rPr>
          <w:rFonts w:ascii="Arial Narrow" w:eastAsia="Times New Roman" w:hAnsi="Arial Narrow" w:cs="Arial"/>
          <w:sz w:val="20"/>
        </w:rPr>
        <w:t>dát Zhotovitel Správc</w:t>
      </w:r>
      <w:r w:rsidR="00195712">
        <w:rPr>
          <w:rFonts w:ascii="Arial Narrow" w:eastAsia="Times New Roman" w:hAnsi="Arial Narrow" w:cs="Arial"/>
          <w:sz w:val="20"/>
        </w:rPr>
        <w:t>i</w:t>
      </w:r>
      <w:r w:rsidR="002F0DED">
        <w:rPr>
          <w:rFonts w:ascii="Arial Narrow" w:eastAsia="Times New Roman" w:hAnsi="Arial Narrow" w:cs="Arial"/>
          <w:sz w:val="20"/>
        </w:rPr>
        <w:t xml:space="preserve"> stavby oznámení, v jakých ohledech jsou záznamy považovány za nepřesné. Potom, co Správce stavby oznámení obdrží</w:t>
      </w:r>
      <w:r w:rsidR="00E82729">
        <w:rPr>
          <w:rFonts w:ascii="Arial Narrow" w:eastAsia="Times New Roman" w:hAnsi="Arial Narrow" w:cs="Arial"/>
          <w:sz w:val="20"/>
        </w:rPr>
        <w:t xml:space="preserve">, musí záznamy posoudit a buď je potvrdit, nebo pozměnit. Jestliže Zhotovitel nedá takové oznámení Správci stavby do 14 dnů poté, co byl vznesen požadavek na přezkoumání záznamů, jsou záznamy akceptovány jako přesné. </w:t>
      </w:r>
    </w:p>
    <w:p w14:paraId="3A1134B2" w14:textId="77777777" w:rsidR="004F39FE" w:rsidRDefault="004F39FE" w:rsidP="00D30434">
      <w:pPr>
        <w:spacing w:before="160" w:after="40" w:line="264" w:lineRule="auto"/>
        <w:ind w:left="680"/>
        <w:jc w:val="both"/>
        <w:rPr>
          <w:rFonts w:ascii="Arial Narrow" w:eastAsia="Times New Roman" w:hAnsi="Arial Narrow" w:cs="Arial"/>
          <w:sz w:val="20"/>
        </w:rPr>
      </w:pPr>
      <w:r w:rsidRPr="00BB7FB1">
        <w:rPr>
          <w:rFonts w:ascii="Arial Narrow" w:eastAsia="Times New Roman" w:hAnsi="Arial Narrow" w:cs="Arial"/>
          <w:sz w:val="20"/>
        </w:rPr>
        <w:t>Doměření množství položky ve Výkazu výměr podle tohoto Článku, jejíž množství nebylo předmětem Variace podle Článku 13, je vyhrazenou změnou závazku v souladu s ustanovením § 100 odst. 1 a § 222 odst. 2 zákona o zadávání veřejných zakázek. Měření musí být smluvními stranami evidováno.</w:t>
      </w:r>
    </w:p>
    <w:p w14:paraId="0DBA70F0" w14:textId="77777777" w:rsidR="00FA4240" w:rsidRDefault="004F39FE" w:rsidP="00D30434">
      <w:pPr>
        <w:spacing w:before="160" w:after="40" w:line="264" w:lineRule="auto"/>
        <w:ind w:left="680"/>
        <w:jc w:val="both"/>
        <w:rPr>
          <w:rFonts w:ascii="Arial Narrow" w:eastAsia="Times New Roman" w:hAnsi="Arial Narrow" w:cs="Arial"/>
          <w:sz w:val="20"/>
        </w:rPr>
      </w:pPr>
      <w:r w:rsidRPr="00BB7FB1">
        <w:rPr>
          <w:rFonts w:ascii="Arial Narrow" w:eastAsia="Times New Roman" w:hAnsi="Arial Narrow" w:cs="Arial"/>
          <w:sz w:val="20"/>
        </w:rPr>
        <w:t xml:space="preserve">Není-li ve Smlouvě stanoveno jinak a bez ohledu na místní praxi: </w:t>
      </w:r>
    </w:p>
    <w:p w14:paraId="0D46BF18" w14:textId="2299F28D" w:rsidR="00FA4240" w:rsidRDefault="004F39FE" w:rsidP="00D30434">
      <w:pPr>
        <w:spacing w:before="160" w:after="40" w:line="264" w:lineRule="auto"/>
        <w:ind w:left="680"/>
        <w:jc w:val="both"/>
        <w:rPr>
          <w:rFonts w:ascii="Arial Narrow" w:eastAsia="Times New Roman" w:hAnsi="Arial Narrow" w:cs="Arial"/>
          <w:sz w:val="20"/>
        </w:rPr>
      </w:pPr>
      <w:r w:rsidRPr="00BB7FB1">
        <w:rPr>
          <w:rFonts w:ascii="Arial Narrow" w:eastAsia="Times New Roman" w:hAnsi="Arial Narrow" w:cs="Arial"/>
          <w:sz w:val="20"/>
        </w:rPr>
        <w:t xml:space="preserve">(a) musí se měřit čisté skutečné množství každé položky </w:t>
      </w:r>
      <w:r w:rsidR="00A7176E">
        <w:rPr>
          <w:rFonts w:ascii="Arial Narrow" w:eastAsia="Times New Roman" w:hAnsi="Arial Narrow" w:cs="Arial"/>
          <w:sz w:val="20"/>
        </w:rPr>
        <w:t>prací</w:t>
      </w:r>
      <w:r w:rsidRPr="00BB7FB1">
        <w:rPr>
          <w:rFonts w:ascii="Arial Narrow" w:eastAsia="Times New Roman" w:hAnsi="Arial Narrow" w:cs="Arial"/>
          <w:sz w:val="20"/>
        </w:rPr>
        <w:t xml:space="preserve">, </w:t>
      </w:r>
    </w:p>
    <w:p w14:paraId="6DCD9391" w14:textId="77777777" w:rsidR="00EA33E6" w:rsidRDefault="004F39FE" w:rsidP="00B52C40">
      <w:pPr>
        <w:spacing w:before="160" w:after="40" w:line="264" w:lineRule="auto"/>
        <w:ind w:left="680"/>
        <w:jc w:val="both"/>
        <w:rPr>
          <w:rFonts w:ascii="Arial Narrow" w:eastAsia="Times New Roman" w:hAnsi="Arial Narrow" w:cs="Arial"/>
          <w:sz w:val="20"/>
        </w:rPr>
      </w:pPr>
      <w:r w:rsidRPr="00BB7FB1">
        <w:rPr>
          <w:rFonts w:ascii="Arial Narrow" w:eastAsia="Times New Roman" w:hAnsi="Arial Narrow" w:cs="Arial"/>
          <w:sz w:val="20"/>
        </w:rPr>
        <w:t xml:space="preserve">(b) metoda měření musí být v souladu s Výkazem </w:t>
      </w:r>
      <w:r w:rsidR="00FA4240">
        <w:rPr>
          <w:rFonts w:ascii="Arial Narrow" w:eastAsia="Times New Roman" w:hAnsi="Arial Narrow" w:cs="Arial"/>
          <w:sz w:val="20"/>
        </w:rPr>
        <w:t>V</w:t>
      </w:r>
      <w:r w:rsidRPr="00BB7FB1">
        <w:rPr>
          <w:rFonts w:ascii="Arial Narrow" w:eastAsia="Times New Roman" w:hAnsi="Arial Narrow" w:cs="Arial"/>
          <w:sz w:val="20"/>
        </w:rPr>
        <w:t>ýměr nebo jinými příslušnými Formuláři.</w:t>
      </w:r>
    </w:p>
    <w:p w14:paraId="21C99D0D" w14:textId="77777777" w:rsidR="00F14541" w:rsidRDefault="00EA33E6" w:rsidP="00B52C40">
      <w:pPr>
        <w:spacing w:before="160" w:after="40" w:line="264" w:lineRule="auto"/>
        <w:ind w:left="680"/>
        <w:jc w:val="both"/>
        <w:rPr>
          <w:rFonts w:ascii="Arial Narrow" w:eastAsia="Times New Roman" w:hAnsi="Arial Narrow" w:cs="Arial"/>
          <w:sz w:val="20"/>
        </w:rPr>
      </w:pPr>
      <w:r w:rsidRPr="00D0094A">
        <w:rPr>
          <w:rFonts w:ascii="Arial Narrow" w:eastAsia="Times New Roman" w:hAnsi="Arial Narrow" w:cs="Arial"/>
          <w:sz w:val="20"/>
        </w:rPr>
        <w:t>Není-li</w:t>
      </w:r>
      <w:r w:rsidR="00D06357" w:rsidRPr="00D0094A">
        <w:rPr>
          <w:rFonts w:ascii="Arial Narrow" w:eastAsia="Times New Roman" w:hAnsi="Arial Narrow" w:cs="Arial"/>
          <w:sz w:val="20"/>
        </w:rPr>
        <w:t xml:space="preserve"> ve Smlouvě stanoveno jinak, musí Správce stavby ve vztahu k Sekci oceněné Zhotovitelem ve Výkazu Výměr</w:t>
      </w:r>
      <w:r w:rsidR="00AE74DD" w:rsidRPr="00D0094A">
        <w:rPr>
          <w:rFonts w:ascii="Arial Narrow" w:eastAsia="Times New Roman" w:hAnsi="Arial Narrow" w:cs="Arial"/>
          <w:sz w:val="20"/>
        </w:rPr>
        <w:t xml:space="preserve"> postupovat v souladu s Pod-článkem 3.5 </w:t>
      </w:r>
      <w:r w:rsidR="00AE74DD" w:rsidRPr="00BB7FB1">
        <w:rPr>
          <w:rFonts w:ascii="Arial Narrow" w:eastAsia="Times New Roman" w:hAnsi="Arial Narrow" w:cs="Arial"/>
          <w:sz w:val="20"/>
        </w:rPr>
        <w:t>[</w:t>
      </w:r>
      <w:r w:rsidR="00AE74DD" w:rsidRPr="00BB7FB1">
        <w:rPr>
          <w:rFonts w:ascii="Arial Narrow" w:eastAsia="Times New Roman" w:hAnsi="Arial Narrow" w:cs="Arial"/>
          <w:i/>
          <w:iCs/>
          <w:sz w:val="20"/>
        </w:rPr>
        <w:t>Určení</w:t>
      </w:r>
      <w:r w:rsidR="00AE74DD" w:rsidRPr="00BB7FB1">
        <w:rPr>
          <w:rFonts w:ascii="Arial Narrow" w:eastAsia="Times New Roman" w:hAnsi="Arial Narrow" w:cs="Arial"/>
          <w:sz w:val="20"/>
        </w:rPr>
        <w:t>]</w:t>
      </w:r>
      <w:r w:rsidR="00AD2EDC" w:rsidRPr="00BB7FB1">
        <w:rPr>
          <w:rFonts w:ascii="Arial Narrow" w:eastAsia="Times New Roman" w:hAnsi="Arial Narrow" w:cs="Arial"/>
          <w:sz w:val="20"/>
        </w:rPr>
        <w:t xml:space="preserve">, aby dohodl nebo určil Smluvní cenu oceněním každé </w:t>
      </w:r>
      <w:r w:rsidR="0044515C" w:rsidRPr="00BB7FB1">
        <w:rPr>
          <w:rFonts w:ascii="Arial Narrow" w:eastAsia="Times New Roman" w:hAnsi="Arial Narrow" w:cs="Arial"/>
          <w:sz w:val="20"/>
        </w:rPr>
        <w:t>položky</w:t>
      </w:r>
      <w:r w:rsidR="008F70EE">
        <w:rPr>
          <w:rFonts w:ascii="Arial Narrow" w:eastAsia="Times New Roman" w:hAnsi="Arial Narrow" w:cs="Arial"/>
          <w:sz w:val="20"/>
        </w:rPr>
        <w:t xml:space="preserve"> </w:t>
      </w:r>
      <w:r w:rsidR="0044515C" w:rsidRPr="00BB7FB1">
        <w:rPr>
          <w:rFonts w:ascii="Arial Narrow" w:eastAsia="Times New Roman" w:hAnsi="Arial Narrow" w:cs="Arial"/>
          <w:sz w:val="20"/>
        </w:rPr>
        <w:t>práce za použití dohodnutého nebo určeného měření v souladu s výše uvedenými pravidly</w:t>
      </w:r>
      <w:r w:rsidR="00D02EEA" w:rsidRPr="00BB7FB1">
        <w:rPr>
          <w:rFonts w:ascii="Arial Narrow" w:eastAsia="Times New Roman" w:hAnsi="Arial Narrow" w:cs="Arial"/>
          <w:sz w:val="20"/>
        </w:rPr>
        <w:t xml:space="preserve"> a za použití položkové ceny uvedené v</w:t>
      </w:r>
      <w:r w:rsidR="00D0094A">
        <w:rPr>
          <w:rFonts w:ascii="Arial Narrow" w:eastAsia="Times New Roman" w:hAnsi="Arial Narrow" w:cs="Arial"/>
          <w:sz w:val="20"/>
        </w:rPr>
        <w:t>e</w:t>
      </w:r>
      <w:r w:rsidR="00D02EEA" w:rsidRPr="00BB7FB1">
        <w:rPr>
          <w:rFonts w:ascii="Arial Narrow" w:eastAsia="Times New Roman" w:hAnsi="Arial Narrow" w:cs="Arial"/>
          <w:sz w:val="20"/>
        </w:rPr>
        <w:t xml:space="preserve"> Výkazu výměr</w:t>
      </w:r>
      <w:r w:rsidR="0044515C" w:rsidRPr="00BB7FB1">
        <w:rPr>
          <w:rFonts w:ascii="Arial Narrow" w:eastAsia="Times New Roman" w:hAnsi="Arial Narrow" w:cs="Arial"/>
          <w:sz w:val="20"/>
        </w:rPr>
        <w:t>.</w:t>
      </w:r>
    </w:p>
    <w:p w14:paraId="2E3AAE14" w14:textId="0CD96D2D" w:rsidR="00D30434" w:rsidRPr="00BB7FB1" w:rsidRDefault="00F14541" w:rsidP="00B52C40">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 xml:space="preserve">Ostatní </w:t>
      </w:r>
      <w:r w:rsidR="00324AE4">
        <w:rPr>
          <w:rFonts w:ascii="Arial Narrow" w:eastAsia="Times New Roman" w:hAnsi="Arial Narrow" w:cs="Arial"/>
          <w:sz w:val="20"/>
        </w:rPr>
        <w:t xml:space="preserve">práce a činnosti neuvedené ve Výkazu </w:t>
      </w:r>
      <w:r w:rsidR="004F0565">
        <w:rPr>
          <w:rFonts w:ascii="Arial Narrow" w:eastAsia="Times New Roman" w:hAnsi="Arial Narrow" w:cs="Arial"/>
          <w:sz w:val="20"/>
        </w:rPr>
        <w:t>výměr jsou oceněny paušálním obnosem uvedeným v Dopis nabídky.</w:t>
      </w:r>
      <w:r w:rsidR="004F39FE" w:rsidRPr="00BB7FB1">
        <w:rPr>
          <w:rFonts w:ascii="Arial Narrow" w:eastAsia="Times New Roman" w:hAnsi="Arial Narrow" w:cs="Arial"/>
          <w:sz w:val="20"/>
        </w:rPr>
        <w:t>“</w:t>
      </w:r>
      <w:r w:rsidR="00E82729" w:rsidRPr="00D0094A">
        <w:rPr>
          <w:rFonts w:ascii="Arial Narrow" w:eastAsia="Times New Roman" w:hAnsi="Arial Narrow" w:cs="Arial"/>
          <w:sz w:val="20"/>
        </w:rPr>
        <w:t xml:space="preserve"> </w:t>
      </w:r>
      <w:r w:rsidR="00FD3616" w:rsidRPr="00D0094A">
        <w:rPr>
          <w:rFonts w:ascii="Arial Narrow" w:eastAsia="Times New Roman" w:hAnsi="Arial Narrow" w:cs="Arial"/>
          <w:sz w:val="20"/>
        </w:rPr>
        <w:t xml:space="preserve"> </w:t>
      </w:r>
      <w:r w:rsidR="00D30434" w:rsidRPr="00D0094A">
        <w:rPr>
          <w:rFonts w:ascii="Arial Narrow" w:eastAsia="Times New Roman" w:hAnsi="Arial Narrow" w:cs="Arial"/>
          <w:sz w:val="20"/>
        </w:rPr>
        <w:t xml:space="preserve"> </w:t>
      </w:r>
    </w:p>
    <w:p w14:paraId="213A67B0"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14.2</w:t>
      </w:r>
      <w:r w:rsidRPr="009A0B78">
        <w:rPr>
          <w:rFonts w:ascii="Arial Narrow" w:eastAsia="Times New Roman" w:hAnsi="Arial Narrow" w:cs="Arial"/>
          <w:b/>
          <w:color w:val="7F7F7F"/>
        </w:rPr>
        <w:tab/>
        <w:t>Zálohová platba</w:t>
      </w:r>
    </w:p>
    <w:p w14:paraId="58A8995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Text Pod-článek 14.2 se odstraňuje a nahrazuje tímto ustanovením:</w:t>
      </w:r>
    </w:p>
    <w:p w14:paraId="570E6BC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„Objednatel může poskytnout Zhotoviteli zálohovou platbu. Výše zálohové platby, použité měny, splatnost a ostatní podmínky zálohové platby jsou stanoveny v těchto Zvláštních podmínkách a v Příloze k nabídce. Podmínkou poskytnutí zálohové platby je předložení žádosti Zhotovitele o poskytnutí zálohové platby a předložení Bankovní záruky za zálohu Zhotovitelem Objednateli v minimální výši požadované zálohové platby s tím, že:</w:t>
      </w:r>
    </w:p>
    <w:p w14:paraId="5F488ED9" w14:textId="77777777" w:rsidR="009A0B78" w:rsidRPr="009A0B78" w:rsidRDefault="009A0B78" w:rsidP="003D27AA">
      <w:pPr>
        <w:widowControl w:val="0"/>
        <w:numPr>
          <w:ilvl w:val="0"/>
          <w:numId w:val="22"/>
        </w:numPr>
        <w:suppressAutoHyphens/>
        <w:autoSpaceDN w:val="0"/>
        <w:spacing w:before="100" w:after="0" w:line="264" w:lineRule="auto"/>
        <w:ind w:left="1276" w:hanging="618"/>
        <w:jc w:val="both"/>
        <w:textAlignment w:val="baseline"/>
        <w:rPr>
          <w:rFonts w:ascii="Arial Narrow" w:eastAsia="Times New Roman" w:hAnsi="Arial Narrow" w:cs="Arial"/>
          <w:sz w:val="20"/>
        </w:rPr>
      </w:pPr>
      <w:r w:rsidRPr="009A0B78">
        <w:rPr>
          <w:rFonts w:ascii="Arial Narrow" w:eastAsia="Times New Roman" w:hAnsi="Arial Narrow" w:cs="Arial"/>
          <w:sz w:val="20"/>
        </w:rPr>
        <w:t>Bankovní záruka za zálohu musí být účinná nejpozději v den jejího předání Objednateli,</w:t>
      </w:r>
    </w:p>
    <w:p w14:paraId="7D9CFC76" w14:textId="77777777" w:rsidR="009A0B78" w:rsidRPr="009A0B78" w:rsidRDefault="009A0B78" w:rsidP="003D27AA">
      <w:pPr>
        <w:widowControl w:val="0"/>
        <w:numPr>
          <w:ilvl w:val="0"/>
          <w:numId w:val="22"/>
        </w:numPr>
        <w:suppressAutoHyphens/>
        <w:autoSpaceDN w:val="0"/>
        <w:spacing w:before="100" w:after="0" w:line="264" w:lineRule="auto"/>
        <w:ind w:left="1276" w:hanging="618"/>
        <w:jc w:val="both"/>
        <w:textAlignment w:val="baseline"/>
        <w:rPr>
          <w:rFonts w:ascii="Arial Narrow" w:eastAsia="Times New Roman" w:hAnsi="Arial Narrow" w:cs="Arial"/>
          <w:sz w:val="20"/>
        </w:rPr>
      </w:pPr>
      <w:r w:rsidRPr="009A0B78">
        <w:rPr>
          <w:rFonts w:ascii="Arial Narrow" w:eastAsia="Times New Roman" w:hAnsi="Arial Narrow" w:cs="Arial"/>
          <w:sz w:val="20"/>
        </w:rPr>
        <w:t>Bankovní záruka musí být vystavená jako neodvolatelná a bezpodmínečná, přičemž příslušná banka dle Pod-článku 1.1.4.14 [</w:t>
      </w:r>
      <w:r w:rsidRPr="009A0B78">
        <w:rPr>
          <w:rFonts w:ascii="Arial Narrow" w:eastAsia="Times New Roman" w:hAnsi="Arial Narrow" w:cs="Arial"/>
          <w:i/>
          <w:sz w:val="20"/>
        </w:rPr>
        <w:t>Bankovní záruka</w:t>
      </w:r>
      <w:r w:rsidRPr="009A0B78">
        <w:rPr>
          <w:rFonts w:ascii="Arial Narrow" w:eastAsia="Times New Roman" w:hAnsi="Arial Narrow" w:cs="Arial"/>
          <w:iCs/>
          <w:sz w:val="20"/>
        </w:rPr>
        <w:t>] se zaváže k plnění bez námitek a na základě první výzvy oprávněného,</w:t>
      </w:r>
      <w:r w:rsidRPr="009A0B78">
        <w:rPr>
          <w:rFonts w:ascii="Arial Narrow" w:eastAsia="Times New Roman" w:hAnsi="Arial Narrow" w:cs="Arial"/>
          <w:sz w:val="20"/>
        </w:rPr>
        <w:t xml:space="preserve"> </w:t>
      </w:r>
    </w:p>
    <w:p w14:paraId="0A8E2EB6" w14:textId="77777777" w:rsidR="009A0B78" w:rsidRPr="009A0B78" w:rsidRDefault="009A0B78" w:rsidP="003D27AA">
      <w:pPr>
        <w:widowControl w:val="0"/>
        <w:numPr>
          <w:ilvl w:val="0"/>
          <w:numId w:val="22"/>
        </w:numPr>
        <w:suppressAutoHyphens/>
        <w:autoSpaceDN w:val="0"/>
        <w:spacing w:before="100" w:after="0" w:line="264" w:lineRule="auto"/>
        <w:ind w:left="1276" w:hanging="618"/>
        <w:jc w:val="both"/>
        <w:textAlignment w:val="baseline"/>
        <w:rPr>
          <w:rFonts w:ascii="Arial Narrow" w:eastAsia="Times New Roman" w:hAnsi="Arial Narrow" w:cs="Arial"/>
          <w:sz w:val="20"/>
        </w:rPr>
      </w:pPr>
      <w:r w:rsidRPr="009A0B78">
        <w:rPr>
          <w:rFonts w:ascii="Arial Narrow" w:eastAsia="Times New Roman" w:hAnsi="Arial Narrow" w:cs="Arial"/>
          <w:sz w:val="20"/>
        </w:rPr>
        <w:t xml:space="preserve">originál Bankovní záruky za zálohu musí být Objednateli doručen před realizací převodu zálohové platby </w:t>
      </w:r>
      <w:r w:rsidRPr="009A0B78">
        <w:rPr>
          <w:rFonts w:ascii="Arial Narrow" w:eastAsia="Times New Roman" w:hAnsi="Arial Narrow" w:cs="Arial"/>
          <w:sz w:val="20"/>
        </w:rPr>
        <w:lastRenderedPageBreak/>
        <w:t xml:space="preserve">Zhotoviteli, </w:t>
      </w:r>
    </w:p>
    <w:p w14:paraId="0BA2A8B4" w14:textId="77777777" w:rsidR="009A0B78" w:rsidRPr="009A0B78" w:rsidRDefault="009A0B78" w:rsidP="003D27AA">
      <w:pPr>
        <w:widowControl w:val="0"/>
        <w:numPr>
          <w:ilvl w:val="0"/>
          <w:numId w:val="22"/>
        </w:numPr>
        <w:suppressAutoHyphens/>
        <w:autoSpaceDN w:val="0"/>
        <w:spacing w:before="100" w:after="0" w:line="264" w:lineRule="auto"/>
        <w:ind w:left="1276" w:hanging="618"/>
        <w:jc w:val="both"/>
        <w:textAlignment w:val="baseline"/>
        <w:rPr>
          <w:rFonts w:ascii="Arial Narrow" w:eastAsia="Times New Roman" w:hAnsi="Arial Narrow" w:cs="Arial"/>
          <w:sz w:val="20"/>
        </w:rPr>
      </w:pPr>
      <w:r w:rsidRPr="009A0B78">
        <w:rPr>
          <w:rFonts w:ascii="Arial Narrow" w:eastAsia="Times New Roman" w:hAnsi="Arial Narrow" w:cs="Arial"/>
          <w:sz w:val="20"/>
        </w:rPr>
        <w:t xml:space="preserve">Zhotovitel musí zajistit, že Bankovní záruka za zálohu bude platná a vymahatelná po dobu o 60 dní delší, než je požadovaná doba pro poskytnutí zálohové platby, </w:t>
      </w:r>
    </w:p>
    <w:p w14:paraId="7A2EB7C9" w14:textId="77777777" w:rsidR="009A0B78" w:rsidRPr="009A0B78" w:rsidRDefault="009A0B78" w:rsidP="003D27AA">
      <w:pPr>
        <w:widowControl w:val="0"/>
        <w:numPr>
          <w:ilvl w:val="0"/>
          <w:numId w:val="22"/>
        </w:numPr>
        <w:suppressAutoHyphens/>
        <w:autoSpaceDN w:val="0"/>
        <w:spacing w:before="100" w:after="0" w:line="264" w:lineRule="auto"/>
        <w:ind w:left="1276" w:hanging="618"/>
        <w:jc w:val="both"/>
        <w:textAlignment w:val="baseline"/>
        <w:rPr>
          <w:rFonts w:ascii="Arial Narrow" w:eastAsia="Times New Roman" w:hAnsi="Arial Narrow" w:cs="Arial"/>
          <w:sz w:val="20"/>
        </w:rPr>
      </w:pPr>
      <w:r w:rsidRPr="009A0B78">
        <w:rPr>
          <w:rFonts w:ascii="Arial Narrow" w:eastAsia="Times New Roman" w:hAnsi="Arial Narrow" w:cs="Arial"/>
          <w:sz w:val="20"/>
        </w:rPr>
        <w:t>Nebude-li zálohová platba zúčtovaná v plné výši v době, na kterou byla zálohová platba požadována a vyplacena, vrátí Zhotovitel Objednateli částku ve výši nezúčtovaného zůstatku zálohové platby za podmínek uvedených v Příloze k nabídce,</w:t>
      </w:r>
    </w:p>
    <w:p w14:paraId="6D4D9546" w14:textId="77777777" w:rsidR="009A0B78" w:rsidRPr="009A0B78" w:rsidRDefault="009A0B78" w:rsidP="003D27AA">
      <w:pPr>
        <w:widowControl w:val="0"/>
        <w:numPr>
          <w:ilvl w:val="0"/>
          <w:numId w:val="22"/>
        </w:numPr>
        <w:suppressAutoHyphens/>
        <w:autoSpaceDN w:val="0"/>
        <w:spacing w:before="100" w:after="0" w:line="264" w:lineRule="auto"/>
        <w:ind w:left="1276" w:hanging="618"/>
        <w:jc w:val="both"/>
        <w:textAlignment w:val="baseline"/>
        <w:rPr>
          <w:rFonts w:ascii="Arial Narrow" w:eastAsia="Times New Roman" w:hAnsi="Arial Narrow" w:cs="Arial"/>
          <w:sz w:val="20"/>
        </w:rPr>
      </w:pPr>
      <w:r w:rsidRPr="009A0B78">
        <w:rPr>
          <w:rFonts w:ascii="Arial Narrow" w:eastAsia="Times New Roman" w:hAnsi="Arial Narrow" w:cs="Arial"/>
          <w:sz w:val="20"/>
        </w:rPr>
        <w:t xml:space="preserve">V případě, kdy Zhotovitel nevrátí Objednateli částku ve výši nezúčtovaného zůstatku zálohové platby v souladu s podmínkami uvedenými v Příloze k nabídce, může Objednatel uplatnit nárok z Bankovní záruky za zálohu na dosud nezúčtovanou částku, </w:t>
      </w:r>
    </w:p>
    <w:p w14:paraId="546496FD" w14:textId="77777777" w:rsidR="009A0B78" w:rsidRPr="009A0B78" w:rsidRDefault="009A0B78" w:rsidP="003D27AA">
      <w:pPr>
        <w:widowControl w:val="0"/>
        <w:numPr>
          <w:ilvl w:val="0"/>
          <w:numId w:val="22"/>
        </w:numPr>
        <w:suppressAutoHyphens/>
        <w:autoSpaceDN w:val="0"/>
        <w:spacing w:before="100" w:after="0" w:line="264" w:lineRule="auto"/>
        <w:ind w:left="1276" w:hanging="618"/>
        <w:jc w:val="both"/>
        <w:textAlignment w:val="baseline"/>
        <w:rPr>
          <w:rFonts w:ascii="Arial Narrow" w:eastAsia="Times New Roman" w:hAnsi="Arial Narrow" w:cs="Arial"/>
          <w:sz w:val="20"/>
        </w:rPr>
      </w:pPr>
      <w:r w:rsidRPr="009A0B78">
        <w:rPr>
          <w:rFonts w:ascii="Arial Narrow" w:eastAsia="Times New Roman" w:hAnsi="Arial Narrow" w:cs="Arial"/>
          <w:sz w:val="20"/>
        </w:rPr>
        <w:t>Objednatel musí Bankovní záruku za zálohu vrátit Zhotoviteli:</w:t>
      </w:r>
    </w:p>
    <w:p w14:paraId="32014BCA" w14:textId="77777777" w:rsidR="009A0B78" w:rsidRPr="009A0B78" w:rsidRDefault="009A0B78" w:rsidP="003D27AA">
      <w:pPr>
        <w:widowControl w:val="0"/>
        <w:numPr>
          <w:ilvl w:val="0"/>
          <w:numId w:val="23"/>
        </w:numPr>
        <w:suppressAutoHyphens/>
        <w:autoSpaceDN w:val="0"/>
        <w:spacing w:before="60" w:after="0" w:line="264" w:lineRule="auto"/>
        <w:ind w:left="1843" w:hanging="567"/>
        <w:jc w:val="both"/>
        <w:textAlignment w:val="baseline"/>
        <w:rPr>
          <w:rFonts w:ascii="Arial Narrow" w:eastAsia="Times New Roman" w:hAnsi="Arial Narrow" w:cs="Arial"/>
          <w:sz w:val="20"/>
        </w:rPr>
      </w:pPr>
      <w:r w:rsidRPr="009A0B78">
        <w:rPr>
          <w:rFonts w:ascii="Arial Narrow" w:eastAsia="Times New Roman" w:hAnsi="Arial Narrow" w:cs="Arial"/>
          <w:sz w:val="20"/>
        </w:rPr>
        <w:t xml:space="preserve">do 30 dnů ode dne doručení posledního daňového dokladu v případě, kdy byla zálohová platba zúčtována v plné výši,  </w:t>
      </w:r>
    </w:p>
    <w:p w14:paraId="76C56317" w14:textId="77777777" w:rsidR="009A0B78" w:rsidRPr="009A0B78" w:rsidRDefault="009A0B78" w:rsidP="003D27AA">
      <w:pPr>
        <w:widowControl w:val="0"/>
        <w:numPr>
          <w:ilvl w:val="0"/>
          <w:numId w:val="23"/>
        </w:numPr>
        <w:suppressAutoHyphens/>
        <w:autoSpaceDN w:val="0"/>
        <w:spacing w:before="60" w:after="0" w:line="264" w:lineRule="auto"/>
        <w:ind w:left="1843" w:hanging="567"/>
        <w:jc w:val="both"/>
        <w:textAlignment w:val="baseline"/>
        <w:rPr>
          <w:rFonts w:ascii="Arial Narrow" w:eastAsia="Times New Roman" w:hAnsi="Arial Narrow" w:cs="Arial"/>
          <w:sz w:val="20"/>
        </w:rPr>
      </w:pPr>
      <w:r w:rsidRPr="009A0B78">
        <w:rPr>
          <w:rFonts w:ascii="Arial Narrow" w:eastAsia="Times New Roman" w:hAnsi="Arial Narrow" w:cs="Arial"/>
          <w:sz w:val="20"/>
        </w:rPr>
        <w:t>do 30 dnů ode dne obdržení částky ve výši nezúčtovaného zůstatku zálohové platby od Zhotovitele, nebo</w:t>
      </w:r>
    </w:p>
    <w:p w14:paraId="0D7759FA" w14:textId="77777777" w:rsidR="009A0B78" w:rsidRPr="009A0B78" w:rsidRDefault="009A0B78" w:rsidP="003D27AA">
      <w:pPr>
        <w:widowControl w:val="0"/>
        <w:numPr>
          <w:ilvl w:val="0"/>
          <w:numId w:val="23"/>
        </w:numPr>
        <w:suppressAutoHyphens/>
        <w:autoSpaceDN w:val="0"/>
        <w:spacing w:before="60" w:after="0" w:line="264" w:lineRule="auto"/>
        <w:ind w:left="1843" w:hanging="567"/>
        <w:jc w:val="both"/>
        <w:textAlignment w:val="baseline"/>
        <w:rPr>
          <w:rFonts w:ascii="Arial Narrow" w:eastAsia="Times New Roman" w:hAnsi="Arial Narrow" w:cs="Arial"/>
          <w:sz w:val="20"/>
        </w:rPr>
      </w:pPr>
      <w:r w:rsidRPr="009A0B78">
        <w:rPr>
          <w:rFonts w:ascii="Arial Narrow" w:eastAsia="Times New Roman" w:hAnsi="Arial Narrow" w:cs="Arial"/>
          <w:sz w:val="20"/>
        </w:rPr>
        <w:t xml:space="preserve">do 30 dnů poté, co došlo k plnění z Bankovní záruky za zálohu bankou. </w:t>
      </w:r>
    </w:p>
    <w:p w14:paraId="36C37F99" w14:textId="6FF3188D"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Pokud </w:t>
      </w:r>
      <w:r w:rsidR="007D45E0">
        <w:rPr>
          <w:rFonts w:ascii="Arial Narrow" w:eastAsia="Times New Roman" w:hAnsi="Arial Narrow" w:cs="Arial"/>
          <w:sz w:val="20"/>
        </w:rPr>
        <w:t xml:space="preserve">je </w:t>
      </w:r>
      <w:r w:rsidRPr="009A0B78">
        <w:rPr>
          <w:rFonts w:ascii="Arial Narrow" w:eastAsia="Times New Roman" w:hAnsi="Arial Narrow" w:cs="Arial"/>
          <w:sz w:val="20"/>
        </w:rPr>
        <w:t>Příloze k nabídce uveden</w:t>
      </w:r>
      <w:r w:rsidR="007D45E0">
        <w:rPr>
          <w:rFonts w:ascii="Arial Narrow" w:eastAsia="Times New Roman" w:hAnsi="Arial Narrow" w:cs="Arial"/>
          <w:sz w:val="20"/>
        </w:rPr>
        <w:t>o, že Objednatel záloh</w:t>
      </w:r>
      <w:r w:rsidR="003005D9">
        <w:rPr>
          <w:rFonts w:ascii="Arial Narrow" w:eastAsia="Times New Roman" w:hAnsi="Arial Narrow" w:cs="Arial"/>
          <w:sz w:val="20"/>
        </w:rPr>
        <w:t>ové platby</w:t>
      </w:r>
      <w:r w:rsidR="007D45E0">
        <w:rPr>
          <w:rFonts w:ascii="Arial Narrow" w:eastAsia="Times New Roman" w:hAnsi="Arial Narrow" w:cs="Arial"/>
          <w:sz w:val="20"/>
        </w:rPr>
        <w:t xml:space="preserve"> </w:t>
      </w:r>
      <w:r w:rsidR="007E03D3">
        <w:rPr>
          <w:rFonts w:ascii="Arial Narrow" w:eastAsia="Times New Roman" w:hAnsi="Arial Narrow" w:cs="Arial"/>
          <w:sz w:val="20"/>
        </w:rPr>
        <w:t>nebu</w:t>
      </w:r>
      <w:r w:rsidR="003005D9">
        <w:rPr>
          <w:rFonts w:ascii="Arial Narrow" w:eastAsia="Times New Roman" w:hAnsi="Arial Narrow" w:cs="Arial"/>
          <w:sz w:val="20"/>
        </w:rPr>
        <w:t>de</w:t>
      </w:r>
      <w:r w:rsidR="007E03D3">
        <w:rPr>
          <w:rFonts w:ascii="Arial Narrow" w:eastAsia="Times New Roman" w:hAnsi="Arial Narrow" w:cs="Arial"/>
          <w:sz w:val="20"/>
        </w:rPr>
        <w:t xml:space="preserve"> </w:t>
      </w:r>
      <w:r w:rsidR="003005D9">
        <w:rPr>
          <w:rFonts w:ascii="Arial Narrow" w:eastAsia="Times New Roman" w:hAnsi="Arial Narrow" w:cs="Arial"/>
          <w:sz w:val="20"/>
        </w:rPr>
        <w:t>poskytovat</w:t>
      </w:r>
      <w:r w:rsidRPr="009A0B78">
        <w:rPr>
          <w:rFonts w:ascii="Arial Narrow" w:eastAsia="Times New Roman" w:hAnsi="Arial Narrow" w:cs="Arial"/>
          <w:sz w:val="20"/>
        </w:rPr>
        <w:t>, tento Pod-článek se nepoužije.“</w:t>
      </w:r>
    </w:p>
    <w:p w14:paraId="0502D7C5"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41" w:name="_Toc477249671"/>
      <w:r w:rsidRPr="009A0B78">
        <w:rPr>
          <w:rFonts w:ascii="Arial Narrow" w:eastAsia="Times New Roman" w:hAnsi="Arial Narrow" w:cs="Arial"/>
          <w:b/>
          <w:color w:val="7F7F7F"/>
        </w:rPr>
        <w:t>14.3</w:t>
      </w:r>
      <w:r w:rsidRPr="009A0B78">
        <w:rPr>
          <w:rFonts w:ascii="Arial Narrow" w:eastAsia="Times New Roman" w:hAnsi="Arial Narrow" w:cs="Arial"/>
          <w:b/>
          <w:color w:val="7F7F7F"/>
        </w:rPr>
        <w:tab/>
        <w:t>Žádost o potvrzení průběžné platby</w:t>
      </w:r>
      <w:bookmarkEnd w:id="141"/>
    </w:p>
    <w:p w14:paraId="591C431B" w14:textId="77777777" w:rsidR="009A0B78" w:rsidRPr="000D1FF9" w:rsidRDefault="009A0B78" w:rsidP="009A0B78">
      <w:pPr>
        <w:spacing w:before="160" w:after="40" w:line="264" w:lineRule="auto"/>
        <w:ind w:left="680"/>
        <w:jc w:val="both"/>
        <w:rPr>
          <w:rFonts w:ascii="Arial Narrow" w:eastAsia="Times New Roman" w:hAnsi="Arial Narrow" w:cs="Arial"/>
          <w:sz w:val="20"/>
        </w:rPr>
      </w:pPr>
      <w:bookmarkStart w:id="142" w:name="_Toc477249672"/>
      <w:r w:rsidRPr="009A0B78">
        <w:rPr>
          <w:rFonts w:ascii="Arial Narrow" w:eastAsia="Times New Roman" w:hAnsi="Arial Narrow" w:cs="Arial"/>
          <w:sz w:val="20"/>
        </w:rPr>
        <w:t xml:space="preserve">V prvním odstavci v první větě Pod-článku 14.3 se text: „šest kopií“ nahrazuje </w:t>
      </w:r>
      <w:r w:rsidRPr="000D1FF9">
        <w:rPr>
          <w:rFonts w:ascii="Arial Narrow" w:eastAsia="Times New Roman" w:hAnsi="Arial Narrow" w:cs="Arial"/>
          <w:sz w:val="20"/>
        </w:rPr>
        <w:t>textem: „</w:t>
      </w:r>
      <w:r w:rsidRPr="00EC18F7">
        <w:rPr>
          <w:rFonts w:ascii="Arial Narrow" w:eastAsia="Times New Roman" w:hAnsi="Arial Narrow" w:cs="Arial"/>
          <w:sz w:val="20"/>
        </w:rPr>
        <w:t>ve třech tištěných originálech a dále pak jednu v elektronické podobě.</w:t>
      </w:r>
      <w:r w:rsidRPr="000D1FF9">
        <w:rPr>
          <w:rFonts w:ascii="Arial Narrow" w:eastAsia="Times New Roman" w:hAnsi="Arial Narrow" w:cs="Arial"/>
          <w:sz w:val="20"/>
        </w:rPr>
        <w:t>“</w:t>
      </w:r>
    </w:p>
    <w:p w14:paraId="2C4758E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0D1FF9">
        <w:rPr>
          <w:rFonts w:ascii="Arial Narrow" w:eastAsia="Times New Roman" w:hAnsi="Arial Narrow" w:cs="Arial"/>
          <w:sz w:val="20"/>
        </w:rPr>
        <w:t>Na konci první věty prvního odstavce Pod-článku 14.3 se odstraňují slova „, které musí obsahovat zprávu</w:t>
      </w:r>
      <w:r w:rsidRPr="009A0B78">
        <w:rPr>
          <w:rFonts w:ascii="Arial Narrow" w:eastAsia="Times New Roman" w:hAnsi="Arial Narrow" w:cs="Arial"/>
          <w:sz w:val="20"/>
        </w:rPr>
        <w:t xml:space="preserve"> o postupu prací během tohoto měsíce v souladu s Pod-článkem 4.21 [</w:t>
      </w:r>
      <w:r w:rsidRPr="009A0B78">
        <w:rPr>
          <w:rFonts w:ascii="Arial Narrow" w:eastAsia="Times New Roman" w:hAnsi="Arial Narrow" w:cs="Arial"/>
          <w:i/>
          <w:sz w:val="20"/>
        </w:rPr>
        <w:t>Zprávy o postupu prací</w:t>
      </w:r>
      <w:r w:rsidRPr="009A0B78">
        <w:rPr>
          <w:rFonts w:ascii="Arial Narrow" w:eastAsia="Times New Roman" w:hAnsi="Arial Narrow" w:cs="Arial"/>
          <w:sz w:val="20"/>
        </w:rPr>
        <w:t>]“ a nahrazují se tečkou.“</w:t>
      </w:r>
    </w:p>
    <w:p w14:paraId="482A2D3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43" w:name="_Toc477249673"/>
      <w:bookmarkEnd w:id="142"/>
      <w:r w:rsidRPr="009A0B78">
        <w:rPr>
          <w:rFonts w:ascii="Arial Narrow" w:eastAsia="Times New Roman" w:hAnsi="Arial Narrow" w:cs="Arial"/>
          <w:sz w:val="20"/>
        </w:rPr>
        <w:t>Na konec prvního odstavce se přidává text následujícího znění:</w:t>
      </w:r>
    </w:p>
    <w:p w14:paraId="1515A9F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„Veškerá korespondence týkající se plateb, včetně faktur a Potvrzení průběžných a závěrečných plateb, bude Zhotovitelem předávána na Formulářích předepsaných Objednatelem. Zhotovitel je povinen Správci stavby předat Vyúčtování rovněž v elektronické podobě ve formátu *xml.“ </w:t>
      </w:r>
      <w:bookmarkEnd w:id="143"/>
    </w:p>
    <w:p w14:paraId="2A7EBAB6" w14:textId="211880B5" w:rsidR="00027D96" w:rsidRDefault="00027D96" w:rsidP="009A0B78">
      <w:pPr>
        <w:spacing w:before="160" w:after="40" w:line="264" w:lineRule="auto"/>
        <w:ind w:left="680"/>
        <w:jc w:val="both"/>
        <w:rPr>
          <w:rFonts w:ascii="Arial Narrow" w:eastAsia="Times New Roman" w:hAnsi="Arial Narrow" w:cs="Arial"/>
          <w:sz w:val="20"/>
        </w:rPr>
      </w:pPr>
      <w:bookmarkStart w:id="144" w:name="_Toc477249674"/>
      <w:r>
        <w:rPr>
          <w:rFonts w:ascii="Arial Narrow" w:eastAsia="Times New Roman" w:hAnsi="Arial Narrow" w:cs="Arial"/>
          <w:sz w:val="20"/>
        </w:rPr>
        <w:t xml:space="preserve">Pod-odstavec (a) </w:t>
      </w:r>
      <w:r w:rsidR="00E57278">
        <w:rPr>
          <w:rFonts w:ascii="Arial Narrow" w:eastAsia="Times New Roman" w:hAnsi="Arial Narrow" w:cs="Arial"/>
          <w:sz w:val="20"/>
        </w:rPr>
        <w:t>se</w:t>
      </w:r>
      <w:r w:rsidR="008679F5">
        <w:rPr>
          <w:rFonts w:ascii="Arial Narrow" w:eastAsia="Times New Roman" w:hAnsi="Arial Narrow" w:cs="Arial"/>
          <w:sz w:val="20"/>
        </w:rPr>
        <w:t xml:space="preserve"> stávající text odstraňuje a nahrazuje následujícím textem: „(a) </w:t>
      </w:r>
      <w:r w:rsidR="00ED564A">
        <w:rPr>
          <w:rFonts w:ascii="Arial Narrow" w:eastAsia="Times New Roman" w:hAnsi="Arial Narrow" w:cs="Arial"/>
          <w:sz w:val="20"/>
        </w:rPr>
        <w:t>smluvní hodnota</w:t>
      </w:r>
      <w:r w:rsidR="005E6658">
        <w:rPr>
          <w:rFonts w:ascii="Arial Narrow" w:eastAsia="Times New Roman" w:hAnsi="Arial Narrow" w:cs="Arial"/>
          <w:sz w:val="20"/>
        </w:rPr>
        <w:t xml:space="preserve"> skutečně</w:t>
      </w:r>
      <w:r w:rsidR="00ED564A">
        <w:rPr>
          <w:rFonts w:ascii="Arial Narrow" w:eastAsia="Times New Roman" w:hAnsi="Arial Narrow" w:cs="Arial"/>
          <w:sz w:val="20"/>
        </w:rPr>
        <w:t xml:space="preserve"> provedeného Díla </w:t>
      </w:r>
      <w:r w:rsidR="00242148">
        <w:rPr>
          <w:rFonts w:ascii="Arial Narrow" w:eastAsia="Times New Roman" w:hAnsi="Arial Narrow" w:cs="Arial"/>
          <w:sz w:val="20"/>
        </w:rPr>
        <w:t xml:space="preserve">a vyhotovených Dokumentů zhotovitele </w:t>
      </w:r>
      <w:r w:rsidR="00ED564A">
        <w:rPr>
          <w:rFonts w:ascii="Arial Narrow" w:eastAsia="Times New Roman" w:hAnsi="Arial Narrow" w:cs="Arial"/>
          <w:sz w:val="20"/>
        </w:rPr>
        <w:t>oceněn</w:t>
      </w:r>
      <w:r w:rsidR="00242148">
        <w:rPr>
          <w:rFonts w:ascii="Arial Narrow" w:eastAsia="Times New Roman" w:hAnsi="Arial Narrow" w:cs="Arial"/>
          <w:sz w:val="20"/>
        </w:rPr>
        <w:t>ých</w:t>
      </w:r>
      <w:r w:rsidR="00ED564A">
        <w:rPr>
          <w:rFonts w:ascii="Arial Narrow" w:eastAsia="Times New Roman" w:hAnsi="Arial Narrow" w:cs="Arial"/>
          <w:sz w:val="20"/>
        </w:rPr>
        <w:t xml:space="preserve"> dle Výkazu výměr a VHVS</w:t>
      </w:r>
      <w:r w:rsidR="005214D8">
        <w:rPr>
          <w:rFonts w:ascii="Arial Narrow" w:eastAsia="Times New Roman" w:hAnsi="Arial Narrow" w:cs="Arial"/>
          <w:sz w:val="20"/>
        </w:rPr>
        <w:t xml:space="preserve"> ke konci měsíce (včetně Variacím, ale mimo položky popsané </w:t>
      </w:r>
      <w:r w:rsidR="00657797">
        <w:rPr>
          <w:rFonts w:ascii="Arial Narrow" w:eastAsia="Times New Roman" w:hAnsi="Arial Narrow" w:cs="Arial"/>
          <w:sz w:val="20"/>
        </w:rPr>
        <w:t>v pod-odstavcích (b) až (g) níže);“</w:t>
      </w:r>
    </w:p>
    <w:p w14:paraId="2A80C656" w14:textId="07CB8D2C" w:rsidR="009A0B78" w:rsidRDefault="009A0B78" w:rsidP="009A0B78">
      <w:pPr>
        <w:spacing w:before="160" w:after="40" w:line="264" w:lineRule="auto"/>
        <w:ind w:left="680"/>
        <w:jc w:val="both"/>
        <w:rPr>
          <w:rFonts w:ascii="Arial Narrow" w:eastAsia="Times New Roman" w:hAnsi="Arial Narrow" w:cs="Arial"/>
          <w:sz w:val="20"/>
        </w:rPr>
      </w:pPr>
      <w:bookmarkStart w:id="145" w:name="_Toc477249675"/>
      <w:bookmarkEnd w:id="144"/>
      <w:r w:rsidRPr="009A0B78">
        <w:rPr>
          <w:rFonts w:ascii="Arial Narrow" w:eastAsia="Times New Roman" w:hAnsi="Arial Narrow" w:cs="Arial"/>
          <w:sz w:val="20"/>
        </w:rPr>
        <w:t>V pod-odstavci (g) se mezi slova „Potvrzeních platby“ vkládá slovo „průběžné“.</w:t>
      </w:r>
      <w:bookmarkEnd w:id="145"/>
    </w:p>
    <w:p w14:paraId="1DDE4D99" w14:textId="7453B1BB" w:rsidR="001776F0" w:rsidRDefault="001776F0" w:rsidP="009A0B78">
      <w:pPr>
        <w:spacing w:before="160" w:after="40" w:line="264" w:lineRule="auto"/>
        <w:ind w:left="680"/>
        <w:jc w:val="both"/>
        <w:rPr>
          <w:rFonts w:ascii="Arial Narrow" w:eastAsia="Times New Roman" w:hAnsi="Arial Narrow" w:cs="Arial"/>
          <w:sz w:val="20"/>
        </w:rPr>
      </w:pPr>
    </w:p>
    <w:p w14:paraId="7807CA53" w14:textId="77777777" w:rsidR="001776F0" w:rsidRPr="00BB7FB1" w:rsidRDefault="001776F0" w:rsidP="001776F0">
      <w:pPr>
        <w:pStyle w:val="F-OPlnek11"/>
        <w:rPr>
          <w:rFonts w:cs="Arial"/>
        </w:rPr>
      </w:pPr>
      <w:r w:rsidRPr="00B551C0">
        <w:rPr>
          <w:rFonts w:cs="Arial"/>
        </w:rPr>
        <w:t>14.4</w:t>
      </w:r>
      <w:r w:rsidRPr="00B551C0">
        <w:rPr>
          <w:rFonts w:cs="Arial"/>
        </w:rPr>
        <w:tab/>
      </w:r>
      <w:r w:rsidRPr="00BB7FB1">
        <w:rPr>
          <w:rFonts w:cs="Arial"/>
        </w:rPr>
        <w:t>Harmonogram plateb</w:t>
      </w:r>
    </w:p>
    <w:p w14:paraId="1AF2AAAE" w14:textId="77777777" w:rsidR="001776F0" w:rsidRPr="00EA6A0A" w:rsidRDefault="001776F0" w:rsidP="001776F0">
      <w:pPr>
        <w:pStyle w:val="F-OPlOdstavec"/>
        <w:rPr>
          <w:rFonts w:cs="Arial"/>
          <w:b/>
          <w:szCs w:val="20"/>
        </w:rPr>
      </w:pPr>
      <w:r w:rsidRPr="00BB7FB1">
        <w:rPr>
          <w:rFonts w:cs="Arial"/>
          <w:b/>
          <w:szCs w:val="20"/>
        </w:rPr>
        <w:tab/>
      </w:r>
      <w:r w:rsidRPr="00EA6A0A">
        <w:rPr>
          <w:rFonts w:cs="Arial"/>
          <w:szCs w:val="20"/>
        </w:rPr>
        <w:t>Na konec Pod-článku 14.4 se přidává následující text:</w:t>
      </w:r>
      <w:r w:rsidRPr="00EA6A0A">
        <w:rPr>
          <w:rFonts w:cs="Arial"/>
          <w:b/>
          <w:szCs w:val="20"/>
        </w:rPr>
        <w:tab/>
      </w:r>
    </w:p>
    <w:p w14:paraId="5DE9CFBB" w14:textId="43A2C795" w:rsidR="001776F0" w:rsidRPr="00BB7FB1" w:rsidRDefault="001776F0" w:rsidP="001776F0">
      <w:pPr>
        <w:pStyle w:val="F-OPlOdstavec"/>
        <w:rPr>
          <w:rFonts w:cs="Arial"/>
          <w:bCs/>
          <w:szCs w:val="20"/>
        </w:rPr>
      </w:pPr>
      <w:r w:rsidRPr="00EA6A0A">
        <w:rPr>
          <w:rFonts w:cs="Arial"/>
          <w:bCs/>
          <w:szCs w:val="20"/>
        </w:rPr>
        <w:t>„Před zahájením výstavby</w:t>
      </w:r>
      <w:r w:rsidR="005D1C78">
        <w:rPr>
          <w:rFonts w:cs="Arial"/>
          <w:bCs/>
          <w:szCs w:val="20"/>
        </w:rPr>
        <w:t xml:space="preserve"> části Díla, která byla v Dopise nabídky oceněny paušálním obnosem</w:t>
      </w:r>
      <w:r w:rsidRPr="00EA6A0A">
        <w:rPr>
          <w:rFonts w:cs="Arial"/>
          <w:bCs/>
          <w:szCs w:val="20"/>
        </w:rPr>
        <w:t xml:space="preserve">, nejpozději společně s návrhem </w:t>
      </w:r>
      <w:r w:rsidR="001E54B3" w:rsidRPr="00657797">
        <w:rPr>
          <w:rFonts w:cs="Arial"/>
          <w:bCs/>
          <w:szCs w:val="20"/>
        </w:rPr>
        <w:t xml:space="preserve">projektové </w:t>
      </w:r>
      <w:r w:rsidR="00470AE3" w:rsidRPr="00657797">
        <w:rPr>
          <w:rFonts w:cs="Arial"/>
          <w:bCs/>
          <w:szCs w:val="20"/>
        </w:rPr>
        <w:t>dokumentace</w:t>
      </w:r>
      <w:r w:rsidR="00470AE3" w:rsidRPr="00EA6A0A">
        <w:rPr>
          <w:rFonts w:cs="Arial"/>
          <w:bCs/>
          <w:szCs w:val="20"/>
        </w:rPr>
        <w:t xml:space="preserve"> </w:t>
      </w:r>
      <w:r w:rsidRPr="00EA6A0A">
        <w:rPr>
          <w:rFonts w:cs="Arial"/>
          <w:bCs/>
          <w:szCs w:val="20"/>
        </w:rPr>
        <w:t xml:space="preserve">pro </w:t>
      </w:r>
      <w:r w:rsidR="000F03D2" w:rsidRPr="00EA6A0A">
        <w:rPr>
          <w:rFonts w:cs="Arial"/>
          <w:bCs/>
          <w:szCs w:val="20"/>
        </w:rPr>
        <w:t xml:space="preserve">Stavbu </w:t>
      </w:r>
      <w:r w:rsidRPr="00EA6A0A">
        <w:rPr>
          <w:rFonts w:cs="Arial"/>
          <w:bCs/>
          <w:szCs w:val="20"/>
        </w:rPr>
        <w:t xml:space="preserve">předložené ke schválení Správci stavby, musí Zhotovitel předložit výkaz </w:t>
      </w:r>
      <w:r w:rsidRPr="00D14378">
        <w:rPr>
          <w:rFonts w:cs="Arial"/>
          <w:bCs/>
          <w:szCs w:val="20"/>
        </w:rPr>
        <w:t xml:space="preserve">výměr </w:t>
      </w:r>
      <w:r w:rsidR="00D14378">
        <w:rPr>
          <w:rFonts w:cs="Arial"/>
          <w:bCs/>
          <w:szCs w:val="20"/>
        </w:rPr>
        <w:t>ve vztahu k části Díla, kter</w:t>
      </w:r>
      <w:r w:rsidR="00D62055">
        <w:rPr>
          <w:rFonts w:cs="Arial"/>
          <w:bCs/>
          <w:szCs w:val="20"/>
        </w:rPr>
        <w:t>á</w:t>
      </w:r>
      <w:r w:rsidR="00D14378">
        <w:rPr>
          <w:rFonts w:cs="Arial"/>
          <w:bCs/>
          <w:szCs w:val="20"/>
        </w:rPr>
        <w:t xml:space="preserve"> byl</w:t>
      </w:r>
      <w:r w:rsidR="00D62055">
        <w:rPr>
          <w:rFonts w:cs="Arial"/>
          <w:bCs/>
          <w:szCs w:val="20"/>
        </w:rPr>
        <w:t>a</w:t>
      </w:r>
      <w:r w:rsidR="00D14378">
        <w:rPr>
          <w:rFonts w:cs="Arial"/>
          <w:bCs/>
          <w:szCs w:val="20"/>
        </w:rPr>
        <w:t xml:space="preserve"> </w:t>
      </w:r>
      <w:r w:rsidR="00D62055">
        <w:rPr>
          <w:rFonts w:cs="Arial"/>
          <w:bCs/>
          <w:szCs w:val="20"/>
        </w:rPr>
        <w:t>v Dopise nabídky oceněny paušálním obnosem,</w:t>
      </w:r>
      <w:r w:rsidRPr="00EA6A0A">
        <w:rPr>
          <w:rFonts w:cs="Arial"/>
          <w:bCs/>
          <w:szCs w:val="20"/>
        </w:rPr>
        <w:t xml:space="preserve"> spolu s veškerými podrobnostmi a kalkulacemi, které odůvodněně požaduje Správce stavby</w:t>
      </w:r>
      <w:r w:rsidR="00D62055">
        <w:rPr>
          <w:rFonts w:cs="Arial"/>
          <w:bCs/>
          <w:szCs w:val="20"/>
        </w:rPr>
        <w:t xml:space="preserve"> </w:t>
      </w:r>
      <w:r w:rsidR="00D62055" w:rsidRPr="00EE6288">
        <w:rPr>
          <w:rFonts w:cs="Arial"/>
          <w:bCs/>
          <w:szCs w:val="20"/>
        </w:rPr>
        <w:t>(„</w:t>
      </w:r>
      <w:r w:rsidR="00D62055" w:rsidRPr="00EE6288">
        <w:rPr>
          <w:rFonts w:cs="Arial"/>
          <w:b/>
          <w:szCs w:val="20"/>
        </w:rPr>
        <w:t>VHVS</w:t>
      </w:r>
      <w:r w:rsidR="00D62055" w:rsidRPr="00EE6288">
        <w:rPr>
          <w:rFonts w:cs="Arial"/>
          <w:bCs/>
          <w:szCs w:val="20"/>
        </w:rPr>
        <w:t>“)</w:t>
      </w:r>
      <w:r w:rsidRPr="00D14378">
        <w:rPr>
          <w:rFonts w:cs="Arial"/>
          <w:bCs/>
          <w:szCs w:val="20"/>
        </w:rPr>
        <w:t>.</w:t>
      </w:r>
      <w:r w:rsidRPr="00EA6A0A">
        <w:rPr>
          <w:rFonts w:cs="Arial"/>
          <w:bCs/>
          <w:szCs w:val="20"/>
        </w:rPr>
        <w:t xml:space="preserve"> VHVS musí obsahovat předpokládaná konečná množství položek </w:t>
      </w:r>
      <w:r w:rsidR="009219C0" w:rsidRPr="00EA6A0A">
        <w:rPr>
          <w:rFonts w:cs="Arial"/>
          <w:bCs/>
          <w:szCs w:val="20"/>
        </w:rPr>
        <w:t>část</w:t>
      </w:r>
      <w:r w:rsidR="00040C7E">
        <w:rPr>
          <w:rFonts w:cs="Arial"/>
          <w:bCs/>
          <w:szCs w:val="20"/>
        </w:rPr>
        <w:t>í</w:t>
      </w:r>
      <w:r w:rsidR="009219C0" w:rsidRPr="00EA6A0A">
        <w:rPr>
          <w:rFonts w:cs="Arial"/>
          <w:bCs/>
          <w:szCs w:val="20"/>
        </w:rPr>
        <w:t xml:space="preserve"> Díla, kter</w:t>
      </w:r>
      <w:r w:rsidR="00040C7E">
        <w:rPr>
          <w:rFonts w:cs="Arial"/>
          <w:bCs/>
          <w:szCs w:val="20"/>
        </w:rPr>
        <w:t>é</w:t>
      </w:r>
      <w:r w:rsidR="009219C0" w:rsidRPr="00EA6A0A">
        <w:rPr>
          <w:rFonts w:cs="Arial"/>
          <w:bCs/>
          <w:szCs w:val="20"/>
        </w:rPr>
        <w:t xml:space="preserve"> </w:t>
      </w:r>
      <w:r w:rsidR="00D62055">
        <w:rPr>
          <w:rFonts w:cs="Arial"/>
          <w:bCs/>
          <w:szCs w:val="20"/>
        </w:rPr>
        <w:t>byl</w:t>
      </w:r>
      <w:r w:rsidR="00040C7E">
        <w:rPr>
          <w:rFonts w:cs="Arial"/>
          <w:bCs/>
          <w:szCs w:val="20"/>
        </w:rPr>
        <w:t>y</w:t>
      </w:r>
      <w:r w:rsidR="00D62055">
        <w:rPr>
          <w:rFonts w:cs="Arial"/>
          <w:bCs/>
          <w:szCs w:val="20"/>
        </w:rPr>
        <w:t xml:space="preserve"> v Dopise nabídky oceněn</w:t>
      </w:r>
      <w:r w:rsidR="00040C7E">
        <w:rPr>
          <w:rFonts w:cs="Arial"/>
          <w:bCs/>
          <w:szCs w:val="20"/>
        </w:rPr>
        <w:t xml:space="preserve">y </w:t>
      </w:r>
      <w:r w:rsidR="00D62055">
        <w:rPr>
          <w:rFonts w:cs="Arial"/>
          <w:bCs/>
          <w:szCs w:val="20"/>
        </w:rPr>
        <w:t>paušálním obnosem</w:t>
      </w:r>
      <w:r w:rsidR="009219C0" w:rsidRPr="00EA6A0A">
        <w:rPr>
          <w:rFonts w:cs="Arial"/>
          <w:bCs/>
          <w:szCs w:val="20"/>
        </w:rPr>
        <w:t xml:space="preserve"> a nebude měřen</w:t>
      </w:r>
      <w:r w:rsidR="006E57A2" w:rsidRPr="00EA6A0A">
        <w:rPr>
          <w:rFonts w:cs="Arial"/>
          <w:bCs/>
          <w:szCs w:val="20"/>
        </w:rPr>
        <w:t>a</w:t>
      </w:r>
      <w:r w:rsidR="00D62055">
        <w:rPr>
          <w:rFonts w:cs="Arial"/>
          <w:bCs/>
          <w:szCs w:val="20"/>
        </w:rPr>
        <w:t xml:space="preserve">, a </w:t>
      </w:r>
      <w:r w:rsidRPr="00BB7FB1">
        <w:rPr>
          <w:rFonts w:cs="Arial"/>
          <w:bCs/>
          <w:szCs w:val="20"/>
        </w:rPr>
        <w:t>které</w:t>
      </w:r>
      <w:r w:rsidRPr="00EA6A0A">
        <w:rPr>
          <w:rFonts w:cs="Arial"/>
          <w:bCs/>
          <w:szCs w:val="20"/>
        </w:rPr>
        <w:t xml:space="preserve">, musí být oceněny za použití položkových cen tak, aby se celková částka rovnala konečné </w:t>
      </w:r>
      <w:r w:rsidR="00C35DAA">
        <w:rPr>
          <w:rFonts w:cs="Arial"/>
          <w:bCs/>
          <w:szCs w:val="20"/>
        </w:rPr>
        <w:t>částce za práce a činnosti oceněné paušálním obnosem</w:t>
      </w:r>
      <w:r w:rsidR="00885E0C" w:rsidRPr="00EA6A0A">
        <w:rPr>
          <w:rFonts w:cs="Arial"/>
          <w:bCs/>
          <w:szCs w:val="20"/>
        </w:rPr>
        <w:t>, jež je uvedena v </w:t>
      </w:r>
      <w:r w:rsidR="00C35DAA">
        <w:rPr>
          <w:rFonts w:cs="Arial"/>
          <w:bCs/>
          <w:szCs w:val="20"/>
        </w:rPr>
        <w:t>Dopise</w:t>
      </w:r>
      <w:r w:rsidR="00885E0C" w:rsidRPr="00EA6A0A">
        <w:rPr>
          <w:rFonts w:cs="Arial"/>
          <w:bCs/>
          <w:szCs w:val="20"/>
        </w:rPr>
        <w:t xml:space="preserve"> nabídky</w:t>
      </w:r>
      <w:r w:rsidRPr="00EA6A0A">
        <w:rPr>
          <w:rFonts w:cs="Arial"/>
          <w:bCs/>
          <w:szCs w:val="20"/>
        </w:rPr>
        <w:t xml:space="preserve">, přičemž rozdělení ceny v rámci ocenění musí pro jednotlivé objekty poměrově odpovídat poměrům, jaké by vycházely z ocenění dle ÚRS. Hodnota Dočasného díla, jakož i jakýchkoliv dalších prvků prací, které nejsou popsány ve VHVS), musí být zahrnuty do položkových cen prací </w:t>
      </w:r>
      <w:r w:rsidR="00315E5E" w:rsidRPr="00EA6A0A">
        <w:rPr>
          <w:rFonts w:cs="Arial"/>
          <w:bCs/>
          <w:szCs w:val="20"/>
        </w:rPr>
        <w:t xml:space="preserve">části </w:t>
      </w:r>
      <w:r w:rsidRPr="00EA6A0A">
        <w:rPr>
          <w:rFonts w:cs="Arial"/>
          <w:bCs/>
          <w:szCs w:val="20"/>
        </w:rPr>
        <w:t>Stavby, které mají být vykonány poté, co dojde k provedení daného prvku</w:t>
      </w:r>
      <w:r w:rsidR="00243929" w:rsidRPr="00EA6A0A">
        <w:rPr>
          <w:rFonts w:cs="Arial"/>
          <w:bCs/>
          <w:szCs w:val="20"/>
        </w:rPr>
        <w:t xml:space="preserve">, a které nejsou zahrnuty </w:t>
      </w:r>
      <w:r w:rsidR="00E6769E" w:rsidRPr="00EA6A0A">
        <w:rPr>
          <w:rFonts w:cs="Arial"/>
          <w:bCs/>
          <w:szCs w:val="20"/>
        </w:rPr>
        <w:t>zahnuty ve Výkazu výměr</w:t>
      </w:r>
      <w:r w:rsidRPr="00EA6A0A">
        <w:rPr>
          <w:rFonts w:cs="Arial"/>
          <w:bCs/>
          <w:szCs w:val="20"/>
        </w:rPr>
        <w:t>.</w:t>
      </w:r>
      <w:r w:rsidRPr="00BB7FB1">
        <w:rPr>
          <w:rFonts w:cs="Arial"/>
          <w:bCs/>
          <w:szCs w:val="20"/>
        </w:rPr>
        <w:tab/>
      </w:r>
    </w:p>
    <w:p w14:paraId="6DD32341" w14:textId="77777777" w:rsidR="001776F0" w:rsidRPr="00BB7FB1" w:rsidRDefault="001776F0" w:rsidP="001776F0">
      <w:pPr>
        <w:pStyle w:val="F-OPlOdstavec"/>
        <w:rPr>
          <w:rFonts w:cs="Arial"/>
          <w:bCs/>
          <w:szCs w:val="20"/>
        </w:rPr>
      </w:pPr>
      <w:r w:rsidRPr="00BB7FB1">
        <w:rPr>
          <w:rFonts w:cs="Arial"/>
          <w:bCs/>
          <w:szCs w:val="20"/>
        </w:rPr>
        <w:t xml:space="preserve">VHVS podléhá schválení Správcem stavby, které může být kdykoliv odvoláno, a nemá vliv na konečnou částku splatnou podle Smlouvy. VHVS musí být revidován a vystaven znovu, jestliže se kdykoliv před převzetím Díla zjistí, že plně neodpovídá Stavbě v dokončené podobě. </w:t>
      </w:r>
      <w:r w:rsidRPr="00BB7FB1">
        <w:rPr>
          <w:rFonts w:cs="Arial"/>
          <w:bCs/>
          <w:szCs w:val="20"/>
        </w:rPr>
        <w:tab/>
      </w:r>
    </w:p>
    <w:p w14:paraId="57FC6B26" w14:textId="0FD3835E" w:rsidR="001776F0" w:rsidRPr="00BB7FB1" w:rsidRDefault="001776F0" w:rsidP="001776F0">
      <w:pPr>
        <w:pStyle w:val="F-OPlOdstavec"/>
        <w:rPr>
          <w:rFonts w:cs="Arial"/>
          <w:bCs/>
          <w:szCs w:val="20"/>
        </w:rPr>
      </w:pPr>
      <w:r w:rsidRPr="00BB7FB1">
        <w:rPr>
          <w:rFonts w:cs="Arial"/>
          <w:bCs/>
          <w:szCs w:val="20"/>
        </w:rPr>
        <w:lastRenderedPageBreak/>
        <w:t xml:space="preserve">Během Doby pro dokončení nesmí smluvní hodnota pro účely pod-odstavce (a) Pod-článku 14.3 přesáhnout částku vypočtenou podle aktuálně platného VHVS </w:t>
      </w:r>
      <w:r w:rsidR="00140893">
        <w:rPr>
          <w:rFonts w:cs="Arial"/>
          <w:bCs/>
          <w:szCs w:val="20"/>
        </w:rPr>
        <w:t xml:space="preserve">a Výkazu výměr </w:t>
      </w:r>
      <w:r w:rsidRPr="00BB7FB1">
        <w:rPr>
          <w:rFonts w:cs="Arial"/>
          <w:bCs/>
          <w:szCs w:val="20"/>
        </w:rPr>
        <w:t xml:space="preserve">na základě množství prací </w:t>
      </w:r>
      <w:r w:rsidR="00140893">
        <w:rPr>
          <w:rFonts w:cs="Arial"/>
          <w:bCs/>
          <w:szCs w:val="20"/>
        </w:rPr>
        <w:t>Díla</w:t>
      </w:r>
      <w:r w:rsidRPr="00BB7FB1">
        <w:rPr>
          <w:rFonts w:cs="Arial"/>
          <w:bCs/>
          <w:szCs w:val="20"/>
        </w:rPr>
        <w:t xml:space="preserve">, které byly vykonány v souladu se Smlouvou. </w:t>
      </w:r>
    </w:p>
    <w:p w14:paraId="09A7786F" w14:textId="77777777" w:rsidR="001776F0" w:rsidRPr="00BB7FB1" w:rsidRDefault="001776F0" w:rsidP="001776F0">
      <w:pPr>
        <w:pStyle w:val="F-OPlOdstavec"/>
        <w:rPr>
          <w:rFonts w:cs="Arial"/>
          <w:bCs/>
          <w:szCs w:val="20"/>
        </w:rPr>
      </w:pPr>
      <w:r w:rsidRPr="00BB7FB1">
        <w:rPr>
          <w:rFonts w:cs="Arial"/>
          <w:bCs/>
          <w:szCs w:val="20"/>
        </w:rPr>
        <w:t>Každé Vyúčtování musí:</w:t>
      </w:r>
      <w:r w:rsidRPr="00BB7FB1">
        <w:rPr>
          <w:rFonts w:cs="Arial"/>
          <w:bCs/>
          <w:szCs w:val="20"/>
        </w:rPr>
        <w:tab/>
      </w:r>
    </w:p>
    <w:p w14:paraId="78C3F5D0" w14:textId="04B5E1E6" w:rsidR="001776F0" w:rsidRPr="00BB7FB1" w:rsidRDefault="001776F0" w:rsidP="001776F0">
      <w:pPr>
        <w:pStyle w:val="F-OPlOdstavec"/>
        <w:rPr>
          <w:rFonts w:cs="Arial"/>
          <w:bCs/>
          <w:szCs w:val="20"/>
        </w:rPr>
      </w:pPr>
      <w:r w:rsidRPr="00BB7FB1">
        <w:rPr>
          <w:rFonts w:cs="Arial"/>
          <w:bCs/>
          <w:szCs w:val="20"/>
        </w:rPr>
        <w:t>(a)</w:t>
      </w:r>
      <w:r w:rsidRPr="00BB7FB1">
        <w:rPr>
          <w:rFonts w:cs="Arial"/>
          <w:bCs/>
          <w:szCs w:val="20"/>
        </w:rPr>
        <w:tab/>
        <w:t>být ve stejné formě jako je</w:t>
      </w:r>
      <w:r w:rsidR="00B937C2">
        <w:rPr>
          <w:rFonts w:cs="Arial"/>
          <w:bCs/>
          <w:szCs w:val="20"/>
        </w:rPr>
        <w:t xml:space="preserve"> Výkaz výměr a</w:t>
      </w:r>
      <w:r w:rsidRPr="00BB7FB1">
        <w:rPr>
          <w:rFonts w:cs="Arial"/>
          <w:bCs/>
          <w:szCs w:val="20"/>
        </w:rPr>
        <w:t xml:space="preserve"> aktuálně platný VHVS,</w:t>
      </w:r>
      <w:r w:rsidRPr="00BB7FB1">
        <w:rPr>
          <w:rFonts w:cs="Arial"/>
          <w:bCs/>
          <w:szCs w:val="20"/>
        </w:rPr>
        <w:tab/>
      </w:r>
    </w:p>
    <w:p w14:paraId="10BA354F" w14:textId="77777777" w:rsidR="001776F0" w:rsidRPr="00BB7FB1" w:rsidRDefault="001776F0" w:rsidP="001776F0">
      <w:pPr>
        <w:pStyle w:val="F-OPlOdstavec"/>
        <w:rPr>
          <w:rFonts w:cs="Arial"/>
          <w:bCs/>
          <w:szCs w:val="20"/>
        </w:rPr>
      </w:pPr>
      <w:r w:rsidRPr="00BB7FB1">
        <w:rPr>
          <w:rFonts w:cs="Arial"/>
          <w:bCs/>
          <w:szCs w:val="20"/>
        </w:rPr>
        <w:t xml:space="preserve">(b) </w:t>
      </w:r>
      <w:r w:rsidRPr="00BB7FB1">
        <w:rPr>
          <w:rFonts w:cs="Arial"/>
          <w:bCs/>
          <w:szCs w:val="20"/>
        </w:rPr>
        <w:tab/>
        <w:t xml:space="preserve">zahrnovat podepsané prohlášení, že aktuálně platný VHVS (včetně předpokládaných konečných množství) a skutečně provedená množství je (jsou) správný(á) a </w:t>
      </w:r>
      <w:r w:rsidRPr="00BB7FB1">
        <w:rPr>
          <w:rFonts w:cs="Arial"/>
          <w:bCs/>
          <w:szCs w:val="20"/>
        </w:rPr>
        <w:tab/>
      </w:r>
    </w:p>
    <w:p w14:paraId="529BDE35" w14:textId="77777777" w:rsidR="001776F0" w:rsidRPr="00B551C0" w:rsidRDefault="001776F0" w:rsidP="001776F0">
      <w:pPr>
        <w:pStyle w:val="F-OPlOdstavec"/>
        <w:rPr>
          <w:rFonts w:cs="Arial"/>
          <w:szCs w:val="20"/>
        </w:rPr>
      </w:pPr>
      <w:r w:rsidRPr="00BB7FB1">
        <w:rPr>
          <w:rFonts w:cs="Arial"/>
          <w:bCs/>
          <w:szCs w:val="20"/>
        </w:rPr>
        <w:t>(c)</w:t>
      </w:r>
      <w:r w:rsidRPr="00BB7FB1">
        <w:rPr>
          <w:rFonts w:cs="Arial"/>
          <w:bCs/>
          <w:szCs w:val="20"/>
        </w:rPr>
        <w:tab/>
        <w:t>být doprovázeno potvrzením podepsaným Zástupcem zhotovitele potvrzujícím, že část Díla vykonaná do daného data odpovídá Smlouvě.“</w:t>
      </w:r>
      <w:r w:rsidRPr="00B551C0">
        <w:rPr>
          <w:rFonts w:cs="Arial"/>
          <w:bCs/>
          <w:szCs w:val="20"/>
        </w:rPr>
        <w:t xml:space="preserve">  </w:t>
      </w:r>
    </w:p>
    <w:p w14:paraId="49D65A41" w14:textId="77777777" w:rsidR="001776F0" w:rsidRPr="009A0B78" w:rsidRDefault="001776F0" w:rsidP="009A0B78">
      <w:pPr>
        <w:spacing w:before="160" w:after="40" w:line="264" w:lineRule="auto"/>
        <w:ind w:left="680"/>
        <w:jc w:val="both"/>
        <w:rPr>
          <w:rFonts w:ascii="Arial Narrow" w:eastAsia="Times New Roman" w:hAnsi="Arial Narrow" w:cs="Arial"/>
          <w:sz w:val="20"/>
        </w:rPr>
      </w:pPr>
    </w:p>
    <w:p w14:paraId="29458A6A"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46" w:name="_Toc477249676"/>
      <w:r w:rsidRPr="009A0B78">
        <w:rPr>
          <w:rFonts w:ascii="Arial Narrow" w:eastAsia="Times New Roman" w:hAnsi="Arial Narrow" w:cs="Arial"/>
          <w:b/>
          <w:color w:val="7F7F7F"/>
        </w:rPr>
        <w:t>14.6</w:t>
      </w:r>
      <w:r w:rsidRPr="009A0B78">
        <w:rPr>
          <w:rFonts w:ascii="Arial Narrow" w:eastAsia="Times New Roman" w:hAnsi="Arial Narrow" w:cs="Arial"/>
          <w:b/>
          <w:color w:val="7F7F7F"/>
        </w:rPr>
        <w:tab/>
        <w:t>Vydáni potvrzeni průběžné platby</w:t>
      </w:r>
      <w:bookmarkEnd w:id="146"/>
    </w:p>
    <w:p w14:paraId="6BDBCEA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47" w:name="_Toc477249677"/>
      <w:r w:rsidRPr="009A0B78">
        <w:rPr>
          <w:rFonts w:ascii="Arial Narrow" w:eastAsia="Times New Roman" w:hAnsi="Arial Narrow" w:cs="Arial"/>
          <w:sz w:val="20"/>
        </w:rPr>
        <w:t>První věta prvního odstavce Pod-článku 14.6 se odstraňuje a nahrazuje následovně:</w:t>
      </w:r>
    </w:p>
    <w:p w14:paraId="6A95090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„Žádná částka z nabídkové ceny za stavební práce nemůže být potvrzena ani zaplacena, dokud Objednatel neobdrží a neschválí Bankovní záruku za provedení Díla.“</w:t>
      </w:r>
    </w:p>
    <w:p w14:paraId="728862A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konci druhé věty prvního odstavce Pod-článku 14.6 se namísto tečky vkládá středník a následující text:</w:t>
      </w:r>
    </w:p>
    <w:p w14:paraId="753E80D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případě Potvrzení průběžné platby, které je posledním Potvrzením průběžné platby před převzetím Díla, Sekce nebo jiné části Díla Objednatelem ve smyslu Pod-článku 10.1 [</w:t>
      </w:r>
      <w:r w:rsidRPr="009A0B78">
        <w:rPr>
          <w:rFonts w:ascii="Arial Narrow" w:eastAsia="Times New Roman" w:hAnsi="Arial Narrow" w:cs="Arial"/>
          <w:i/>
          <w:sz w:val="20"/>
        </w:rPr>
        <w:t>Převzetí díla a sekcí</w:t>
      </w:r>
      <w:r w:rsidRPr="009A0B78">
        <w:rPr>
          <w:rFonts w:ascii="Arial Narrow" w:eastAsia="Times New Roman" w:hAnsi="Arial Narrow" w:cs="Arial"/>
          <w:sz w:val="20"/>
        </w:rPr>
        <w:t>] a Pod-článku 10.2 [</w:t>
      </w:r>
      <w:r w:rsidRPr="009A0B78">
        <w:rPr>
          <w:rFonts w:ascii="Arial Narrow" w:eastAsia="Times New Roman" w:hAnsi="Arial Narrow" w:cs="Arial"/>
          <w:i/>
          <w:sz w:val="20"/>
        </w:rPr>
        <w:t>Převzetí části díla</w:t>
      </w:r>
      <w:r w:rsidRPr="009A0B78">
        <w:rPr>
          <w:rFonts w:ascii="Arial Narrow" w:eastAsia="Times New Roman" w:hAnsi="Arial Narrow" w:cs="Arial"/>
          <w:sz w:val="20"/>
        </w:rPr>
        <w:t>], je Správce stavby povinen vydat Potvrzení průběžné platby nejpozději v den převzetí Díla, Sekce nebo části Díla Objednatelem.“</w:t>
      </w:r>
    </w:p>
    <w:p w14:paraId="79E13A2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Za první odstavec Pod-článku 14.6 se vkládá následující text:</w:t>
      </w:r>
      <w:bookmarkEnd w:id="147"/>
    </w:p>
    <w:p w14:paraId="507FDA3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48" w:name="_Toc477249678"/>
      <w:r w:rsidRPr="009A0B78">
        <w:rPr>
          <w:rFonts w:ascii="Arial Narrow" w:eastAsia="Times New Roman" w:hAnsi="Arial Narrow" w:cs="Arial"/>
          <w:sz w:val="20"/>
        </w:rPr>
        <w:t>„Jestliže některé údaje uvedené ve Vyúčtování nejsou pravdivé, správné nebo úplné</w:t>
      </w:r>
      <w:bookmarkEnd w:id="148"/>
      <w:r w:rsidRPr="009A0B78">
        <w:rPr>
          <w:rFonts w:ascii="Arial Narrow" w:eastAsia="Times New Roman" w:hAnsi="Arial Narrow" w:cs="Arial"/>
          <w:sz w:val="20"/>
        </w:rPr>
        <w:t xml:space="preserve"> </w:t>
      </w:r>
      <w:bookmarkStart w:id="149" w:name="_Toc477249679"/>
      <w:r w:rsidRPr="009A0B78">
        <w:rPr>
          <w:rFonts w:ascii="Arial Narrow" w:eastAsia="Times New Roman" w:hAnsi="Arial Narrow" w:cs="Arial"/>
          <w:sz w:val="20"/>
        </w:rPr>
        <w:t>nebo jestliže jejich správnost nemůže být Správcem stavby ověřena z důvodu nedostatečných podkladových dokumentů, musí Správce stavby tuto skutečnost spolu s důvody oznámit Zhotoviteli do 28 dní od obdržení Vyúčtování. V takovém případě se</w:t>
      </w:r>
      <w:bookmarkEnd w:id="149"/>
    </w:p>
    <w:p w14:paraId="53E3E5F8" w14:textId="77777777" w:rsidR="009A0B78" w:rsidRPr="009A0B78" w:rsidRDefault="009A0B78" w:rsidP="003D27AA">
      <w:pPr>
        <w:widowControl w:val="0"/>
        <w:numPr>
          <w:ilvl w:val="0"/>
          <w:numId w:val="24"/>
        </w:numPr>
        <w:suppressAutoHyphens/>
        <w:autoSpaceDN w:val="0"/>
        <w:spacing w:before="60" w:after="0" w:line="264" w:lineRule="auto"/>
        <w:ind w:left="1276" w:hanging="567"/>
        <w:jc w:val="both"/>
        <w:textAlignment w:val="baseline"/>
        <w:rPr>
          <w:rFonts w:ascii="Arial Narrow" w:eastAsia="Times New Roman" w:hAnsi="Arial Narrow" w:cs="Arial"/>
          <w:sz w:val="20"/>
        </w:rPr>
      </w:pPr>
      <w:bookmarkStart w:id="150" w:name="_Toc477249680"/>
      <w:r w:rsidRPr="009A0B78">
        <w:rPr>
          <w:rFonts w:ascii="Arial Narrow" w:eastAsia="Times New Roman" w:hAnsi="Arial Narrow" w:cs="Arial"/>
          <w:sz w:val="20"/>
        </w:rPr>
        <w:t>k Vyúčtování nepřihlíží a</w:t>
      </w:r>
      <w:bookmarkEnd w:id="150"/>
    </w:p>
    <w:p w14:paraId="68FA4172" w14:textId="77777777" w:rsidR="009A0B78" w:rsidRPr="009A0B78" w:rsidRDefault="009A0B78" w:rsidP="003D27AA">
      <w:pPr>
        <w:widowControl w:val="0"/>
        <w:numPr>
          <w:ilvl w:val="0"/>
          <w:numId w:val="24"/>
        </w:numPr>
        <w:suppressAutoHyphens/>
        <w:autoSpaceDN w:val="0"/>
        <w:spacing w:before="60" w:after="0" w:line="264" w:lineRule="auto"/>
        <w:ind w:left="1276" w:hanging="567"/>
        <w:jc w:val="both"/>
        <w:textAlignment w:val="baseline"/>
        <w:rPr>
          <w:rFonts w:ascii="Arial Narrow" w:eastAsia="Times New Roman" w:hAnsi="Arial Narrow" w:cs="Arial"/>
          <w:sz w:val="20"/>
        </w:rPr>
      </w:pPr>
      <w:r w:rsidRPr="009A0B78">
        <w:rPr>
          <w:rFonts w:ascii="Arial Narrow" w:eastAsia="Times New Roman" w:hAnsi="Arial Narrow" w:cs="Arial"/>
          <w:sz w:val="20"/>
        </w:rPr>
        <w:t>Zhotovitel je povinen předložit Správci stavby bez zbytečného odkladu nové Vyúčtování spolu se všemi podpůrnými dokumenty, které bude v souladu se Smlouvou. Správce stavby následně musí vydat Objednateli Potvrzení průběžné platby, v němž je stanovena výše průběžné platby, kterou Objednatel na základě Vyúčtování uhradí Zhotoviteli. Dnem uskutečnění zdanitelného plnění se rozumí den odsouhlasení Vyúčtování. Daňový doklad k průběžné platbě lze vystavit až po odsouhlasení Vyúčtování.“</w:t>
      </w:r>
    </w:p>
    <w:p w14:paraId="58304E21" w14:textId="02F1ED84" w:rsidR="009A0B78" w:rsidRPr="009A0B78" w:rsidRDefault="009A0B78" w:rsidP="009A0B78">
      <w:pPr>
        <w:spacing w:before="160" w:after="40" w:line="264" w:lineRule="auto"/>
        <w:ind w:left="680"/>
        <w:jc w:val="both"/>
        <w:rPr>
          <w:rFonts w:ascii="Arial Narrow" w:eastAsia="Times New Roman" w:hAnsi="Arial Narrow" w:cs="Arial"/>
          <w:sz w:val="20"/>
        </w:rPr>
      </w:pPr>
      <w:bookmarkStart w:id="151" w:name="_Toc477249684"/>
      <w:r w:rsidRPr="009A0B78">
        <w:rPr>
          <w:rFonts w:ascii="Arial Narrow" w:eastAsia="Times New Roman" w:hAnsi="Arial Narrow" w:cs="Arial"/>
          <w:sz w:val="20"/>
        </w:rPr>
        <w:t>Za třetí odstavec Pod-článku 14.6 se vkládá následující text:</w:t>
      </w:r>
      <w:bookmarkEnd w:id="151"/>
      <w:r w:rsidRPr="009A0B78">
        <w:rPr>
          <w:rFonts w:ascii="Arial Narrow" w:eastAsia="Times New Roman" w:hAnsi="Arial Narrow" w:cs="Arial"/>
          <w:sz w:val="20"/>
        </w:rPr>
        <w:t xml:space="preserve">  </w:t>
      </w:r>
    </w:p>
    <w:p w14:paraId="50322D7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52" w:name="_Toc477249685"/>
      <w:r w:rsidRPr="009A0B78">
        <w:rPr>
          <w:rFonts w:ascii="Arial Narrow" w:eastAsia="Times New Roman" w:hAnsi="Arial Narrow" w:cs="Arial"/>
          <w:sz w:val="20"/>
        </w:rPr>
        <w:t>„Když Zhotovitel</w:t>
      </w:r>
      <w:bookmarkEnd w:id="152"/>
    </w:p>
    <w:p w14:paraId="30061FA5"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bookmarkStart w:id="153" w:name="_Toc477249691"/>
      <w:r w:rsidRPr="009A0B78">
        <w:rPr>
          <w:rFonts w:ascii="Arial Narrow" w:eastAsia="Times New Roman" w:hAnsi="Arial Narrow" w:cs="Arial"/>
          <w:sz w:val="20"/>
        </w:rPr>
        <w:t xml:space="preserve">(c) </w:t>
      </w:r>
      <w:r w:rsidRPr="009A0B78">
        <w:rPr>
          <w:rFonts w:ascii="Arial Narrow" w:eastAsia="Times New Roman" w:hAnsi="Arial Narrow" w:cs="Arial"/>
          <w:sz w:val="20"/>
        </w:rPr>
        <w:tab/>
        <w:t>je v prodlení s předložením nebo udržováním v platnosti Bankovní záruky za provedení Díla podle Pod-článku 4.2 [</w:t>
      </w:r>
      <w:r w:rsidRPr="009A0B78">
        <w:rPr>
          <w:rFonts w:ascii="Arial Narrow" w:eastAsia="Times New Roman" w:hAnsi="Arial Narrow" w:cs="Arial"/>
          <w:i/>
          <w:sz w:val="20"/>
        </w:rPr>
        <w:t>Zajištění splnění smlo</w:t>
      </w:r>
      <w:r w:rsidRPr="009A0B78">
        <w:rPr>
          <w:rFonts w:ascii="Arial Narrow" w:eastAsia="Times New Roman" w:hAnsi="Arial Narrow" w:cs="Arial"/>
          <w:iCs/>
          <w:sz w:val="20"/>
        </w:rPr>
        <w:t>uvy],</w:t>
      </w:r>
    </w:p>
    <w:p w14:paraId="75F8BD60"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(d)</w:t>
      </w:r>
      <w:r w:rsidRPr="009A0B78">
        <w:rPr>
          <w:rFonts w:ascii="Arial Narrow" w:eastAsia="Times New Roman" w:hAnsi="Arial Narrow" w:cs="Arial"/>
          <w:sz w:val="20"/>
        </w:rPr>
        <w:tab/>
        <w:t>přes pokyn Správce stavby ke zjednání nápravy neplní povinnosti podle Pod-článku 6.7 [</w:t>
      </w:r>
      <w:r w:rsidRPr="009A0B78">
        <w:rPr>
          <w:rFonts w:ascii="Arial Narrow" w:eastAsia="Times New Roman" w:hAnsi="Arial Narrow" w:cs="Arial"/>
          <w:i/>
          <w:sz w:val="20"/>
        </w:rPr>
        <w:t>Ochrana zdraví a bezpečnost při prác</w:t>
      </w:r>
      <w:r w:rsidRPr="009A0B78">
        <w:rPr>
          <w:rFonts w:ascii="Arial Narrow" w:eastAsia="Times New Roman" w:hAnsi="Arial Narrow" w:cs="Arial"/>
          <w:iCs/>
          <w:sz w:val="20"/>
        </w:rPr>
        <w:t>i],</w:t>
      </w:r>
    </w:p>
    <w:p w14:paraId="6286142B"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(e)</w:t>
      </w:r>
      <w:r w:rsidRPr="009A0B78">
        <w:rPr>
          <w:rFonts w:ascii="Arial Narrow" w:eastAsia="Times New Roman" w:hAnsi="Arial Narrow" w:cs="Arial"/>
          <w:sz w:val="20"/>
        </w:rPr>
        <w:tab/>
        <w:t>nepředloží na základě pokynu Správce stavby ve stanoveném termínu aktualizovaný Harmonogram podle Pod-článku 8.3 [</w:t>
      </w:r>
      <w:r w:rsidRPr="009A0B78">
        <w:rPr>
          <w:rFonts w:ascii="Arial Narrow" w:eastAsia="Times New Roman" w:hAnsi="Arial Narrow" w:cs="Arial"/>
          <w:i/>
          <w:sz w:val="20"/>
        </w:rPr>
        <w:t>Harmonogram</w:t>
      </w:r>
      <w:r w:rsidRPr="009A0B78">
        <w:rPr>
          <w:rFonts w:ascii="Arial Narrow" w:eastAsia="Times New Roman" w:hAnsi="Arial Narrow" w:cs="Arial"/>
          <w:iCs/>
          <w:sz w:val="20"/>
        </w:rPr>
        <w:t>],</w:t>
      </w:r>
    </w:p>
    <w:p w14:paraId="4CC09F0B"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(f)</w:t>
      </w:r>
      <w:r w:rsidRPr="009A0B78">
        <w:rPr>
          <w:rFonts w:ascii="Arial Narrow" w:eastAsia="Times New Roman" w:hAnsi="Arial Narrow" w:cs="Arial"/>
          <w:sz w:val="20"/>
        </w:rPr>
        <w:tab/>
        <w:t>nepředloží nebo neudržuje v platnosti pojistné smlouvy podle Článku 18 [</w:t>
      </w:r>
      <w:r w:rsidRPr="009A0B78">
        <w:rPr>
          <w:rFonts w:ascii="Arial Narrow" w:eastAsia="Times New Roman" w:hAnsi="Arial Narrow" w:cs="Arial"/>
          <w:i/>
          <w:sz w:val="20"/>
        </w:rPr>
        <w:t>Pojištění</w:t>
      </w:r>
      <w:r w:rsidRPr="009A0B78">
        <w:rPr>
          <w:rFonts w:ascii="Arial Narrow" w:eastAsia="Times New Roman" w:hAnsi="Arial Narrow" w:cs="Arial"/>
          <w:iCs/>
          <w:sz w:val="20"/>
        </w:rPr>
        <w:t xml:space="preserve">], </w:t>
      </w:r>
    </w:p>
    <w:p w14:paraId="14A258A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může být v případě porušení každé uvedené povinnosti zadržena částka ve výši podle Přílohy k nabídce, a to opakovaně z kterékoli Průběžné platby až do doby splnění dané povinnosti.</w:t>
      </w:r>
    </w:p>
    <w:p w14:paraId="332F57C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Strany se dohodly, že maximální celková výše zadržení plateb za porušení Smlouvy nepřesáhne částku uvedenou v Příloze k nabídce.“</w:t>
      </w:r>
      <w:bookmarkEnd w:id="153"/>
    </w:p>
    <w:p w14:paraId="3A476315"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54" w:name="_Toc477249692"/>
      <w:r w:rsidRPr="009A0B78">
        <w:rPr>
          <w:rFonts w:ascii="Arial Narrow" w:eastAsia="Times New Roman" w:hAnsi="Arial Narrow" w:cs="Arial"/>
          <w:b/>
          <w:color w:val="7F7F7F"/>
        </w:rPr>
        <w:lastRenderedPageBreak/>
        <w:t>14.7</w:t>
      </w:r>
      <w:r w:rsidRPr="009A0B78">
        <w:rPr>
          <w:rFonts w:ascii="Arial Narrow" w:eastAsia="Times New Roman" w:hAnsi="Arial Narrow" w:cs="Arial"/>
          <w:b/>
          <w:color w:val="7F7F7F"/>
        </w:rPr>
        <w:tab/>
        <w:t>Platba</w:t>
      </w:r>
      <w:bookmarkEnd w:id="154"/>
    </w:p>
    <w:p w14:paraId="5FB0E4C9" w14:textId="77777777" w:rsidR="009A0B78" w:rsidRPr="000D1FF9" w:rsidRDefault="009A0B78" w:rsidP="009A0B78">
      <w:pPr>
        <w:spacing w:before="160" w:after="40" w:line="264" w:lineRule="auto"/>
        <w:ind w:left="680"/>
        <w:jc w:val="both"/>
        <w:rPr>
          <w:rFonts w:ascii="Arial Narrow" w:eastAsia="Times New Roman" w:hAnsi="Arial Narrow" w:cs="Arial"/>
          <w:sz w:val="20"/>
        </w:rPr>
      </w:pPr>
      <w:bookmarkStart w:id="155" w:name="_Toc477249693"/>
      <w:r w:rsidRPr="009A0B78">
        <w:rPr>
          <w:rFonts w:ascii="Arial Narrow" w:eastAsia="Times New Roman" w:hAnsi="Arial Narrow" w:cs="Arial"/>
          <w:sz w:val="20"/>
        </w:rPr>
        <w:t xml:space="preserve">Pod-odstavce </w:t>
      </w:r>
      <w:r w:rsidRPr="000D1FF9">
        <w:rPr>
          <w:rFonts w:ascii="Arial Narrow" w:eastAsia="Times New Roman" w:hAnsi="Arial Narrow" w:cs="Arial"/>
          <w:sz w:val="20"/>
        </w:rPr>
        <w:t>(a) až (c) Pod-článku 14.7 se odstraňují a nahrazují se následujícím textem:</w:t>
      </w:r>
      <w:bookmarkEnd w:id="155"/>
      <w:r w:rsidRPr="000D1FF9">
        <w:rPr>
          <w:rFonts w:ascii="Arial Narrow" w:eastAsia="Times New Roman" w:hAnsi="Arial Narrow" w:cs="Arial"/>
          <w:sz w:val="20"/>
        </w:rPr>
        <w:t xml:space="preserve"> </w:t>
      </w:r>
    </w:p>
    <w:p w14:paraId="2045C9CA" w14:textId="387B5979" w:rsidR="009A0B78" w:rsidRPr="000D1FF9" w:rsidRDefault="009A0B78" w:rsidP="003D27AA">
      <w:pPr>
        <w:widowControl w:val="0"/>
        <w:numPr>
          <w:ilvl w:val="0"/>
          <w:numId w:val="25"/>
        </w:numPr>
        <w:suppressAutoHyphens/>
        <w:autoSpaceDN w:val="0"/>
        <w:spacing w:before="100" w:after="0" w:line="264" w:lineRule="auto"/>
        <w:ind w:left="1276" w:hanging="604"/>
        <w:jc w:val="both"/>
        <w:textAlignment w:val="baseline"/>
        <w:rPr>
          <w:rFonts w:ascii="Arial Narrow" w:eastAsia="Times New Roman" w:hAnsi="Arial Narrow" w:cs="Arial"/>
          <w:sz w:val="20"/>
        </w:rPr>
      </w:pPr>
      <w:r w:rsidRPr="000D1FF9">
        <w:rPr>
          <w:rFonts w:ascii="Arial Narrow" w:eastAsia="Times New Roman" w:hAnsi="Arial Narrow" w:cs="Arial"/>
          <w:sz w:val="20"/>
        </w:rPr>
        <w:t>splátku zálohové platby</w:t>
      </w:r>
      <w:r w:rsidR="00911173">
        <w:rPr>
          <w:rFonts w:ascii="Arial Narrow" w:eastAsia="Times New Roman" w:hAnsi="Arial Narrow" w:cs="Arial"/>
          <w:sz w:val="20"/>
        </w:rPr>
        <w:t xml:space="preserve"> (poskytuje-li dle Přílohy k nabídce Objednatel zálohové platby)</w:t>
      </w:r>
      <w:r w:rsidRPr="000D1FF9">
        <w:rPr>
          <w:rFonts w:ascii="Arial Narrow" w:eastAsia="Times New Roman" w:hAnsi="Arial Narrow" w:cs="Arial"/>
          <w:sz w:val="20"/>
        </w:rPr>
        <w:t xml:space="preserve"> </w:t>
      </w:r>
      <w:r w:rsidRPr="00EC18F7">
        <w:rPr>
          <w:rFonts w:ascii="Arial Narrow" w:eastAsia="Times New Roman" w:hAnsi="Arial Narrow" w:cs="Arial"/>
          <w:sz w:val="20"/>
        </w:rPr>
        <w:t xml:space="preserve">do </w:t>
      </w:r>
      <w:r w:rsidR="00EC1ED4">
        <w:rPr>
          <w:rFonts w:ascii="Arial Narrow" w:eastAsia="Times New Roman" w:hAnsi="Arial Narrow" w:cs="Arial"/>
          <w:sz w:val="20"/>
        </w:rPr>
        <w:t>3</w:t>
      </w:r>
      <w:r w:rsidRPr="00EC18F7">
        <w:rPr>
          <w:rFonts w:ascii="Arial Narrow" w:eastAsia="Times New Roman" w:hAnsi="Arial Narrow" w:cs="Arial"/>
          <w:sz w:val="20"/>
        </w:rPr>
        <w:t>0 dnů</w:t>
      </w:r>
      <w:r w:rsidRPr="000D1FF9">
        <w:rPr>
          <w:rFonts w:ascii="Arial Narrow" w:eastAsia="Times New Roman" w:hAnsi="Arial Narrow" w:cs="Arial"/>
          <w:sz w:val="20"/>
        </w:rPr>
        <w:t xml:space="preserve"> od vyžádání zálohové platby Zhotovitelem nebo po obdržení dokumentů v souladu s Pod-článkem 4.2 [</w:t>
      </w:r>
      <w:r w:rsidRPr="000D1FF9">
        <w:rPr>
          <w:rFonts w:ascii="Arial Narrow" w:eastAsia="Times New Roman" w:hAnsi="Arial Narrow" w:cs="Arial"/>
          <w:i/>
          <w:sz w:val="20"/>
        </w:rPr>
        <w:t>Zajištění splnění smlouvy</w:t>
      </w:r>
      <w:r w:rsidRPr="000D1FF9">
        <w:rPr>
          <w:rFonts w:ascii="Arial Narrow" w:eastAsia="Times New Roman" w:hAnsi="Arial Narrow" w:cs="Arial"/>
          <w:sz w:val="20"/>
        </w:rPr>
        <w:t>] a Pod</w:t>
      </w:r>
      <w:r w:rsidRPr="000D1FF9">
        <w:rPr>
          <w:rFonts w:ascii="Arial Narrow" w:eastAsia="Times New Roman" w:hAnsi="Arial Narrow" w:cs="Arial"/>
          <w:sz w:val="20"/>
        </w:rPr>
        <w:noBreakHyphen/>
        <w:t>článkem 14.2 [</w:t>
      </w:r>
      <w:r w:rsidRPr="000D1FF9">
        <w:rPr>
          <w:rFonts w:ascii="Arial Narrow" w:eastAsia="Times New Roman" w:hAnsi="Arial Narrow" w:cs="Arial"/>
          <w:i/>
          <w:sz w:val="20"/>
        </w:rPr>
        <w:t>Zálohová platba</w:t>
      </w:r>
      <w:r w:rsidRPr="000D1FF9">
        <w:rPr>
          <w:rFonts w:ascii="Arial Narrow" w:eastAsia="Times New Roman" w:hAnsi="Arial Narrow" w:cs="Arial"/>
          <w:sz w:val="20"/>
        </w:rPr>
        <w:t>] podle toho, co se stane později,</w:t>
      </w:r>
    </w:p>
    <w:p w14:paraId="305B0AE6" w14:textId="5D6EF055" w:rsidR="009A0B78" w:rsidRPr="000D1FF9" w:rsidRDefault="009A0B78" w:rsidP="003D27AA">
      <w:pPr>
        <w:widowControl w:val="0"/>
        <w:numPr>
          <w:ilvl w:val="0"/>
          <w:numId w:val="25"/>
        </w:numPr>
        <w:suppressAutoHyphens/>
        <w:autoSpaceDN w:val="0"/>
        <w:spacing w:before="100" w:after="0" w:line="264" w:lineRule="auto"/>
        <w:ind w:left="1276" w:hanging="604"/>
        <w:jc w:val="both"/>
        <w:textAlignment w:val="baseline"/>
        <w:rPr>
          <w:rFonts w:ascii="Arial Narrow" w:eastAsia="Times New Roman" w:hAnsi="Arial Narrow" w:cs="Arial"/>
          <w:sz w:val="20"/>
        </w:rPr>
      </w:pPr>
      <w:r w:rsidRPr="000D1FF9">
        <w:rPr>
          <w:rFonts w:ascii="Arial Narrow" w:eastAsia="Times New Roman" w:hAnsi="Arial Narrow" w:cs="Arial"/>
          <w:sz w:val="20"/>
        </w:rPr>
        <w:t xml:space="preserve">částku potvrzenou v každém Potvrzení průběžné platby </w:t>
      </w:r>
      <w:r w:rsidRPr="00EC18F7">
        <w:rPr>
          <w:rFonts w:ascii="Arial Narrow" w:eastAsia="Times New Roman" w:hAnsi="Arial Narrow" w:cs="Arial"/>
          <w:sz w:val="20"/>
        </w:rPr>
        <w:t xml:space="preserve">do </w:t>
      </w:r>
      <w:r w:rsidR="00EC1ED4">
        <w:rPr>
          <w:rFonts w:ascii="Arial Narrow" w:eastAsia="Times New Roman" w:hAnsi="Arial Narrow" w:cs="Arial"/>
          <w:sz w:val="20"/>
        </w:rPr>
        <w:t>3</w:t>
      </w:r>
      <w:r w:rsidRPr="00EC18F7">
        <w:rPr>
          <w:rFonts w:ascii="Arial Narrow" w:eastAsia="Times New Roman" w:hAnsi="Arial Narrow" w:cs="Arial"/>
          <w:sz w:val="20"/>
        </w:rPr>
        <w:t>0 dnů</w:t>
      </w:r>
      <w:r w:rsidRPr="000D1FF9">
        <w:rPr>
          <w:rFonts w:ascii="Arial Narrow" w:eastAsia="Times New Roman" w:hAnsi="Arial Narrow" w:cs="Arial"/>
          <w:sz w:val="20"/>
        </w:rPr>
        <w:t xml:space="preserve"> od data, kdy Správci stavby bude doručena faktura Zhotovitele, vystavená na základě Potvrzení průběžné platby, a</w:t>
      </w:r>
    </w:p>
    <w:p w14:paraId="2FBDDC18" w14:textId="0406CB25" w:rsidR="009A0B78" w:rsidRPr="000D1FF9" w:rsidRDefault="009A0B78" w:rsidP="003D27AA">
      <w:pPr>
        <w:widowControl w:val="0"/>
        <w:numPr>
          <w:ilvl w:val="0"/>
          <w:numId w:val="25"/>
        </w:numPr>
        <w:suppressAutoHyphens/>
        <w:autoSpaceDN w:val="0"/>
        <w:spacing w:before="100" w:after="0" w:line="264" w:lineRule="auto"/>
        <w:ind w:left="1276" w:hanging="604"/>
        <w:jc w:val="both"/>
        <w:textAlignment w:val="baseline"/>
        <w:rPr>
          <w:rFonts w:ascii="Arial Narrow" w:eastAsia="Times New Roman" w:hAnsi="Arial Narrow" w:cs="Arial"/>
          <w:sz w:val="20"/>
        </w:rPr>
      </w:pPr>
      <w:r w:rsidRPr="000D1FF9">
        <w:rPr>
          <w:rFonts w:ascii="Arial Narrow" w:eastAsia="Times New Roman" w:hAnsi="Arial Narrow" w:cs="Arial"/>
          <w:sz w:val="20"/>
        </w:rPr>
        <w:t xml:space="preserve">částku potvrzenou v Potvrzení závěrečné platby </w:t>
      </w:r>
      <w:r w:rsidRPr="00EC18F7">
        <w:rPr>
          <w:rFonts w:ascii="Arial Narrow" w:eastAsia="Times New Roman" w:hAnsi="Arial Narrow" w:cs="Arial"/>
          <w:sz w:val="20"/>
        </w:rPr>
        <w:t xml:space="preserve">do </w:t>
      </w:r>
      <w:r w:rsidR="00EC1ED4">
        <w:rPr>
          <w:rFonts w:ascii="Arial Narrow" w:eastAsia="Times New Roman" w:hAnsi="Arial Narrow" w:cs="Arial"/>
          <w:sz w:val="20"/>
        </w:rPr>
        <w:t>3</w:t>
      </w:r>
      <w:r w:rsidRPr="00EC18F7">
        <w:rPr>
          <w:rFonts w:ascii="Arial Narrow" w:eastAsia="Times New Roman" w:hAnsi="Arial Narrow" w:cs="Arial"/>
          <w:sz w:val="20"/>
        </w:rPr>
        <w:t>0 dnů</w:t>
      </w:r>
      <w:r w:rsidRPr="000D1FF9">
        <w:rPr>
          <w:rFonts w:ascii="Arial Narrow" w:eastAsia="Times New Roman" w:hAnsi="Arial Narrow" w:cs="Arial"/>
          <w:sz w:val="20"/>
        </w:rPr>
        <w:t xml:space="preserve"> od data, kdy Správci stavby bude doručena faktura Zhotovitele, vystavená na základě Potvrzení závěrečné platby.“</w:t>
      </w:r>
    </w:p>
    <w:p w14:paraId="21B1439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0D1FF9">
        <w:rPr>
          <w:rFonts w:ascii="Arial Narrow" w:eastAsia="Times New Roman" w:hAnsi="Arial Narrow" w:cs="Arial"/>
          <w:sz w:val="20"/>
        </w:rPr>
        <w:t>Za Pod-odstavec (c) Pod-článku 14.7 se vkládá následující text:</w:t>
      </w:r>
    </w:p>
    <w:p w14:paraId="287A942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„Za den uskutečnění zdanitelného plnění se považuje den vydání Potvrzení průběžné platby nebo den vydání Potvrzení závěrečné platby. </w:t>
      </w:r>
    </w:p>
    <w:p w14:paraId="0193758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Provedení změny nebo doplnění dalšího bankovního spojení Zhotovitele bude provedeno pouze na základě žádosti Zhotovitele a zároveň změnou Smlouvy. Žádost musí být písemná a může být doručena pouze prostřednictvím datové schránky Objednatele z datové schránky Zhotovitele (u právnických osob) nebo úředně ověřenou listinou u Zhotovitele – fyzické osoby, pokud tento Zhotovitel nemá též zavedenou vlastní aktivní datovou schránku.“</w:t>
      </w:r>
    </w:p>
    <w:p w14:paraId="1110036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56" w:name="_Toc477249697"/>
      <w:r w:rsidRPr="009A0B78">
        <w:rPr>
          <w:rFonts w:ascii="Arial Narrow" w:eastAsia="Times New Roman" w:hAnsi="Arial Narrow" w:cs="Arial"/>
          <w:sz w:val="20"/>
        </w:rPr>
        <w:t>Na konec Pod-článku 14.7 se přidává následující text:</w:t>
      </w:r>
      <w:bookmarkEnd w:id="156"/>
    </w:p>
    <w:p w14:paraId="2E5F2D9C" w14:textId="77777777" w:rsidR="009A0B78" w:rsidRPr="00EC18F7" w:rsidRDefault="009A0B78" w:rsidP="009A0B78">
      <w:pPr>
        <w:spacing w:before="160" w:after="40" w:line="264" w:lineRule="auto"/>
        <w:ind w:left="680"/>
        <w:jc w:val="both"/>
        <w:rPr>
          <w:rFonts w:ascii="Arial Narrow" w:eastAsia="Times New Roman" w:hAnsi="Arial Narrow" w:cs="Arial"/>
          <w:sz w:val="20"/>
        </w:rPr>
      </w:pPr>
      <w:bookmarkStart w:id="157" w:name="_Toc477249698"/>
      <w:r w:rsidRPr="00EC18F7">
        <w:rPr>
          <w:rFonts w:ascii="Arial Narrow" w:eastAsia="Times New Roman" w:hAnsi="Arial Narrow" w:cs="Arial"/>
          <w:sz w:val="20"/>
        </w:rPr>
        <w:t>„Zhotovitel bere na vědomí a uznává, že doba splatnosti v délce 60 dnů podle tohoto Článku 14 [</w:t>
      </w:r>
      <w:r w:rsidRPr="00EC18F7">
        <w:rPr>
          <w:rFonts w:ascii="Arial Narrow" w:eastAsia="Times New Roman" w:hAnsi="Arial Narrow" w:cs="Arial"/>
          <w:i/>
          <w:sz w:val="20"/>
        </w:rPr>
        <w:t>Smluvní cena a platební podmínky</w:t>
      </w:r>
      <w:r w:rsidRPr="00EC18F7">
        <w:rPr>
          <w:rFonts w:ascii="Arial Narrow" w:eastAsia="Times New Roman" w:hAnsi="Arial Narrow" w:cs="Arial"/>
          <w:iCs/>
          <w:sz w:val="20"/>
        </w:rPr>
        <w:t>]</w:t>
      </w:r>
      <w:r w:rsidRPr="00EC18F7">
        <w:rPr>
          <w:rFonts w:ascii="Arial Narrow" w:eastAsia="Times New Roman" w:hAnsi="Arial Narrow" w:cs="Arial"/>
          <w:i/>
          <w:sz w:val="20"/>
        </w:rPr>
        <w:t xml:space="preserve"> </w:t>
      </w:r>
      <w:r w:rsidRPr="00EC18F7">
        <w:rPr>
          <w:rFonts w:ascii="Arial Narrow" w:eastAsia="Times New Roman" w:hAnsi="Arial Narrow" w:cs="Arial"/>
          <w:sz w:val="20"/>
        </w:rPr>
        <w:t>je odůvodněna povahou závazku, kdy</w:t>
      </w:r>
      <w:bookmarkEnd w:id="157"/>
    </w:p>
    <w:p w14:paraId="14657894" w14:textId="77777777" w:rsidR="009A0B78" w:rsidRPr="00EC18F7" w:rsidRDefault="009A0B78" w:rsidP="003D27AA">
      <w:pPr>
        <w:widowControl w:val="0"/>
        <w:numPr>
          <w:ilvl w:val="0"/>
          <w:numId w:val="26"/>
        </w:numPr>
        <w:suppressAutoHyphens/>
        <w:autoSpaceDN w:val="0"/>
        <w:spacing w:before="60" w:after="0" w:line="264" w:lineRule="auto"/>
        <w:ind w:left="1701" w:hanging="567"/>
        <w:jc w:val="both"/>
        <w:textAlignment w:val="baseline"/>
        <w:rPr>
          <w:rFonts w:ascii="Arial Narrow" w:eastAsia="Times New Roman" w:hAnsi="Arial Narrow" w:cs="Arial"/>
          <w:sz w:val="20"/>
        </w:rPr>
      </w:pPr>
      <w:r w:rsidRPr="00EC18F7">
        <w:rPr>
          <w:rFonts w:ascii="Arial Narrow" w:eastAsia="Times New Roman" w:hAnsi="Arial Narrow" w:cs="Arial"/>
          <w:sz w:val="20"/>
        </w:rPr>
        <w:t>předmětem Smlouvy je provedení komplexní a rozsáhlé Stavby,</w:t>
      </w:r>
    </w:p>
    <w:p w14:paraId="13CF78C2" w14:textId="77777777" w:rsidR="009A0B78" w:rsidRPr="00EC18F7" w:rsidRDefault="009A0B78" w:rsidP="003D27AA">
      <w:pPr>
        <w:widowControl w:val="0"/>
        <w:numPr>
          <w:ilvl w:val="0"/>
          <w:numId w:val="26"/>
        </w:numPr>
        <w:suppressAutoHyphens/>
        <w:autoSpaceDN w:val="0"/>
        <w:spacing w:before="60" w:after="0" w:line="264" w:lineRule="auto"/>
        <w:ind w:left="1701" w:hanging="567"/>
        <w:jc w:val="both"/>
        <w:textAlignment w:val="baseline"/>
        <w:rPr>
          <w:rFonts w:ascii="Arial Narrow" w:eastAsia="Times New Roman" w:hAnsi="Arial Narrow" w:cs="Arial"/>
          <w:sz w:val="20"/>
        </w:rPr>
      </w:pPr>
      <w:r w:rsidRPr="00EC18F7">
        <w:rPr>
          <w:rFonts w:ascii="Arial Narrow" w:eastAsia="Times New Roman" w:hAnsi="Arial Narrow" w:cs="Arial"/>
          <w:sz w:val="20"/>
        </w:rPr>
        <w:t>platby za provedené práce jsou čerpány z veřejných prostředků, u nichž existuje zvýšená míra požadavku na prověření správnosti a oprávněnosti jejich vynaložení, s čímž je spojen delší a složitější administrativní proces jejich schvalování,</w:t>
      </w:r>
    </w:p>
    <w:p w14:paraId="1958620A" w14:textId="77777777" w:rsidR="009A0B78" w:rsidRPr="00EC18F7" w:rsidRDefault="009A0B78" w:rsidP="003D27AA">
      <w:pPr>
        <w:widowControl w:val="0"/>
        <w:numPr>
          <w:ilvl w:val="0"/>
          <w:numId w:val="26"/>
        </w:numPr>
        <w:suppressAutoHyphens/>
        <w:autoSpaceDN w:val="0"/>
        <w:spacing w:before="60" w:after="0" w:line="264" w:lineRule="auto"/>
        <w:ind w:left="1701" w:hanging="567"/>
        <w:jc w:val="both"/>
        <w:textAlignment w:val="baseline"/>
        <w:rPr>
          <w:rFonts w:ascii="Arial Narrow" w:eastAsia="Times New Roman" w:hAnsi="Arial Narrow" w:cs="Arial"/>
          <w:sz w:val="20"/>
        </w:rPr>
      </w:pPr>
      <w:r w:rsidRPr="00EC18F7">
        <w:rPr>
          <w:rFonts w:ascii="Arial Narrow" w:eastAsia="Times New Roman" w:hAnsi="Arial Narrow" w:cs="Arial"/>
          <w:sz w:val="20"/>
        </w:rPr>
        <w:t>před úhradou je nutné ověřit, že všechny vyúčtované práce byly provedeny řádně a kvalitně a v rozsahu odpovídajícím Smlouvě (včetně projektové dokumentace) a příslušné faktuře.“</w:t>
      </w:r>
    </w:p>
    <w:p w14:paraId="6EB5D443" w14:textId="77777777" w:rsidR="009A0B78" w:rsidRPr="009A0B78" w:rsidRDefault="009A0B78" w:rsidP="009A0B78">
      <w:pPr>
        <w:spacing w:before="160" w:after="40" w:line="264" w:lineRule="auto"/>
        <w:ind w:left="680"/>
        <w:jc w:val="both"/>
        <w:rPr>
          <w:rFonts w:ascii="Arial Narrow" w:eastAsia="Calibri" w:hAnsi="Arial Narrow" w:cs="Arial"/>
          <w:sz w:val="20"/>
        </w:rPr>
      </w:pPr>
      <w:bookmarkStart w:id="158" w:name="_Ref322962885"/>
      <w:r w:rsidRPr="009A0B78">
        <w:rPr>
          <w:rFonts w:ascii="Arial Narrow" w:eastAsia="Calibri" w:hAnsi="Arial Narrow" w:cs="Arial"/>
          <w:sz w:val="20"/>
        </w:rPr>
        <w:t>Částka je zaplacena odepsáním příslušné peněžní částky z bankovního účtu Objednatele.</w:t>
      </w:r>
      <w:bookmarkEnd w:id="158"/>
      <w:r w:rsidRPr="009A0B78">
        <w:rPr>
          <w:rFonts w:ascii="Arial Narrow" w:eastAsia="Calibri" w:hAnsi="Arial Narrow" w:cs="Arial"/>
          <w:sz w:val="20"/>
        </w:rPr>
        <w:t xml:space="preserve"> </w:t>
      </w:r>
    </w:p>
    <w:p w14:paraId="509D007E"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Zhotovitel se zavazuje k tomu, že neprovede jednostranný zápočet pohledávky.</w:t>
      </w:r>
    </w:p>
    <w:p w14:paraId="3228C47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Calibri" w:hAnsi="Arial Narrow" w:cs="Arial"/>
          <w:sz w:val="20"/>
        </w:rPr>
        <w:t>Zhotovitel</w:t>
      </w:r>
      <w:r w:rsidRPr="009A0B78">
        <w:rPr>
          <w:rFonts w:ascii="Arial Narrow" w:eastAsia="Times New Roman" w:hAnsi="Arial Narrow" w:cs="Arial"/>
          <w:sz w:val="20"/>
        </w:rPr>
        <w:t xml:space="preserve"> není oprávněn použít k zápočtu vůči Objednateli pohledávku svého spoludlužníka ve smyslu § 1984 občanského zákoníku.“</w:t>
      </w:r>
    </w:p>
    <w:p w14:paraId="61057872"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59" w:name="_Toc477249702"/>
      <w:r w:rsidRPr="009A0B78">
        <w:rPr>
          <w:rFonts w:ascii="Arial Narrow" w:eastAsia="Times New Roman" w:hAnsi="Arial Narrow" w:cs="Arial"/>
          <w:b/>
          <w:color w:val="7F7F7F"/>
        </w:rPr>
        <w:t>14.8</w:t>
      </w:r>
      <w:r w:rsidRPr="009A0B78">
        <w:rPr>
          <w:rFonts w:ascii="Arial Narrow" w:eastAsia="Times New Roman" w:hAnsi="Arial Narrow" w:cs="Arial"/>
          <w:b/>
          <w:color w:val="7F7F7F"/>
        </w:rPr>
        <w:tab/>
        <w:t>Zpožděná platba</w:t>
      </w:r>
      <w:bookmarkEnd w:id="159"/>
      <w:r w:rsidRPr="009A0B78">
        <w:rPr>
          <w:rFonts w:ascii="Arial Narrow" w:eastAsia="Times New Roman" w:hAnsi="Arial Narrow" w:cs="Arial"/>
          <w:b/>
          <w:color w:val="7F7F7F"/>
        </w:rPr>
        <w:tab/>
      </w:r>
    </w:p>
    <w:p w14:paraId="29EA933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60" w:name="_Toc477249704"/>
      <w:r w:rsidRPr="009A0B78">
        <w:rPr>
          <w:rFonts w:ascii="Arial Narrow" w:eastAsia="Times New Roman" w:hAnsi="Arial Narrow" w:cs="Arial"/>
          <w:sz w:val="20"/>
        </w:rPr>
        <w:t>První a druhý odstavec Pod-článku 14.8 se odstraňují a nahrazují se tímto textem:</w:t>
      </w:r>
    </w:p>
    <w:p w14:paraId="271F859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„Jestliže Zhotovitel neobdrží platbu v souladu s Pod-článkem 14.7 [</w:t>
      </w:r>
      <w:r w:rsidRPr="009A0B78">
        <w:rPr>
          <w:rFonts w:ascii="Arial Narrow" w:eastAsia="Times New Roman" w:hAnsi="Arial Narrow" w:cs="Arial"/>
          <w:i/>
          <w:sz w:val="20"/>
        </w:rPr>
        <w:t>Platba</w:t>
      </w:r>
      <w:r w:rsidRPr="009A0B78">
        <w:rPr>
          <w:rFonts w:ascii="Arial Narrow" w:eastAsia="Times New Roman" w:hAnsi="Arial Narrow" w:cs="Arial"/>
          <w:iCs/>
          <w:sz w:val="20"/>
        </w:rPr>
        <w:t>],</w:t>
      </w:r>
      <w:r w:rsidRPr="009A0B78">
        <w:rPr>
          <w:rFonts w:ascii="Arial Narrow" w:eastAsia="Times New Roman" w:hAnsi="Arial Narrow" w:cs="Arial"/>
          <w:sz w:val="20"/>
        </w:rPr>
        <w:t xml:space="preserve"> je Zhotovitel oprávněn k úhradě úroku z prodlení ve výši podle Právních předpisů.“ </w:t>
      </w:r>
      <w:bookmarkEnd w:id="160"/>
    </w:p>
    <w:p w14:paraId="7F54EA69"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61" w:name="_Toc477249705"/>
      <w:r w:rsidRPr="009A0B78">
        <w:rPr>
          <w:rFonts w:ascii="Arial Narrow" w:eastAsia="Times New Roman" w:hAnsi="Arial Narrow" w:cs="Arial"/>
          <w:b/>
          <w:color w:val="7F7F7F"/>
        </w:rPr>
        <w:t>14.9</w:t>
      </w:r>
      <w:r w:rsidRPr="009A0B78">
        <w:rPr>
          <w:rFonts w:ascii="Arial Narrow" w:eastAsia="Times New Roman" w:hAnsi="Arial Narrow" w:cs="Arial"/>
          <w:b/>
          <w:color w:val="7F7F7F"/>
        </w:rPr>
        <w:tab/>
        <w:t>Platba zádržného</w:t>
      </w:r>
      <w:bookmarkEnd w:id="161"/>
    </w:p>
    <w:p w14:paraId="43504229" w14:textId="1CF573E5" w:rsidR="008773D6" w:rsidRDefault="009A0B78" w:rsidP="009A0B78">
      <w:pPr>
        <w:spacing w:before="160" w:after="40" w:line="264" w:lineRule="auto"/>
        <w:ind w:left="680"/>
        <w:jc w:val="both"/>
        <w:rPr>
          <w:rFonts w:ascii="Arial Narrow" w:eastAsia="Times New Roman" w:hAnsi="Arial Narrow" w:cs="Arial"/>
          <w:sz w:val="20"/>
        </w:rPr>
      </w:pPr>
      <w:bookmarkStart w:id="162" w:name="_Toc477249706"/>
      <w:r w:rsidRPr="009A0B78">
        <w:rPr>
          <w:rFonts w:ascii="Arial Narrow" w:eastAsia="Times New Roman" w:hAnsi="Arial Narrow" w:cs="Arial"/>
          <w:sz w:val="20"/>
        </w:rPr>
        <w:t xml:space="preserve">Pod-článek 14.9 se odstraňuje </w:t>
      </w:r>
      <w:r w:rsidR="008773D6">
        <w:rPr>
          <w:rFonts w:ascii="Arial Narrow" w:eastAsia="Times New Roman" w:hAnsi="Arial Narrow" w:cs="Arial"/>
          <w:sz w:val="20"/>
        </w:rPr>
        <w:t>a nahrazuje následujícím zněním:</w:t>
      </w:r>
    </w:p>
    <w:p w14:paraId="77B1C84F" w14:textId="13ABEAE3" w:rsidR="009A0B78" w:rsidRPr="009A0B78" w:rsidRDefault="008773D6" w:rsidP="009A0B78">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w:t>
      </w:r>
      <w:r w:rsidR="003D215C">
        <w:rPr>
          <w:rFonts w:ascii="Arial Narrow" w:eastAsia="Times New Roman" w:hAnsi="Arial Narrow" w:cs="Arial"/>
          <w:sz w:val="20"/>
        </w:rPr>
        <w:t xml:space="preserve">Zádržné </w:t>
      </w:r>
      <w:r w:rsidR="00864F40">
        <w:rPr>
          <w:rFonts w:ascii="Arial Narrow" w:eastAsia="Times New Roman" w:hAnsi="Arial Narrow" w:cs="Arial"/>
          <w:sz w:val="20"/>
        </w:rPr>
        <w:t>(</w:t>
      </w:r>
      <w:r w:rsidR="003D215C">
        <w:rPr>
          <w:rFonts w:ascii="Arial Narrow" w:eastAsia="Times New Roman" w:hAnsi="Arial Narrow" w:cs="Arial"/>
          <w:sz w:val="20"/>
        </w:rPr>
        <w:t>po o</w:t>
      </w:r>
      <w:r w:rsidR="00864F40">
        <w:rPr>
          <w:rFonts w:ascii="Arial Narrow" w:eastAsia="Times New Roman" w:hAnsi="Arial Narrow" w:cs="Arial"/>
          <w:sz w:val="20"/>
        </w:rPr>
        <w:t xml:space="preserve">dečtení </w:t>
      </w:r>
      <w:r w:rsidR="0010079E">
        <w:rPr>
          <w:rFonts w:ascii="Arial Narrow" w:eastAsia="Times New Roman" w:hAnsi="Arial Narrow" w:cs="Arial"/>
          <w:sz w:val="20"/>
        </w:rPr>
        <w:t xml:space="preserve">případných zápočtů Objednatele uplatněných v souladu s pod-článkem 2.5 </w:t>
      </w:r>
      <w:r w:rsidR="0010079E" w:rsidRPr="000D1FF9">
        <w:rPr>
          <w:rFonts w:ascii="Arial Narrow" w:eastAsia="Times New Roman" w:hAnsi="Arial Narrow" w:cs="Arial"/>
          <w:sz w:val="20"/>
        </w:rPr>
        <w:t>[</w:t>
      </w:r>
      <w:r w:rsidR="0010079E">
        <w:rPr>
          <w:rFonts w:ascii="Arial Narrow" w:eastAsia="Times New Roman" w:hAnsi="Arial Narrow" w:cs="Arial"/>
          <w:i/>
          <w:sz w:val="20"/>
        </w:rPr>
        <w:t>Claimy objednatele</w:t>
      </w:r>
      <w:r w:rsidR="0010079E" w:rsidRPr="000D1FF9">
        <w:rPr>
          <w:rFonts w:ascii="Arial Narrow" w:eastAsia="Times New Roman" w:hAnsi="Arial Narrow" w:cs="Arial"/>
          <w:iCs/>
          <w:sz w:val="20"/>
        </w:rPr>
        <w:t>]</w:t>
      </w:r>
      <w:r w:rsidR="008F61CA">
        <w:rPr>
          <w:rFonts w:ascii="Arial Narrow" w:eastAsia="Times New Roman" w:hAnsi="Arial Narrow" w:cs="Arial"/>
          <w:iCs/>
          <w:sz w:val="20"/>
        </w:rPr>
        <w:t xml:space="preserve">) musí být Správcem stavby </w:t>
      </w:r>
      <w:r w:rsidR="003549D2">
        <w:rPr>
          <w:rFonts w:ascii="Arial Narrow" w:eastAsia="Times New Roman" w:hAnsi="Arial Narrow" w:cs="Arial"/>
          <w:iCs/>
          <w:sz w:val="20"/>
        </w:rPr>
        <w:t>potvrzeno k vyplacení Zhotoviteli, když bylo vydáno Potvrzení o převzetí Díla, byly úspěšně provedeny všechny specifikované zkoušky Díla</w:t>
      </w:r>
      <w:r w:rsidR="003F6C0B">
        <w:rPr>
          <w:rFonts w:ascii="Arial Narrow" w:eastAsia="Times New Roman" w:hAnsi="Arial Narrow" w:cs="Arial"/>
          <w:iCs/>
          <w:sz w:val="20"/>
        </w:rPr>
        <w:t xml:space="preserve"> (včetně Zkoušek po dokončení, jsou-li takové) a byla </w:t>
      </w:r>
      <w:r w:rsidR="00201C87">
        <w:rPr>
          <w:rFonts w:ascii="Arial Narrow" w:eastAsia="Times New Roman" w:hAnsi="Arial Narrow" w:cs="Arial"/>
          <w:iCs/>
          <w:sz w:val="20"/>
        </w:rPr>
        <w:t>Objednateli předána Bankovní záruka za odstranění vad Díla</w:t>
      </w:r>
      <w:r w:rsidR="00A75F2E">
        <w:rPr>
          <w:rFonts w:ascii="Arial Narrow" w:eastAsia="Times New Roman" w:hAnsi="Arial Narrow" w:cs="Arial"/>
          <w:iCs/>
          <w:sz w:val="20"/>
        </w:rPr>
        <w:t>, podle toho, který okamžik nastane později</w:t>
      </w:r>
      <w:r w:rsidR="009A0B78" w:rsidRPr="009A0B78">
        <w:rPr>
          <w:rFonts w:ascii="Arial Narrow" w:eastAsia="Times New Roman" w:hAnsi="Arial Narrow" w:cs="Arial"/>
          <w:sz w:val="20"/>
        </w:rPr>
        <w:t>.</w:t>
      </w:r>
      <w:bookmarkEnd w:id="162"/>
    </w:p>
    <w:p w14:paraId="59BA0AFD" w14:textId="1E3059E7" w:rsidR="00A75F2E" w:rsidRPr="00BD135B" w:rsidRDefault="00BD135B" w:rsidP="009A0B78">
      <w:pPr>
        <w:spacing w:before="160" w:after="40" w:line="264" w:lineRule="auto"/>
        <w:ind w:left="680"/>
        <w:jc w:val="both"/>
        <w:rPr>
          <w:rFonts w:ascii="Arial Narrow" w:eastAsia="Times New Roman" w:hAnsi="Arial Narrow" w:cs="Arial"/>
          <w:sz w:val="20"/>
        </w:rPr>
      </w:pPr>
      <w:r>
        <w:rPr>
          <w:rFonts w:ascii="Arial Narrow" w:eastAsia="Times New Roman" w:hAnsi="Arial Narrow" w:cs="Arial"/>
          <w:sz w:val="20"/>
        </w:rPr>
        <w:t xml:space="preserve">Jestliže však má být nějaká práce ještě provedena podle Článku 11 </w:t>
      </w:r>
      <w:r w:rsidRPr="00C42D97">
        <w:rPr>
          <w:rFonts w:ascii="Arial Narrow" w:eastAsia="Times New Roman" w:hAnsi="Arial Narrow" w:cs="Arial"/>
          <w:sz w:val="20"/>
        </w:rPr>
        <w:t>[</w:t>
      </w:r>
      <w:r w:rsidRPr="00C42D97">
        <w:rPr>
          <w:rFonts w:ascii="Arial Narrow" w:eastAsia="Times New Roman" w:hAnsi="Arial Narrow" w:cs="Arial"/>
          <w:i/>
          <w:iCs/>
          <w:sz w:val="20"/>
        </w:rPr>
        <w:t>Odpovědnost za vady</w:t>
      </w:r>
      <w:r>
        <w:rPr>
          <w:rFonts w:ascii="Arial Narrow" w:eastAsia="Times New Roman" w:hAnsi="Arial Narrow" w:cs="Arial"/>
          <w:sz w:val="20"/>
        </w:rPr>
        <w:t>]</w:t>
      </w:r>
      <w:r w:rsidR="00973C2E">
        <w:rPr>
          <w:rFonts w:ascii="Arial Narrow" w:eastAsia="Times New Roman" w:hAnsi="Arial Narrow" w:cs="Arial"/>
          <w:sz w:val="20"/>
        </w:rPr>
        <w:t xml:space="preserve"> nebo Článku 12 </w:t>
      </w:r>
      <w:r w:rsidR="00973C2E" w:rsidRPr="00EE6288">
        <w:rPr>
          <w:rFonts w:ascii="Arial Narrow" w:eastAsia="Times New Roman" w:hAnsi="Arial Narrow" w:cs="Arial"/>
          <w:sz w:val="20"/>
        </w:rPr>
        <w:t>[</w:t>
      </w:r>
      <w:r w:rsidR="00973C2E">
        <w:rPr>
          <w:rFonts w:ascii="Arial Narrow" w:eastAsia="Times New Roman" w:hAnsi="Arial Narrow" w:cs="Arial"/>
          <w:i/>
          <w:iCs/>
          <w:sz w:val="20"/>
        </w:rPr>
        <w:t>Zkoušky po dokončení</w:t>
      </w:r>
      <w:r w:rsidR="00973C2E">
        <w:rPr>
          <w:rFonts w:ascii="Arial Narrow" w:eastAsia="Times New Roman" w:hAnsi="Arial Narrow" w:cs="Arial"/>
          <w:sz w:val="20"/>
        </w:rPr>
        <w:t>], je Správce stavy oprávněn odepřít potvrzení odhadovaných nákladů této práce, dokud nebude provedena.“</w:t>
      </w:r>
    </w:p>
    <w:p w14:paraId="7A5E7CCD" w14:textId="2B00C460"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63" w:name="_Toc477249707"/>
      <w:r w:rsidRPr="009A0B78">
        <w:rPr>
          <w:rFonts w:ascii="Arial Narrow" w:eastAsia="Times New Roman" w:hAnsi="Arial Narrow" w:cs="Arial"/>
          <w:b/>
          <w:color w:val="7F7F7F"/>
        </w:rPr>
        <w:lastRenderedPageBreak/>
        <w:t>14.10</w:t>
      </w:r>
      <w:r w:rsidRPr="009A0B78">
        <w:rPr>
          <w:rFonts w:ascii="Arial Narrow" w:eastAsia="Times New Roman" w:hAnsi="Arial Narrow" w:cs="Arial"/>
          <w:b/>
          <w:color w:val="7F7F7F"/>
        </w:rPr>
        <w:tab/>
        <w:t>Vyúčtování při dokončení</w:t>
      </w:r>
      <w:bookmarkEnd w:id="163"/>
    </w:p>
    <w:p w14:paraId="15E6B94A" w14:textId="77777777" w:rsidR="009A0B78" w:rsidRPr="000D1FF9" w:rsidRDefault="009A0B78" w:rsidP="009A0B78">
      <w:pPr>
        <w:spacing w:before="160" w:after="40" w:line="264" w:lineRule="auto"/>
        <w:ind w:left="680"/>
        <w:jc w:val="both"/>
        <w:rPr>
          <w:rFonts w:ascii="Arial Narrow" w:eastAsia="Times New Roman" w:hAnsi="Arial Narrow" w:cs="Arial"/>
          <w:sz w:val="20"/>
        </w:rPr>
      </w:pPr>
      <w:bookmarkStart w:id="164" w:name="_Toc477249708"/>
      <w:r w:rsidRPr="009A0B78">
        <w:rPr>
          <w:rFonts w:ascii="Arial Narrow" w:eastAsia="Times New Roman" w:hAnsi="Arial Narrow" w:cs="Arial"/>
          <w:sz w:val="20"/>
        </w:rPr>
        <w:t xml:space="preserve">První </w:t>
      </w:r>
      <w:r w:rsidRPr="000D1FF9">
        <w:rPr>
          <w:rFonts w:ascii="Arial Narrow" w:eastAsia="Times New Roman" w:hAnsi="Arial Narrow" w:cs="Arial"/>
          <w:sz w:val="20"/>
        </w:rPr>
        <w:t>věta Pod-článku 14.10 se odstraňuje a nahrazuje se následujícím textem:</w:t>
      </w:r>
    </w:p>
    <w:p w14:paraId="4F5F0640" w14:textId="77777777" w:rsidR="009A0B78" w:rsidRPr="000D1FF9" w:rsidRDefault="009A0B78" w:rsidP="009A0B78">
      <w:pPr>
        <w:spacing w:before="160" w:after="40" w:line="264" w:lineRule="auto"/>
        <w:ind w:left="680"/>
        <w:jc w:val="both"/>
        <w:rPr>
          <w:rFonts w:ascii="Arial Narrow" w:eastAsia="Times New Roman" w:hAnsi="Arial Narrow" w:cs="Arial"/>
          <w:sz w:val="20"/>
        </w:rPr>
      </w:pPr>
      <w:r w:rsidRPr="000D1FF9">
        <w:rPr>
          <w:rFonts w:ascii="Arial Narrow" w:eastAsia="Times New Roman" w:hAnsi="Arial Narrow" w:cs="Arial"/>
          <w:sz w:val="20"/>
        </w:rPr>
        <w:t xml:space="preserve">„Do </w:t>
      </w:r>
      <w:r w:rsidRPr="00EC18F7">
        <w:rPr>
          <w:rFonts w:ascii="Arial Narrow" w:eastAsia="Times New Roman" w:hAnsi="Arial Narrow" w:cs="Arial"/>
          <w:sz w:val="20"/>
        </w:rPr>
        <w:t>35 dnů</w:t>
      </w:r>
      <w:r w:rsidRPr="000D1FF9">
        <w:rPr>
          <w:rFonts w:ascii="Arial Narrow" w:eastAsia="Times New Roman" w:hAnsi="Arial Narrow" w:cs="Arial"/>
          <w:sz w:val="20"/>
        </w:rPr>
        <w:t xml:space="preserve"> po obdržení Potvrzení o převzetí Díla musí Zhotovitel Správci stavby předložit </w:t>
      </w:r>
      <w:r w:rsidRPr="00EC18F7">
        <w:rPr>
          <w:rFonts w:ascii="Arial Narrow" w:eastAsia="Times New Roman" w:hAnsi="Arial Narrow" w:cs="Arial"/>
          <w:sz w:val="20"/>
        </w:rPr>
        <w:t>ve třech tištěných originálech a dále pak jednou v elektronické podobě</w:t>
      </w:r>
      <w:r w:rsidRPr="000D1FF9">
        <w:rPr>
          <w:rFonts w:ascii="Arial Narrow" w:eastAsia="Times New Roman" w:hAnsi="Arial Narrow" w:cs="Arial"/>
          <w:sz w:val="20"/>
        </w:rPr>
        <w:t xml:space="preserve"> Vyúčtování při dokončení s podkladovými dokumenty, v souladu s Pod-článkem 14.3 [</w:t>
      </w:r>
      <w:r w:rsidRPr="000D1FF9">
        <w:rPr>
          <w:rFonts w:ascii="Arial Narrow" w:eastAsia="Times New Roman" w:hAnsi="Arial Narrow" w:cs="Arial"/>
          <w:i/>
          <w:sz w:val="20"/>
        </w:rPr>
        <w:t xml:space="preserve">Žádost o potvrzení průběžné </w:t>
      </w:r>
      <w:r w:rsidRPr="000D1FF9">
        <w:rPr>
          <w:rFonts w:ascii="Arial Narrow" w:eastAsia="Times New Roman" w:hAnsi="Arial Narrow" w:cs="Arial"/>
          <w:iCs/>
          <w:sz w:val="20"/>
        </w:rPr>
        <w:t>platby], které</w:t>
      </w:r>
      <w:r w:rsidRPr="000D1FF9">
        <w:rPr>
          <w:rFonts w:ascii="Arial Narrow" w:eastAsia="Times New Roman" w:hAnsi="Arial Narrow" w:cs="Arial"/>
          <w:sz w:val="20"/>
        </w:rPr>
        <w:t xml:space="preserve"> znázorňuje:“ </w:t>
      </w:r>
      <w:bookmarkEnd w:id="164"/>
    </w:p>
    <w:p w14:paraId="0B7FB233" w14:textId="77777777" w:rsidR="009A0B78" w:rsidRPr="000D1FF9"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65" w:name="_Toc477249709"/>
      <w:r w:rsidRPr="000D1FF9">
        <w:rPr>
          <w:rFonts w:ascii="Arial Narrow" w:eastAsia="Times New Roman" w:hAnsi="Arial Narrow" w:cs="Arial"/>
          <w:b/>
          <w:color w:val="7F7F7F"/>
        </w:rPr>
        <w:t>14.11</w:t>
      </w:r>
      <w:r w:rsidRPr="000D1FF9">
        <w:rPr>
          <w:rFonts w:ascii="Arial Narrow" w:eastAsia="Times New Roman" w:hAnsi="Arial Narrow" w:cs="Arial"/>
          <w:b/>
          <w:color w:val="7F7F7F"/>
        </w:rPr>
        <w:tab/>
        <w:t>Žádost o potvrzení závěrečné platby</w:t>
      </w:r>
      <w:bookmarkEnd w:id="165"/>
    </w:p>
    <w:p w14:paraId="3CE4060D" w14:textId="77777777" w:rsidR="009A0B78" w:rsidRPr="000D1FF9" w:rsidRDefault="009A0B78" w:rsidP="009A0B78">
      <w:pPr>
        <w:spacing w:before="160" w:after="40" w:line="264" w:lineRule="auto"/>
        <w:ind w:left="680"/>
        <w:jc w:val="both"/>
        <w:rPr>
          <w:rFonts w:ascii="Arial Narrow" w:eastAsia="Times New Roman" w:hAnsi="Arial Narrow" w:cs="Arial"/>
          <w:sz w:val="20"/>
        </w:rPr>
      </w:pPr>
      <w:bookmarkStart w:id="166" w:name="_Toc477249710"/>
      <w:r w:rsidRPr="000D1FF9">
        <w:rPr>
          <w:rFonts w:ascii="Arial Narrow" w:eastAsia="Times New Roman" w:hAnsi="Arial Narrow" w:cs="Arial"/>
          <w:sz w:val="20"/>
        </w:rPr>
        <w:t>Text Pod-článku 14.11 se odstraňuje a nahrazuje následujícím textem:</w:t>
      </w:r>
      <w:bookmarkEnd w:id="166"/>
    </w:p>
    <w:p w14:paraId="12C8EB0E" w14:textId="77777777" w:rsidR="009A0B78" w:rsidRPr="000D1FF9" w:rsidRDefault="009A0B78" w:rsidP="009A0B78">
      <w:pPr>
        <w:spacing w:before="160" w:after="40" w:line="264" w:lineRule="auto"/>
        <w:ind w:left="680"/>
        <w:jc w:val="both"/>
        <w:rPr>
          <w:rFonts w:ascii="Arial Narrow" w:eastAsia="Times New Roman" w:hAnsi="Arial Narrow" w:cs="Arial"/>
          <w:sz w:val="20"/>
        </w:rPr>
      </w:pPr>
      <w:bookmarkStart w:id="167" w:name="_Toc477249715"/>
      <w:r w:rsidRPr="000D1FF9">
        <w:rPr>
          <w:rFonts w:ascii="Arial Narrow" w:eastAsia="Times New Roman" w:hAnsi="Arial Narrow" w:cs="Arial"/>
          <w:sz w:val="20"/>
        </w:rPr>
        <w:t xml:space="preserve">„Do </w:t>
      </w:r>
      <w:r w:rsidRPr="00EC18F7">
        <w:rPr>
          <w:rFonts w:ascii="Arial Narrow" w:eastAsia="Times New Roman" w:hAnsi="Arial Narrow" w:cs="Arial"/>
          <w:sz w:val="20"/>
        </w:rPr>
        <w:t>35 dnů</w:t>
      </w:r>
      <w:r w:rsidRPr="000D1FF9">
        <w:rPr>
          <w:rFonts w:ascii="Arial Narrow" w:eastAsia="Times New Roman" w:hAnsi="Arial Narrow" w:cs="Arial"/>
          <w:sz w:val="20"/>
        </w:rPr>
        <w:t xml:space="preserve"> po obdržení Potvrzení o převzetí Díla, musí Zhotovitel Správci stavby předložit </w:t>
      </w:r>
      <w:r w:rsidRPr="00EC18F7">
        <w:rPr>
          <w:rFonts w:ascii="Arial Narrow" w:eastAsia="Times New Roman" w:hAnsi="Arial Narrow" w:cs="Arial"/>
          <w:sz w:val="20"/>
        </w:rPr>
        <w:t>ve třech tištěných originálech a dále pak jednou v elektronické podobě</w:t>
      </w:r>
      <w:r w:rsidRPr="000D1FF9">
        <w:rPr>
          <w:rFonts w:ascii="Arial Narrow" w:eastAsia="Times New Roman" w:hAnsi="Arial Narrow" w:cs="Arial"/>
          <w:sz w:val="20"/>
        </w:rPr>
        <w:t xml:space="preserve"> Závěrečné vyúčtování s podpůrnými dokumenty, které znázorňuje:</w:t>
      </w:r>
    </w:p>
    <w:p w14:paraId="40EE32C1" w14:textId="77777777" w:rsidR="009A0B78" w:rsidRPr="000D1FF9" w:rsidRDefault="009A0B78" w:rsidP="003D27AA">
      <w:pPr>
        <w:widowControl w:val="0"/>
        <w:numPr>
          <w:ilvl w:val="0"/>
          <w:numId w:val="27"/>
        </w:numPr>
        <w:suppressAutoHyphens/>
        <w:autoSpaceDN w:val="0"/>
        <w:spacing w:before="100" w:after="0" w:line="264" w:lineRule="auto"/>
        <w:ind w:left="1276" w:hanging="604"/>
        <w:jc w:val="both"/>
        <w:textAlignment w:val="baseline"/>
        <w:rPr>
          <w:rFonts w:ascii="Arial Narrow" w:eastAsia="Times New Roman" w:hAnsi="Arial Narrow" w:cs="Arial"/>
          <w:sz w:val="20"/>
        </w:rPr>
      </w:pPr>
      <w:r w:rsidRPr="000D1FF9">
        <w:rPr>
          <w:rFonts w:ascii="Arial Narrow" w:eastAsia="Times New Roman" w:hAnsi="Arial Narrow" w:cs="Arial"/>
          <w:sz w:val="20"/>
        </w:rPr>
        <w:t>hodnotu veškerých prací provedených v souladu se Smlouvou a</w:t>
      </w:r>
    </w:p>
    <w:p w14:paraId="0D1DF893" w14:textId="77777777" w:rsidR="009A0B78" w:rsidRPr="009A0B78" w:rsidRDefault="009A0B78" w:rsidP="003D27AA">
      <w:pPr>
        <w:widowControl w:val="0"/>
        <w:numPr>
          <w:ilvl w:val="0"/>
          <w:numId w:val="27"/>
        </w:numPr>
        <w:suppressAutoHyphens/>
        <w:autoSpaceDN w:val="0"/>
        <w:spacing w:before="100" w:after="0" w:line="264" w:lineRule="auto"/>
        <w:ind w:left="1276" w:hanging="604"/>
        <w:jc w:val="both"/>
        <w:textAlignment w:val="baseline"/>
        <w:rPr>
          <w:rFonts w:ascii="Arial Narrow" w:eastAsia="Times New Roman" w:hAnsi="Arial Narrow" w:cs="Arial"/>
          <w:sz w:val="20"/>
        </w:rPr>
      </w:pPr>
      <w:r w:rsidRPr="000D1FF9">
        <w:rPr>
          <w:rFonts w:ascii="Arial Narrow" w:eastAsia="Times New Roman" w:hAnsi="Arial Narrow" w:cs="Arial"/>
          <w:sz w:val="20"/>
        </w:rPr>
        <w:t>jakékoli další obnosy, o kterých se Zhotovitel domnívá, že mu budou náležet podle Smlouvy nebo</w:t>
      </w:r>
      <w:r w:rsidRPr="009A0B78">
        <w:rPr>
          <w:rFonts w:ascii="Arial Narrow" w:eastAsia="Times New Roman" w:hAnsi="Arial Narrow" w:cs="Arial"/>
          <w:sz w:val="20"/>
        </w:rPr>
        <w:t xml:space="preserve"> jinak.</w:t>
      </w:r>
    </w:p>
    <w:p w14:paraId="51D5C67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Jestliže některé údaje uvedené v Závěrečném vyúčtování nejsou pravdivé, správné nebo úplné, nebo jestliže jejich správnost nemůže být Správcem stavby ověřena z důvodu nedostatečných podpůrných dokumentů, musí Správce stavby tuto skutečnost oznámit spolu s důvody Zhotoviteli do 28 dní od obdržení Závěrečného vyúčtování.</w:t>
      </w:r>
    </w:p>
    <w:p w14:paraId="112AA8E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takovém případě se</w:t>
      </w:r>
    </w:p>
    <w:p w14:paraId="2C9D92AF" w14:textId="77777777" w:rsidR="009A0B78" w:rsidRPr="009A0B78" w:rsidRDefault="009A0B78" w:rsidP="003D27AA">
      <w:pPr>
        <w:widowControl w:val="0"/>
        <w:numPr>
          <w:ilvl w:val="0"/>
          <w:numId w:val="28"/>
        </w:numPr>
        <w:suppressAutoHyphens/>
        <w:autoSpaceDN w:val="0"/>
        <w:spacing w:before="60" w:after="0" w:line="264" w:lineRule="auto"/>
        <w:ind w:left="1276" w:hanging="567"/>
        <w:jc w:val="both"/>
        <w:textAlignment w:val="baseline"/>
        <w:rPr>
          <w:rFonts w:ascii="Arial Narrow" w:eastAsia="Times New Roman" w:hAnsi="Arial Narrow" w:cs="Arial"/>
          <w:sz w:val="20"/>
        </w:rPr>
      </w:pPr>
      <w:r w:rsidRPr="009A0B78">
        <w:rPr>
          <w:rFonts w:ascii="Arial Narrow" w:eastAsia="Times New Roman" w:hAnsi="Arial Narrow" w:cs="Arial"/>
          <w:sz w:val="20"/>
        </w:rPr>
        <w:t>k Závěrečnému vyúčtování nepřihlíží a</w:t>
      </w:r>
    </w:p>
    <w:p w14:paraId="34112056" w14:textId="77777777" w:rsidR="009A0B78" w:rsidRPr="009A0B78" w:rsidRDefault="009A0B78" w:rsidP="003D27AA">
      <w:pPr>
        <w:widowControl w:val="0"/>
        <w:numPr>
          <w:ilvl w:val="0"/>
          <w:numId w:val="28"/>
        </w:numPr>
        <w:suppressAutoHyphens/>
        <w:autoSpaceDN w:val="0"/>
        <w:spacing w:before="60" w:after="0" w:line="264" w:lineRule="auto"/>
        <w:ind w:left="1276" w:hanging="567"/>
        <w:jc w:val="both"/>
        <w:textAlignment w:val="baseline"/>
        <w:rPr>
          <w:rFonts w:ascii="Arial Narrow" w:eastAsia="Times New Roman" w:hAnsi="Arial Narrow" w:cs="Arial"/>
          <w:sz w:val="20"/>
        </w:rPr>
      </w:pPr>
      <w:r w:rsidRPr="009A0B78">
        <w:rPr>
          <w:rFonts w:ascii="Arial Narrow" w:eastAsia="Times New Roman" w:hAnsi="Arial Narrow" w:cs="Arial"/>
          <w:sz w:val="20"/>
        </w:rPr>
        <w:t>Zhotovitel je povinen předložit Správci stavby bez zbytečného odkladu nové Závěrečné vyúčtování spolu se všemi podpůrnými dokumenty, které bude v souladu s touto Smlouvou. Správce stavby následně musí vydat podle Pod-článku 14.13 [</w:t>
      </w:r>
      <w:r w:rsidRPr="009A0B78">
        <w:rPr>
          <w:rFonts w:ascii="Arial Narrow" w:eastAsia="Times New Roman" w:hAnsi="Arial Narrow" w:cs="Arial"/>
          <w:i/>
          <w:iCs/>
          <w:sz w:val="20"/>
        </w:rPr>
        <w:t xml:space="preserve">Vydání potvrzení závěrečné </w:t>
      </w:r>
      <w:r w:rsidRPr="009A0B78">
        <w:rPr>
          <w:rFonts w:ascii="Arial Narrow" w:eastAsia="Times New Roman" w:hAnsi="Arial Narrow" w:cs="Arial"/>
          <w:sz w:val="20"/>
        </w:rPr>
        <w:t>platby] Objednateli Potvrzení závěrečné platby. Dnem uskutečnění zdanitelného plnění se rozumí den odsouhlasení Závěrečného vyúčtování. Daňový doklad k závěrečné platbě lze vystavit až po odsouhlasení Závěrečného vyúčtování.</w:t>
      </w:r>
    </w:p>
    <w:p w14:paraId="1012582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Jestliže však po diskusích mezi Správcem stavby a Zhotovitelem a jakýchkoli dohodnutých změnách návrhu Závěrečného vyúčtování vyjde najevo, že existuje spor, musí Správce stavby doručit Objednateli (s kopií Zhotoviteli) Potvrzení průběžné platby na dohodnuté části návrhu Závěrečného vyúčtování. Poté, co je spor konečným způsobem vyřešený podle Článku 20 [</w:t>
      </w:r>
      <w:r w:rsidRPr="009A0B78">
        <w:rPr>
          <w:rFonts w:ascii="Arial Narrow" w:eastAsia="Times New Roman" w:hAnsi="Arial Narrow" w:cs="Arial"/>
          <w:i/>
          <w:sz w:val="20"/>
        </w:rPr>
        <w:t>Claimy, spory a rozhodčí řízení</w:t>
      </w:r>
      <w:r w:rsidRPr="009A0B78">
        <w:rPr>
          <w:rFonts w:ascii="Arial Narrow" w:eastAsia="Times New Roman" w:hAnsi="Arial Narrow" w:cs="Arial"/>
          <w:sz w:val="20"/>
        </w:rPr>
        <w:t>], musí Zhotovitel připravit a Objednateli předložit (s kopií Správci stavby) konečné znění Závěrečného vyúčtování.“</w:t>
      </w:r>
    </w:p>
    <w:p w14:paraId="2ACC08D6"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68" w:name="_Toc477249718"/>
      <w:bookmarkEnd w:id="167"/>
      <w:r w:rsidRPr="009A0B78">
        <w:rPr>
          <w:rFonts w:ascii="Arial Narrow" w:eastAsia="Times New Roman" w:hAnsi="Arial Narrow" w:cs="Arial"/>
          <w:b/>
          <w:color w:val="7F7F7F"/>
        </w:rPr>
        <w:t>14.14</w:t>
      </w:r>
      <w:r w:rsidRPr="009A0B78">
        <w:rPr>
          <w:rFonts w:ascii="Arial Narrow" w:eastAsia="Times New Roman" w:hAnsi="Arial Narrow" w:cs="Arial"/>
          <w:b/>
          <w:color w:val="7F7F7F"/>
        </w:rPr>
        <w:tab/>
        <w:t>Skončení odpovědnosti objednatele</w:t>
      </w:r>
      <w:bookmarkEnd w:id="168"/>
    </w:p>
    <w:p w14:paraId="707BD69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69" w:name="_Toc477249719"/>
      <w:r w:rsidRPr="009A0B78">
        <w:rPr>
          <w:rFonts w:ascii="Arial Narrow" w:eastAsia="Times New Roman" w:hAnsi="Arial Narrow" w:cs="Arial"/>
          <w:sz w:val="20"/>
        </w:rPr>
        <w:t xml:space="preserve">První odstavec Pod-článku 14.14 se odstraňuje a nahrazuje se následujícím textem: </w:t>
      </w:r>
      <w:bookmarkStart w:id="170" w:name="_Toc477249721"/>
      <w:bookmarkEnd w:id="169"/>
    </w:p>
    <w:p w14:paraId="59E3C7A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„Objednatel není odpovědný Zhotoviteli za žádnou záležitost nebo věc podle Smlouvy nebo </w:t>
      </w:r>
      <w:bookmarkStart w:id="171" w:name="_Toc477249720"/>
      <w:r w:rsidRPr="009A0B78">
        <w:rPr>
          <w:rFonts w:ascii="Arial Narrow" w:eastAsia="Times New Roman" w:hAnsi="Arial Narrow" w:cs="Arial"/>
          <w:sz w:val="20"/>
        </w:rPr>
        <w:t>v souvislosti se Smlouvou nebo prováděním Díla, s výjimkou případů (a v takovém rozsahu), kdy Zhotovitel výslovně zahrnul za tímto účelem částku do Závěrečného vyúčtování; Objednatel však není odpovědný za záležitosti a věci, které se vyskytly po vydání Potvrzení o převzetí stavební části Díla, tj. převzetí posledního dokončeného provozního souboru nebo posledního dokončeného stavebního objektu."</w:t>
      </w:r>
      <w:bookmarkEnd w:id="171"/>
    </w:p>
    <w:p w14:paraId="126E39A4" w14:textId="77777777" w:rsidR="009A0B78" w:rsidRPr="009A0B78" w:rsidRDefault="009A0B78" w:rsidP="009A0B78">
      <w:pPr>
        <w:keepNext/>
        <w:tabs>
          <w:tab w:val="left" w:pos="851"/>
        </w:tabs>
        <w:spacing w:before="480" w:after="120" w:line="264" w:lineRule="auto"/>
        <w:ind w:left="709" w:hanging="709"/>
        <w:rPr>
          <w:rFonts w:ascii="Arial Narrow" w:eastAsia="Calibri" w:hAnsi="Arial Narrow" w:cs="Arial"/>
          <w:b/>
          <w:color w:val="808080"/>
          <w:sz w:val="36"/>
          <w:szCs w:val="40"/>
        </w:rPr>
      </w:pPr>
      <w:r w:rsidRPr="009A0B78">
        <w:rPr>
          <w:rFonts w:ascii="Arial Narrow" w:eastAsia="Calibri" w:hAnsi="Arial Narrow" w:cs="Arial"/>
          <w:b/>
          <w:color w:val="808080"/>
          <w:sz w:val="36"/>
          <w:szCs w:val="40"/>
        </w:rPr>
        <w:t>15</w:t>
      </w:r>
      <w:r w:rsidRPr="009A0B78">
        <w:rPr>
          <w:rFonts w:ascii="Arial Narrow" w:eastAsia="Calibri" w:hAnsi="Arial Narrow" w:cs="Arial"/>
          <w:b/>
          <w:color w:val="808080"/>
          <w:sz w:val="36"/>
          <w:szCs w:val="40"/>
        </w:rPr>
        <w:tab/>
        <w:t>UKONČENÍ SMLOUVY OBJEDNATELEM</w:t>
      </w:r>
      <w:bookmarkEnd w:id="170"/>
    </w:p>
    <w:p w14:paraId="29A60D5D"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72" w:name="_Toc477249722"/>
      <w:r w:rsidRPr="009A0B78">
        <w:rPr>
          <w:rFonts w:ascii="Arial Narrow" w:eastAsia="Times New Roman" w:hAnsi="Arial Narrow" w:cs="Arial"/>
          <w:b/>
          <w:color w:val="7F7F7F"/>
        </w:rPr>
        <w:t>15.2</w:t>
      </w:r>
      <w:r w:rsidRPr="009A0B78">
        <w:rPr>
          <w:rFonts w:ascii="Arial Narrow" w:eastAsia="Times New Roman" w:hAnsi="Arial Narrow" w:cs="Arial"/>
          <w:b/>
          <w:color w:val="7F7F7F"/>
        </w:rPr>
        <w:tab/>
        <w:t>Odstoupení objednatelem</w:t>
      </w:r>
    </w:p>
    <w:p w14:paraId="625B78E2" w14:textId="77777777" w:rsidR="009A0B78" w:rsidRPr="009A0B78" w:rsidRDefault="009A0B78" w:rsidP="009A0B78">
      <w:pPr>
        <w:spacing w:before="160" w:after="40" w:line="264" w:lineRule="auto"/>
        <w:ind w:left="680"/>
        <w:jc w:val="both"/>
        <w:rPr>
          <w:rFonts w:ascii="Arial Narrow" w:eastAsia="Times New Roman" w:hAnsi="Arial Narrow" w:cs="Arial"/>
          <w:i/>
          <w:sz w:val="20"/>
        </w:rPr>
      </w:pPr>
      <w:bookmarkStart w:id="173" w:name="_Toc477249724"/>
      <w:bookmarkEnd w:id="172"/>
      <w:r w:rsidRPr="009A0B78">
        <w:rPr>
          <w:rFonts w:ascii="Arial Narrow" w:eastAsia="Times New Roman" w:hAnsi="Arial Narrow" w:cs="Arial"/>
          <w:sz w:val="20"/>
        </w:rPr>
        <w:t>V pod-odstavci (a) prvního odstavce Pod-článku 15.2 se za závorku [</w:t>
      </w:r>
      <w:r w:rsidRPr="009A0B78">
        <w:rPr>
          <w:rFonts w:ascii="Arial Narrow" w:eastAsia="Times New Roman" w:hAnsi="Arial Narrow" w:cs="Arial"/>
          <w:i/>
          <w:sz w:val="20"/>
        </w:rPr>
        <w:t>Zajištění splnění smlouvy</w:t>
      </w:r>
      <w:r w:rsidRPr="009A0B78">
        <w:rPr>
          <w:rFonts w:ascii="Arial Narrow" w:eastAsia="Times New Roman" w:hAnsi="Arial Narrow" w:cs="Arial"/>
          <w:sz w:val="20"/>
        </w:rPr>
        <w:t>] vkládají slova: „anebo Pod-článkem 4.25 [</w:t>
      </w:r>
      <w:r w:rsidRPr="009A0B78">
        <w:rPr>
          <w:rFonts w:ascii="Arial Narrow" w:eastAsia="Times New Roman" w:hAnsi="Arial Narrow" w:cs="Arial"/>
          <w:i/>
          <w:sz w:val="20"/>
        </w:rPr>
        <w:t>Záruka za odstranění vad</w:t>
      </w:r>
      <w:r w:rsidRPr="009A0B78">
        <w:rPr>
          <w:rFonts w:ascii="Arial Narrow" w:eastAsia="Times New Roman" w:hAnsi="Arial Narrow" w:cs="Arial"/>
          <w:sz w:val="20"/>
        </w:rPr>
        <w:t>]“.</w:t>
      </w:r>
    </w:p>
    <w:p w14:paraId="6A39569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74" w:name="_Toc477249725"/>
      <w:bookmarkEnd w:id="173"/>
      <w:r w:rsidRPr="009A0B78">
        <w:rPr>
          <w:rFonts w:ascii="Arial Narrow" w:eastAsia="Times New Roman" w:hAnsi="Arial Narrow" w:cs="Arial"/>
          <w:sz w:val="20"/>
        </w:rPr>
        <w:t>Pod-odstavec (e) se odstraňuje a nahrazuje zněním:</w:t>
      </w:r>
    </w:p>
    <w:p w14:paraId="34BC76B7"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„(e) </w:t>
      </w:r>
      <w:r w:rsidRPr="009A0B78">
        <w:rPr>
          <w:rFonts w:ascii="Arial Narrow" w:eastAsia="Times New Roman" w:hAnsi="Arial Narrow" w:cs="Arial"/>
          <w:sz w:val="20"/>
        </w:rPr>
        <w:tab/>
        <w:t>je-li rozhodnuto o jeho úpadku, o vstupu do likvidace, popřípadě dojde k jakémukoli úkonu nebo události, které mají (podle příslušných Právních předpisů) podobný účinek jako jakýkoli z těchto úkonů nebo událostí, nebo“</w:t>
      </w:r>
    </w:p>
    <w:p w14:paraId="3D230E5E"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Za pod-odstavec (f) se vkládá následující text:</w:t>
      </w:r>
      <w:bookmarkEnd w:id="174"/>
    </w:p>
    <w:p w14:paraId="04EAF55B" w14:textId="66E018BB"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bookmarkStart w:id="175" w:name="_Toc477249726"/>
      <w:r w:rsidRPr="009A0B78">
        <w:rPr>
          <w:rFonts w:ascii="Arial Narrow" w:eastAsia="Times New Roman" w:hAnsi="Arial Narrow" w:cs="Arial"/>
          <w:sz w:val="20"/>
        </w:rPr>
        <w:lastRenderedPageBreak/>
        <w:t>„(g)</w:t>
      </w:r>
      <w:r w:rsidRPr="009A0B78">
        <w:rPr>
          <w:rFonts w:ascii="Arial Narrow" w:eastAsia="Times New Roman" w:hAnsi="Arial Narrow" w:cs="Arial"/>
          <w:sz w:val="20"/>
        </w:rPr>
        <w:tab/>
      </w:r>
      <w:bookmarkStart w:id="176" w:name="_Toc477249729"/>
      <w:bookmarkEnd w:id="175"/>
      <w:r w:rsidRPr="009A0B78">
        <w:rPr>
          <w:rFonts w:ascii="Arial Narrow" w:eastAsia="Times New Roman" w:hAnsi="Arial Narrow" w:cs="Arial"/>
          <w:sz w:val="20"/>
        </w:rPr>
        <w:t>nedodržuje podmínky stanovené v Zadávací</w:t>
      </w:r>
      <w:r w:rsidR="00E87020">
        <w:rPr>
          <w:rFonts w:ascii="Arial Narrow" w:eastAsia="Times New Roman" w:hAnsi="Arial Narrow" w:cs="Arial"/>
          <w:sz w:val="20"/>
        </w:rPr>
        <w:t>ch</w:t>
      </w:r>
      <w:r w:rsidRPr="009A0B78">
        <w:rPr>
          <w:rFonts w:ascii="Arial Narrow" w:eastAsia="Times New Roman" w:hAnsi="Arial Narrow" w:cs="Arial"/>
          <w:sz w:val="20"/>
        </w:rPr>
        <w:t xml:space="preserve"> </w:t>
      </w:r>
      <w:r w:rsidR="00E87020">
        <w:rPr>
          <w:rFonts w:ascii="Arial Narrow" w:eastAsia="Times New Roman" w:hAnsi="Arial Narrow" w:cs="Arial"/>
          <w:sz w:val="20"/>
        </w:rPr>
        <w:t xml:space="preserve">podmínkách </w:t>
      </w:r>
      <w:r w:rsidRPr="009A0B78">
        <w:rPr>
          <w:rFonts w:ascii="Arial Narrow" w:eastAsia="Times New Roman" w:hAnsi="Arial Narrow" w:cs="Arial"/>
          <w:sz w:val="20"/>
        </w:rPr>
        <w:t>nebo v kvalifikační dokumentaci zakázky na provedení Díla ani po uplynutí dodatečné přiměřené lhůty, která mu byla stanovena Objednatelem ke splnění příslušných podmínek,</w:t>
      </w:r>
    </w:p>
    <w:p w14:paraId="44D3694B"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(h) </w:t>
      </w:r>
      <w:r w:rsidRPr="009A0B78">
        <w:rPr>
          <w:rFonts w:ascii="Arial Narrow" w:eastAsia="Times New Roman" w:hAnsi="Arial Narrow" w:cs="Arial"/>
          <w:sz w:val="20"/>
        </w:rPr>
        <w:tab/>
        <w:t>v Zadávacím řízení na zadání zakázky na provedení Díla uvedl ve své Nabídce informace nebo doklady, které neodpovídaly skutečnosti a měly nebo mohly mít vliv na výsledek daného Zadávacího řízení,</w:t>
      </w:r>
    </w:p>
    <w:p w14:paraId="7D7B35CA"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(i) </w:t>
      </w:r>
      <w:r w:rsidRPr="009A0B78">
        <w:rPr>
          <w:rFonts w:ascii="Arial Narrow" w:eastAsia="Times New Roman" w:hAnsi="Arial Narrow" w:cs="Arial"/>
          <w:sz w:val="20"/>
        </w:rPr>
        <w:tab/>
        <w:t>nepostupuje v souladu s Pod-článkem 4.4 [</w:t>
      </w:r>
      <w:r w:rsidRPr="009A0B78">
        <w:rPr>
          <w:rFonts w:ascii="Arial Narrow" w:eastAsia="Times New Roman" w:hAnsi="Arial Narrow" w:cs="Arial"/>
          <w:i/>
          <w:sz w:val="20"/>
        </w:rPr>
        <w:t>Podzhotovitelé</w:t>
      </w:r>
      <w:r w:rsidRPr="009A0B78">
        <w:rPr>
          <w:rFonts w:ascii="Arial Narrow" w:eastAsia="Times New Roman" w:hAnsi="Arial Narrow" w:cs="Arial"/>
          <w:sz w:val="20"/>
        </w:rPr>
        <w:t>],</w:t>
      </w:r>
    </w:p>
    <w:p w14:paraId="7ACB7486"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(j) </w:t>
      </w:r>
      <w:r w:rsidRPr="009A0B78">
        <w:rPr>
          <w:rFonts w:ascii="Arial Narrow" w:eastAsia="Times New Roman" w:hAnsi="Arial Narrow" w:cs="Arial"/>
          <w:sz w:val="20"/>
        </w:rPr>
        <w:tab/>
        <w:t>za podmínek stanovených Právními předpisy,</w:t>
      </w:r>
    </w:p>
    <w:p w14:paraId="6A42397B"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(k)</w:t>
      </w:r>
      <w:r w:rsidRPr="009A0B78">
        <w:rPr>
          <w:rFonts w:ascii="Arial Narrow" w:eastAsia="Times New Roman" w:hAnsi="Arial Narrow" w:cs="Arial"/>
          <w:sz w:val="20"/>
        </w:rPr>
        <w:tab/>
      </w:r>
      <w:r w:rsidRPr="009A0B78">
        <w:rPr>
          <w:rFonts w:ascii="Arial Narrow" w:eastAsia="Calibri" w:hAnsi="Arial Narrow" w:cs="Arial"/>
          <w:sz w:val="20"/>
        </w:rPr>
        <w:t>nepostupuje v souladu s Článkem 11 [</w:t>
      </w:r>
      <w:r w:rsidRPr="009A0B78">
        <w:rPr>
          <w:rFonts w:ascii="Arial Narrow" w:eastAsia="Calibri" w:hAnsi="Arial Narrow" w:cs="Arial"/>
          <w:i/>
          <w:sz w:val="20"/>
        </w:rPr>
        <w:t>Odpovědnost za vady</w:t>
      </w:r>
      <w:r w:rsidRPr="009A0B78">
        <w:rPr>
          <w:rFonts w:ascii="Arial Narrow" w:eastAsia="Calibri" w:hAnsi="Arial Narrow" w:cs="Arial"/>
          <w:iCs/>
          <w:sz w:val="20"/>
        </w:rPr>
        <w:t>]</w:t>
      </w:r>
      <w:r w:rsidRPr="009A0B78">
        <w:rPr>
          <w:rFonts w:ascii="Arial Narrow" w:eastAsia="Calibri" w:hAnsi="Arial Narrow" w:cs="Arial"/>
          <w:sz w:val="20"/>
        </w:rPr>
        <w:t xml:space="preserve"> a neodstraní řádně a včas takovou vadu Díla, </w:t>
      </w:r>
      <w:r w:rsidRPr="009A0B78">
        <w:rPr>
          <w:rFonts w:ascii="Arial Narrow" w:eastAsia="Times New Roman" w:hAnsi="Arial Narrow" w:cs="Arial"/>
          <w:sz w:val="20"/>
        </w:rPr>
        <w:t>která</w:t>
      </w:r>
      <w:r w:rsidRPr="009A0B78">
        <w:rPr>
          <w:rFonts w:ascii="Arial Narrow" w:eastAsia="Calibri" w:hAnsi="Arial Narrow" w:cs="Arial"/>
          <w:sz w:val="20"/>
        </w:rPr>
        <w:t xml:space="preserve"> zbavuje Objednatele v zásadě veškerého prospěchu z Díla, Sekce nebo jiné části Díla nebo podstatně ztěžuje jeho užívání,</w:t>
      </w:r>
      <w:r w:rsidRPr="009A0B78">
        <w:rPr>
          <w:rFonts w:ascii="Arial Narrow" w:eastAsia="Times New Roman" w:hAnsi="Arial Narrow" w:cs="Arial"/>
          <w:sz w:val="20"/>
        </w:rPr>
        <w:t>“</w:t>
      </w:r>
    </w:p>
    <w:p w14:paraId="09A406D1" w14:textId="7DF0071D" w:rsidR="009A0B78" w:rsidRPr="009A0B78" w:rsidRDefault="009A0B78" w:rsidP="009A0B78">
      <w:pPr>
        <w:spacing w:before="160" w:after="40" w:line="264" w:lineRule="auto"/>
        <w:ind w:left="680"/>
        <w:jc w:val="both"/>
        <w:rPr>
          <w:rFonts w:ascii="Arial Narrow" w:eastAsia="Times New Roman" w:hAnsi="Arial Narrow" w:cs="Arial"/>
          <w:sz w:val="20"/>
          <w:szCs w:val="20"/>
        </w:rPr>
      </w:pPr>
      <w:bookmarkStart w:id="177" w:name="_Toc477249730"/>
      <w:bookmarkEnd w:id="176"/>
      <w:r w:rsidRPr="009A0B78">
        <w:rPr>
          <w:rFonts w:ascii="Arial Narrow" w:eastAsia="Times New Roman" w:hAnsi="Arial Narrow" w:cs="Arial"/>
          <w:sz w:val="20"/>
        </w:rPr>
        <w:t>Druhý odstavec Pod-</w:t>
      </w:r>
      <w:r w:rsidRPr="009A0B78">
        <w:rPr>
          <w:rFonts w:ascii="Arial Narrow" w:eastAsia="Times New Roman" w:hAnsi="Arial Narrow" w:cs="Arial"/>
          <w:sz w:val="20"/>
          <w:szCs w:val="20"/>
        </w:rPr>
        <w:t>článku 15.2 zní:</w:t>
      </w:r>
      <w:bookmarkEnd w:id="177"/>
    </w:p>
    <w:p w14:paraId="74A63F50" w14:textId="77777777" w:rsidR="009A0B78" w:rsidRPr="000D1FF9" w:rsidRDefault="009A0B78" w:rsidP="009A0B78">
      <w:pPr>
        <w:spacing w:before="160" w:after="40" w:line="264" w:lineRule="auto"/>
        <w:ind w:left="680"/>
        <w:jc w:val="both"/>
        <w:rPr>
          <w:rFonts w:ascii="Arial Narrow" w:eastAsia="Times New Roman" w:hAnsi="Arial Narrow" w:cs="Arial"/>
          <w:sz w:val="20"/>
        </w:rPr>
      </w:pPr>
      <w:bookmarkStart w:id="178" w:name="_Toc477249731"/>
      <w:r w:rsidRPr="000D1FF9">
        <w:rPr>
          <w:rFonts w:ascii="Arial Narrow" w:eastAsia="Times New Roman" w:hAnsi="Arial Narrow" w:cs="Arial"/>
          <w:sz w:val="20"/>
        </w:rPr>
        <w:t>„</w:t>
      </w:r>
      <w:bookmarkEnd w:id="178"/>
      <w:r w:rsidRPr="000D1FF9">
        <w:rPr>
          <w:rFonts w:ascii="Arial Narrow" w:eastAsia="Times New Roman" w:hAnsi="Arial Narrow" w:cs="Arial"/>
          <w:sz w:val="20"/>
        </w:rPr>
        <w:t xml:space="preserve">Při jakékoli z těchto událostí nebo okolností může Objednatel po tom, co dá </w:t>
      </w:r>
      <w:r w:rsidRPr="00EC18F7">
        <w:rPr>
          <w:rFonts w:ascii="Arial Narrow" w:eastAsia="Times New Roman" w:hAnsi="Arial Narrow" w:cs="Arial"/>
          <w:sz w:val="20"/>
        </w:rPr>
        <w:t>14 dnů předem</w:t>
      </w:r>
      <w:r w:rsidRPr="000D1FF9">
        <w:rPr>
          <w:rFonts w:ascii="Arial Narrow" w:eastAsia="Times New Roman" w:hAnsi="Arial Narrow" w:cs="Arial"/>
          <w:sz w:val="20"/>
        </w:rPr>
        <w:t xml:space="preserve"> oznámení Zhotoviteli, odstoupit od Smlouvy a vykázat Zhotovitele ze Staveniště. V případě pod-odstavců (e), (f) a (i) však může Objednatel oznámením od Smlouvy odstoupit ihned.“</w:t>
      </w:r>
    </w:p>
    <w:p w14:paraId="28D7D38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0D1FF9">
        <w:rPr>
          <w:rFonts w:ascii="Arial Narrow" w:eastAsia="Times New Roman" w:hAnsi="Arial Narrow" w:cs="Arial"/>
          <w:sz w:val="20"/>
        </w:rPr>
        <w:t>Třetí odstavec Pod-článku 15.2 zní:</w:t>
      </w:r>
    </w:p>
    <w:p w14:paraId="7ADAB86F" w14:textId="77777777" w:rsidR="009A0B78" w:rsidRPr="009A0B78" w:rsidRDefault="009A0B78" w:rsidP="009A0B78">
      <w:pPr>
        <w:spacing w:before="160" w:after="40" w:line="264" w:lineRule="auto"/>
        <w:ind w:left="680"/>
        <w:jc w:val="both"/>
        <w:rPr>
          <w:rFonts w:ascii="Arial Narrow" w:eastAsia="Times New Roman" w:hAnsi="Arial Narrow" w:cs="Arial"/>
          <w:sz w:val="20"/>
          <w:highlight w:val="yellow"/>
        </w:rPr>
      </w:pPr>
      <w:r w:rsidRPr="009A0B78">
        <w:rPr>
          <w:rFonts w:ascii="Arial Narrow" w:eastAsia="Times New Roman" w:hAnsi="Arial Narrow" w:cs="Arial"/>
          <w:sz w:val="20"/>
        </w:rPr>
        <w:t>„Odstoupení Objednatele se nedotýká práva na zaplacení smluvní pokuty nebo úroku z prodlení, pokud již dospěl, práva na náhradu újmy, práva na uplatnění nároků z Bankovní záruky, práv z odpovědnosti za vady dle Pod-článku 11 [</w:t>
      </w:r>
      <w:r w:rsidRPr="009A0B78">
        <w:rPr>
          <w:rFonts w:ascii="Arial Narrow" w:eastAsia="Times New Roman" w:hAnsi="Arial Narrow" w:cs="Arial"/>
          <w:i/>
          <w:sz w:val="20"/>
        </w:rPr>
        <w:t>Odpovědnost za vady</w:t>
      </w:r>
      <w:r w:rsidRPr="009A0B78">
        <w:rPr>
          <w:rFonts w:ascii="Arial Narrow" w:eastAsia="Times New Roman" w:hAnsi="Arial Narrow" w:cs="Arial"/>
          <w:sz w:val="20"/>
        </w:rPr>
        <w:t>], Licence a Práv duševního vlastnictví, ani ujednání, které má vzhledem ke své povaze zavazovat strany i po odstoupení od smlouvy, zejména ujednání o způsobu řešení sporů. To platí rovněž tehdy, pokud Objednatel následně uzavře Smlouvu o dílo s jiným dodavatelem dle tohoto Pod-článku 15.2.“</w:t>
      </w:r>
    </w:p>
    <w:p w14:paraId="33E264B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Pod-článku 15.2 se doplňuje nový odstavec</w:t>
      </w:r>
    </w:p>
    <w:p w14:paraId="0F3EE45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„Objednatel si v souladu s předpisy upravujícími zadávání veřejných zakázek vyhrazuje právo realizovat změnu v osobě Zhotovitele, dojde-li k předčasnému ukončení Smlouvy o dílo ze strany Zhotovitele nebo k předčasnému ukončení Smlouvy o dílo Objednatelem. Objednatel si pro takový případ vyhrazuje právo uzavřít Smlouvu o dílo s dodavatelem, jehož nabídka se v rámci hodnocení nabídek v Zadávacím řízení na zadání Smlouvy o dílo umístila jako další v pořadí, a to s cenou stanovenou v souladu s nabídkou takového dodavatele. Tento postup může Objednatel uplatnit i opakovaně."</w:t>
      </w:r>
    </w:p>
    <w:p w14:paraId="7ACB0DAF"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15.4</w:t>
      </w:r>
      <w:r w:rsidRPr="009A0B78">
        <w:rPr>
          <w:rFonts w:ascii="Arial Narrow" w:eastAsia="Times New Roman" w:hAnsi="Arial Narrow" w:cs="Arial"/>
          <w:b/>
          <w:color w:val="7F7F7F"/>
        </w:rPr>
        <w:tab/>
        <w:t>Platba po odstoupení</w:t>
      </w:r>
    </w:p>
    <w:p w14:paraId="5AD8ED3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Pod-článku 15.4 se doplňuje se nový odstavec:</w:t>
      </w:r>
    </w:p>
    <w:p w14:paraId="4F11D79C" w14:textId="77777777" w:rsidR="009A0B78" w:rsidRPr="000D1FF9"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„V rámci zůstatku má Zhotovitel právo na úhradu přiměřených, prokazatelných a účelně vynaložených Nákladů vzniklých mu ke dni účinnosti odstoupení od Smlouvy. Seznam prokazatelných Nákladů, na jejichž úhradu má Zhotovitel podle předcházející věty právo, musí být odsouhlasen a </w:t>
      </w:r>
      <w:r w:rsidRPr="000D1FF9">
        <w:rPr>
          <w:rFonts w:ascii="Arial Narrow" w:eastAsia="Times New Roman" w:hAnsi="Arial Narrow" w:cs="Arial"/>
          <w:sz w:val="20"/>
        </w:rPr>
        <w:t xml:space="preserve">potvrzen Správcem stavby. </w:t>
      </w:r>
    </w:p>
    <w:p w14:paraId="7A895A14" w14:textId="77777777" w:rsidR="009A0B78" w:rsidRPr="000D1FF9" w:rsidRDefault="009A0B78" w:rsidP="009A0B78">
      <w:pPr>
        <w:spacing w:before="160" w:after="40" w:line="264" w:lineRule="auto"/>
        <w:ind w:left="680"/>
        <w:jc w:val="both"/>
        <w:rPr>
          <w:rFonts w:ascii="Arial Narrow" w:eastAsia="Times New Roman" w:hAnsi="Arial Narrow" w:cs="Arial"/>
          <w:sz w:val="20"/>
        </w:rPr>
      </w:pPr>
      <w:r w:rsidRPr="000D1FF9">
        <w:rPr>
          <w:rFonts w:ascii="Arial Narrow" w:eastAsia="Times New Roman" w:hAnsi="Arial Narrow" w:cs="Arial"/>
          <w:sz w:val="20"/>
        </w:rPr>
        <w:t xml:space="preserve">Právo na úhradu Nákladů uplatní Zhotovitel u Objednatele </w:t>
      </w:r>
      <w:r w:rsidRPr="00EC18F7">
        <w:rPr>
          <w:rFonts w:ascii="Arial Narrow" w:eastAsia="Times New Roman" w:hAnsi="Arial Narrow" w:cs="Arial"/>
          <w:sz w:val="20"/>
        </w:rPr>
        <w:t>do 1 měsíce</w:t>
      </w:r>
      <w:r w:rsidRPr="000D1FF9">
        <w:rPr>
          <w:rFonts w:ascii="Arial Narrow" w:eastAsia="Times New Roman" w:hAnsi="Arial Narrow" w:cs="Arial"/>
          <w:sz w:val="20"/>
        </w:rPr>
        <w:t xml:space="preserve"> ode dne účinnosti odstoupení od Smlouvy.“</w:t>
      </w:r>
    </w:p>
    <w:p w14:paraId="0251AC60" w14:textId="77777777" w:rsidR="009A0B78" w:rsidRPr="000D1FF9"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79" w:name="_Toc477249732"/>
      <w:r w:rsidRPr="000D1FF9">
        <w:rPr>
          <w:rFonts w:ascii="Arial Narrow" w:eastAsia="Times New Roman" w:hAnsi="Arial Narrow" w:cs="Arial"/>
          <w:b/>
          <w:color w:val="7F7F7F"/>
        </w:rPr>
        <w:t>15.5</w:t>
      </w:r>
      <w:r w:rsidRPr="000D1FF9">
        <w:rPr>
          <w:rFonts w:ascii="Arial Narrow" w:eastAsia="Times New Roman" w:hAnsi="Arial Narrow" w:cs="Arial"/>
          <w:b/>
          <w:color w:val="7F7F7F"/>
        </w:rPr>
        <w:tab/>
        <w:t>Oprávnění objednatele vypovědět smlouvu</w:t>
      </w:r>
      <w:bookmarkEnd w:id="179"/>
    </w:p>
    <w:p w14:paraId="124EA32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80" w:name="_Toc477249733"/>
      <w:r w:rsidRPr="000D1FF9">
        <w:rPr>
          <w:rFonts w:ascii="Arial Narrow" w:eastAsia="Times New Roman" w:hAnsi="Arial Narrow" w:cs="Arial"/>
          <w:sz w:val="20"/>
        </w:rPr>
        <w:t>V prvním odstavci Pod-článku 15.5 se poslední věta která zní „Objednatel nesmí vypovědět Smlouvu podle tohoto Pod-článku kvůli tomu, aby Dílo provedl sám nebo nechal Dílo provést jiným zhotovitele.“, odstraňuje a nahrazuje následujícím zněním:</w:t>
      </w:r>
      <w:r w:rsidRPr="009A0B78">
        <w:rPr>
          <w:rFonts w:ascii="Arial Narrow" w:eastAsia="Times New Roman" w:hAnsi="Arial Narrow" w:cs="Arial"/>
          <w:sz w:val="20"/>
        </w:rPr>
        <w:t xml:space="preserve"> </w:t>
      </w:r>
    </w:p>
    <w:p w14:paraId="6DD53B6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„Po výpovědi může Objednatel dokončit Dílo anebo zajistit, aby ho dokončil jakýkoliv jiný subjekt. Objednatel a tyto subjekty pak mohou použít jakékoliv Věci určené pro dílo, Dokumenty zhotovitele a další projektovou dokumentaci zhotovenou Zhotovitelem nebo jeho jménem.“   </w:t>
      </w:r>
    </w:p>
    <w:p w14:paraId="2854A60D" w14:textId="77777777" w:rsidR="009A0B78" w:rsidRPr="00EC18F7" w:rsidRDefault="009A0B78" w:rsidP="009A0B78">
      <w:pPr>
        <w:spacing w:before="160" w:after="40" w:line="264" w:lineRule="auto"/>
        <w:ind w:left="680"/>
        <w:jc w:val="both"/>
        <w:rPr>
          <w:rFonts w:ascii="Arial Narrow" w:eastAsia="Times New Roman" w:hAnsi="Arial Narrow" w:cs="Arial"/>
          <w:sz w:val="20"/>
        </w:rPr>
      </w:pPr>
      <w:r w:rsidRPr="00EC18F7">
        <w:rPr>
          <w:rFonts w:ascii="Arial Narrow" w:eastAsia="Times New Roman" w:hAnsi="Arial Narrow" w:cs="Arial"/>
          <w:sz w:val="20"/>
        </w:rPr>
        <w:t>Na konec Pod-článku 15.5 se přidává následující text:</w:t>
      </w:r>
      <w:bookmarkEnd w:id="180"/>
    </w:p>
    <w:p w14:paraId="52730D13" w14:textId="77777777" w:rsidR="009A0B78" w:rsidRPr="00EC18F7" w:rsidRDefault="009A0B78" w:rsidP="009A0B78">
      <w:pPr>
        <w:spacing w:before="160" w:after="40" w:line="264" w:lineRule="auto"/>
        <w:ind w:left="680"/>
        <w:jc w:val="both"/>
        <w:rPr>
          <w:rFonts w:ascii="Arial Narrow" w:eastAsia="Times New Roman" w:hAnsi="Arial Narrow" w:cs="Arial"/>
          <w:sz w:val="20"/>
        </w:rPr>
      </w:pPr>
      <w:bookmarkStart w:id="181" w:name="_Toc477249734"/>
      <w:r w:rsidRPr="00EC18F7">
        <w:rPr>
          <w:rFonts w:ascii="Arial Narrow" w:eastAsia="Times New Roman" w:hAnsi="Arial Narrow" w:cs="Arial"/>
          <w:sz w:val="20"/>
        </w:rPr>
        <w:t>„V případě, že Objednatel, aniž by Správce stavby dosud oznámil Zhotoviteli Datum zahájení prací podle Pod-článku 8.1 [</w:t>
      </w:r>
      <w:r w:rsidRPr="00EC18F7">
        <w:rPr>
          <w:rFonts w:ascii="Arial Narrow" w:eastAsia="Times New Roman" w:hAnsi="Arial Narrow" w:cs="Arial"/>
          <w:i/>
          <w:sz w:val="20"/>
        </w:rPr>
        <w:t>Zahájení prací</w:t>
      </w:r>
      <w:r w:rsidRPr="00EC18F7">
        <w:rPr>
          <w:rFonts w:ascii="Arial Narrow" w:eastAsia="Times New Roman" w:hAnsi="Arial Narrow" w:cs="Arial"/>
          <w:sz w:val="20"/>
        </w:rPr>
        <w:t>], Zhotoviteli oznámí, že vypovídá Smlouvu z důvodu, že</w:t>
      </w:r>
      <w:bookmarkEnd w:id="181"/>
    </w:p>
    <w:p w14:paraId="22C96F44" w14:textId="3355CBE1" w:rsidR="009A0B78" w:rsidRPr="00EC18F7" w:rsidRDefault="009A0B78" w:rsidP="003D27AA">
      <w:pPr>
        <w:widowControl w:val="0"/>
        <w:numPr>
          <w:ilvl w:val="0"/>
          <w:numId w:val="29"/>
        </w:numPr>
        <w:suppressAutoHyphens/>
        <w:autoSpaceDN w:val="0"/>
        <w:spacing w:before="100" w:after="0" w:line="264" w:lineRule="auto"/>
        <w:ind w:left="1134" w:hanging="462"/>
        <w:jc w:val="both"/>
        <w:textAlignment w:val="baseline"/>
        <w:rPr>
          <w:rFonts w:ascii="Arial Narrow" w:eastAsia="Times New Roman" w:hAnsi="Arial Narrow" w:cs="Times New Roman"/>
          <w:sz w:val="20"/>
        </w:rPr>
      </w:pPr>
      <w:bookmarkStart w:id="182" w:name="_Toc477249735"/>
      <w:r w:rsidRPr="00EC18F7">
        <w:rPr>
          <w:rFonts w:ascii="Arial Narrow" w:eastAsia="Times New Roman" w:hAnsi="Arial Narrow" w:cs="Times New Roman"/>
          <w:sz w:val="20"/>
        </w:rPr>
        <w:t>nebylo schváleno financování provedení Díla z prostředků, z nichž bylo financování předpokládáno v Zadávací</w:t>
      </w:r>
      <w:r w:rsidR="00E87020">
        <w:rPr>
          <w:rFonts w:ascii="Arial Narrow" w:eastAsia="Times New Roman" w:hAnsi="Arial Narrow" w:cs="Times New Roman"/>
          <w:sz w:val="20"/>
        </w:rPr>
        <w:t>ch</w:t>
      </w:r>
      <w:r w:rsidRPr="00EC18F7">
        <w:rPr>
          <w:rFonts w:ascii="Arial Narrow" w:eastAsia="Times New Roman" w:hAnsi="Arial Narrow" w:cs="Times New Roman"/>
          <w:sz w:val="20"/>
        </w:rPr>
        <w:t xml:space="preserve"> </w:t>
      </w:r>
      <w:r w:rsidR="00E87020">
        <w:rPr>
          <w:rFonts w:ascii="Arial Narrow" w:eastAsia="Times New Roman" w:hAnsi="Arial Narrow" w:cs="Times New Roman"/>
          <w:sz w:val="20"/>
        </w:rPr>
        <w:lastRenderedPageBreak/>
        <w:t xml:space="preserve">podmínkách </w:t>
      </w:r>
      <w:r w:rsidRPr="00EC18F7">
        <w:rPr>
          <w:rFonts w:ascii="Arial Narrow" w:eastAsia="Times New Roman" w:hAnsi="Arial Narrow" w:cs="Times New Roman"/>
          <w:sz w:val="20"/>
        </w:rPr>
        <w:t>nebo v oznámení o zahájení zadávacího řízení veřejné zakázky na provedení Díla, nebo</w:t>
      </w:r>
      <w:bookmarkEnd w:id="182"/>
    </w:p>
    <w:p w14:paraId="37541871" w14:textId="5A7844C7" w:rsidR="00E64581" w:rsidRDefault="009A0B78" w:rsidP="003D27AA">
      <w:pPr>
        <w:widowControl w:val="0"/>
        <w:numPr>
          <w:ilvl w:val="0"/>
          <w:numId w:val="29"/>
        </w:numPr>
        <w:suppressAutoHyphens/>
        <w:autoSpaceDN w:val="0"/>
        <w:spacing w:before="100" w:after="0" w:line="264" w:lineRule="auto"/>
        <w:ind w:left="1134" w:hanging="462"/>
        <w:jc w:val="both"/>
        <w:textAlignment w:val="baseline"/>
        <w:rPr>
          <w:rFonts w:ascii="Arial Narrow" w:eastAsia="Times New Roman" w:hAnsi="Arial Narrow" w:cs="Times New Roman"/>
          <w:sz w:val="20"/>
        </w:rPr>
      </w:pPr>
      <w:bookmarkStart w:id="183" w:name="_Toc477249736"/>
      <w:r w:rsidRPr="00EC18F7">
        <w:rPr>
          <w:rFonts w:ascii="Arial Narrow" w:eastAsia="Times New Roman" w:hAnsi="Arial Narrow" w:cs="Times New Roman"/>
          <w:sz w:val="20"/>
        </w:rPr>
        <w:t>financování provedení Díla z prostředků, z nichž bylo financování předpokládáno v Zadávací dokumentaci nebo oznámení o zahájení zadávacího řízení veřejné zakázky na provedení Díla, je podmíněno splněním podmínek, které by znamenaly podstatnou změnu Díla</w:t>
      </w:r>
      <w:r w:rsidR="00EB1906">
        <w:rPr>
          <w:rFonts w:ascii="Arial Narrow" w:eastAsia="Times New Roman" w:hAnsi="Arial Narrow" w:cs="Times New Roman"/>
          <w:sz w:val="20"/>
        </w:rPr>
        <w:t>,</w:t>
      </w:r>
    </w:p>
    <w:p w14:paraId="24BE439E" w14:textId="7A904167" w:rsidR="009A0B78" w:rsidRPr="00EC18F7" w:rsidRDefault="00EB1906" w:rsidP="003D27AA">
      <w:pPr>
        <w:widowControl w:val="0"/>
        <w:numPr>
          <w:ilvl w:val="0"/>
          <w:numId w:val="29"/>
        </w:numPr>
        <w:suppressAutoHyphens/>
        <w:autoSpaceDN w:val="0"/>
        <w:spacing w:before="100" w:after="0" w:line="264" w:lineRule="auto"/>
        <w:ind w:left="1134" w:hanging="462"/>
        <w:jc w:val="both"/>
        <w:textAlignment w:val="baseline"/>
        <w:rPr>
          <w:rFonts w:ascii="Arial Narrow" w:eastAsia="Times New Roman" w:hAnsi="Arial Narrow" w:cs="Times New Roman"/>
          <w:sz w:val="20"/>
        </w:rPr>
      </w:pPr>
      <w:r>
        <w:rPr>
          <w:rFonts w:ascii="Arial Narrow" w:eastAsia="Times New Roman" w:hAnsi="Arial Narrow" w:cs="Times New Roman"/>
          <w:sz w:val="20"/>
        </w:rPr>
        <w:t>Přijat</w:t>
      </w:r>
      <w:r w:rsidR="002D7303">
        <w:rPr>
          <w:rFonts w:ascii="Arial Narrow" w:eastAsia="Times New Roman" w:hAnsi="Arial Narrow" w:cs="Times New Roman"/>
          <w:sz w:val="20"/>
        </w:rPr>
        <w:t>á</w:t>
      </w:r>
      <w:r>
        <w:rPr>
          <w:rFonts w:ascii="Arial Narrow" w:eastAsia="Times New Roman" w:hAnsi="Arial Narrow" w:cs="Times New Roman"/>
          <w:sz w:val="20"/>
        </w:rPr>
        <w:t xml:space="preserve"> smluvní částka byla vyšší než předpokládaná hodnota Veřejné zakázky uvedená v Zadávací</w:t>
      </w:r>
      <w:r w:rsidR="0005335D">
        <w:rPr>
          <w:rFonts w:ascii="Arial Narrow" w:eastAsia="Times New Roman" w:hAnsi="Arial Narrow" w:cs="Times New Roman"/>
          <w:sz w:val="20"/>
        </w:rPr>
        <w:t>ch</w:t>
      </w:r>
      <w:r>
        <w:rPr>
          <w:rFonts w:ascii="Arial Narrow" w:eastAsia="Times New Roman" w:hAnsi="Arial Narrow" w:cs="Times New Roman"/>
          <w:sz w:val="20"/>
        </w:rPr>
        <w:t xml:space="preserve"> </w:t>
      </w:r>
      <w:r w:rsidR="0005335D">
        <w:rPr>
          <w:rFonts w:ascii="Arial Narrow" w:eastAsia="Times New Roman" w:hAnsi="Arial Narrow" w:cs="Times New Roman"/>
          <w:sz w:val="20"/>
        </w:rPr>
        <w:t>podmínkách</w:t>
      </w:r>
      <w:r w:rsidR="009A0B78" w:rsidRPr="00EC18F7">
        <w:rPr>
          <w:rFonts w:ascii="Arial Narrow" w:eastAsia="Times New Roman" w:hAnsi="Arial Narrow" w:cs="Times New Roman"/>
          <w:sz w:val="20"/>
        </w:rPr>
        <w:t>,</w:t>
      </w:r>
      <w:bookmarkEnd w:id="183"/>
    </w:p>
    <w:p w14:paraId="3234DBEA" w14:textId="77777777" w:rsidR="009A0B78" w:rsidRPr="00EC18F7" w:rsidRDefault="009A0B78" w:rsidP="009A0B78">
      <w:pPr>
        <w:spacing w:before="160" w:after="40" w:line="264" w:lineRule="auto"/>
        <w:ind w:left="680"/>
        <w:jc w:val="both"/>
        <w:rPr>
          <w:rFonts w:ascii="Arial Narrow" w:eastAsia="Times New Roman" w:hAnsi="Arial Narrow" w:cs="Arial"/>
          <w:sz w:val="20"/>
        </w:rPr>
      </w:pPr>
      <w:bookmarkStart w:id="184" w:name="_Toc477249737"/>
      <w:r w:rsidRPr="00EC18F7">
        <w:rPr>
          <w:rFonts w:ascii="Arial Narrow" w:eastAsia="Times New Roman" w:hAnsi="Arial Narrow" w:cs="Arial"/>
          <w:sz w:val="20"/>
        </w:rPr>
        <w:t>nenáleží Zhotoviteli kompenzace Nákladů ani náhrada škody včetně ušlého zisku, ani jiné nároky peněžitého či jiného charakteru.</w:t>
      </w:r>
    </w:p>
    <w:p w14:paraId="30E57FD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Výpověď Objednatele se nedotýká práva na zaplacení smluvní pokuty nebo úroku z prodlení, pokud již dospěl, práva na náhradu újmy, práva na uplatnění nároků z Bankovní záruky, práv z odpovědnosti za vady dle Pod-článku 11 [</w:t>
      </w:r>
      <w:r w:rsidRPr="009A0B78">
        <w:rPr>
          <w:rFonts w:ascii="Arial Narrow" w:eastAsia="Times New Roman" w:hAnsi="Arial Narrow" w:cs="Arial"/>
          <w:i/>
          <w:sz w:val="20"/>
        </w:rPr>
        <w:t>Odpovědnost za vady</w:t>
      </w:r>
      <w:r w:rsidRPr="009A0B78">
        <w:rPr>
          <w:rFonts w:ascii="Arial Narrow" w:eastAsia="Times New Roman" w:hAnsi="Arial Narrow" w:cs="Arial"/>
          <w:sz w:val="20"/>
        </w:rPr>
        <w:t>], Licence a Práv duševního vlastnictví, ani ujednání, které má vzhledem ke své povaze zavazovat strany i po ukončení Smlouvy, zejména ujednání o způsobu řešení sporů. To platí rovněž tehdy, pokud Objednatel následně uzavře Smlouvu o dílo s jiným dodavatelem dle tohoto Pod-článku 15.5.“</w:t>
      </w:r>
    </w:p>
    <w:p w14:paraId="6F664128" w14:textId="77777777" w:rsidR="009A0B78" w:rsidRPr="009A0B78" w:rsidRDefault="009A0B78" w:rsidP="009A0B78">
      <w:pPr>
        <w:keepNext/>
        <w:spacing w:before="480" w:after="120" w:line="264" w:lineRule="auto"/>
        <w:ind w:left="709" w:hanging="709"/>
        <w:rPr>
          <w:rFonts w:ascii="Arial Narrow" w:eastAsia="Calibri" w:hAnsi="Arial Narrow" w:cs="Arial"/>
          <w:b/>
          <w:color w:val="808080"/>
          <w:sz w:val="36"/>
          <w:szCs w:val="40"/>
        </w:rPr>
      </w:pPr>
      <w:bookmarkStart w:id="185" w:name="_Toc477249738"/>
      <w:bookmarkEnd w:id="184"/>
      <w:r w:rsidRPr="009A0B78">
        <w:rPr>
          <w:rFonts w:ascii="Arial Narrow" w:eastAsia="Calibri" w:hAnsi="Arial Narrow" w:cs="Arial"/>
          <w:b/>
          <w:color w:val="808080"/>
          <w:sz w:val="36"/>
          <w:szCs w:val="40"/>
        </w:rPr>
        <w:t>16</w:t>
      </w:r>
      <w:r w:rsidRPr="009A0B78">
        <w:rPr>
          <w:rFonts w:ascii="Arial Narrow" w:eastAsia="Calibri" w:hAnsi="Arial Narrow" w:cs="Arial"/>
          <w:b/>
          <w:color w:val="808080"/>
          <w:sz w:val="36"/>
          <w:szCs w:val="40"/>
        </w:rPr>
        <w:tab/>
        <w:t>PŘERUŠENÍ A UKONČENÍ SMLOUVY ZHOTOVITELEM</w:t>
      </w:r>
      <w:bookmarkEnd w:id="185"/>
    </w:p>
    <w:p w14:paraId="40DE8482"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86" w:name="_Toc477249739"/>
      <w:r w:rsidRPr="009A0B78">
        <w:rPr>
          <w:rFonts w:ascii="Arial Narrow" w:eastAsia="Times New Roman" w:hAnsi="Arial Narrow" w:cs="Arial"/>
          <w:b/>
          <w:color w:val="7F7F7F"/>
        </w:rPr>
        <w:t>16.2</w:t>
      </w:r>
      <w:r w:rsidRPr="009A0B78">
        <w:rPr>
          <w:rFonts w:ascii="Arial Narrow" w:eastAsia="Times New Roman" w:hAnsi="Arial Narrow" w:cs="Arial"/>
          <w:b/>
          <w:color w:val="7F7F7F"/>
        </w:rPr>
        <w:tab/>
        <w:t>Odstoupení zhotovitelem</w:t>
      </w:r>
      <w:bookmarkEnd w:id="186"/>
    </w:p>
    <w:p w14:paraId="338E352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87" w:name="_Toc477249742"/>
      <w:r w:rsidRPr="009A0B78">
        <w:rPr>
          <w:rFonts w:ascii="Arial Narrow" w:eastAsia="Times New Roman" w:hAnsi="Arial Narrow" w:cs="Arial"/>
          <w:sz w:val="20"/>
        </w:rPr>
        <w:t>Pod-odstavec (g) se odstraňuje a nahrazuje následujícím zněním:</w:t>
      </w:r>
    </w:p>
    <w:p w14:paraId="7199453F" w14:textId="77777777" w:rsidR="009A0B78" w:rsidRPr="009A0B78" w:rsidRDefault="009A0B78" w:rsidP="009A0B78">
      <w:pPr>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„(g)</w:t>
      </w:r>
      <w:r w:rsidRPr="009A0B78">
        <w:rPr>
          <w:rFonts w:ascii="Arial Narrow" w:eastAsia="Times New Roman" w:hAnsi="Arial Narrow" w:cs="Arial"/>
          <w:sz w:val="20"/>
        </w:rPr>
        <w:tab/>
        <w:t>je-li rozhodnuto o úpadku Objednatele, o vstupu do likvidace, popřípadě dojde k jakémukoli úkonu nebo události, které mají (podle příslušných Právních předpisů) podobný účinek jako jakýkoli z těchto úkonů nebo událostí, nebo“</w:t>
      </w:r>
      <w:bookmarkEnd w:id="187"/>
      <w:r w:rsidRPr="009A0B78">
        <w:rPr>
          <w:rFonts w:ascii="Arial Narrow" w:eastAsia="Times New Roman" w:hAnsi="Arial Narrow" w:cs="Arial"/>
          <w:sz w:val="20"/>
        </w:rPr>
        <w:t xml:space="preserve"> </w:t>
      </w:r>
    </w:p>
    <w:p w14:paraId="2002714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Za pod-odstavec (g) se vkládá nový pod-odstavec (h) následujícího znění:</w:t>
      </w:r>
    </w:p>
    <w:p w14:paraId="18C19B13"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„(h</w:t>
      </w:r>
      <w:r w:rsidRPr="009A0B78">
        <w:rPr>
          <w:rFonts w:ascii="Arial Narrow" w:eastAsia="Times New Roman" w:hAnsi="Arial Narrow" w:cs="Times New Roman"/>
          <w:sz w:val="20"/>
        </w:rPr>
        <w:t xml:space="preserve">) </w:t>
      </w:r>
      <w:r w:rsidRPr="009A0B78">
        <w:rPr>
          <w:rFonts w:ascii="Arial Narrow" w:eastAsia="Times New Roman" w:hAnsi="Arial Narrow" w:cs="Times New Roman"/>
          <w:sz w:val="20"/>
        </w:rPr>
        <w:tab/>
        <w:t>Datum zahájení prací ve smyslu Pod-článku 8.1 [</w:t>
      </w:r>
      <w:r w:rsidRPr="009A0B78">
        <w:rPr>
          <w:rFonts w:ascii="Arial Narrow" w:eastAsia="Times New Roman" w:hAnsi="Arial Narrow" w:cs="Times New Roman"/>
          <w:i/>
          <w:sz w:val="20"/>
        </w:rPr>
        <w:t>Zahájení prací</w:t>
      </w:r>
      <w:r w:rsidRPr="009A0B78">
        <w:rPr>
          <w:rFonts w:ascii="Arial Narrow" w:eastAsia="Times New Roman" w:hAnsi="Arial Narrow" w:cs="Times New Roman"/>
          <w:sz w:val="20"/>
        </w:rPr>
        <w:t>] nebude oznámeno ve lhůtě 12 kalendářních měsíců, přičemž počátkem lhůty je první den kalendářního měsíce následujícího po Základním datu.“</w:t>
      </w:r>
    </w:p>
    <w:p w14:paraId="5666E44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Pod-článku 16.2 se doplňuje následující text:</w:t>
      </w:r>
    </w:p>
    <w:p w14:paraId="4450FA8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„Po odstoupení Zhotovitele může Objednatel dokončit Dílo anebo zajistit, aby ho dokončil jakýkoliv jiný subjekt. Objednatel a tyto subjekty pak mohou použít jakékoliv Věci určené pro dílo, Dokumenty zhotovitele a další projektovou dokumentaci zhotovenou Zhotovitelem nebo jeho jménem. </w:t>
      </w:r>
    </w:p>
    <w:p w14:paraId="71A7A20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Odstoupení Zhotovitele se nedotýká práva na zaplacení smluvní pokuty nebo úroku z prodlení, pokud již dospěl, práva na náhradu újmy, práva na uplatnění nároků z Bankovní záruky, práv z odpovědnosti za vady dle Pod-článku 11 [</w:t>
      </w:r>
      <w:r w:rsidRPr="009A0B78">
        <w:rPr>
          <w:rFonts w:ascii="Arial Narrow" w:eastAsia="Times New Roman" w:hAnsi="Arial Narrow" w:cs="Arial"/>
          <w:i/>
          <w:sz w:val="20"/>
        </w:rPr>
        <w:t>Odpovědnost za vady</w:t>
      </w:r>
      <w:r w:rsidRPr="009A0B78">
        <w:rPr>
          <w:rFonts w:ascii="Arial Narrow" w:eastAsia="Times New Roman" w:hAnsi="Arial Narrow" w:cs="Arial"/>
          <w:sz w:val="20"/>
        </w:rPr>
        <w:t>], Licence a Práv duševního vlastnictví, ani ujednání, které má vzhledem ke své povaze zavazovat strany i po odstoupení od smlouvy, zejména ujednání o způsobu řešení sporů. To platí rovněž tehdy, pokud Objednatel následně uzavře Smlouvu o dílo s jiným dodavatelem dle tohoto Pod-článku 16.2.“</w:t>
      </w:r>
    </w:p>
    <w:p w14:paraId="46FF94A0"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16.3</w:t>
      </w:r>
      <w:r w:rsidRPr="009A0B78">
        <w:rPr>
          <w:rFonts w:ascii="Arial Narrow" w:eastAsia="Times New Roman" w:hAnsi="Arial Narrow" w:cs="Arial"/>
          <w:b/>
          <w:color w:val="7F7F7F"/>
        </w:rPr>
        <w:tab/>
        <w:t>Skončení prací a odklizení vybavení zhotovitele</w:t>
      </w:r>
    </w:p>
    <w:p w14:paraId="55F58CE0"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V Pod-článku 16.3 se za Pod-odstavec (c) se vkládá nový pod-odstavec (d):</w:t>
      </w:r>
    </w:p>
    <w:p w14:paraId="482A438B"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„(d)</w:t>
      </w:r>
      <w:r w:rsidRPr="009A0B78">
        <w:rPr>
          <w:rFonts w:ascii="Arial Narrow" w:eastAsia="Times New Roman" w:hAnsi="Arial Narrow" w:cs="Arial"/>
          <w:sz w:val="20"/>
        </w:rPr>
        <w:tab/>
        <w:t>vrátí Objednateli veškeré podklady a věci, které od něho za účelem provádění Díla převzal, včetně nezabudovaného vyzískaného materiálu, ledaže Objednatel Zhotoviteli sdělí, že tento materiál nepřebírá.“</w:t>
      </w:r>
    </w:p>
    <w:p w14:paraId="186E00FE" w14:textId="77777777" w:rsidR="009A0B78" w:rsidRPr="009A0B78" w:rsidRDefault="009A0B78" w:rsidP="009A0B78">
      <w:pPr>
        <w:keepNext/>
        <w:tabs>
          <w:tab w:val="left" w:pos="851"/>
        </w:tabs>
        <w:spacing w:before="480" w:after="120" w:line="264" w:lineRule="auto"/>
        <w:ind w:left="709" w:hanging="709"/>
        <w:rPr>
          <w:rFonts w:ascii="Arial Narrow" w:eastAsia="Calibri" w:hAnsi="Arial Narrow" w:cs="Arial"/>
          <w:b/>
          <w:color w:val="808080"/>
          <w:sz w:val="36"/>
          <w:szCs w:val="40"/>
        </w:rPr>
      </w:pPr>
      <w:bookmarkStart w:id="188" w:name="_Toc477249746"/>
      <w:r w:rsidRPr="009A0B78">
        <w:rPr>
          <w:rFonts w:ascii="Arial Narrow" w:eastAsia="Calibri" w:hAnsi="Arial Narrow" w:cs="Arial"/>
          <w:b/>
          <w:color w:val="808080"/>
          <w:sz w:val="36"/>
          <w:szCs w:val="40"/>
        </w:rPr>
        <w:t>17</w:t>
      </w:r>
      <w:r w:rsidRPr="009A0B78">
        <w:rPr>
          <w:rFonts w:ascii="Arial Narrow" w:eastAsia="Calibri" w:hAnsi="Arial Narrow" w:cs="Arial"/>
          <w:b/>
          <w:color w:val="808080"/>
          <w:sz w:val="36"/>
          <w:szCs w:val="40"/>
        </w:rPr>
        <w:tab/>
        <w:t>RIZIKO A ODPOVĚDNOST</w:t>
      </w:r>
      <w:bookmarkEnd w:id="188"/>
    </w:p>
    <w:p w14:paraId="4F28CD6A"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89" w:name="_Toc477249747"/>
      <w:r w:rsidRPr="009A0B78">
        <w:rPr>
          <w:rFonts w:ascii="Arial Narrow" w:eastAsia="Times New Roman" w:hAnsi="Arial Narrow" w:cs="Arial"/>
          <w:b/>
          <w:color w:val="7F7F7F"/>
        </w:rPr>
        <w:t>17.1</w:t>
      </w:r>
      <w:r w:rsidRPr="009A0B78">
        <w:rPr>
          <w:rFonts w:ascii="Arial Narrow" w:eastAsia="Times New Roman" w:hAnsi="Arial Narrow" w:cs="Arial"/>
          <w:b/>
          <w:color w:val="7F7F7F"/>
        </w:rPr>
        <w:tab/>
        <w:t>Odškodnění</w:t>
      </w:r>
      <w:bookmarkEnd w:id="189"/>
    </w:p>
    <w:p w14:paraId="6B5D3DB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90" w:name="_Toc477249748"/>
      <w:r w:rsidRPr="009A0B78">
        <w:rPr>
          <w:rFonts w:ascii="Arial Narrow" w:eastAsia="Times New Roman" w:hAnsi="Arial Narrow" w:cs="Arial"/>
          <w:sz w:val="20"/>
        </w:rPr>
        <w:t>V prvním odstavci v Pod-článku 17.1, Pod-odstavec (b), podpísmeno (ii) se na konci podpísmene (ii) tečka nahrazuje čárkou a vkládá se nové podpísmeno (iii), které zní:</w:t>
      </w:r>
    </w:p>
    <w:p w14:paraId="73165A84" w14:textId="77777777" w:rsidR="009A0B78" w:rsidRPr="009A0B78" w:rsidRDefault="009A0B78" w:rsidP="009A0B78">
      <w:pPr>
        <w:spacing w:before="60" w:after="0" w:line="264" w:lineRule="auto"/>
        <w:ind w:left="1588" w:hanging="454"/>
        <w:jc w:val="both"/>
        <w:rPr>
          <w:rFonts w:ascii="Arial Narrow" w:eastAsia="Times New Roman" w:hAnsi="Arial Narrow" w:cs="Arial"/>
          <w:sz w:val="20"/>
        </w:rPr>
      </w:pPr>
      <w:r w:rsidRPr="009A0B78">
        <w:rPr>
          <w:rFonts w:ascii="Arial Narrow" w:eastAsia="Times New Roman" w:hAnsi="Arial Narrow" w:cs="Arial"/>
          <w:sz w:val="20"/>
        </w:rPr>
        <w:t>„(iii)</w:t>
      </w:r>
      <w:r w:rsidRPr="009A0B78">
        <w:rPr>
          <w:rFonts w:ascii="Arial Narrow" w:eastAsia="Times New Roman" w:hAnsi="Arial Narrow" w:cs="Arial"/>
          <w:sz w:val="20"/>
        </w:rPr>
        <w:tab/>
        <w:t xml:space="preserve">odpovídá částkám, které budou Objednateli ve správním, soudním či jiném obdobném řízení uloženy jako pokuty či jiné majetkoprávní sankce za Zhotoviteli přičitatelné porušení právních povinností nebo finančním </w:t>
      </w:r>
      <w:r w:rsidRPr="009A0B78">
        <w:rPr>
          <w:rFonts w:ascii="Arial Narrow" w:eastAsia="Times New Roman" w:hAnsi="Arial Narrow" w:cs="Arial"/>
          <w:sz w:val="20"/>
        </w:rPr>
        <w:lastRenderedPageBreak/>
        <w:t>částkám, které na Objednateli uplatnila jakákoli třetí osoba za Zhotoviteli přičitatelné porušení právních povinností.“</w:t>
      </w:r>
    </w:p>
    <w:p w14:paraId="3B9B78A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konci posledního odstavce Pod-článku 17.1 se odstraňují slova: „a (2) záležitostmi, které mohou být vyloučeny z pojistného krytí tak, jak je popsáno v pod-odstavcích (d) (i), (ii) a (iii) Pod</w:t>
      </w:r>
      <w:r w:rsidRPr="009A0B78">
        <w:rPr>
          <w:rFonts w:ascii="Arial Narrow" w:eastAsia="Times New Roman" w:hAnsi="Arial Narrow" w:cs="Arial"/>
          <w:sz w:val="20"/>
        </w:rPr>
        <w:noBreakHyphen/>
        <w:t>článku 18.3 [</w:t>
      </w:r>
      <w:r w:rsidRPr="009A0B78">
        <w:rPr>
          <w:rFonts w:ascii="Arial Narrow" w:eastAsia="Times New Roman" w:hAnsi="Arial Narrow" w:cs="Arial"/>
          <w:i/>
          <w:sz w:val="20"/>
        </w:rPr>
        <w:t>Pojištění pro případ úrazu osob a škod na majetku</w:t>
      </w:r>
      <w:r w:rsidRPr="009A0B78">
        <w:rPr>
          <w:rFonts w:ascii="Arial Narrow" w:eastAsia="Times New Roman" w:hAnsi="Arial Narrow" w:cs="Arial"/>
          <w:sz w:val="20"/>
        </w:rPr>
        <w:t>]“.</w:t>
      </w:r>
    </w:p>
    <w:p w14:paraId="5670A4D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textu posledního odstavce Pod-článku 17.1 se odstraňuje „(1)“</w:t>
      </w:r>
    </w:p>
    <w:p w14:paraId="3A719857"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91" w:name="_Toc477249749"/>
      <w:bookmarkEnd w:id="190"/>
      <w:r w:rsidRPr="009A0B78">
        <w:rPr>
          <w:rFonts w:ascii="Arial Narrow" w:eastAsia="Times New Roman" w:hAnsi="Arial Narrow" w:cs="Arial"/>
          <w:b/>
          <w:color w:val="7F7F7F"/>
        </w:rPr>
        <w:t>17.2</w:t>
      </w:r>
      <w:r w:rsidRPr="009A0B78">
        <w:rPr>
          <w:rFonts w:ascii="Arial Narrow" w:eastAsia="Times New Roman" w:hAnsi="Arial Narrow" w:cs="Arial"/>
          <w:b/>
          <w:color w:val="7F7F7F"/>
        </w:rPr>
        <w:tab/>
        <w:t>Péče zhotovitele o dílo</w:t>
      </w:r>
      <w:bookmarkEnd w:id="191"/>
    </w:p>
    <w:p w14:paraId="32EE043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92" w:name="_Toc477249750"/>
      <w:r w:rsidRPr="009A0B78">
        <w:rPr>
          <w:rFonts w:ascii="Arial Narrow" w:eastAsia="Times New Roman" w:hAnsi="Arial Narrow" w:cs="Arial"/>
          <w:sz w:val="20"/>
        </w:rPr>
        <w:t>V prvním odstavci Pod-článku 17.2 se odstraňují slova v obou závorkách: „(nebo se má za to, že je vydáno podle Pod-článku 10.1 [</w:t>
      </w:r>
      <w:r w:rsidRPr="009A0B78">
        <w:rPr>
          <w:rFonts w:ascii="Arial Narrow" w:eastAsia="Times New Roman" w:hAnsi="Arial Narrow" w:cs="Arial"/>
          <w:i/>
          <w:sz w:val="20"/>
        </w:rPr>
        <w:t>Převzetí díla a sekcí</w:t>
      </w:r>
      <w:r w:rsidRPr="009A0B78">
        <w:rPr>
          <w:rFonts w:ascii="Arial Narrow" w:eastAsia="Times New Roman" w:hAnsi="Arial Narrow" w:cs="Arial"/>
          <w:sz w:val="20"/>
        </w:rPr>
        <w:t>])" a „(nebo se má za to, že je vydáno)".</w:t>
      </w:r>
      <w:bookmarkEnd w:id="192"/>
    </w:p>
    <w:p w14:paraId="70249E2D"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93" w:name="_Toc477249751"/>
      <w:r w:rsidRPr="009A0B78">
        <w:rPr>
          <w:rFonts w:ascii="Arial Narrow" w:eastAsia="Times New Roman" w:hAnsi="Arial Narrow" w:cs="Arial"/>
          <w:b/>
          <w:color w:val="7F7F7F"/>
        </w:rPr>
        <w:t>17.3</w:t>
      </w:r>
      <w:r w:rsidRPr="009A0B78">
        <w:rPr>
          <w:rFonts w:ascii="Arial Narrow" w:eastAsia="Times New Roman" w:hAnsi="Arial Narrow" w:cs="Arial"/>
          <w:b/>
          <w:color w:val="7F7F7F"/>
        </w:rPr>
        <w:tab/>
        <w:t>Rizika objednatele</w:t>
      </w:r>
      <w:bookmarkEnd w:id="193"/>
    </w:p>
    <w:p w14:paraId="47D5094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94" w:name="_Toc477249752"/>
      <w:r w:rsidRPr="009A0B78">
        <w:rPr>
          <w:rFonts w:ascii="Arial Narrow" w:eastAsia="Times New Roman" w:hAnsi="Arial Narrow" w:cs="Arial"/>
          <w:sz w:val="20"/>
        </w:rPr>
        <w:t>V pod-odstavci (g) Pod-článku 17.3 se na konci odstraňuje písmeno „a" a nahrazuje se čárkou.</w:t>
      </w:r>
      <w:bookmarkEnd w:id="194"/>
    </w:p>
    <w:p w14:paraId="52D1B60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95" w:name="_Toc477249753"/>
      <w:r w:rsidRPr="009A0B78">
        <w:rPr>
          <w:rFonts w:ascii="Arial Narrow" w:eastAsia="Times New Roman" w:hAnsi="Arial Narrow" w:cs="Arial"/>
          <w:sz w:val="20"/>
        </w:rPr>
        <w:t>V pod-odstavci (h) se na konci odstraňuje tečka a nahrazuje čárkou.</w:t>
      </w:r>
      <w:bookmarkEnd w:id="195"/>
    </w:p>
    <w:p w14:paraId="5241A84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96" w:name="_Toc477249755"/>
      <w:r w:rsidRPr="009A0B78">
        <w:rPr>
          <w:rFonts w:ascii="Arial Narrow" w:eastAsia="Times New Roman" w:hAnsi="Arial Narrow" w:cs="Arial"/>
          <w:sz w:val="20"/>
        </w:rPr>
        <w:t>Za pod-odstavec (h) se vkládají nové pod-odstavce (i) až (k):</w:t>
      </w:r>
    </w:p>
    <w:p w14:paraId="3BE07A70" w14:textId="1F6B7E8A" w:rsidR="009A0B78" w:rsidRPr="009A0B78" w:rsidRDefault="009A0B78" w:rsidP="009A0B78">
      <w:pPr>
        <w:spacing w:before="60" w:after="0" w:line="264" w:lineRule="auto"/>
        <w:ind w:left="1276" w:hanging="567"/>
        <w:jc w:val="both"/>
        <w:rPr>
          <w:rFonts w:ascii="Arial Narrow" w:eastAsia="Times New Roman" w:hAnsi="Arial Narrow" w:cs="Arial"/>
          <w:sz w:val="20"/>
        </w:rPr>
      </w:pPr>
      <w:r w:rsidRPr="009A0B78">
        <w:rPr>
          <w:rFonts w:ascii="Arial Narrow" w:eastAsia="Times New Roman" w:hAnsi="Arial Narrow" w:cs="Arial"/>
          <w:sz w:val="20"/>
        </w:rPr>
        <w:t>„</w:t>
      </w:r>
      <w:bookmarkEnd w:id="196"/>
    </w:p>
    <w:p w14:paraId="2DC5F6B3" w14:textId="79E2383D" w:rsidR="009A0B78" w:rsidRPr="009A0B78" w:rsidRDefault="009A0B78" w:rsidP="009A0B78">
      <w:pPr>
        <w:spacing w:before="60" w:after="0" w:line="264" w:lineRule="auto"/>
        <w:ind w:left="1276" w:hanging="567"/>
        <w:jc w:val="both"/>
        <w:rPr>
          <w:rFonts w:ascii="Arial Narrow" w:eastAsia="Times New Roman" w:hAnsi="Arial Narrow" w:cs="Arial"/>
          <w:iCs/>
          <w:sz w:val="20"/>
        </w:rPr>
      </w:pPr>
      <w:r w:rsidRPr="009A0B78">
        <w:rPr>
          <w:rFonts w:ascii="Arial Narrow" w:eastAsia="Times New Roman" w:hAnsi="Arial Narrow" w:cs="Arial"/>
          <w:sz w:val="20"/>
        </w:rPr>
        <w:t>(</w:t>
      </w:r>
      <w:r w:rsidR="00F15A6C">
        <w:rPr>
          <w:rFonts w:ascii="Arial Narrow" w:eastAsia="Times New Roman" w:hAnsi="Arial Narrow" w:cs="Arial"/>
          <w:sz w:val="20"/>
        </w:rPr>
        <w:t>i</w:t>
      </w:r>
      <w:r w:rsidRPr="009A0B78">
        <w:rPr>
          <w:rFonts w:ascii="Arial Narrow" w:eastAsia="Times New Roman" w:hAnsi="Arial Narrow" w:cs="Arial"/>
          <w:sz w:val="20"/>
        </w:rPr>
        <w:t>)</w:t>
      </w:r>
      <w:r w:rsidRPr="009A0B78">
        <w:rPr>
          <w:rFonts w:ascii="Arial Narrow" w:eastAsia="Times New Roman" w:hAnsi="Arial Narrow" w:cs="Arial"/>
          <w:sz w:val="20"/>
        </w:rPr>
        <w:tab/>
        <w:t>chybějící práva k nemovitým věcem třetích osob, která jsou potřebná k provedení Stavby dle Požadavků objednatele v rozsahu, v jakém je nelze získat činností Zhotovitele dle Pod-článku 5.1 [</w:t>
      </w:r>
      <w:r w:rsidRPr="009A0B78">
        <w:rPr>
          <w:rFonts w:ascii="Arial Narrow" w:eastAsia="Times New Roman" w:hAnsi="Arial Narrow" w:cs="Arial"/>
          <w:i/>
          <w:sz w:val="20"/>
        </w:rPr>
        <w:t>Obecné povinnosti při projektování</w:t>
      </w:r>
      <w:r w:rsidRPr="009A0B78">
        <w:rPr>
          <w:rFonts w:ascii="Arial Narrow" w:eastAsia="Times New Roman" w:hAnsi="Arial Narrow" w:cs="Arial"/>
          <w:iCs/>
          <w:sz w:val="20"/>
        </w:rPr>
        <w:t>],</w:t>
      </w:r>
    </w:p>
    <w:p w14:paraId="1E960CF7" w14:textId="769480A1" w:rsidR="009A0B78" w:rsidRPr="009A0B78" w:rsidRDefault="009A0B78" w:rsidP="009A0B78">
      <w:pPr>
        <w:spacing w:before="60" w:after="0" w:line="264" w:lineRule="auto"/>
        <w:ind w:left="1276" w:hanging="567"/>
        <w:jc w:val="both"/>
        <w:rPr>
          <w:rFonts w:ascii="Arial Narrow" w:eastAsia="Times New Roman" w:hAnsi="Arial Narrow" w:cs="Arial"/>
          <w:iCs/>
          <w:sz w:val="20"/>
        </w:rPr>
      </w:pPr>
      <w:r w:rsidRPr="009A0B78">
        <w:rPr>
          <w:rFonts w:ascii="Arial Narrow" w:eastAsia="Times New Roman" w:hAnsi="Arial Narrow" w:cs="Arial"/>
          <w:iCs/>
          <w:sz w:val="20"/>
        </w:rPr>
        <w:t>(</w:t>
      </w:r>
      <w:r w:rsidR="00F15A6C">
        <w:rPr>
          <w:rFonts w:ascii="Arial Narrow" w:eastAsia="Times New Roman" w:hAnsi="Arial Narrow" w:cs="Arial"/>
          <w:iCs/>
          <w:sz w:val="20"/>
        </w:rPr>
        <w:t>j</w:t>
      </w:r>
      <w:r w:rsidRPr="009A0B78">
        <w:rPr>
          <w:rFonts w:ascii="Arial Narrow" w:eastAsia="Times New Roman" w:hAnsi="Arial Narrow" w:cs="Arial"/>
          <w:iCs/>
          <w:sz w:val="20"/>
        </w:rPr>
        <w:t>)</w:t>
      </w:r>
      <w:r w:rsidRPr="009A0B78">
        <w:rPr>
          <w:rFonts w:ascii="Arial Narrow" w:eastAsia="Times New Roman" w:hAnsi="Arial Narrow" w:cs="Arial"/>
          <w:iCs/>
          <w:sz w:val="20"/>
        </w:rPr>
        <w:tab/>
        <w:t xml:space="preserve">zrušení </w:t>
      </w:r>
      <w:r w:rsidR="00806A3B">
        <w:rPr>
          <w:rFonts w:ascii="Arial Narrow" w:eastAsia="Times New Roman" w:hAnsi="Arial Narrow" w:cs="Arial"/>
          <w:iCs/>
          <w:sz w:val="20"/>
        </w:rPr>
        <w:t xml:space="preserve">existujících </w:t>
      </w:r>
      <w:r w:rsidRPr="009A0B78">
        <w:rPr>
          <w:rFonts w:ascii="Arial Narrow" w:eastAsia="Times New Roman" w:hAnsi="Arial Narrow" w:cs="Arial"/>
          <w:iCs/>
          <w:sz w:val="20"/>
        </w:rPr>
        <w:t>stavební</w:t>
      </w:r>
      <w:r w:rsidR="00806A3B">
        <w:rPr>
          <w:rFonts w:ascii="Arial Narrow" w:eastAsia="Times New Roman" w:hAnsi="Arial Narrow" w:cs="Arial"/>
          <w:iCs/>
          <w:sz w:val="20"/>
        </w:rPr>
        <w:t>c</w:t>
      </w:r>
      <w:r w:rsidRPr="009A0B78">
        <w:rPr>
          <w:rFonts w:ascii="Arial Narrow" w:eastAsia="Times New Roman" w:hAnsi="Arial Narrow" w:cs="Arial"/>
          <w:iCs/>
          <w:sz w:val="20"/>
        </w:rPr>
        <w:t>h povolení příslušným orgánem po podpisu Smlouvy o dílo.“</w:t>
      </w:r>
    </w:p>
    <w:p w14:paraId="7D7C34B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Výše uvedené skutečnosti se za rizika Objednatele považují pouze v případě, že nastanou v České republice a budou mít bezprostřední vliv na provádění Díla nebo s ním budou jinak souviset; to neplatí pro případ uvedený v pod-odstavci (g) tohoto Pod-článku.“</w:t>
      </w:r>
    </w:p>
    <w:p w14:paraId="20FE901F"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197" w:name="_Toc477249756"/>
      <w:r w:rsidRPr="009A0B78">
        <w:rPr>
          <w:rFonts w:ascii="Arial Narrow" w:eastAsia="Times New Roman" w:hAnsi="Arial Narrow" w:cs="Arial"/>
          <w:b/>
          <w:color w:val="7F7F7F"/>
        </w:rPr>
        <w:t>17.5</w:t>
      </w:r>
      <w:r w:rsidRPr="009A0B78">
        <w:rPr>
          <w:rFonts w:ascii="Arial Narrow" w:eastAsia="Times New Roman" w:hAnsi="Arial Narrow" w:cs="Arial"/>
          <w:b/>
          <w:color w:val="7F7F7F"/>
        </w:rPr>
        <w:tab/>
        <w:t>Práva průmyslového a jiného duševního vlastnictví</w:t>
      </w:r>
      <w:bookmarkEnd w:id="197"/>
    </w:p>
    <w:p w14:paraId="60EBA7B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198" w:name="_Toc477249757"/>
      <w:r w:rsidRPr="009A0B78">
        <w:rPr>
          <w:rFonts w:ascii="Arial Narrow" w:eastAsia="Times New Roman" w:hAnsi="Arial Narrow" w:cs="Arial"/>
          <w:sz w:val="20"/>
        </w:rPr>
        <w:t>Před první odstavec Pod-článku 17.5 se vkládá následující ustanovení:</w:t>
      </w:r>
      <w:bookmarkEnd w:id="198"/>
      <w:r w:rsidRPr="009A0B78">
        <w:rPr>
          <w:rFonts w:ascii="Arial Narrow" w:eastAsia="Times New Roman" w:hAnsi="Arial Narrow" w:cs="Arial"/>
          <w:sz w:val="20"/>
        </w:rPr>
        <w:t xml:space="preserve"> </w:t>
      </w:r>
    </w:p>
    <w:p w14:paraId="4B8CEE24" w14:textId="77777777" w:rsidR="009A0B78" w:rsidRPr="009A0B78" w:rsidRDefault="009A0B78" w:rsidP="009A0B78">
      <w:pPr>
        <w:spacing w:before="100" w:after="0" w:line="264" w:lineRule="auto"/>
        <w:ind w:left="1418" w:hanging="738"/>
        <w:jc w:val="both"/>
        <w:rPr>
          <w:rFonts w:ascii="Arial Narrow" w:eastAsia="Times New Roman" w:hAnsi="Arial Narrow" w:cs="Arial"/>
          <w:sz w:val="20"/>
        </w:rPr>
      </w:pPr>
      <w:bookmarkStart w:id="199" w:name="_Toc477249758"/>
      <w:r w:rsidRPr="009A0B78">
        <w:rPr>
          <w:rFonts w:ascii="Arial Narrow" w:eastAsia="Times New Roman" w:hAnsi="Arial Narrow" w:cs="Arial"/>
          <w:sz w:val="20"/>
        </w:rPr>
        <w:t>„17.5.1</w:t>
      </w:r>
      <w:r w:rsidRPr="009A0B78">
        <w:rPr>
          <w:rFonts w:ascii="Arial Narrow" w:eastAsia="Times New Roman" w:hAnsi="Arial Narrow" w:cs="Arial"/>
          <w:sz w:val="20"/>
        </w:rPr>
        <w:tab/>
      </w:r>
      <w:bookmarkEnd w:id="199"/>
      <w:r w:rsidRPr="009A0B78">
        <w:rPr>
          <w:rFonts w:ascii="Arial Narrow" w:eastAsia="Times New Roman" w:hAnsi="Arial Narrow" w:cs="Arial"/>
          <w:sz w:val="20"/>
        </w:rPr>
        <w:t>Zhotovitel se zavazuje zajistit zachování plného rozsahu práv z duševního vlastnictví dle Smlouvy v případě, že dojde ke změně vlastníka díla zhotoveného na základě Smlouvy. V případě, že by pro třetí osobu, jež se v budoucnosti stane majitelem díla, nebylo z jakéhokoliv důvodu možné se domáhat práv dle předchozí věty, zavazuje se zhotovitel kdykoliv na vyzvání této osoby v době, po kterou bude trvat ochrana práv z duševního vlastnictví, uzavřít s touto osobou (majitelem či provozovatelem díla) licenční smlouvu za podmínek shodných s podmínkami licence udělené Objednateli.</w:t>
      </w:r>
    </w:p>
    <w:p w14:paraId="7898C7CC" w14:textId="77777777" w:rsidR="009A0B78" w:rsidRPr="009A0B78" w:rsidRDefault="009A0B78" w:rsidP="009A0B78">
      <w:pPr>
        <w:spacing w:before="100" w:after="0" w:line="264" w:lineRule="auto"/>
        <w:ind w:left="1418" w:hanging="738"/>
        <w:jc w:val="both"/>
        <w:rPr>
          <w:rFonts w:ascii="Arial Narrow" w:eastAsia="Times New Roman" w:hAnsi="Arial Narrow" w:cs="Arial"/>
          <w:sz w:val="20"/>
        </w:rPr>
      </w:pPr>
      <w:bookmarkStart w:id="200" w:name="_Toc477249759"/>
      <w:r w:rsidRPr="009A0B78">
        <w:rPr>
          <w:rFonts w:ascii="Arial Narrow" w:eastAsia="Times New Roman" w:hAnsi="Arial Narrow" w:cs="Arial"/>
          <w:sz w:val="20"/>
        </w:rPr>
        <w:t>17.5.2</w:t>
      </w:r>
      <w:r w:rsidRPr="009A0B78">
        <w:rPr>
          <w:rFonts w:ascii="Arial Narrow" w:eastAsia="Times New Roman" w:hAnsi="Arial Narrow" w:cs="Arial"/>
          <w:sz w:val="20"/>
        </w:rPr>
        <w:tab/>
      </w:r>
      <w:bookmarkStart w:id="201" w:name="_Toc477249760"/>
      <w:bookmarkEnd w:id="200"/>
      <w:r w:rsidRPr="009A0B78">
        <w:rPr>
          <w:rFonts w:ascii="Arial Narrow" w:eastAsia="Times New Roman" w:hAnsi="Arial Narrow" w:cs="Arial"/>
          <w:sz w:val="20"/>
        </w:rPr>
        <w:t>Zhotovitel tímto poskytuje objednateli bezúplatně nevýhradní právo (licenci) využívat v rámci používání a provozu Díla příslušný vynález chráněný patentem, a to ve vztahu ke všem vynálezům, které jsou uvedeny ve formuláři „Přehled patentů, užitných vzorů a průmyslových vzorů“, jenž je nedílnou součástí Dopisu nabídky, a které jsou chráněny patentem dle příslušných ustanovení právních předpisů nebo jsou předmětem ekvivalentní či obdobné právní ochrany dle zahraničních právních řádů a na území České republiky požívají obdobné právní ochrany jako patent. Uvedená licence zahrnuje také právo Objednatele zajistit vlastními silami nebo prostřednictvím třetích osob zhotovení anebo opravy či úpravy Díla a všech jeho částí využívajících příslušné patentované zařízení nebo příslušný výrobní postup, který je předmětem patentu, v případě, že (i) dojde k odstoupení od Smlouvy o dílo; (ii) Zhotovitel se ocitne v úpadku; (iii) ve stanovené době, jinak v době přiměřené, neodstraní řádně jakoukoliv vadu díla, k jejímuž odstranění je podle Smlouvy o dílo povinen nebo (iv) Objednatel začne v souladu se Smlouvou užívat Dílo. V případě uvedeném v předcházející větě je Objednatel oprávněn poskytnout třetím osobám, jež využije ke zhotovení nebo opravám Díla, veškeré podklady a informace nezbytné ke zhotovení anebo opravám Díla a týkající se příslušného zařízení nebo příslušného výrobního postupu, který je předmětem patentu. Uvedená licence se uděluje na celou dobu, po kterou bude trvat ochrana práv Zhotovitele na základě patentu, a nelze ji jednostranně vypovědět. Uvedená licence se uděluje pro celé území České republiky. Zhotovitel je povinen předat Objednateli veškerou dokumentaci, která je nezbytná pro využití licence (pokud taková existuje). Zhotovitel je povinen bez zbytečného odkladu po nabytí účinnosti Smlouvy zajistit zápis udělené licence do příslušného rejstříku.</w:t>
      </w:r>
    </w:p>
    <w:p w14:paraId="1835CC75" w14:textId="77777777" w:rsidR="009A0B78" w:rsidRPr="009A0B78" w:rsidRDefault="009A0B78" w:rsidP="009A0B78">
      <w:pPr>
        <w:spacing w:before="100" w:after="0" w:line="264" w:lineRule="auto"/>
        <w:ind w:left="1418" w:hanging="738"/>
        <w:jc w:val="both"/>
        <w:rPr>
          <w:rFonts w:ascii="Arial Narrow" w:eastAsia="Times New Roman" w:hAnsi="Arial Narrow" w:cs="Arial"/>
          <w:color w:val="00B050"/>
          <w:sz w:val="20"/>
        </w:rPr>
      </w:pPr>
      <w:r w:rsidRPr="009A0B78">
        <w:rPr>
          <w:rFonts w:ascii="Arial Narrow" w:eastAsia="Times New Roman" w:hAnsi="Arial Narrow" w:cs="Arial"/>
          <w:sz w:val="20"/>
        </w:rPr>
        <w:lastRenderedPageBreak/>
        <w:t>17.5.3</w:t>
      </w:r>
      <w:r w:rsidRPr="009A0B78">
        <w:rPr>
          <w:rFonts w:ascii="Arial Narrow" w:eastAsia="Times New Roman" w:hAnsi="Arial Narrow" w:cs="Arial"/>
          <w:color w:val="00B050"/>
          <w:sz w:val="20"/>
        </w:rPr>
        <w:tab/>
      </w:r>
      <w:bookmarkEnd w:id="201"/>
      <w:r w:rsidRPr="009A0B78">
        <w:rPr>
          <w:rFonts w:ascii="Arial Narrow" w:eastAsia="Times New Roman" w:hAnsi="Arial Narrow" w:cs="Arial"/>
          <w:sz w:val="20"/>
        </w:rPr>
        <w:t>Zhotovitel poskytuje Objednateli bezúplatně nevýhradní (nevýlučné) právo (licenci) také ve vztahu ke všem technickým řešením a vzhledu výrobku, výrobkům či věcem, které jsou uvedeny ve formuláři „Přehled patentů, užitných vzorů a průmyslových vzorů“, jenž je nedílnou součástí Dopisu nabídky, a které jsou chráněny užitným vzorem ve smyslu příslušných právních předpisů chránících užitné vzory nebo průmyslovým vzorem ve smyslu příslušných právních předpisů chránících průmyslové vzory nebo jsou předmětem ekvivalentní či obdobné právní ochrany dle zahraničních právních řádů a na území České republiky požívají obdobné právní ochrany. Licence se uděluje v rozsahu a za podmínek dle Pod-článku 17.5.2., který se použije analogicky.</w:t>
      </w:r>
    </w:p>
    <w:p w14:paraId="62F154FB" w14:textId="77777777" w:rsidR="009A0B78" w:rsidRPr="009A0B78" w:rsidRDefault="009A0B78" w:rsidP="009A0B78">
      <w:pPr>
        <w:spacing w:before="100" w:after="0" w:line="264" w:lineRule="auto"/>
        <w:ind w:left="1418" w:hanging="738"/>
        <w:jc w:val="both"/>
        <w:rPr>
          <w:rFonts w:ascii="Arial Narrow" w:eastAsia="Times New Roman" w:hAnsi="Arial Narrow" w:cs="Arial"/>
          <w:sz w:val="20"/>
        </w:rPr>
      </w:pPr>
      <w:bookmarkStart w:id="202" w:name="_Toc477249761"/>
      <w:r w:rsidRPr="009A0B78">
        <w:rPr>
          <w:rFonts w:ascii="Arial Narrow" w:eastAsia="Times New Roman" w:hAnsi="Arial Narrow" w:cs="Arial"/>
          <w:sz w:val="20"/>
        </w:rPr>
        <w:t>17.5.4</w:t>
      </w:r>
      <w:r w:rsidRPr="009A0B78">
        <w:rPr>
          <w:rFonts w:ascii="Arial Narrow" w:eastAsia="Times New Roman" w:hAnsi="Arial Narrow" w:cs="Arial"/>
          <w:sz w:val="20"/>
        </w:rPr>
        <w:tab/>
      </w:r>
      <w:bookmarkEnd w:id="202"/>
      <w:r w:rsidRPr="009A0B78">
        <w:rPr>
          <w:rFonts w:ascii="Arial Narrow" w:eastAsia="Times New Roman" w:hAnsi="Arial Narrow" w:cs="Times New Roman"/>
          <w:sz w:val="20"/>
        </w:rPr>
        <w:t>Zhotovitel prohlašuje, že ve formuláři „Přehled patentů, užitných vzorů a průmyslových vzorů“, který je nedílnou součástí Dopisu nabídky, uvedl správný, pravdivý a úplný výčet vynálezů, zařízení, výrobků či věcí, které jsou předmětem právní ochrany dle Smlouvy a jejichž výkon je nezbytný pro užívání či jakékoliv jiné nakládání s (i) technologickými procesy a (ii) zařízeními či jejich součástmi, které jsou součástí Zhotovitelem použitého technického a technologického řešení Díla a které (ani funkční ekvivalenty těchto zařízení či jejich součástí) nelze za běžných podmínek pořídit na trhu od subjektů nezávislých na Zhotoviteli.</w:t>
      </w:r>
    </w:p>
    <w:p w14:paraId="5F560F07" w14:textId="77777777" w:rsidR="009A0B78" w:rsidRPr="009A0B78" w:rsidRDefault="009A0B78" w:rsidP="009A0B78">
      <w:pPr>
        <w:spacing w:before="100" w:after="0" w:line="264" w:lineRule="auto"/>
        <w:ind w:left="1418" w:hanging="738"/>
        <w:jc w:val="both"/>
        <w:rPr>
          <w:rFonts w:ascii="Arial Narrow" w:eastAsia="Times New Roman" w:hAnsi="Arial Narrow" w:cs="Arial"/>
          <w:sz w:val="20"/>
        </w:rPr>
      </w:pPr>
      <w:r w:rsidRPr="009A0B78">
        <w:rPr>
          <w:rFonts w:ascii="Arial Narrow" w:eastAsia="Times New Roman" w:hAnsi="Arial Narrow" w:cs="Arial"/>
          <w:sz w:val="20"/>
        </w:rPr>
        <w:t>17.5.5</w:t>
      </w:r>
      <w:r w:rsidRPr="009A0B78">
        <w:rPr>
          <w:rFonts w:ascii="Arial Narrow" w:eastAsia="Times New Roman" w:hAnsi="Arial Narrow" w:cs="Arial"/>
          <w:sz w:val="20"/>
        </w:rPr>
        <w:tab/>
      </w:r>
      <w:bookmarkStart w:id="203" w:name="_Toc477249764"/>
      <w:r w:rsidRPr="009A0B78">
        <w:rPr>
          <w:rFonts w:ascii="Arial Narrow" w:eastAsia="Times New Roman" w:hAnsi="Arial Narrow" w:cs="Arial"/>
          <w:sz w:val="20"/>
        </w:rPr>
        <w:t>Smluvní strany se dohodly, že v případě vadného či zatíženého práva z duševního vlastnictví se bude výše škody rovnat obvyklé ceně tohoto práva. K výši škody dle předcházející věty bude připočten také ušlý zisk a skutečně a účelně vynaložené náklady, včetně náhrady škody, která Objednateli vznikne plněním požadavku třetích osob za neoprávněné využívání práv podle odst. 17.5.2, 17.5.3,17.5.4.“</w:t>
      </w:r>
      <w:bookmarkEnd w:id="203"/>
    </w:p>
    <w:p w14:paraId="038B645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První odstavec Pod-článku 17.5 se označuje číslem: „17.5.6“.</w:t>
      </w:r>
    </w:p>
    <w:p w14:paraId="15948365"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Čtvrtý odstavec Pod-článku 17.5 zní:</w:t>
      </w:r>
    </w:p>
    <w:p w14:paraId="7D8178D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musí Objednatele odškodnit a zajistit, aby mu nevznikla újma v případě jakéhokoli nároku ve smyslu tohoto článku, který vyplývá ze Smlouvy.“</w:t>
      </w:r>
    </w:p>
    <w:p w14:paraId="6B06481E" w14:textId="77777777" w:rsidR="009A0B78" w:rsidRPr="009A0B78" w:rsidRDefault="009A0B78" w:rsidP="009A0B78">
      <w:pPr>
        <w:keepNext/>
        <w:tabs>
          <w:tab w:val="left" w:pos="851"/>
        </w:tabs>
        <w:spacing w:before="480" w:after="120" w:line="264" w:lineRule="auto"/>
        <w:ind w:left="680" w:hanging="680"/>
        <w:rPr>
          <w:rFonts w:ascii="Arial Narrow" w:eastAsia="Calibri" w:hAnsi="Arial Narrow" w:cs="Arial"/>
          <w:b/>
          <w:color w:val="808080"/>
          <w:sz w:val="36"/>
          <w:szCs w:val="40"/>
        </w:rPr>
      </w:pPr>
      <w:bookmarkStart w:id="204" w:name="_Toc477249765"/>
      <w:r w:rsidRPr="009A0B78">
        <w:rPr>
          <w:rFonts w:ascii="Arial Narrow" w:eastAsia="Calibri" w:hAnsi="Arial Narrow" w:cs="Arial"/>
          <w:b/>
          <w:color w:val="808080"/>
          <w:sz w:val="36"/>
          <w:szCs w:val="40"/>
        </w:rPr>
        <w:t>18</w:t>
      </w:r>
      <w:r w:rsidRPr="009A0B78">
        <w:rPr>
          <w:rFonts w:ascii="Arial Narrow" w:eastAsia="Calibri" w:hAnsi="Arial Narrow" w:cs="Arial"/>
          <w:b/>
          <w:color w:val="808080"/>
          <w:sz w:val="36"/>
          <w:szCs w:val="40"/>
        </w:rPr>
        <w:tab/>
        <w:t>POJIŠTĚNÍ</w:t>
      </w:r>
      <w:bookmarkEnd w:id="204"/>
    </w:p>
    <w:p w14:paraId="6B0989BA"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05" w:name="_Toc477249766"/>
      <w:r w:rsidRPr="009A0B78">
        <w:rPr>
          <w:rFonts w:ascii="Arial Narrow" w:eastAsia="Times New Roman" w:hAnsi="Arial Narrow" w:cs="Arial"/>
          <w:b/>
          <w:color w:val="7F7F7F"/>
        </w:rPr>
        <w:t>18.1</w:t>
      </w:r>
      <w:r w:rsidRPr="009A0B78">
        <w:rPr>
          <w:rFonts w:ascii="Arial Narrow" w:eastAsia="Times New Roman" w:hAnsi="Arial Narrow" w:cs="Arial"/>
          <w:b/>
          <w:color w:val="7F7F7F"/>
        </w:rPr>
        <w:tab/>
        <w:t>Obecné požadavky na pojištění</w:t>
      </w:r>
      <w:bookmarkEnd w:id="205"/>
    </w:p>
    <w:p w14:paraId="67F594E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06" w:name="_Toc477249767"/>
      <w:r w:rsidRPr="009A0B78">
        <w:rPr>
          <w:rFonts w:ascii="Arial Narrow" w:eastAsia="Times New Roman" w:hAnsi="Arial Narrow" w:cs="Arial"/>
          <w:sz w:val="20"/>
        </w:rPr>
        <w:t>Text Pod-článku 18.1 se odstraňuje a nahrazuje se následujícím textem:</w:t>
      </w:r>
      <w:bookmarkEnd w:id="206"/>
    </w:p>
    <w:p w14:paraId="535DAD1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07" w:name="_Toc477249774"/>
      <w:r w:rsidRPr="009A0B78">
        <w:rPr>
          <w:rFonts w:ascii="Arial Narrow" w:eastAsia="Times New Roman" w:hAnsi="Arial Narrow" w:cs="Arial"/>
          <w:sz w:val="20"/>
        </w:rPr>
        <w:t>„Zhotovitel i Objednatel mají právo uzavírat pojistné smlouvy (pro takto uzavřené pojistné smlouvy je pak příslušná Strana dále pojišťující Stranou) dle ujednání Pod-článků níže.</w:t>
      </w:r>
    </w:p>
    <w:p w14:paraId="4BC6496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Jestliže se požaduje, aby pojistná smlouva odškodňovala společně pojištěné, musí krytí platit pro každého pojištěného zvlášť, jako by byla vydána samostatná pojistka pro každého ze společně pojištěných. Jestliže pojistná smlouva odškodňuje kromě Zhotovitele či Objednatele také dodatečné společně pojištěné (zejména Podzhotovitelé Zhotovitele), pak (i) tito dodateční společně pojištění nesmí být oprávněni obdržet platby přímo od pojistitele nebo mít jakýkoli jiný přímý styk s pojistitelem a (ii) pojišťující Strana musí požadovat, aby dodateční společně pojištění postupovali v souladu s podmínkami stanovenými v pojistné smlouvě.</w:t>
      </w:r>
    </w:p>
    <w:p w14:paraId="10FA226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jako pojišťující Strana musí na vyžádání Objednatele bez zbytečného prodlení, předložit Objednateli:</w:t>
      </w:r>
    </w:p>
    <w:p w14:paraId="67057452"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(a) </w:t>
      </w:r>
      <w:r w:rsidRPr="009A0B78">
        <w:rPr>
          <w:rFonts w:ascii="Arial Narrow" w:eastAsia="Times New Roman" w:hAnsi="Arial Narrow" w:cs="Arial"/>
          <w:sz w:val="20"/>
        </w:rPr>
        <w:tab/>
        <w:t xml:space="preserve">důkaz, že pojištění, která měl sjednat a která jsou popsaná v tomto Článku, jsou v platnosti </w:t>
      </w:r>
    </w:p>
    <w:p w14:paraId="574C578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a</w:t>
      </w:r>
    </w:p>
    <w:p w14:paraId="26C621BF" w14:textId="77777777" w:rsidR="009A0B78" w:rsidRPr="009A0B78" w:rsidRDefault="009A0B78" w:rsidP="009A0B78">
      <w:pPr>
        <w:tabs>
          <w:tab w:val="left" w:pos="1304"/>
          <w:tab w:val="left" w:pos="1758"/>
        </w:tabs>
        <w:spacing w:before="100" w:after="0" w:line="264" w:lineRule="auto"/>
        <w:ind w:left="1134" w:hanging="454"/>
        <w:jc w:val="both"/>
        <w:rPr>
          <w:rFonts w:ascii="Arial Narrow" w:eastAsia="Times New Roman" w:hAnsi="Arial Narrow" w:cs="Arial"/>
          <w:sz w:val="20"/>
        </w:rPr>
      </w:pPr>
      <w:r w:rsidRPr="009A0B78">
        <w:rPr>
          <w:rFonts w:ascii="Arial Narrow" w:eastAsia="Times New Roman" w:hAnsi="Arial Narrow" w:cs="Arial"/>
          <w:sz w:val="20"/>
        </w:rPr>
        <w:t xml:space="preserve">(b) </w:t>
      </w:r>
      <w:r w:rsidRPr="009A0B78">
        <w:rPr>
          <w:rFonts w:ascii="Arial Narrow" w:eastAsia="Times New Roman" w:hAnsi="Arial Narrow" w:cs="Arial"/>
          <w:sz w:val="20"/>
        </w:rPr>
        <w:tab/>
        <w:t>kopie příslušných pojistných smluv.</w:t>
      </w:r>
    </w:p>
    <w:p w14:paraId="1A09581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Bude-li to Objednatel požadovat, je Zhotovitel povinen nechat posoudit pojistné smlouvy uzavřené dle Pod-článků níže pojišťovacímu makléři určenému Objednatelem.</w:t>
      </w:r>
    </w:p>
    <w:p w14:paraId="7385D4B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Jestliže Zhotovitel jako pojišťující Strana neuzavře anebo nedrží v platnosti jakékoli z pojištění, které má podle Smlouvy uzavřít nebo udržovat, nebo nepředloží uspokojivý důkaz a kopie pojistných smluv v souladu s ujednáními tohoto Článku a jeho Pod-článků, nebo neposkytne součinnost vedoucí k naplnění záměru dostatečné pojistné ochrany Objednatele (v návaznosti na odborné posouzení věcného rozsahu předložených pojistných smluv) dle tohoto Článku a jeho Pod</w:t>
      </w:r>
      <w:r w:rsidRPr="009A0B78">
        <w:rPr>
          <w:rFonts w:ascii="Arial Narrow" w:eastAsia="Times New Roman" w:hAnsi="Arial Narrow" w:cs="Arial"/>
          <w:sz w:val="20"/>
        </w:rPr>
        <w:noBreakHyphen/>
        <w:t xml:space="preserve">článků, může Objednatel (podle své volby a aniž by byla dotčena jakákoli práva nebo opravné prostředky) uzavřít pojištění na příslušné dodatečné pojistné krytí a platit patřičné pojistné. Zhotovitel musí zaplatit částku v hodnotě tohoto pojistného Objednateli.“ </w:t>
      </w:r>
    </w:p>
    <w:p w14:paraId="703EEA5D"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08" w:name="_Toc477249775"/>
      <w:bookmarkEnd w:id="207"/>
      <w:r w:rsidRPr="009A0B78">
        <w:rPr>
          <w:rFonts w:ascii="Arial Narrow" w:eastAsia="Times New Roman" w:hAnsi="Arial Narrow" w:cs="Arial"/>
          <w:b/>
          <w:color w:val="7F7F7F"/>
        </w:rPr>
        <w:lastRenderedPageBreak/>
        <w:t>18.2</w:t>
      </w:r>
      <w:r w:rsidRPr="009A0B78">
        <w:rPr>
          <w:rFonts w:ascii="Arial Narrow" w:eastAsia="Times New Roman" w:hAnsi="Arial Narrow" w:cs="Arial"/>
          <w:b/>
          <w:color w:val="7F7F7F"/>
        </w:rPr>
        <w:tab/>
        <w:t>Pojištěni díla a vybaveni zhotovitele</w:t>
      </w:r>
      <w:bookmarkEnd w:id="208"/>
    </w:p>
    <w:p w14:paraId="38B1E94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09" w:name="_Toc477249776"/>
      <w:r w:rsidRPr="009A0B78">
        <w:rPr>
          <w:rFonts w:ascii="Arial Narrow" w:eastAsia="Times New Roman" w:hAnsi="Arial Narrow" w:cs="Arial"/>
          <w:sz w:val="20"/>
        </w:rPr>
        <w:t>Text Pod-článku 18.2 se odstraňuje a nahrazuje se následujícím textem:</w:t>
      </w:r>
    </w:p>
    <w:p w14:paraId="1C4FD7A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povinen před zahájením provádění Díla uzavřít pojistnou smlouvu na majetkové stavebně-montážní pojištění typu „all risks“ (vztahující se zejména na požáry, povodně, záplavy či jiné živelní pohromy a proti odcizení či náhodnému poškození nedbalostním jednáním) Díla, součástí Díla a jeho příslušenství, včetně zejména stavebních a montážních prací, Materiálu, výrobků, zařízení, Dokumentů zhotovitele a dalších dokumentů souvisejících s prováděním Díla (dále jen „Dílo a příslušenství“), a to na tzv. novou cenu Díla a příslušenství, tj. cenu, za kterou lze v daném místě a v daném čase věc stejnou nebo srovnatelnou znovu pořídit jako věc stejnou nebo novou, stejného druhu a účelu (dále jen „Pojištění díla a příslušenství“) s pojistným plněním ve výši stanovené v Příloze k nabídce.</w:t>
      </w:r>
    </w:p>
    <w:p w14:paraId="3E113A1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Pojištěnými dle této pojistné smlouvy budou Objednatel, Zhotovitel a Podzhotovitelé smluvně vázaní na budovaném Díle.</w:t>
      </w:r>
    </w:p>
    <w:p w14:paraId="35EDAFEA" w14:textId="77777777" w:rsidR="009A0B78" w:rsidRPr="00382E2D"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Stavebně montážní </w:t>
      </w:r>
      <w:r w:rsidRPr="00382E2D">
        <w:rPr>
          <w:rFonts w:ascii="Arial Narrow" w:eastAsia="Times New Roman" w:hAnsi="Arial Narrow" w:cs="Arial"/>
          <w:sz w:val="20"/>
        </w:rPr>
        <w:t>pojištění bude zahrnovat:</w:t>
      </w:r>
    </w:p>
    <w:p w14:paraId="7A8262A5" w14:textId="77777777" w:rsidR="009A0B78" w:rsidRPr="00382E2D" w:rsidRDefault="009A0B78" w:rsidP="003D27AA">
      <w:pPr>
        <w:widowControl w:val="0"/>
        <w:numPr>
          <w:ilvl w:val="1"/>
          <w:numId w:val="30"/>
        </w:numPr>
        <w:suppressAutoHyphens/>
        <w:autoSpaceDN w:val="0"/>
        <w:spacing w:before="100" w:after="0" w:line="264" w:lineRule="auto"/>
        <w:ind w:left="1134" w:hanging="425"/>
        <w:jc w:val="both"/>
        <w:textAlignment w:val="baseline"/>
        <w:rPr>
          <w:rFonts w:ascii="Arial Narrow" w:eastAsia="Times New Roman" w:hAnsi="Arial Narrow" w:cs="Arial"/>
          <w:sz w:val="20"/>
        </w:rPr>
      </w:pPr>
      <w:r w:rsidRPr="00382E2D">
        <w:rPr>
          <w:rFonts w:ascii="Arial Narrow" w:eastAsia="Times New Roman" w:hAnsi="Arial Narrow" w:cs="Arial"/>
          <w:sz w:val="20"/>
        </w:rPr>
        <w:t>pojištění majetkových škod „proti všem rizikům“ (all-risks) s těmito dílčími limity pojistného plnění:</w:t>
      </w:r>
    </w:p>
    <w:p w14:paraId="770F4E72" w14:textId="77777777" w:rsidR="009A0B78" w:rsidRPr="00382E2D" w:rsidRDefault="009A0B78" w:rsidP="003D27AA">
      <w:pPr>
        <w:widowControl w:val="0"/>
        <w:numPr>
          <w:ilvl w:val="1"/>
          <w:numId w:val="37"/>
        </w:numPr>
        <w:suppressAutoHyphens/>
        <w:autoSpaceDN w:val="0"/>
        <w:spacing w:before="100" w:after="0" w:line="264" w:lineRule="auto"/>
        <w:ind w:left="1560" w:hanging="426"/>
        <w:jc w:val="both"/>
        <w:textAlignment w:val="baseline"/>
        <w:rPr>
          <w:rFonts w:ascii="Arial Narrow" w:eastAsia="Times New Roman" w:hAnsi="Arial Narrow" w:cs="Arial"/>
          <w:sz w:val="20"/>
        </w:rPr>
      </w:pPr>
      <w:r w:rsidRPr="00382E2D">
        <w:rPr>
          <w:rFonts w:ascii="Arial Narrow" w:eastAsia="Times New Roman" w:hAnsi="Arial Narrow" w:cs="Arial"/>
          <w:sz w:val="20"/>
        </w:rPr>
        <w:t>pro nebezpečí požáru (a souvisejících nebezpečí „úder blesku, výbuch, pád letadla“, souhrnně FLEXA) a pro nebezpečí záplavy a povodně v plné výši pojistného plnění ve výši stanovené v Příloze k nabídce,</w:t>
      </w:r>
    </w:p>
    <w:p w14:paraId="21416B05" w14:textId="5955695E" w:rsidR="009A0B78" w:rsidRPr="00382E2D" w:rsidRDefault="009A0B78" w:rsidP="003D27AA">
      <w:pPr>
        <w:widowControl w:val="0"/>
        <w:numPr>
          <w:ilvl w:val="1"/>
          <w:numId w:val="37"/>
        </w:numPr>
        <w:suppressAutoHyphens/>
        <w:autoSpaceDN w:val="0"/>
        <w:spacing w:before="100" w:after="0" w:line="264" w:lineRule="auto"/>
        <w:ind w:left="1560" w:hanging="426"/>
        <w:jc w:val="both"/>
        <w:textAlignment w:val="baseline"/>
        <w:rPr>
          <w:rFonts w:ascii="Arial Narrow" w:eastAsia="Times New Roman" w:hAnsi="Arial Narrow" w:cs="Arial"/>
          <w:sz w:val="20"/>
        </w:rPr>
      </w:pPr>
      <w:r w:rsidRPr="00382E2D">
        <w:rPr>
          <w:rFonts w:ascii="Arial Narrow" w:eastAsia="Times New Roman" w:hAnsi="Arial Narrow" w:cs="Arial"/>
          <w:sz w:val="20"/>
        </w:rPr>
        <w:t xml:space="preserve">pro jednotlivá další pojistná nebezpečí (vyjma pojistného nebezpečí krádeže, loupeže a vandalismu), minimálně v hodnotě odpovídající alespoň </w:t>
      </w:r>
      <w:r w:rsidRPr="00EC18F7">
        <w:rPr>
          <w:rFonts w:ascii="Arial Narrow" w:eastAsia="Times New Roman" w:hAnsi="Arial Narrow" w:cs="Arial"/>
          <w:sz w:val="20"/>
        </w:rPr>
        <w:t>20 %</w:t>
      </w:r>
      <w:r w:rsidRPr="00382E2D">
        <w:rPr>
          <w:rFonts w:ascii="Arial Narrow" w:eastAsia="Times New Roman" w:hAnsi="Arial Narrow" w:cs="Arial"/>
          <w:sz w:val="20"/>
        </w:rPr>
        <w:t xml:space="preserve"> výše pojistného plnění stanoveného v Příloze k nabídce; tato hodnota dílčích limitů pojistného plnění bude však </w:t>
      </w:r>
      <w:r w:rsidRPr="00EC18F7">
        <w:rPr>
          <w:rFonts w:ascii="Arial Narrow" w:eastAsia="Times New Roman" w:hAnsi="Arial Narrow" w:cs="Arial"/>
          <w:sz w:val="20"/>
        </w:rPr>
        <w:t>minimálně 5</w:t>
      </w:r>
      <w:r w:rsidR="00D9306B" w:rsidRPr="00EC18F7">
        <w:rPr>
          <w:rFonts w:ascii="Arial Narrow" w:eastAsia="Times New Roman" w:hAnsi="Arial Narrow" w:cs="Arial"/>
          <w:sz w:val="20"/>
        </w:rPr>
        <w:t>0</w:t>
      </w:r>
      <w:r w:rsidRPr="00EC18F7">
        <w:rPr>
          <w:rFonts w:ascii="Arial Narrow" w:eastAsia="Times New Roman" w:hAnsi="Arial Narrow" w:cs="Arial"/>
          <w:sz w:val="20"/>
        </w:rPr>
        <w:t xml:space="preserve"> mil. Kč</w:t>
      </w:r>
      <w:r w:rsidRPr="00382E2D">
        <w:rPr>
          <w:rFonts w:ascii="Arial Narrow" w:eastAsia="Times New Roman" w:hAnsi="Arial Narrow" w:cs="Arial"/>
          <w:sz w:val="20"/>
        </w:rPr>
        <w:t xml:space="preserve">; v případě, že </w:t>
      </w:r>
      <w:r w:rsidRPr="00EC18F7">
        <w:rPr>
          <w:rFonts w:ascii="Arial Narrow" w:eastAsia="Times New Roman" w:hAnsi="Arial Narrow" w:cs="Arial"/>
          <w:sz w:val="20"/>
        </w:rPr>
        <w:t>20 %</w:t>
      </w:r>
      <w:r w:rsidRPr="00382E2D">
        <w:rPr>
          <w:rFonts w:ascii="Arial Narrow" w:eastAsia="Times New Roman" w:hAnsi="Arial Narrow" w:cs="Arial"/>
          <w:sz w:val="20"/>
        </w:rPr>
        <w:t xml:space="preserve"> výše pojistného plnění stanoveného v Příloze k nabídce přesahuje částku </w:t>
      </w:r>
      <w:r w:rsidRPr="00EC18F7">
        <w:rPr>
          <w:rFonts w:ascii="Arial Narrow" w:eastAsia="Times New Roman" w:hAnsi="Arial Narrow" w:cs="Arial"/>
          <w:sz w:val="20"/>
        </w:rPr>
        <w:t>500 mil. Kč</w:t>
      </w:r>
      <w:r w:rsidRPr="00382E2D">
        <w:rPr>
          <w:rFonts w:ascii="Arial Narrow" w:eastAsia="Times New Roman" w:hAnsi="Arial Narrow" w:cs="Arial"/>
          <w:sz w:val="20"/>
        </w:rPr>
        <w:t xml:space="preserve">, je možné sjednat limit pojistného plnění ve výši </w:t>
      </w:r>
      <w:r w:rsidRPr="00EC18F7">
        <w:rPr>
          <w:rFonts w:ascii="Arial Narrow" w:eastAsia="Times New Roman" w:hAnsi="Arial Narrow" w:cs="Arial"/>
          <w:sz w:val="20"/>
        </w:rPr>
        <w:t>500 mil. Kč</w:t>
      </w:r>
      <w:r w:rsidRPr="00382E2D">
        <w:rPr>
          <w:rFonts w:ascii="Arial Narrow" w:eastAsia="Times New Roman" w:hAnsi="Arial Narrow" w:cs="Arial"/>
          <w:sz w:val="20"/>
        </w:rPr>
        <w:t xml:space="preserve"> nebo vyšší,</w:t>
      </w:r>
    </w:p>
    <w:p w14:paraId="65B35F2E" w14:textId="77777777" w:rsidR="009A0B78" w:rsidRPr="00382E2D" w:rsidRDefault="009A0B78" w:rsidP="003D27AA">
      <w:pPr>
        <w:widowControl w:val="0"/>
        <w:numPr>
          <w:ilvl w:val="1"/>
          <w:numId w:val="37"/>
        </w:numPr>
        <w:suppressAutoHyphens/>
        <w:autoSpaceDN w:val="0"/>
        <w:spacing w:before="100" w:after="0" w:line="264" w:lineRule="auto"/>
        <w:ind w:left="1560" w:hanging="426"/>
        <w:jc w:val="both"/>
        <w:textAlignment w:val="baseline"/>
        <w:rPr>
          <w:rFonts w:ascii="Arial Narrow" w:eastAsia="Times New Roman" w:hAnsi="Arial Narrow" w:cs="Arial"/>
          <w:sz w:val="20"/>
        </w:rPr>
      </w:pPr>
      <w:r w:rsidRPr="00382E2D">
        <w:rPr>
          <w:rFonts w:ascii="Arial Narrow" w:eastAsia="Times New Roman" w:hAnsi="Arial Narrow" w:cs="Arial"/>
          <w:sz w:val="20"/>
        </w:rPr>
        <w:t xml:space="preserve">pro nebezpečí krádeže, loupeže a vandalismu ve výši alespoň </w:t>
      </w:r>
      <w:r w:rsidRPr="00EC18F7">
        <w:rPr>
          <w:rFonts w:ascii="Arial Narrow" w:eastAsia="Times New Roman" w:hAnsi="Arial Narrow" w:cs="Arial"/>
          <w:sz w:val="20"/>
        </w:rPr>
        <w:t>10 %</w:t>
      </w:r>
      <w:r w:rsidRPr="00382E2D">
        <w:rPr>
          <w:rFonts w:ascii="Arial Narrow" w:eastAsia="Times New Roman" w:hAnsi="Arial Narrow" w:cs="Arial"/>
          <w:sz w:val="20"/>
        </w:rPr>
        <w:t xml:space="preserve"> výše pojistného plnění stanoveného v Příloze k nabídce; minimální hodnota tohoto limitu však bude </w:t>
      </w:r>
      <w:r w:rsidRPr="00EC18F7">
        <w:rPr>
          <w:rFonts w:ascii="Arial Narrow" w:eastAsia="Times New Roman" w:hAnsi="Arial Narrow" w:cs="Arial"/>
          <w:sz w:val="20"/>
        </w:rPr>
        <w:t>1 mil. Kč</w:t>
      </w:r>
      <w:r w:rsidRPr="00382E2D">
        <w:rPr>
          <w:rFonts w:ascii="Arial Narrow" w:eastAsia="Times New Roman" w:hAnsi="Arial Narrow" w:cs="Arial"/>
          <w:sz w:val="20"/>
        </w:rPr>
        <w:t xml:space="preserve">; v případě, že </w:t>
      </w:r>
      <w:r w:rsidRPr="00EC18F7">
        <w:rPr>
          <w:rFonts w:ascii="Arial Narrow" w:eastAsia="Times New Roman" w:hAnsi="Arial Narrow" w:cs="Arial"/>
          <w:sz w:val="20"/>
        </w:rPr>
        <w:t>10 %</w:t>
      </w:r>
      <w:r w:rsidRPr="00382E2D">
        <w:rPr>
          <w:rFonts w:ascii="Arial Narrow" w:eastAsia="Times New Roman" w:hAnsi="Arial Narrow" w:cs="Arial"/>
          <w:sz w:val="20"/>
        </w:rPr>
        <w:t xml:space="preserve"> výše pojistného plnění stanoveného v Příloze k nabídce přesahuje </w:t>
      </w:r>
      <w:r w:rsidRPr="00EC18F7">
        <w:rPr>
          <w:rFonts w:ascii="Arial Narrow" w:eastAsia="Times New Roman" w:hAnsi="Arial Narrow" w:cs="Arial"/>
          <w:sz w:val="20"/>
        </w:rPr>
        <w:t>50 mil. Kč</w:t>
      </w:r>
      <w:r w:rsidRPr="00382E2D">
        <w:rPr>
          <w:rFonts w:ascii="Arial Narrow" w:eastAsia="Times New Roman" w:hAnsi="Arial Narrow" w:cs="Arial"/>
          <w:sz w:val="20"/>
        </w:rPr>
        <w:t xml:space="preserve">, je možné sjednat limit pojistného plnění ve výši </w:t>
      </w:r>
      <w:r w:rsidRPr="00EC18F7">
        <w:rPr>
          <w:rFonts w:ascii="Arial Narrow" w:eastAsia="Times New Roman" w:hAnsi="Arial Narrow" w:cs="Arial"/>
          <w:sz w:val="20"/>
        </w:rPr>
        <w:t>50 mil. Kč</w:t>
      </w:r>
      <w:r w:rsidRPr="00382E2D">
        <w:rPr>
          <w:rFonts w:ascii="Arial Narrow" w:eastAsia="Times New Roman" w:hAnsi="Arial Narrow" w:cs="Arial"/>
          <w:sz w:val="20"/>
        </w:rPr>
        <w:t xml:space="preserve"> nebo vyšší,</w:t>
      </w:r>
    </w:p>
    <w:p w14:paraId="2D5742AD" w14:textId="77777777" w:rsidR="009A0B78" w:rsidRPr="00382E2D" w:rsidRDefault="009A0B78" w:rsidP="003D27AA">
      <w:pPr>
        <w:widowControl w:val="0"/>
        <w:numPr>
          <w:ilvl w:val="1"/>
          <w:numId w:val="30"/>
        </w:numPr>
        <w:suppressAutoHyphens/>
        <w:autoSpaceDN w:val="0"/>
        <w:spacing w:before="100" w:after="0" w:line="264" w:lineRule="auto"/>
        <w:ind w:left="1134" w:hanging="425"/>
        <w:jc w:val="both"/>
        <w:textAlignment w:val="baseline"/>
        <w:rPr>
          <w:rFonts w:ascii="Arial Narrow" w:eastAsia="Times New Roman" w:hAnsi="Arial Narrow" w:cs="Arial"/>
          <w:sz w:val="20"/>
        </w:rPr>
      </w:pPr>
      <w:r w:rsidRPr="00382E2D">
        <w:rPr>
          <w:rFonts w:ascii="Arial Narrow" w:eastAsia="Times New Roman" w:hAnsi="Arial Narrow" w:cs="Arial"/>
          <w:sz w:val="20"/>
        </w:rPr>
        <w:t xml:space="preserve">pojištění záručního období min. </w:t>
      </w:r>
      <w:r w:rsidRPr="00EC18F7">
        <w:rPr>
          <w:rFonts w:ascii="Arial Narrow" w:eastAsia="Times New Roman" w:hAnsi="Arial Narrow" w:cs="Arial"/>
          <w:sz w:val="20"/>
        </w:rPr>
        <w:t>24 měsíců</w:t>
      </w:r>
      <w:r w:rsidRPr="00382E2D">
        <w:rPr>
          <w:rFonts w:ascii="Arial Narrow" w:eastAsia="Times New Roman" w:hAnsi="Arial Narrow" w:cs="Arial"/>
          <w:sz w:val="20"/>
        </w:rPr>
        <w:t>,</w:t>
      </w:r>
    </w:p>
    <w:p w14:paraId="07A5ADF5" w14:textId="77777777" w:rsidR="009A0B78" w:rsidRPr="00382E2D" w:rsidRDefault="009A0B78" w:rsidP="003D27AA">
      <w:pPr>
        <w:widowControl w:val="0"/>
        <w:numPr>
          <w:ilvl w:val="1"/>
          <w:numId w:val="30"/>
        </w:numPr>
        <w:suppressAutoHyphens/>
        <w:autoSpaceDN w:val="0"/>
        <w:spacing w:before="100" w:after="0" w:line="264" w:lineRule="auto"/>
        <w:ind w:left="1134" w:hanging="425"/>
        <w:jc w:val="both"/>
        <w:textAlignment w:val="baseline"/>
        <w:rPr>
          <w:rFonts w:ascii="Arial Narrow" w:eastAsia="Times New Roman" w:hAnsi="Arial Narrow" w:cs="Arial"/>
          <w:sz w:val="20"/>
        </w:rPr>
      </w:pPr>
      <w:r w:rsidRPr="00382E2D">
        <w:rPr>
          <w:rFonts w:ascii="Arial Narrow" w:eastAsia="Times New Roman" w:hAnsi="Arial Narrow" w:cs="Arial"/>
          <w:sz w:val="20"/>
        </w:rPr>
        <w:t xml:space="preserve">pojištění nebezpečí výrobce (výrobní vada dodaného hotového komponentu) nebo zpracovatele projektu (vada projektu) s limitem plnění ve výši </w:t>
      </w:r>
      <w:r w:rsidRPr="00EC18F7">
        <w:rPr>
          <w:rFonts w:ascii="Arial Narrow" w:eastAsia="Times New Roman" w:hAnsi="Arial Narrow" w:cs="Arial"/>
          <w:sz w:val="20"/>
        </w:rPr>
        <w:t>Aktuální pojistné hodnoty Díla</w:t>
      </w:r>
      <w:r w:rsidRPr="00382E2D">
        <w:rPr>
          <w:rFonts w:ascii="Arial Narrow" w:eastAsia="Times New Roman" w:hAnsi="Arial Narrow" w:cs="Arial"/>
          <w:sz w:val="20"/>
        </w:rPr>
        <w:t>,</w:t>
      </w:r>
    </w:p>
    <w:p w14:paraId="7A0F51F0" w14:textId="77777777" w:rsidR="009A0B78" w:rsidRPr="00382E2D" w:rsidRDefault="009A0B78" w:rsidP="003D27AA">
      <w:pPr>
        <w:widowControl w:val="0"/>
        <w:numPr>
          <w:ilvl w:val="1"/>
          <w:numId w:val="30"/>
        </w:numPr>
        <w:suppressAutoHyphens/>
        <w:autoSpaceDN w:val="0"/>
        <w:spacing w:before="100" w:after="0" w:line="264" w:lineRule="auto"/>
        <w:ind w:left="1134" w:hanging="425"/>
        <w:jc w:val="both"/>
        <w:textAlignment w:val="baseline"/>
        <w:rPr>
          <w:rFonts w:ascii="Arial Narrow" w:eastAsia="Times New Roman" w:hAnsi="Arial Narrow" w:cs="Arial"/>
          <w:sz w:val="20"/>
        </w:rPr>
      </w:pPr>
      <w:r w:rsidRPr="00382E2D">
        <w:rPr>
          <w:rFonts w:ascii="Arial Narrow" w:eastAsia="Times New Roman" w:hAnsi="Arial Narrow" w:cs="Arial"/>
          <w:sz w:val="20"/>
        </w:rPr>
        <w:t xml:space="preserve">pojištění okolního majetku s limitem plnění ve výši pojistného plnění stanoveného v Příloze k nabídce, minimálně však </w:t>
      </w:r>
      <w:r w:rsidRPr="00EC18F7">
        <w:rPr>
          <w:rFonts w:ascii="Arial Narrow" w:eastAsia="Times New Roman" w:hAnsi="Arial Narrow" w:cs="Arial"/>
          <w:sz w:val="20"/>
        </w:rPr>
        <w:t>50 mil. Kč</w:t>
      </w:r>
      <w:r w:rsidRPr="00382E2D">
        <w:rPr>
          <w:rFonts w:ascii="Arial Narrow" w:eastAsia="Times New Roman" w:hAnsi="Arial Narrow" w:cs="Arial"/>
          <w:sz w:val="20"/>
        </w:rPr>
        <w:t>,</w:t>
      </w:r>
    </w:p>
    <w:p w14:paraId="38C75E65" w14:textId="77777777" w:rsidR="009A0B78" w:rsidRPr="00382E2D" w:rsidRDefault="009A0B78" w:rsidP="003D27AA">
      <w:pPr>
        <w:widowControl w:val="0"/>
        <w:numPr>
          <w:ilvl w:val="1"/>
          <w:numId w:val="30"/>
        </w:numPr>
        <w:suppressAutoHyphens/>
        <w:autoSpaceDN w:val="0"/>
        <w:spacing w:before="100" w:after="0" w:line="264" w:lineRule="auto"/>
        <w:ind w:left="1134" w:hanging="425"/>
        <w:jc w:val="both"/>
        <w:textAlignment w:val="baseline"/>
        <w:rPr>
          <w:rFonts w:ascii="Arial Narrow" w:eastAsia="Times New Roman" w:hAnsi="Arial Narrow" w:cs="Arial"/>
          <w:sz w:val="20"/>
        </w:rPr>
      </w:pPr>
      <w:r w:rsidRPr="00382E2D">
        <w:rPr>
          <w:rFonts w:ascii="Arial Narrow" w:eastAsia="Times New Roman" w:hAnsi="Arial Narrow" w:cs="Arial"/>
          <w:sz w:val="20"/>
        </w:rPr>
        <w:t>pojištění převzatého majetku od Objednatele s limitem plnění ve výše pojistného plnění stanoveného v Příloze k nabídce,</w:t>
      </w:r>
    </w:p>
    <w:p w14:paraId="537D2C6C" w14:textId="1A93D920" w:rsidR="009A0B78" w:rsidRPr="009A0B78" w:rsidRDefault="009A0B78" w:rsidP="003D27AA">
      <w:pPr>
        <w:widowControl w:val="0"/>
        <w:numPr>
          <w:ilvl w:val="1"/>
          <w:numId w:val="30"/>
        </w:numPr>
        <w:suppressAutoHyphens/>
        <w:autoSpaceDN w:val="0"/>
        <w:spacing w:before="100" w:after="0" w:line="264" w:lineRule="auto"/>
        <w:ind w:left="1134" w:hanging="425"/>
        <w:jc w:val="both"/>
        <w:textAlignment w:val="baseline"/>
        <w:rPr>
          <w:rFonts w:ascii="Arial Narrow" w:eastAsia="Times New Roman" w:hAnsi="Arial Narrow" w:cs="Arial"/>
          <w:sz w:val="20"/>
        </w:rPr>
      </w:pPr>
      <w:r w:rsidRPr="009A0B78">
        <w:rPr>
          <w:rFonts w:ascii="Arial Narrow" w:eastAsia="Times New Roman" w:hAnsi="Arial Narrow" w:cs="Arial"/>
          <w:sz w:val="20"/>
        </w:rPr>
        <w:t xml:space="preserve">maximální spoluúčast </w:t>
      </w:r>
      <w:r w:rsidRPr="00B551C0">
        <w:rPr>
          <w:rFonts w:ascii="Arial Narrow" w:eastAsia="Times New Roman" w:hAnsi="Arial Narrow" w:cs="Arial"/>
          <w:sz w:val="20"/>
        </w:rPr>
        <w:t>1 mil. Kč</w:t>
      </w:r>
      <w:r w:rsidR="00B551C0" w:rsidRPr="00B551C0">
        <w:rPr>
          <w:rFonts w:ascii="Arial Narrow" w:eastAsia="Times New Roman" w:hAnsi="Arial Narrow" w:cs="Arial"/>
          <w:sz w:val="20"/>
        </w:rPr>
        <w:t>.</w:t>
      </w:r>
    </w:p>
    <w:p w14:paraId="041DFC0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povinen udržovat Pojištění díla a příslušenství do řádného a úplného převzetí Díla Objednatelem.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w:t>
      </w:r>
    </w:p>
    <w:p w14:paraId="0D59AB3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povinen zajistit, že v pojistných smlouvách na Pojištění díla budou po celou dobu trvání Pojištění díla splněny veškeré podmínky dle tohoto článku a</w:t>
      </w:r>
    </w:p>
    <w:p w14:paraId="440A8306" w14:textId="77777777" w:rsidR="009A0B78" w:rsidRPr="009A0B78" w:rsidRDefault="009A0B78" w:rsidP="003D27AA">
      <w:pPr>
        <w:widowControl w:val="0"/>
        <w:numPr>
          <w:ilvl w:val="0"/>
          <w:numId w:val="31"/>
        </w:numPr>
        <w:suppressAutoHyphens/>
        <w:autoSpaceDN w:val="0"/>
        <w:spacing w:before="160" w:after="40" w:line="264" w:lineRule="auto"/>
        <w:ind w:left="1276" w:hanging="604"/>
        <w:jc w:val="both"/>
        <w:textAlignment w:val="baseline"/>
        <w:rPr>
          <w:rFonts w:ascii="Arial Narrow" w:eastAsia="Times New Roman" w:hAnsi="Arial Narrow" w:cs="Arial"/>
          <w:sz w:val="20"/>
        </w:rPr>
      </w:pPr>
      <w:r w:rsidRPr="009A0B78">
        <w:rPr>
          <w:rFonts w:ascii="Arial Narrow" w:eastAsia="Times New Roman" w:hAnsi="Arial Narrow" w:cs="Arial"/>
          <w:sz w:val="20"/>
        </w:rPr>
        <w:t>že jako osoba oprávněná k přijetí pojistného plnění (oprávněná osoba) bude po celou dobu trvání Pojištění díla označen Objednatel, nebo</w:t>
      </w:r>
    </w:p>
    <w:p w14:paraId="6251446F" w14:textId="77777777" w:rsidR="009A0B78" w:rsidRPr="009A0B78" w:rsidRDefault="009A0B78" w:rsidP="003D27AA">
      <w:pPr>
        <w:widowControl w:val="0"/>
        <w:numPr>
          <w:ilvl w:val="0"/>
          <w:numId w:val="31"/>
        </w:numPr>
        <w:suppressAutoHyphens/>
        <w:autoSpaceDN w:val="0"/>
        <w:spacing w:before="160" w:after="40" w:line="264" w:lineRule="auto"/>
        <w:ind w:left="1276" w:hanging="604"/>
        <w:jc w:val="both"/>
        <w:textAlignment w:val="baseline"/>
        <w:rPr>
          <w:rFonts w:ascii="Arial Narrow" w:eastAsia="Times New Roman" w:hAnsi="Arial Narrow" w:cs="Arial"/>
          <w:sz w:val="20"/>
        </w:rPr>
      </w:pPr>
      <w:r w:rsidRPr="009A0B78">
        <w:rPr>
          <w:rFonts w:ascii="Arial Narrow" w:eastAsia="Times New Roman" w:hAnsi="Arial Narrow" w:cs="Arial"/>
          <w:sz w:val="20"/>
        </w:rPr>
        <w:t>že pojistné plnění, vztahující se k budovanému Dílu, bude ve prospěch Objednatele vinkulováno.</w:t>
      </w:r>
    </w:p>
    <w:p w14:paraId="62BB4C8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Jinou osobu (včetně sebe) coby oprávněného příjemce pojistného plnění je Zhotovitel oprávněn v pojistných smlouvách označit jen po obdržení předchozího písemného souhlasu Objednatele.</w:t>
      </w:r>
    </w:p>
    <w:p w14:paraId="4674FBE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Zhotovitel je dále povinen zajistit, že v pojistných smlouvách uzavřených na Pojištění díla bude stanoveno, že pojistné plnění bude Objednateli, jakožto osobě oprávněné k přijetí pojistného plnění v plném rozsahu, vyplaceno na žádost </w:t>
      </w:r>
      <w:r w:rsidRPr="009A0B78">
        <w:rPr>
          <w:rFonts w:ascii="Arial Narrow" w:eastAsia="Times New Roman" w:hAnsi="Arial Narrow" w:cs="Arial"/>
          <w:sz w:val="20"/>
        </w:rPr>
        <w:lastRenderedPageBreak/>
        <w:t>Objednatele, a aniž by byl vyžadován jakýkoliv souhlas Zhotovitele nebo jiných osob. Porušení povinnosti dle tohoto odstavce se považuje za podstatné porušení Smlouvy Zhotovitelem.</w:t>
      </w:r>
    </w:p>
    <w:p w14:paraId="10F1246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Kdykoliv to Objednatel bude požadovat, je Zhotovitel povinen nechat posoudit své pojistné smlouvy Objednatelem a/nebo pojišťovacím makléřem určeným Objednatelem. Zhotovitel je rovněž povinen Objednateli na jeho žádost doložit řádné hrazení pojistného a plnění dalších povinností Zhotovitele z příslušných pojistných smluv.“</w:t>
      </w:r>
    </w:p>
    <w:p w14:paraId="0E0EB946"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10" w:name="_Toc477249787"/>
      <w:bookmarkEnd w:id="209"/>
      <w:r w:rsidRPr="009A0B78">
        <w:rPr>
          <w:rFonts w:ascii="Arial Narrow" w:eastAsia="Times New Roman" w:hAnsi="Arial Narrow" w:cs="Arial"/>
          <w:b/>
          <w:color w:val="7F7F7F"/>
        </w:rPr>
        <w:t>18.3</w:t>
      </w:r>
      <w:r w:rsidRPr="009A0B78">
        <w:rPr>
          <w:rFonts w:ascii="Arial Narrow" w:eastAsia="Times New Roman" w:hAnsi="Arial Narrow" w:cs="Arial"/>
          <w:b/>
          <w:color w:val="7F7F7F"/>
        </w:rPr>
        <w:tab/>
        <w:t>Pojištění pro případ úrazu osob a škod na majetku</w:t>
      </w:r>
      <w:bookmarkEnd w:id="210"/>
    </w:p>
    <w:p w14:paraId="65E65FD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11" w:name="_Toc477249788"/>
      <w:r w:rsidRPr="009A0B78">
        <w:rPr>
          <w:rFonts w:ascii="Arial Narrow" w:eastAsia="Times New Roman" w:hAnsi="Arial Narrow" w:cs="Arial"/>
          <w:sz w:val="20"/>
        </w:rPr>
        <w:t>Text Pod-článku 18.3 se odstraňuje a nahrazuje se následujícím textem:</w:t>
      </w:r>
      <w:bookmarkEnd w:id="211"/>
    </w:p>
    <w:p w14:paraId="51F7716D" w14:textId="3B49B2B7" w:rsidR="009A0B78" w:rsidRPr="00F0077C" w:rsidRDefault="009A0B78" w:rsidP="009A0B78">
      <w:pPr>
        <w:spacing w:before="160" w:after="40" w:line="264" w:lineRule="auto"/>
        <w:ind w:left="680"/>
        <w:jc w:val="both"/>
        <w:rPr>
          <w:rFonts w:ascii="Arial Narrow" w:eastAsia="Times New Roman" w:hAnsi="Arial Narrow" w:cs="Arial"/>
          <w:sz w:val="20"/>
        </w:rPr>
      </w:pPr>
      <w:bookmarkStart w:id="212" w:name="_Toc477249789"/>
      <w:r w:rsidRPr="009A0B78">
        <w:rPr>
          <w:rFonts w:ascii="Arial Narrow" w:eastAsia="Times New Roman" w:hAnsi="Arial Narrow" w:cs="Arial"/>
          <w:sz w:val="20"/>
        </w:rPr>
        <w:t xml:space="preserve">„Zhotovitel je povinen před zahájením Díla uzavřít pojistnou smlouvu, jejímž předmětem bude pojištění odpovědnosti Zhotovitele za újmu, která vznikne Objednateli nebo třetím osobám v důsledku smrti nebo úrazu nebo za škodu na jejich majetku v souvislosti </w:t>
      </w:r>
      <w:r w:rsidRPr="00382E2D">
        <w:rPr>
          <w:rFonts w:ascii="Arial Narrow" w:eastAsia="Times New Roman" w:hAnsi="Arial Narrow" w:cs="Arial"/>
          <w:sz w:val="20"/>
        </w:rPr>
        <w:t xml:space="preserve">s prováděním Díla v důsledku činnosti Zhotovitele. Pojištění odpovědnosti bude zahrnovat rovněž </w:t>
      </w:r>
      <w:r w:rsidRPr="00F0077C">
        <w:rPr>
          <w:rFonts w:ascii="Arial Narrow" w:eastAsia="Times New Roman" w:hAnsi="Arial Narrow" w:cs="Arial"/>
          <w:sz w:val="20"/>
        </w:rPr>
        <w:t xml:space="preserve">povinnost nahradit škodu či újmu způsobenou vadným výrobkem nebo vadně vykonanou prací a povinnost nahradit škodu vzniklou na věci, kterou převzal za </w:t>
      </w:r>
      <w:r w:rsidRPr="00657797">
        <w:rPr>
          <w:rFonts w:ascii="Arial Narrow" w:eastAsia="Times New Roman" w:hAnsi="Arial Narrow" w:cs="Arial"/>
          <w:sz w:val="20"/>
        </w:rPr>
        <w:t xml:space="preserve">účelem provedení objednané činnosti. Celkový limit pojistného plnění pro tato jednotlivá pojištění bude činit minimálně </w:t>
      </w:r>
      <w:r w:rsidR="00AA7A68">
        <w:rPr>
          <w:rFonts w:ascii="Arial Narrow" w:hAnsi="Arial Narrow"/>
          <w:sz w:val="20"/>
        </w:rPr>
        <w:t>80</w:t>
      </w:r>
      <w:r w:rsidRPr="00657797">
        <w:rPr>
          <w:rFonts w:ascii="Arial Narrow" w:eastAsia="Times New Roman" w:hAnsi="Arial Narrow" w:cs="Arial"/>
          <w:sz w:val="20"/>
        </w:rPr>
        <w:t xml:space="preserve"> mil. Kč na jednu pojistnou událost a </w:t>
      </w:r>
      <w:r w:rsidRPr="00C42D97">
        <w:rPr>
          <w:rFonts w:ascii="Arial Narrow" w:eastAsia="Times New Roman" w:hAnsi="Arial Narrow" w:cs="Arial"/>
          <w:sz w:val="20"/>
        </w:rPr>
        <w:t>1</w:t>
      </w:r>
      <w:r w:rsidR="00AA7A68">
        <w:rPr>
          <w:rFonts w:ascii="Arial Narrow" w:eastAsia="Times New Roman" w:hAnsi="Arial Narrow" w:cs="Arial"/>
          <w:sz w:val="20"/>
        </w:rPr>
        <w:t>5</w:t>
      </w:r>
      <w:r w:rsidRPr="00C42D97">
        <w:rPr>
          <w:rFonts w:ascii="Arial Narrow" w:eastAsia="Times New Roman" w:hAnsi="Arial Narrow" w:cs="Arial"/>
          <w:sz w:val="20"/>
        </w:rPr>
        <w:t>0</w:t>
      </w:r>
      <w:r w:rsidRPr="00657797">
        <w:rPr>
          <w:rFonts w:ascii="Arial Narrow" w:eastAsia="Times New Roman" w:hAnsi="Arial Narrow" w:cs="Arial"/>
          <w:sz w:val="20"/>
        </w:rPr>
        <w:t xml:space="preserve"> mil. Kč v úhrnu za rok, s maximální spoluúčastí 500 tis. Kč.</w:t>
      </w:r>
    </w:p>
    <w:p w14:paraId="1CC756E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F0077C">
        <w:rPr>
          <w:rFonts w:ascii="Arial Narrow" w:eastAsia="Times New Roman" w:hAnsi="Arial Narrow" w:cs="Arial"/>
          <w:sz w:val="20"/>
        </w:rPr>
        <w:t>Pojištění odpovědnosti bude zahrnovat rovněž povinnost nahradit škodu či újmu způsobenou vadami Dokumentů zhotovitele.</w:t>
      </w:r>
    </w:p>
    <w:p w14:paraId="265D18B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povinen zajistit, aby se uvedené pojištění vztahovalo na odpovědnost Zhotovitele za škody případně vzniklé dle Smlouvy.</w:t>
      </w:r>
    </w:p>
    <w:p w14:paraId="5C89B43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je povinen udržovat pojištění nejméně ve shora uvedeném rozsahu po celou dobu trvání Smlouvy.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p>
    <w:p w14:paraId="29D3815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Podzhotovitelé Zhotovitele budou v pojistných smlouvách uzavřených v souladu s touto Smlouvou uvedeni jako spolupojištění. V případě, že spolupojištění Podzhotovitelů nebude možné, Zhotovitel bude vyžadovat, aby Podzhotovitelé splnili požadavky na pojištění zde uvedené.</w:t>
      </w:r>
    </w:p>
    <w:p w14:paraId="3216AF64" w14:textId="36116EC4"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pojistné smlouvě bude ujednáno vzdání se regresních práv pojistitele vůči Objednateli.“</w:t>
      </w:r>
      <w:bookmarkEnd w:id="212"/>
    </w:p>
    <w:p w14:paraId="2B536AAB"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13" w:name="_Toc477249796"/>
      <w:r w:rsidRPr="009A0B78">
        <w:rPr>
          <w:rFonts w:ascii="Arial Narrow" w:eastAsia="Times New Roman" w:hAnsi="Arial Narrow" w:cs="Arial"/>
          <w:b/>
          <w:color w:val="7F7F7F"/>
        </w:rPr>
        <w:t>18.4</w:t>
      </w:r>
      <w:r w:rsidRPr="009A0B78">
        <w:rPr>
          <w:rFonts w:ascii="Arial Narrow" w:eastAsia="Times New Roman" w:hAnsi="Arial Narrow" w:cs="Arial"/>
          <w:b/>
          <w:color w:val="7F7F7F"/>
        </w:rPr>
        <w:tab/>
        <w:t>Pojištění personálu zhotovitele</w:t>
      </w:r>
      <w:bookmarkEnd w:id="213"/>
    </w:p>
    <w:p w14:paraId="3A2FE5B5" w14:textId="77777777" w:rsidR="009A0B78" w:rsidRPr="009A0B78" w:rsidRDefault="009A0B78" w:rsidP="009A0B78">
      <w:pPr>
        <w:spacing w:before="160" w:after="40" w:line="264" w:lineRule="auto"/>
        <w:ind w:left="680"/>
        <w:jc w:val="both"/>
        <w:rPr>
          <w:rFonts w:ascii="Arial Narrow" w:eastAsia="Times New Roman" w:hAnsi="Arial Narrow" w:cs="Arial"/>
          <w:color w:val="00B050"/>
          <w:sz w:val="20"/>
        </w:rPr>
      </w:pPr>
      <w:bookmarkStart w:id="214" w:name="_Toc477249797"/>
      <w:r w:rsidRPr="009A0B78">
        <w:rPr>
          <w:rFonts w:ascii="Arial Narrow" w:eastAsia="Times New Roman" w:hAnsi="Arial Narrow" w:cs="Arial"/>
          <w:sz w:val="20"/>
        </w:rPr>
        <w:t>Pod-článek 18.4 je odstraněn bez náhrady</w:t>
      </w:r>
      <w:r w:rsidRPr="009A0B78">
        <w:rPr>
          <w:rFonts w:ascii="Arial Narrow" w:eastAsia="Times New Roman" w:hAnsi="Arial Narrow" w:cs="Arial"/>
          <w:color w:val="00B050"/>
          <w:sz w:val="20"/>
        </w:rPr>
        <w:t>.</w:t>
      </w:r>
      <w:bookmarkEnd w:id="214"/>
    </w:p>
    <w:p w14:paraId="5A8C2473" w14:textId="77777777" w:rsidR="009A0B78" w:rsidRPr="009A0B78" w:rsidRDefault="009A0B78" w:rsidP="009A0B78">
      <w:pPr>
        <w:keepNext/>
        <w:tabs>
          <w:tab w:val="left" w:pos="851"/>
        </w:tabs>
        <w:spacing w:before="480" w:after="120" w:line="264" w:lineRule="auto"/>
        <w:ind w:left="709" w:hanging="709"/>
        <w:rPr>
          <w:rFonts w:ascii="Arial Narrow" w:eastAsia="Calibri" w:hAnsi="Arial Narrow" w:cs="Arial"/>
          <w:b/>
          <w:color w:val="808080"/>
          <w:sz w:val="36"/>
          <w:szCs w:val="40"/>
        </w:rPr>
      </w:pPr>
      <w:bookmarkStart w:id="215" w:name="_Toc477249798"/>
      <w:r w:rsidRPr="009A0B78">
        <w:rPr>
          <w:rFonts w:ascii="Arial Narrow" w:eastAsia="Calibri" w:hAnsi="Arial Narrow" w:cs="Arial"/>
          <w:b/>
          <w:color w:val="808080"/>
          <w:sz w:val="36"/>
          <w:szCs w:val="40"/>
        </w:rPr>
        <w:t>19</w:t>
      </w:r>
      <w:r w:rsidRPr="009A0B78">
        <w:rPr>
          <w:rFonts w:ascii="Arial Narrow" w:eastAsia="Calibri" w:hAnsi="Arial Narrow" w:cs="Arial"/>
          <w:b/>
          <w:color w:val="808080"/>
          <w:sz w:val="36"/>
          <w:szCs w:val="40"/>
        </w:rPr>
        <w:tab/>
        <w:t>VYŠŠÍ MOC</w:t>
      </w:r>
      <w:bookmarkEnd w:id="215"/>
    </w:p>
    <w:p w14:paraId="31614089"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19.4</w:t>
      </w:r>
      <w:r w:rsidRPr="009A0B78">
        <w:rPr>
          <w:rFonts w:ascii="Arial Narrow" w:eastAsia="Times New Roman" w:hAnsi="Arial Narrow" w:cs="Arial"/>
          <w:b/>
          <w:color w:val="7F7F7F"/>
        </w:rPr>
        <w:tab/>
        <w:t>Důsledky vyšší moci</w:t>
      </w:r>
    </w:p>
    <w:p w14:paraId="7AF5956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Pod-článku 19.4 se ruší pododstavec (b) a nahrazuje se textem:</w:t>
      </w:r>
    </w:p>
    <w:p w14:paraId="3A71246D"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„Zhotovitel má nárok na úhradu přiměřených, prokazatelných a účelně vynaložených Nákladů v souvislosti s pracemi, které byly provedeny do dne podání oznámení podle Pod-článku 19.2 [</w:t>
      </w:r>
      <w:r w:rsidRPr="009A0B78">
        <w:rPr>
          <w:rFonts w:ascii="Arial Narrow" w:eastAsia="Times New Roman" w:hAnsi="Arial Narrow" w:cs="Arial"/>
          <w:i/>
          <w:sz w:val="20"/>
        </w:rPr>
        <w:t>Oznámení o vyšší moci</w:t>
      </w:r>
      <w:r w:rsidRPr="009A0B78">
        <w:rPr>
          <w:rFonts w:ascii="Arial Narrow" w:eastAsia="Times New Roman" w:hAnsi="Arial Narrow" w:cs="Arial"/>
          <w:iCs/>
          <w:sz w:val="20"/>
        </w:rPr>
        <w:t>]</w:t>
      </w:r>
      <w:r w:rsidRPr="009A0B78">
        <w:rPr>
          <w:rFonts w:ascii="Arial Narrow" w:eastAsia="Times New Roman" w:hAnsi="Arial Narrow" w:cs="Arial"/>
          <w:sz w:val="20"/>
        </w:rPr>
        <w:t>.“</w:t>
      </w:r>
    </w:p>
    <w:p w14:paraId="218F3042"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19.6</w:t>
      </w:r>
      <w:r w:rsidRPr="009A0B78">
        <w:rPr>
          <w:rFonts w:ascii="Arial Narrow" w:eastAsia="Times New Roman" w:hAnsi="Arial Narrow" w:cs="Arial"/>
          <w:b/>
          <w:color w:val="7F7F7F"/>
        </w:rPr>
        <w:tab/>
        <w:t>Dobrovolné odstoupení, platba a osvobození z plnění</w:t>
      </w:r>
    </w:p>
    <w:p w14:paraId="0D3B1278"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Na konec Pod-článku 19.6 se přidává nový text ve znění:</w:t>
      </w:r>
    </w:p>
    <w:p w14:paraId="2E404BC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„Výsledná částka, která má být Zhotoviteli zaplacena podle tohoto Pod-článku 19.6 [</w:t>
      </w:r>
      <w:r w:rsidRPr="009A0B78">
        <w:rPr>
          <w:rFonts w:ascii="Arial Narrow" w:eastAsia="Times New Roman" w:hAnsi="Arial Narrow" w:cs="Arial"/>
          <w:i/>
          <w:sz w:val="20"/>
        </w:rPr>
        <w:t>Dobrovolné odstoupení, platba a osvobození z plnění</w:t>
      </w:r>
      <w:r w:rsidRPr="009A0B78">
        <w:rPr>
          <w:rFonts w:ascii="Arial Narrow" w:eastAsia="Times New Roman" w:hAnsi="Arial Narrow" w:cs="Arial"/>
          <w:iCs/>
          <w:sz w:val="20"/>
        </w:rPr>
        <w:t>] nesmí</w:t>
      </w:r>
      <w:r w:rsidRPr="009A0B78">
        <w:rPr>
          <w:rFonts w:ascii="Arial Narrow" w:eastAsia="Times New Roman" w:hAnsi="Arial Narrow" w:cs="Arial"/>
          <w:sz w:val="20"/>
        </w:rPr>
        <w:t xml:space="preserve"> v souhrnu překročit Přijatou smluvní částku.“</w:t>
      </w:r>
    </w:p>
    <w:p w14:paraId="73A8D8E0" w14:textId="77777777" w:rsidR="009A0B78" w:rsidRPr="009A0B78" w:rsidRDefault="009A0B78" w:rsidP="009A0B78">
      <w:pPr>
        <w:keepNext/>
        <w:tabs>
          <w:tab w:val="left" w:pos="851"/>
        </w:tabs>
        <w:spacing w:before="480" w:after="120" w:line="264" w:lineRule="auto"/>
        <w:ind w:left="709" w:hanging="709"/>
        <w:rPr>
          <w:rFonts w:ascii="Arial Narrow" w:eastAsia="Calibri" w:hAnsi="Arial Narrow" w:cs="Arial"/>
          <w:b/>
          <w:color w:val="808080"/>
          <w:sz w:val="36"/>
          <w:szCs w:val="40"/>
        </w:rPr>
      </w:pPr>
      <w:bookmarkStart w:id="216" w:name="_Toc477249804"/>
      <w:r w:rsidRPr="009A0B78">
        <w:rPr>
          <w:rFonts w:ascii="Arial Narrow" w:eastAsia="Calibri" w:hAnsi="Arial Narrow" w:cs="Arial"/>
          <w:b/>
          <w:color w:val="808080"/>
          <w:sz w:val="36"/>
          <w:szCs w:val="40"/>
        </w:rPr>
        <w:lastRenderedPageBreak/>
        <w:t>20</w:t>
      </w:r>
      <w:r w:rsidRPr="009A0B78">
        <w:rPr>
          <w:rFonts w:ascii="Arial Narrow" w:eastAsia="Calibri" w:hAnsi="Arial Narrow" w:cs="Arial"/>
          <w:b/>
          <w:color w:val="808080"/>
          <w:sz w:val="36"/>
          <w:szCs w:val="40"/>
        </w:rPr>
        <w:tab/>
        <w:t>CLAIMY, SPORY A ROZHODČÍ ŘÍZENÍ</w:t>
      </w:r>
      <w:bookmarkEnd w:id="216"/>
    </w:p>
    <w:p w14:paraId="2F950EAC"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17" w:name="_Toc477249805"/>
      <w:r w:rsidRPr="009A0B78">
        <w:rPr>
          <w:rFonts w:ascii="Arial Narrow" w:eastAsia="Times New Roman" w:hAnsi="Arial Narrow" w:cs="Arial"/>
          <w:b/>
          <w:color w:val="7F7F7F"/>
        </w:rPr>
        <w:t>20.1</w:t>
      </w:r>
      <w:r w:rsidRPr="009A0B78">
        <w:rPr>
          <w:rFonts w:ascii="Arial Narrow" w:eastAsia="Times New Roman" w:hAnsi="Arial Narrow" w:cs="Arial"/>
          <w:b/>
          <w:color w:val="7F7F7F"/>
        </w:rPr>
        <w:tab/>
        <w:t>Claimy zhotovitele</w:t>
      </w:r>
      <w:bookmarkEnd w:id="217"/>
    </w:p>
    <w:p w14:paraId="0460BBB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Pod-článku 20.1 se odstraňuje druhý odstavec a nahrazuje se tímto zněním:</w:t>
      </w:r>
    </w:p>
    <w:p w14:paraId="0E0E5684"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„Dodržení postupu podle předchozího odstavce tohoto Pod-článku 20.1 [</w:t>
      </w:r>
      <w:r w:rsidRPr="009A0B78">
        <w:rPr>
          <w:rFonts w:ascii="Arial Narrow" w:eastAsia="Times New Roman" w:hAnsi="Arial Narrow" w:cs="Arial"/>
          <w:i/>
          <w:sz w:val="20"/>
        </w:rPr>
        <w:t>Claimy zhotovitele</w:t>
      </w:r>
      <w:r w:rsidRPr="009A0B78">
        <w:rPr>
          <w:rFonts w:ascii="Arial Narrow" w:eastAsia="Times New Roman" w:hAnsi="Arial Narrow" w:cs="Arial"/>
          <w:iCs/>
          <w:sz w:val="20"/>
        </w:rPr>
        <w:t>]</w:t>
      </w:r>
      <w:r w:rsidRPr="009A0B78">
        <w:rPr>
          <w:rFonts w:ascii="Arial Narrow" w:eastAsia="Times New Roman" w:hAnsi="Arial Narrow" w:cs="Arial"/>
          <w:sz w:val="20"/>
        </w:rPr>
        <w:t xml:space="preserve"> je podmínkou vzniku nároku na prodloužení Doby dokončení a jakéhokoliv nároku na dodatečnou platbu.“</w:t>
      </w:r>
    </w:p>
    <w:p w14:paraId="5719C32B"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Za pátý odstavec Pod-článku 20.1 vkládá následující text:</w:t>
      </w:r>
    </w:p>
    <w:p w14:paraId="126131D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„V předloženém zcela detailním claimu dle předchozího odstavce uvede Zhotovitel vždy jednotlivé druhy nároků, které oznamuje, a to vždy s uvedením ustanovení Smlouvy, podle něhož mu každý z oznamovaných nároků měl vzniknout.</w:t>
      </w:r>
    </w:p>
    <w:p w14:paraId="35C1200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Nevyplývá-li claim ve smyslu tohoto Pod-článku 20.1 [</w:t>
      </w:r>
      <w:r w:rsidRPr="009A0B78">
        <w:rPr>
          <w:rFonts w:ascii="Arial Narrow" w:eastAsia="Times New Roman" w:hAnsi="Arial Narrow" w:cs="Arial"/>
          <w:i/>
          <w:sz w:val="20"/>
        </w:rPr>
        <w:t>Claimy zhotovitele</w:t>
      </w:r>
      <w:r w:rsidRPr="009A0B78">
        <w:rPr>
          <w:rFonts w:ascii="Arial Narrow" w:eastAsia="Times New Roman" w:hAnsi="Arial Narrow" w:cs="Arial"/>
          <w:iCs/>
          <w:sz w:val="20"/>
        </w:rPr>
        <w:t>]</w:t>
      </w:r>
      <w:r w:rsidRPr="009A0B78">
        <w:rPr>
          <w:rFonts w:ascii="Arial Narrow" w:eastAsia="Times New Roman" w:hAnsi="Arial Narrow" w:cs="Arial"/>
          <w:sz w:val="20"/>
        </w:rPr>
        <w:t xml:space="preserve"> z události nebo okolnosti, která má přetrvávající vliv, vznikají Zhotoviteli jakékoliv nároky pouze v rozsahu uvedeném ve zcela detailním claimu dle předchozího odstavce. Zhotoviteli nevzniká nárok na jakékoli následné rozšíření těchto nároků, které by znamenalo, že na základě události nebo okolnosti oznámené dle prvního odstavce tohoto Pod-článku 20.1 [</w:t>
      </w:r>
      <w:r w:rsidRPr="009A0B78">
        <w:rPr>
          <w:rFonts w:ascii="Arial Narrow" w:eastAsia="Times New Roman" w:hAnsi="Arial Narrow" w:cs="Arial"/>
          <w:i/>
          <w:sz w:val="20"/>
        </w:rPr>
        <w:t>Claimy zhotovitele</w:t>
      </w:r>
      <w:r w:rsidRPr="009A0B78">
        <w:rPr>
          <w:rFonts w:ascii="Arial Narrow" w:eastAsia="Times New Roman" w:hAnsi="Arial Narrow" w:cs="Arial"/>
          <w:iCs/>
          <w:sz w:val="20"/>
        </w:rPr>
        <w:t xml:space="preserve">] </w:t>
      </w:r>
      <w:r w:rsidRPr="009A0B78">
        <w:rPr>
          <w:rFonts w:ascii="Arial Narrow" w:eastAsia="Times New Roman" w:hAnsi="Arial Narrow" w:cs="Arial"/>
          <w:sz w:val="20"/>
        </w:rPr>
        <w:t xml:space="preserve">má být, ve srovnání s předloženým zcela detailním claimem, prodloužena Doba pro dokončení o delší časový úsek, nebo že má být poskytnuta jakákoli platba ve vyšším rozsahu nebo že má být poskytnuta platba neuvedená ve zcela detailním claimu.“ </w:t>
      </w:r>
    </w:p>
    <w:p w14:paraId="4CF6851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18" w:name="_Toc477249810"/>
      <w:r w:rsidRPr="009A0B78">
        <w:rPr>
          <w:rFonts w:ascii="Arial Narrow" w:eastAsia="Times New Roman" w:hAnsi="Arial Narrow" w:cs="Arial"/>
          <w:sz w:val="20"/>
        </w:rPr>
        <w:t xml:space="preserve">Za sedmý (nyní devátý) odstavec Pod-článku 20.1 se vkládá následující odstavec: </w:t>
      </w:r>
    </w:p>
    <w:p w14:paraId="285D517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„Jestliže Správce stavby stanoveným způsobem neodpoví v době definované v tomto Pod-článku, jakákoli ze Stran může považovat tento claim za odmítnutý Správcem stavby a jakákoli ze Stran může postoupit spor k rozhodnutí podle ustanovení Článku 20 [</w:t>
      </w:r>
      <w:r w:rsidRPr="009A0B78">
        <w:rPr>
          <w:rFonts w:ascii="Arial Narrow" w:eastAsia="Times New Roman" w:hAnsi="Arial Narrow" w:cs="Arial"/>
          <w:i/>
          <w:sz w:val="20"/>
        </w:rPr>
        <w:t>Claimy, spory a rozhodčí řízení</w:t>
      </w:r>
      <w:r w:rsidRPr="009A0B78">
        <w:rPr>
          <w:rFonts w:ascii="Arial Narrow" w:eastAsia="Times New Roman" w:hAnsi="Arial Narrow" w:cs="Arial"/>
          <w:iCs/>
          <w:sz w:val="20"/>
        </w:rPr>
        <w:t>] z</w:t>
      </w:r>
      <w:r w:rsidRPr="009A0B78">
        <w:rPr>
          <w:rFonts w:ascii="Arial Narrow" w:eastAsia="Times New Roman" w:hAnsi="Arial Narrow" w:cs="Arial"/>
          <w:sz w:val="20"/>
        </w:rPr>
        <w:t>působem definovaným v Příloze k nabídce."</w:t>
      </w:r>
      <w:bookmarkEnd w:id="218"/>
    </w:p>
    <w:p w14:paraId="1F0B61AE"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00B050"/>
        </w:rPr>
      </w:pPr>
      <w:r w:rsidRPr="009A0B78">
        <w:rPr>
          <w:rFonts w:ascii="Arial Narrow" w:eastAsia="Times New Roman" w:hAnsi="Arial Narrow" w:cs="Arial"/>
          <w:b/>
          <w:color w:val="7F7F7F"/>
        </w:rPr>
        <w:t>Za Pod-článek 20.1 se vkládá</w:t>
      </w:r>
      <w:r w:rsidRPr="009A0B78">
        <w:rPr>
          <w:rFonts w:ascii="Arial Narrow" w:eastAsia="Times New Roman" w:hAnsi="Arial Narrow" w:cs="Arial"/>
          <w:b/>
          <w:color w:val="00B050"/>
        </w:rPr>
        <w:t xml:space="preserve"> </w:t>
      </w:r>
      <w:r w:rsidRPr="009A0B78">
        <w:rPr>
          <w:rFonts w:ascii="Arial Narrow" w:eastAsia="Times New Roman" w:hAnsi="Arial Narrow" w:cs="Arial"/>
          <w:b/>
          <w:color w:val="7F7F7F"/>
        </w:rPr>
        <w:t>nový text</w:t>
      </w:r>
    </w:p>
    <w:p w14:paraId="12AF181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19" w:name="_Toc477249811"/>
      <w:r w:rsidRPr="009A0B78">
        <w:rPr>
          <w:rFonts w:ascii="Arial Narrow" w:eastAsia="Times New Roman" w:hAnsi="Arial Narrow" w:cs="Arial"/>
          <w:b/>
          <w:sz w:val="20"/>
        </w:rPr>
        <w:t>„ROZHODOVÁNÍ SPORŮ</w:t>
      </w:r>
      <w:r w:rsidRPr="009A0B78">
        <w:rPr>
          <w:rFonts w:ascii="Arial Narrow" w:eastAsia="Times New Roman" w:hAnsi="Arial Narrow" w:cs="Arial"/>
          <w:sz w:val="20"/>
        </w:rPr>
        <w:t>: Způsob rozhodování sporů podle varianty A nebo B je definován v Příloze k nabídce.</w:t>
      </w:r>
      <w:bookmarkStart w:id="220" w:name="_Toc477249812"/>
      <w:bookmarkEnd w:id="219"/>
    </w:p>
    <w:p w14:paraId="623B256E" w14:textId="77CC9181"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ROZHODOVÁNÍ SPORŮ - VARIANTA A."</w:t>
      </w:r>
      <w:bookmarkEnd w:id="220"/>
    </w:p>
    <w:p w14:paraId="1217E453"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21" w:name="_Toc477249813"/>
      <w:r w:rsidRPr="009A0B78">
        <w:rPr>
          <w:rFonts w:ascii="Arial Narrow" w:eastAsia="Times New Roman" w:hAnsi="Arial Narrow" w:cs="Arial"/>
          <w:b/>
          <w:color w:val="7F7F7F"/>
        </w:rPr>
        <w:t>20.5</w:t>
      </w:r>
      <w:r w:rsidRPr="009A0B78">
        <w:rPr>
          <w:rFonts w:ascii="Arial Narrow" w:eastAsia="Times New Roman" w:hAnsi="Arial Narrow" w:cs="Arial"/>
          <w:b/>
          <w:color w:val="7F7F7F"/>
        </w:rPr>
        <w:tab/>
        <w:t>Smírné narovnání</w:t>
      </w:r>
      <w:bookmarkEnd w:id="221"/>
    </w:p>
    <w:p w14:paraId="399F053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22" w:name="_Toc477249814"/>
      <w:r w:rsidRPr="009A0B78">
        <w:rPr>
          <w:rFonts w:ascii="Arial Narrow" w:eastAsia="Times New Roman" w:hAnsi="Arial Narrow" w:cs="Arial"/>
          <w:sz w:val="20"/>
        </w:rPr>
        <w:t>Text Pod-článku 20.5 se odstraňuje a nahrazuje následujícím textem:</w:t>
      </w:r>
      <w:bookmarkEnd w:id="222"/>
    </w:p>
    <w:p w14:paraId="2496F5C1"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23" w:name="_Toc477249815"/>
      <w:r w:rsidRPr="009A0B78">
        <w:rPr>
          <w:rFonts w:ascii="Arial Narrow" w:eastAsia="Times New Roman" w:hAnsi="Arial Narrow" w:cs="Arial"/>
          <w:sz w:val="20"/>
        </w:rPr>
        <w:t>„V případě, že bylo podáno oznámení o nesouhlasu podle výše uvedeného Pod-článku 20.4, musí se obě Strany pokusit před zahájením řízení před obecným soudem narovnat spor smírně. Avšak nedomluví-li se obě Strany jinak, řízení před obecným soudem může být zahájeno v padesátý šestý den (nebo kdykoli po tomto dnu) po dnu, ve kterém bylo podáno oznámení o nesouhlasu i tehdy, když nebyl učiněn pokus o smírné narovnání.“</w:t>
      </w:r>
    </w:p>
    <w:p w14:paraId="4E5EB57E"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24" w:name="_Toc477249816"/>
      <w:bookmarkEnd w:id="223"/>
      <w:r w:rsidRPr="009A0B78">
        <w:rPr>
          <w:rFonts w:ascii="Arial Narrow" w:eastAsia="Times New Roman" w:hAnsi="Arial Narrow" w:cs="Arial"/>
          <w:b/>
          <w:color w:val="7F7F7F"/>
        </w:rPr>
        <w:t>20.6</w:t>
      </w:r>
      <w:r w:rsidRPr="009A0B78">
        <w:rPr>
          <w:rFonts w:ascii="Arial Narrow" w:eastAsia="Times New Roman" w:hAnsi="Arial Narrow" w:cs="Arial"/>
          <w:b/>
          <w:color w:val="7F7F7F"/>
        </w:rPr>
        <w:tab/>
        <w:t>Rozhodčí řízení</w:t>
      </w:r>
      <w:bookmarkEnd w:id="224"/>
    </w:p>
    <w:p w14:paraId="22658E7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25" w:name="_Toc477249817"/>
      <w:r w:rsidRPr="009A0B78">
        <w:rPr>
          <w:rFonts w:ascii="Arial Narrow" w:eastAsia="Times New Roman" w:hAnsi="Arial Narrow" w:cs="Arial"/>
          <w:sz w:val="20"/>
        </w:rPr>
        <w:t>Pod-článek 20.6 se odstraňuje včetně názvu a nahrazuje se následujícím textem:</w:t>
      </w:r>
      <w:bookmarkEnd w:id="225"/>
      <w:r w:rsidRPr="009A0B78">
        <w:rPr>
          <w:rFonts w:ascii="Arial Narrow" w:eastAsia="Times New Roman" w:hAnsi="Arial Narrow" w:cs="Arial"/>
          <w:sz w:val="20"/>
        </w:rPr>
        <w:t xml:space="preserve"> </w:t>
      </w:r>
      <w:bookmarkStart w:id="226" w:name="_Toc477249818"/>
    </w:p>
    <w:p w14:paraId="2D1685EE"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„20.6 Řízení před obecným soudem</w:t>
      </w:r>
      <w:bookmarkEnd w:id="226"/>
      <w:r w:rsidRPr="009A0B78">
        <w:rPr>
          <w:rFonts w:ascii="Arial Narrow" w:eastAsia="Times New Roman" w:hAnsi="Arial Narrow" w:cs="Arial"/>
          <w:sz w:val="20"/>
        </w:rPr>
        <w:t>“</w:t>
      </w:r>
    </w:p>
    <w:p w14:paraId="541CBF1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27" w:name="_Toc477249819"/>
      <w:r w:rsidRPr="009A0B78">
        <w:rPr>
          <w:rFonts w:ascii="Arial Narrow" w:eastAsia="Times New Roman" w:hAnsi="Arial Narrow" w:cs="Arial"/>
          <w:sz w:val="20"/>
        </w:rPr>
        <w:t>Jestliže nedošlo ke smírnému narovnání, musí být jakýkoli spor, pro který se rozhodnutí DAB (je-li nějaké) nestalo konečným a závazným, s konečnou platností vyřešen před obecnými soudy České republiky."</w:t>
      </w:r>
      <w:bookmarkEnd w:id="227"/>
    </w:p>
    <w:p w14:paraId="6DDCE2EC"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28" w:name="_Toc477249820"/>
      <w:r w:rsidRPr="009A0B78">
        <w:rPr>
          <w:rFonts w:ascii="Arial Narrow" w:eastAsia="Times New Roman" w:hAnsi="Arial Narrow" w:cs="Arial"/>
          <w:b/>
          <w:color w:val="7F7F7F"/>
        </w:rPr>
        <w:t>20.7</w:t>
      </w:r>
      <w:r w:rsidRPr="009A0B78">
        <w:rPr>
          <w:rFonts w:ascii="Arial Narrow" w:eastAsia="Times New Roman" w:hAnsi="Arial Narrow" w:cs="Arial"/>
          <w:b/>
          <w:color w:val="7F7F7F"/>
        </w:rPr>
        <w:tab/>
        <w:t>Nesplnění rozhodnutí rady pro rozhodování sporů soudem</w:t>
      </w:r>
      <w:bookmarkEnd w:id="228"/>
    </w:p>
    <w:p w14:paraId="4DFA6FB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29" w:name="_Toc477249821"/>
      <w:r w:rsidRPr="009A0B78">
        <w:rPr>
          <w:rFonts w:ascii="Arial Narrow" w:eastAsia="Times New Roman" w:hAnsi="Arial Narrow" w:cs="Arial"/>
          <w:sz w:val="20"/>
        </w:rPr>
        <w:t>V Pod-článku 20.7 se slova „rozhodčí řízení" nahrazují slovy „řízení před obecným</w:t>
      </w:r>
      <w:bookmarkEnd w:id="229"/>
      <w:r w:rsidRPr="009A0B78">
        <w:rPr>
          <w:rFonts w:ascii="Arial Narrow" w:eastAsia="Times New Roman" w:hAnsi="Arial Narrow" w:cs="Arial"/>
          <w:sz w:val="20"/>
        </w:rPr>
        <w:t xml:space="preserve"> </w:t>
      </w:r>
      <w:bookmarkStart w:id="230" w:name="_Toc477249822"/>
      <w:r w:rsidRPr="009A0B78">
        <w:rPr>
          <w:rFonts w:ascii="Arial Narrow" w:eastAsia="Times New Roman" w:hAnsi="Arial Narrow" w:cs="Arial"/>
          <w:sz w:val="20"/>
        </w:rPr>
        <w:t>soudem".</w:t>
      </w:r>
      <w:bookmarkEnd w:id="230"/>
    </w:p>
    <w:p w14:paraId="1B9BD22A"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31" w:name="_Toc477249823"/>
      <w:r w:rsidRPr="009A0B78">
        <w:rPr>
          <w:rFonts w:ascii="Arial Narrow" w:eastAsia="Times New Roman" w:hAnsi="Arial Narrow" w:cs="Arial"/>
          <w:b/>
          <w:color w:val="7F7F7F"/>
        </w:rPr>
        <w:t>20.8</w:t>
      </w:r>
      <w:r w:rsidRPr="009A0B78">
        <w:rPr>
          <w:rFonts w:ascii="Arial Narrow" w:eastAsia="Times New Roman" w:hAnsi="Arial Narrow" w:cs="Arial"/>
          <w:b/>
          <w:color w:val="7F7F7F"/>
        </w:rPr>
        <w:tab/>
        <w:t>Uplynutí funkčního období rady pro rozhodování sporů</w:t>
      </w:r>
      <w:bookmarkEnd w:id="231"/>
    </w:p>
    <w:p w14:paraId="43DA483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32" w:name="_Toc477249824"/>
      <w:r w:rsidRPr="009A0B78">
        <w:rPr>
          <w:rFonts w:ascii="Arial Narrow" w:eastAsia="Times New Roman" w:hAnsi="Arial Narrow" w:cs="Arial"/>
          <w:sz w:val="20"/>
        </w:rPr>
        <w:t>V Pod-článku 20.8 se slova „rozhodčí řízení" nahrazují slovy „řízení před obecným</w:t>
      </w:r>
      <w:bookmarkEnd w:id="232"/>
      <w:r w:rsidRPr="009A0B78">
        <w:rPr>
          <w:rFonts w:ascii="Arial Narrow" w:eastAsia="Times New Roman" w:hAnsi="Arial Narrow" w:cs="Arial"/>
          <w:sz w:val="20"/>
        </w:rPr>
        <w:t xml:space="preserve"> </w:t>
      </w:r>
      <w:bookmarkStart w:id="233" w:name="_Toc477249825"/>
      <w:r w:rsidRPr="009A0B78">
        <w:rPr>
          <w:rFonts w:ascii="Arial Narrow" w:eastAsia="Times New Roman" w:hAnsi="Arial Narrow" w:cs="Arial"/>
          <w:sz w:val="20"/>
        </w:rPr>
        <w:t>soudem".</w:t>
      </w:r>
      <w:bookmarkEnd w:id="233"/>
    </w:p>
    <w:p w14:paraId="281106E0"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34" w:name="_Toc477249826"/>
      <w:r w:rsidRPr="009A0B78">
        <w:rPr>
          <w:rFonts w:ascii="Arial Narrow" w:eastAsia="Times New Roman" w:hAnsi="Arial Narrow" w:cs="Arial"/>
          <w:b/>
          <w:color w:val="7F7F7F"/>
        </w:rPr>
        <w:t>Za Pod-článek 20.8 se vkládá nový text</w:t>
      </w:r>
      <w:bookmarkEnd w:id="234"/>
    </w:p>
    <w:p w14:paraId="30418F40"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35" w:name="_Toc477249827"/>
      <w:r w:rsidRPr="009A0B78">
        <w:rPr>
          <w:rFonts w:ascii="Arial Narrow" w:eastAsia="Times New Roman" w:hAnsi="Arial Narrow" w:cs="Arial"/>
          <w:sz w:val="20"/>
        </w:rPr>
        <w:t>„ROZHODOVÁNÍ SPORŮ - VARIANTA B."</w:t>
      </w:r>
      <w:bookmarkEnd w:id="235"/>
    </w:p>
    <w:p w14:paraId="5E2155DA"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36" w:name="_Toc477249828"/>
      <w:r w:rsidRPr="009A0B78">
        <w:rPr>
          <w:rFonts w:ascii="Arial Narrow" w:eastAsia="Times New Roman" w:hAnsi="Arial Narrow" w:cs="Arial"/>
          <w:b/>
          <w:color w:val="7F7F7F"/>
        </w:rPr>
        <w:lastRenderedPageBreak/>
        <w:t>20.2</w:t>
      </w:r>
      <w:r w:rsidRPr="009A0B78">
        <w:rPr>
          <w:rFonts w:ascii="Arial Narrow" w:eastAsia="Times New Roman" w:hAnsi="Arial Narrow" w:cs="Arial"/>
          <w:b/>
          <w:color w:val="7F7F7F"/>
        </w:rPr>
        <w:tab/>
        <w:t>Jmenování rady pro rozhodování sporů</w:t>
      </w:r>
      <w:bookmarkEnd w:id="236"/>
    </w:p>
    <w:p w14:paraId="3FE77099"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37" w:name="_Toc477249829"/>
      <w:r w:rsidRPr="009A0B78">
        <w:rPr>
          <w:rFonts w:ascii="Arial Narrow" w:eastAsia="Times New Roman" w:hAnsi="Arial Narrow" w:cs="Arial"/>
          <w:sz w:val="20"/>
        </w:rPr>
        <w:t>Pod-článek 20.2 se odstraňuje bez náhrady.</w:t>
      </w:r>
      <w:bookmarkEnd w:id="237"/>
    </w:p>
    <w:p w14:paraId="2CD786B5"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38" w:name="_Toc477249830"/>
      <w:r w:rsidRPr="009A0B78">
        <w:rPr>
          <w:rFonts w:ascii="Arial Narrow" w:eastAsia="Times New Roman" w:hAnsi="Arial Narrow" w:cs="Arial"/>
          <w:b/>
          <w:color w:val="7F7F7F"/>
        </w:rPr>
        <w:t>20.3</w:t>
      </w:r>
      <w:r w:rsidRPr="009A0B78">
        <w:rPr>
          <w:rFonts w:ascii="Arial Narrow" w:eastAsia="Times New Roman" w:hAnsi="Arial Narrow" w:cs="Arial"/>
          <w:b/>
          <w:color w:val="7F7F7F"/>
        </w:rPr>
        <w:tab/>
        <w:t>Neschopnost se dohodnout při jmenování rady pro rozhodování sporů</w:t>
      </w:r>
      <w:bookmarkEnd w:id="238"/>
    </w:p>
    <w:p w14:paraId="6357A186"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39" w:name="_Toc477249831"/>
      <w:r w:rsidRPr="009A0B78">
        <w:rPr>
          <w:rFonts w:ascii="Arial Narrow" w:eastAsia="Times New Roman" w:hAnsi="Arial Narrow" w:cs="Arial"/>
          <w:sz w:val="20"/>
        </w:rPr>
        <w:t>Pod-článek 20.3 se odstraňuje bez náhrady.</w:t>
      </w:r>
      <w:bookmarkEnd w:id="239"/>
    </w:p>
    <w:p w14:paraId="33DC6E5E"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40" w:name="_Toc477249832"/>
      <w:r w:rsidRPr="009A0B78">
        <w:rPr>
          <w:rFonts w:ascii="Arial Narrow" w:eastAsia="Times New Roman" w:hAnsi="Arial Narrow" w:cs="Arial"/>
          <w:b/>
          <w:color w:val="7F7F7F"/>
        </w:rPr>
        <w:t>20.4</w:t>
      </w:r>
      <w:r w:rsidRPr="009A0B78">
        <w:rPr>
          <w:rFonts w:ascii="Arial Narrow" w:eastAsia="Times New Roman" w:hAnsi="Arial Narrow" w:cs="Arial"/>
          <w:b/>
          <w:color w:val="7F7F7F"/>
        </w:rPr>
        <w:tab/>
        <w:t>Získání rozhodnutí rady pro rozhodování sporů</w:t>
      </w:r>
      <w:bookmarkEnd w:id="240"/>
    </w:p>
    <w:p w14:paraId="2A82DA1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41" w:name="_Toc477249833"/>
      <w:r w:rsidRPr="009A0B78">
        <w:rPr>
          <w:rFonts w:ascii="Arial Narrow" w:eastAsia="Times New Roman" w:hAnsi="Arial Narrow" w:cs="Arial"/>
          <w:sz w:val="20"/>
        </w:rPr>
        <w:t>Pod-článek 20.4 se odstraňuje bez náhrady.</w:t>
      </w:r>
      <w:bookmarkEnd w:id="241"/>
      <w:r w:rsidRPr="009A0B78">
        <w:rPr>
          <w:rFonts w:ascii="Arial Narrow" w:eastAsia="Times New Roman" w:hAnsi="Arial Narrow" w:cs="Arial"/>
          <w:sz w:val="20"/>
        </w:rPr>
        <w:t xml:space="preserve"> </w:t>
      </w:r>
    </w:p>
    <w:p w14:paraId="78F4E124"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42" w:name="_Toc477249834"/>
      <w:r w:rsidRPr="009A0B78">
        <w:rPr>
          <w:rFonts w:ascii="Arial Narrow" w:eastAsia="Times New Roman" w:hAnsi="Arial Narrow" w:cs="Arial"/>
          <w:b/>
          <w:color w:val="7F7F7F"/>
        </w:rPr>
        <w:t>20.5</w:t>
      </w:r>
      <w:r w:rsidRPr="009A0B78">
        <w:rPr>
          <w:rFonts w:ascii="Arial Narrow" w:eastAsia="Times New Roman" w:hAnsi="Arial Narrow" w:cs="Arial"/>
          <w:b/>
          <w:color w:val="7F7F7F"/>
        </w:rPr>
        <w:tab/>
        <w:t>Smírné narovnání</w:t>
      </w:r>
      <w:bookmarkEnd w:id="242"/>
    </w:p>
    <w:p w14:paraId="656E24E7"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43" w:name="_Toc477249835"/>
      <w:r w:rsidRPr="009A0B78">
        <w:rPr>
          <w:rFonts w:ascii="Arial Narrow" w:eastAsia="Times New Roman" w:hAnsi="Arial Narrow" w:cs="Arial"/>
          <w:sz w:val="20"/>
        </w:rPr>
        <w:t>Text Pod-článku 20.5 se odstraňuje včetně názvu a nahrazuje se následujícím textem:</w:t>
      </w:r>
      <w:bookmarkEnd w:id="243"/>
    </w:p>
    <w:p w14:paraId="4D8A9173"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44" w:name="_Toc477249836"/>
      <w:r w:rsidRPr="009A0B78">
        <w:rPr>
          <w:rFonts w:ascii="Arial Narrow" w:eastAsia="Times New Roman" w:hAnsi="Arial Narrow" w:cs="Arial"/>
          <w:sz w:val="20"/>
        </w:rPr>
        <w:t>„20.5 Rozhodování sporů</w:t>
      </w:r>
      <w:bookmarkEnd w:id="244"/>
    </w:p>
    <w:p w14:paraId="57FAD952"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45" w:name="_Toc477249837"/>
      <w:r w:rsidRPr="009A0B78">
        <w:rPr>
          <w:rFonts w:ascii="Arial Narrow" w:eastAsia="Times New Roman" w:hAnsi="Arial Narrow" w:cs="Arial"/>
          <w:sz w:val="20"/>
        </w:rPr>
        <w:t>Spory, které vzniknou ze Smlouvy nebo v souvislosti s ní a které se nepodaří odstranit smírně na základě jednání Stran, budou s konečnou platností vyřešeny před obecnými soudy České republiky."</w:t>
      </w:r>
      <w:bookmarkEnd w:id="245"/>
    </w:p>
    <w:p w14:paraId="4D6FF1E2"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46" w:name="_Toc477249838"/>
      <w:r w:rsidRPr="009A0B78">
        <w:rPr>
          <w:rFonts w:ascii="Arial Narrow" w:eastAsia="Times New Roman" w:hAnsi="Arial Narrow" w:cs="Arial"/>
          <w:b/>
          <w:color w:val="7F7F7F"/>
        </w:rPr>
        <w:t>20.6</w:t>
      </w:r>
      <w:r w:rsidRPr="009A0B78">
        <w:rPr>
          <w:rFonts w:ascii="Arial Narrow" w:eastAsia="Times New Roman" w:hAnsi="Arial Narrow" w:cs="Arial"/>
          <w:b/>
          <w:color w:val="7F7F7F"/>
        </w:rPr>
        <w:tab/>
        <w:t>Rozhodčí řízeni</w:t>
      </w:r>
      <w:bookmarkEnd w:id="246"/>
    </w:p>
    <w:p w14:paraId="5A9F55CC"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47" w:name="_Toc477249839"/>
      <w:r w:rsidRPr="009A0B78">
        <w:rPr>
          <w:rFonts w:ascii="Arial Narrow" w:eastAsia="Times New Roman" w:hAnsi="Arial Narrow" w:cs="Arial"/>
          <w:sz w:val="20"/>
        </w:rPr>
        <w:t>Pod-článek 20.6 se odstraňuje bez náhrady.</w:t>
      </w:r>
      <w:bookmarkEnd w:id="247"/>
    </w:p>
    <w:p w14:paraId="2DAB6620"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48" w:name="_Toc477249840"/>
      <w:r w:rsidRPr="009A0B78">
        <w:rPr>
          <w:rFonts w:ascii="Arial Narrow" w:eastAsia="Times New Roman" w:hAnsi="Arial Narrow" w:cs="Arial"/>
          <w:b/>
          <w:color w:val="7F7F7F"/>
        </w:rPr>
        <w:t>20.7</w:t>
      </w:r>
      <w:r w:rsidRPr="009A0B78">
        <w:rPr>
          <w:rFonts w:ascii="Arial Narrow" w:eastAsia="Times New Roman" w:hAnsi="Arial Narrow" w:cs="Arial"/>
          <w:b/>
          <w:color w:val="7F7F7F"/>
        </w:rPr>
        <w:tab/>
        <w:t>Nesplněni rozhodnutí pro rozhodování sporů</w:t>
      </w:r>
      <w:bookmarkEnd w:id="248"/>
    </w:p>
    <w:p w14:paraId="2379AC7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bookmarkStart w:id="249" w:name="_Toc477249841"/>
      <w:r w:rsidRPr="009A0B78">
        <w:rPr>
          <w:rFonts w:ascii="Arial Narrow" w:eastAsia="Times New Roman" w:hAnsi="Arial Narrow" w:cs="Arial"/>
          <w:sz w:val="20"/>
        </w:rPr>
        <w:t>Pod-článek 20.7 se odstraňuje bez náhrady.</w:t>
      </w:r>
      <w:bookmarkEnd w:id="249"/>
    </w:p>
    <w:p w14:paraId="0DDB59EF"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bookmarkStart w:id="250" w:name="_Toc477249842"/>
      <w:r w:rsidRPr="009A0B78">
        <w:rPr>
          <w:rFonts w:ascii="Arial Narrow" w:eastAsia="Times New Roman" w:hAnsi="Arial Narrow" w:cs="Arial"/>
          <w:b/>
          <w:color w:val="7F7F7F"/>
        </w:rPr>
        <w:t>20.8</w:t>
      </w:r>
      <w:r w:rsidRPr="009A0B78">
        <w:rPr>
          <w:rFonts w:ascii="Arial Narrow" w:eastAsia="Times New Roman" w:hAnsi="Arial Narrow" w:cs="Arial"/>
          <w:b/>
          <w:color w:val="7F7F7F"/>
        </w:rPr>
        <w:tab/>
        <w:t>Uplynutí funkčního období rady pro rozhodování sporů</w:t>
      </w:r>
    </w:p>
    <w:p w14:paraId="3315D87A"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Pod-článek 20.8 se odstraňuje bez náhrady.</w:t>
      </w:r>
      <w:bookmarkEnd w:id="250"/>
    </w:p>
    <w:p w14:paraId="681E9211" w14:textId="77777777" w:rsidR="009A0B78" w:rsidRPr="009A0B78" w:rsidRDefault="009A0B78" w:rsidP="009A0B78">
      <w:pPr>
        <w:keepNext/>
        <w:pBdr>
          <w:top w:val="single" w:sz="4" w:space="6" w:color="7F7F7F"/>
        </w:pBdr>
        <w:tabs>
          <w:tab w:val="left" w:pos="851"/>
        </w:tabs>
        <w:spacing w:before="120" w:after="120" w:line="240" w:lineRule="auto"/>
        <w:ind w:left="680" w:hanging="680"/>
        <w:rPr>
          <w:rFonts w:ascii="Arial Narrow" w:eastAsia="Times New Roman" w:hAnsi="Arial Narrow" w:cs="Arial"/>
          <w:b/>
          <w:color w:val="7F7F7F"/>
        </w:rPr>
      </w:pPr>
      <w:r w:rsidRPr="009A0B78">
        <w:rPr>
          <w:rFonts w:ascii="Arial Narrow" w:eastAsia="Times New Roman" w:hAnsi="Arial Narrow" w:cs="Arial"/>
          <w:b/>
          <w:color w:val="7F7F7F"/>
        </w:rPr>
        <w:t>20.9</w:t>
      </w:r>
      <w:r w:rsidRPr="009A0B78">
        <w:rPr>
          <w:rFonts w:ascii="Arial Narrow" w:eastAsia="Times New Roman" w:hAnsi="Arial Narrow" w:cs="Arial"/>
          <w:b/>
          <w:color w:val="7F7F7F"/>
        </w:rPr>
        <w:tab/>
        <w:t>Použití ustanovení občanského zákoníku</w:t>
      </w:r>
    </w:p>
    <w:p w14:paraId="77D67688" w14:textId="77777777" w:rsidR="009A0B78" w:rsidRPr="009A0B78" w:rsidRDefault="009A0B78" w:rsidP="009A0B78">
      <w:pPr>
        <w:spacing w:before="160" w:after="40" w:line="264" w:lineRule="auto"/>
        <w:ind w:left="680"/>
        <w:jc w:val="both"/>
        <w:rPr>
          <w:rFonts w:ascii="Arial Narrow" w:eastAsia="Calibri" w:hAnsi="Arial Narrow" w:cs="Arial"/>
          <w:sz w:val="20"/>
        </w:rPr>
      </w:pPr>
      <w:r w:rsidRPr="009A0B78">
        <w:rPr>
          <w:rFonts w:ascii="Arial Narrow" w:eastAsia="Calibri" w:hAnsi="Arial Narrow" w:cs="Arial"/>
          <w:sz w:val="20"/>
        </w:rPr>
        <w:t xml:space="preserve">Přidává se nový Pod-článek </w:t>
      </w:r>
      <w:r w:rsidRPr="009A0B78">
        <w:rPr>
          <w:rFonts w:ascii="Arial Narrow" w:eastAsia="Times New Roman" w:hAnsi="Arial Narrow" w:cs="Arial"/>
          <w:sz w:val="20"/>
        </w:rPr>
        <w:t>20</w:t>
      </w:r>
      <w:r w:rsidRPr="009A0B78">
        <w:rPr>
          <w:rFonts w:ascii="Arial Narrow" w:eastAsia="Calibri" w:hAnsi="Arial Narrow" w:cs="Arial"/>
          <w:sz w:val="20"/>
        </w:rPr>
        <w:t>.9 [</w:t>
      </w:r>
      <w:r w:rsidRPr="009A0B78">
        <w:rPr>
          <w:rFonts w:ascii="Arial Narrow" w:eastAsia="Calibri" w:hAnsi="Arial Narrow" w:cs="Arial"/>
          <w:i/>
          <w:sz w:val="20"/>
        </w:rPr>
        <w:t>Použití ustanovení občanského zákoníku</w:t>
      </w:r>
      <w:r w:rsidRPr="009A0B78">
        <w:rPr>
          <w:rFonts w:ascii="Arial Narrow" w:eastAsia="Calibri" w:hAnsi="Arial Narrow" w:cs="Arial"/>
          <w:iCs/>
          <w:sz w:val="20"/>
        </w:rPr>
        <w:t>]</w:t>
      </w:r>
      <w:r w:rsidRPr="009A0B78">
        <w:rPr>
          <w:rFonts w:ascii="Arial Narrow" w:eastAsia="Calibri" w:hAnsi="Arial Narrow" w:cs="Arial"/>
          <w:sz w:val="20"/>
        </w:rPr>
        <w:t xml:space="preserve"> ve znění:</w:t>
      </w:r>
    </w:p>
    <w:p w14:paraId="798E2FDF" w14:textId="77777777" w:rsidR="009A0B78" w:rsidRPr="009A0B78" w:rsidRDefault="009A0B78" w:rsidP="009A0B78">
      <w:pPr>
        <w:spacing w:before="160" w:after="40" w:line="264" w:lineRule="auto"/>
        <w:ind w:left="680"/>
        <w:jc w:val="both"/>
        <w:rPr>
          <w:rFonts w:ascii="Arial Narrow" w:eastAsia="Times New Roman" w:hAnsi="Arial Narrow" w:cs="Arial"/>
          <w:sz w:val="20"/>
        </w:rPr>
      </w:pPr>
      <w:r w:rsidRPr="009A0B78">
        <w:rPr>
          <w:rFonts w:ascii="Arial Narrow" w:eastAsia="Times New Roman" w:hAnsi="Arial Narrow" w:cs="Arial"/>
          <w:sz w:val="20"/>
        </w:rPr>
        <w:t xml:space="preserve">„Strany vylučují použití ustanovení § 1740 odst. 3, § 1764 až § 1766, § 1799 až § 1800, § 2586 až § 2635 (vyjma § 2629 odst. 2) občanského zákoníku. Zhotovitel se vzdává práva domáhat se zrušení Smlouvy ve smyslu ustanovení § 2000 odst. 1 občanského zákoníku. Strany se dohodly, že obchodní zvyklosti nemají přednost před žádným ustanovením zákona, a to ani před ustanoveními zákona, jež nemají donucující účinky.“  </w:t>
      </w:r>
    </w:p>
    <w:p w14:paraId="45787B16" w14:textId="77777777" w:rsidR="007D6E73" w:rsidRDefault="007D6E73"/>
    <w:sectPr w:rsidR="007D6E73" w:rsidSect="00116233">
      <w:headerReference w:type="default" r:id="rId8"/>
      <w:footerReference w:type="default" r:id="rId9"/>
      <w:headerReference w:type="first" r:id="rId10"/>
      <w:pgSz w:w="11906" w:h="16838" w:code="9"/>
      <w:pgMar w:top="1105" w:right="1274" w:bottom="1417" w:left="822" w:header="284" w:footer="709" w:gutter="45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04BA" w14:textId="77777777" w:rsidR="009E6644" w:rsidRDefault="009E6644" w:rsidP="004D492D">
      <w:pPr>
        <w:spacing w:after="0" w:line="240" w:lineRule="auto"/>
      </w:pPr>
      <w:r>
        <w:separator/>
      </w:r>
    </w:p>
  </w:endnote>
  <w:endnote w:type="continuationSeparator" w:id="0">
    <w:p w14:paraId="7A80D53A" w14:textId="77777777" w:rsidR="009E6644" w:rsidRDefault="009E6644" w:rsidP="004D492D">
      <w:pPr>
        <w:spacing w:after="0" w:line="240" w:lineRule="auto"/>
      </w:pPr>
      <w:r>
        <w:continuationSeparator/>
      </w:r>
    </w:p>
  </w:endnote>
  <w:endnote w:type="continuationNotice" w:id="1">
    <w:p w14:paraId="5E14C24D" w14:textId="77777777" w:rsidR="009E6644" w:rsidRDefault="009E6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NeueLTPro-L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317850"/>
      <w:docPartObj>
        <w:docPartGallery w:val="Page Numbers (Bottom of Page)"/>
        <w:docPartUnique/>
      </w:docPartObj>
    </w:sdtPr>
    <w:sdtEndPr>
      <w:rPr>
        <w:rFonts w:ascii="Arial Narrow" w:hAnsi="Arial Narrow"/>
      </w:rPr>
    </w:sdtEndPr>
    <w:sdtContent>
      <w:p w14:paraId="3AB827A3" w14:textId="77777777" w:rsidR="003821A6" w:rsidRPr="00AB7E31" w:rsidRDefault="003821A6">
        <w:pPr>
          <w:pStyle w:val="Zpat1"/>
          <w:jc w:val="right"/>
          <w:rPr>
            <w:rFonts w:ascii="Arial Narrow" w:hAnsi="Arial Narrow"/>
          </w:rPr>
        </w:pPr>
        <w:r w:rsidRPr="00F9418C">
          <w:rPr>
            <w:rFonts w:ascii="Arial Narrow" w:hAnsi="Arial Narrow"/>
            <w:sz w:val="20"/>
            <w:szCs w:val="20"/>
          </w:rPr>
          <w:fldChar w:fldCharType="begin"/>
        </w:r>
        <w:r w:rsidRPr="00F9418C">
          <w:rPr>
            <w:rFonts w:ascii="Arial Narrow" w:hAnsi="Arial Narrow"/>
            <w:sz w:val="20"/>
            <w:szCs w:val="20"/>
          </w:rPr>
          <w:instrText>PAGE   \* MERGEFORMAT</w:instrText>
        </w:r>
        <w:r w:rsidRPr="00F9418C">
          <w:rPr>
            <w:rFonts w:ascii="Arial Narrow" w:hAnsi="Arial Narrow"/>
            <w:sz w:val="20"/>
            <w:szCs w:val="20"/>
          </w:rPr>
          <w:fldChar w:fldCharType="separate"/>
        </w:r>
        <w:r w:rsidRPr="00F9418C">
          <w:rPr>
            <w:rFonts w:ascii="Arial Narrow" w:hAnsi="Arial Narrow"/>
            <w:noProof/>
            <w:sz w:val="20"/>
            <w:szCs w:val="20"/>
          </w:rPr>
          <w:t>29</w:t>
        </w:r>
        <w:r w:rsidRPr="00F9418C">
          <w:rPr>
            <w:rFonts w:ascii="Arial Narrow" w:hAnsi="Arial Narrow"/>
            <w:sz w:val="20"/>
            <w:szCs w:val="20"/>
          </w:rPr>
          <w:fldChar w:fldCharType="end"/>
        </w:r>
      </w:p>
    </w:sdtContent>
  </w:sdt>
  <w:p w14:paraId="45D5755A" w14:textId="77777777" w:rsidR="003821A6" w:rsidRDefault="003821A6">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58B5" w14:textId="77777777" w:rsidR="009E6644" w:rsidRDefault="009E6644" w:rsidP="004D492D">
      <w:pPr>
        <w:spacing w:after="0" w:line="240" w:lineRule="auto"/>
      </w:pPr>
      <w:r>
        <w:separator/>
      </w:r>
    </w:p>
  </w:footnote>
  <w:footnote w:type="continuationSeparator" w:id="0">
    <w:p w14:paraId="55B71548" w14:textId="77777777" w:rsidR="009E6644" w:rsidRDefault="009E6644" w:rsidP="004D492D">
      <w:pPr>
        <w:spacing w:after="0" w:line="240" w:lineRule="auto"/>
      </w:pPr>
      <w:r>
        <w:continuationSeparator/>
      </w:r>
    </w:p>
  </w:footnote>
  <w:footnote w:type="continuationNotice" w:id="1">
    <w:p w14:paraId="15EB6B71" w14:textId="77777777" w:rsidR="009E6644" w:rsidRDefault="009E66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E114" w14:textId="4D55F8CF" w:rsidR="003821A6" w:rsidRDefault="003821A6" w:rsidP="00116233">
    <w:pPr>
      <w:pStyle w:val="Zhlav1"/>
      <w:tabs>
        <w:tab w:val="clear" w:pos="4536"/>
        <w:tab w:val="clear" w:pos="9072"/>
      </w:tabs>
    </w:pPr>
    <w:r w:rsidRPr="00B11680">
      <w:rPr>
        <w:rFonts w:ascii="Arial" w:hAnsi="Arial" w:cs="Arial"/>
        <w:i/>
        <w:sz w:val="18"/>
      </w:rPr>
      <w:t xml:space="preserve">ZVLÁŠTNÍ PODMÍNKY </w:t>
    </w:r>
    <w:r>
      <w:rPr>
        <w:rFonts w:ascii="Arial" w:hAnsi="Arial" w:cs="Arial"/>
        <w:i/>
        <w:sz w:val="18"/>
      </w:rPr>
      <w:t>STÁTNÍHO FONDU DOPRAVNÍ INFRASTRUKTURY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A30F" w14:textId="77777777" w:rsidR="003821A6" w:rsidRDefault="003821A6" w:rsidP="00116233">
    <w:pPr>
      <w:pStyle w:val="Zhlav1"/>
      <w:tabs>
        <w:tab w:val="clear" w:pos="4536"/>
        <w:tab w:val="clear" w:pos="9072"/>
      </w:tabs>
      <w:jc w:val="right"/>
    </w:pPr>
  </w:p>
  <w:p w14:paraId="2F1B2ECC" w14:textId="26983BAB" w:rsidR="003821A6" w:rsidRDefault="003821A6" w:rsidP="00E11260">
    <w:pPr>
      <w:pStyle w:val="Zhlav1"/>
      <w:tabs>
        <w:tab w:val="clear" w:pos="4536"/>
        <w:tab w:val="clear" w:pos="9072"/>
      </w:tabs>
      <w:jc w:val="left"/>
    </w:pPr>
    <w:r>
      <w:rPr>
        <w:noProof/>
      </w:rPr>
      <w:drawing>
        <wp:inline distT="0" distB="0" distL="0" distR="0" wp14:anchorId="3935D4E1" wp14:editId="613499B2">
          <wp:extent cx="990600" cy="570381"/>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760" cy="573928"/>
                  </a:xfrm>
                  <a:prstGeom prst="rect">
                    <a:avLst/>
                  </a:prstGeom>
                  <a:noFill/>
                  <a:ln>
                    <a:noFill/>
                  </a:ln>
                </pic:spPr>
              </pic:pic>
            </a:graphicData>
          </a:graphic>
        </wp:inline>
      </w:drawing>
    </w:r>
  </w:p>
  <w:p w14:paraId="40DF125D" w14:textId="77777777" w:rsidR="003821A6" w:rsidRDefault="003821A6">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C4C"/>
    <w:multiLevelType w:val="hybridMultilevel"/>
    <w:tmpl w:val="AF4A5DD4"/>
    <w:lvl w:ilvl="0" w:tplc="4514833C">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4170BE4"/>
    <w:multiLevelType w:val="hybridMultilevel"/>
    <w:tmpl w:val="94E0C82C"/>
    <w:lvl w:ilvl="0" w:tplc="1D5A620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60E750F"/>
    <w:multiLevelType w:val="hybridMultilevel"/>
    <w:tmpl w:val="7A881B9A"/>
    <w:lvl w:ilvl="0" w:tplc="1D5A620A">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0">
    <w:nsid w:val="07016355"/>
    <w:multiLevelType w:val="hybridMultilevel"/>
    <w:tmpl w:val="F3BC0A8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8C75B64"/>
    <w:multiLevelType w:val="hybridMultilevel"/>
    <w:tmpl w:val="106C3E0A"/>
    <w:lvl w:ilvl="0" w:tplc="6C3A54A0">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5" w15:restartNumberingAfterBreak="0">
    <w:nsid w:val="0B267116"/>
    <w:multiLevelType w:val="hybridMultilevel"/>
    <w:tmpl w:val="43463892"/>
    <w:lvl w:ilvl="0" w:tplc="04050017">
      <w:start w:val="1"/>
      <w:numFmt w:val="lowerLetter"/>
      <w:lvlText w:val="%1)"/>
      <w:lvlJc w:val="left"/>
      <w:pPr>
        <w:ind w:left="1446" w:hanging="360"/>
      </w:pPr>
    </w:lvl>
    <w:lvl w:ilvl="1" w:tplc="04050019" w:tentative="1">
      <w:start w:val="1"/>
      <w:numFmt w:val="lowerLetter"/>
      <w:lvlText w:val="%2."/>
      <w:lvlJc w:val="left"/>
      <w:pPr>
        <w:ind w:left="2166" w:hanging="360"/>
      </w:pPr>
    </w:lvl>
    <w:lvl w:ilvl="2" w:tplc="0405001B" w:tentative="1">
      <w:start w:val="1"/>
      <w:numFmt w:val="lowerRoman"/>
      <w:lvlText w:val="%3."/>
      <w:lvlJc w:val="right"/>
      <w:pPr>
        <w:ind w:left="2886" w:hanging="180"/>
      </w:pPr>
    </w:lvl>
    <w:lvl w:ilvl="3" w:tplc="0405000F" w:tentative="1">
      <w:start w:val="1"/>
      <w:numFmt w:val="decimal"/>
      <w:lvlText w:val="%4."/>
      <w:lvlJc w:val="left"/>
      <w:pPr>
        <w:ind w:left="3606" w:hanging="360"/>
      </w:pPr>
    </w:lvl>
    <w:lvl w:ilvl="4" w:tplc="04050019" w:tentative="1">
      <w:start w:val="1"/>
      <w:numFmt w:val="lowerLetter"/>
      <w:lvlText w:val="%5."/>
      <w:lvlJc w:val="left"/>
      <w:pPr>
        <w:ind w:left="4326" w:hanging="360"/>
      </w:pPr>
    </w:lvl>
    <w:lvl w:ilvl="5" w:tplc="0405001B" w:tentative="1">
      <w:start w:val="1"/>
      <w:numFmt w:val="lowerRoman"/>
      <w:lvlText w:val="%6."/>
      <w:lvlJc w:val="right"/>
      <w:pPr>
        <w:ind w:left="5046" w:hanging="180"/>
      </w:pPr>
    </w:lvl>
    <w:lvl w:ilvl="6" w:tplc="0405000F" w:tentative="1">
      <w:start w:val="1"/>
      <w:numFmt w:val="decimal"/>
      <w:lvlText w:val="%7."/>
      <w:lvlJc w:val="left"/>
      <w:pPr>
        <w:ind w:left="5766" w:hanging="360"/>
      </w:pPr>
    </w:lvl>
    <w:lvl w:ilvl="7" w:tplc="04050019" w:tentative="1">
      <w:start w:val="1"/>
      <w:numFmt w:val="lowerLetter"/>
      <w:lvlText w:val="%8."/>
      <w:lvlJc w:val="left"/>
      <w:pPr>
        <w:ind w:left="6486" w:hanging="360"/>
      </w:pPr>
    </w:lvl>
    <w:lvl w:ilvl="8" w:tplc="0405001B" w:tentative="1">
      <w:start w:val="1"/>
      <w:numFmt w:val="lowerRoman"/>
      <w:lvlText w:val="%9."/>
      <w:lvlJc w:val="right"/>
      <w:pPr>
        <w:ind w:left="7206" w:hanging="180"/>
      </w:pPr>
    </w:lvl>
  </w:abstractNum>
  <w:abstractNum w:abstractNumId="6" w15:restartNumberingAfterBreak="0">
    <w:nsid w:val="0B666883"/>
    <w:multiLevelType w:val="hybridMultilevel"/>
    <w:tmpl w:val="84CCFDF0"/>
    <w:lvl w:ilvl="0" w:tplc="E0B4F982">
      <w:start w:val="1"/>
      <w:numFmt w:val="lowerLetter"/>
      <w:lvlText w:val="(%1)"/>
      <w:lvlJc w:val="left"/>
      <w:pPr>
        <w:ind w:left="1130" w:hanging="45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7" w15:restartNumberingAfterBreak="0">
    <w:nsid w:val="10874158"/>
    <w:multiLevelType w:val="hybridMultilevel"/>
    <w:tmpl w:val="FC76E96C"/>
    <w:lvl w:ilvl="0" w:tplc="DC347B86">
      <w:start w:val="1"/>
      <w:numFmt w:val="bullet"/>
      <w:lvlText w:val=""/>
      <w:lvlJc w:val="left"/>
      <w:pPr>
        <w:ind w:left="1400" w:hanging="360"/>
      </w:pPr>
      <w:rPr>
        <w:rFonts w:ascii="Symbol" w:hAnsi="Symbol" w:hint="default"/>
      </w:rPr>
    </w:lvl>
    <w:lvl w:ilvl="1" w:tplc="CEF64F90">
      <w:start w:val="1"/>
      <w:numFmt w:val="bullet"/>
      <w:lvlText w:val="-"/>
      <w:lvlJc w:val="left"/>
      <w:pPr>
        <w:ind w:left="2120" w:hanging="360"/>
      </w:pPr>
      <w:rPr>
        <w:rFonts w:ascii="Times New Roman" w:eastAsia="Times New Roman" w:hAnsi="Times New Roman" w:cs="Times New Roman"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1EB1274"/>
    <w:multiLevelType w:val="multilevel"/>
    <w:tmpl w:val="1BC4B246"/>
    <w:lvl w:ilvl="0">
      <w:start w:val="2"/>
      <w:numFmt w:val="ordin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6DB15DF"/>
    <w:multiLevelType w:val="hybridMultilevel"/>
    <w:tmpl w:val="6ED66C2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0" w15:restartNumberingAfterBreak="0">
    <w:nsid w:val="1B7E6500"/>
    <w:multiLevelType w:val="hybridMultilevel"/>
    <w:tmpl w:val="EF8EA1BE"/>
    <w:lvl w:ilvl="0" w:tplc="1180DF6C">
      <w:start w:val="1"/>
      <w:numFmt w:val="lowerLetter"/>
      <w:lvlText w:val="(%1)"/>
      <w:lvlJc w:val="left"/>
      <w:pPr>
        <w:ind w:left="1130" w:hanging="45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1" w15:restartNumberingAfterBreak="0">
    <w:nsid w:val="1D4A6443"/>
    <w:multiLevelType w:val="hybridMultilevel"/>
    <w:tmpl w:val="F288F8F2"/>
    <w:lvl w:ilvl="0" w:tplc="793ECB2C">
      <w:start w:val="1"/>
      <w:numFmt w:val="lowerRoman"/>
      <w:lvlText w:val="(%1)"/>
      <w:lvlJc w:val="left"/>
      <w:pPr>
        <w:ind w:left="1400" w:hanging="72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2" w15:restartNumberingAfterBreak="0">
    <w:nsid w:val="1DD81C27"/>
    <w:multiLevelType w:val="hybridMultilevel"/>
    <w:tmpl w:val="6838BD50"/>
    <w:lvl w:ilvl="0" w:tplc="DA64B7CA">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200C11D0"/>
    <w:multiLevelType w:val="multilevel"/>
    <w:tmpl w:val="543E5152"/>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hint="default"/>
        <w:b w:val="0"/>
      </w:rPr>
    </w:lvl>
    <w:lvl w:ilvl="2">
      <w:start w:val="1"/>
      <w:numFmt w:val="decimal"/>
      <w:lvlText w:val="%1.%2.%3"/>
      <w:lvlJc w:val="left"/>
      <w:pPr>
        <w:tabs>
          <w:tab w:val="num" w:pos="2211"/>
        </w:tabs>
        <w:ind w:left="2211" w:hanging="737"/>
      </w:pPr>
      <w:rPr>
        <w:rFonts w:ascii="Calibri" w:hAnsi="Calibri" w:hint="default"/>
      </w:rPr>
    </w:lvl>
    <w:lvl w:ilvl="3">
      <w:start w:val="1"/>
      <w:numFmt w:val="lowerRoman"/>
      <w:lvlText w:val="(%4)"/>
      <w:lvlJc w:val="left"/>
      <w:pPr>
        <w:tabs>
          <w:tab w:val="num" w:pos="3062"/>
        </w:tabs>
        <w:ind w:left="3062" w:hanging="851"/>
      </w:pPr>
      <w:rPr>
        <w:rFonts w:hint="default"/>
      </w:rPr>
    </w:lvl>
    <w:lvl w:ilvl="4">
      <w:start w:val="1"/>
      <w:numFmt w:val="lowerRoman"/>
      <w:pStyle w:val="OP-4i"/>
      <w:lvlText w:val="(%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2557C5"/>
    <w:multiLevelType w:val="hybridMultilevel"/>
    <w:tmpl w:val="CB4A63C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0">
    <w:nsid w:val="23274231"/>
    <w:multiLevelType w:val="hybridMultilevel"/>
    <w:tmpl w:val="3C3EA9AA"/>
    <w:lvl w:ilvl="0" w:tplc="4514833C">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23A359B0"/>
    <w:multiLevelType w:val="hybridMultilevel"/>
    <w:tmpl w:val="F1C006B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0">
    <w:nsid w:val="27022F08"/>
    <w:multiLevelType w:val="hybridMultilevel"/>
    <w:tmpl w:val="2236E6CE"/>
    <w:lvl w:ilvl="0" w:tplc="4514833C">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29931FA5"/>
    <w:multiLevelType w:val="multilevel"/>
    <w:tmpl w:val="8B84E706"/>
    <w:numStyleLink w:val="ListFIDICRedBook"/>
  </w:abstractNum>
  <w:abstractNum w:abstractNumId="19" w15:restartNumberingAfterBreak="0">
    <w:nsid w:val="328E3694"/>
    <w:multiLevelType w:val="multilevel"/>
    <w:tmpl w:val="8B84E706"/>
    <w:styleLink w:val="ListFIDICRedBook"/>
    <w:lvl w:ilvl="0">
      <w:start w:val="1"/>
      <w:numFmt w:val="decimal"/>
      <w:pStyle w:val="lnek"/>
      <w:lvlText w:val="%1"/>
      <w:lvlJc w:val="left"/>
      <w:pPr>
        <w:ind w:left="851" w:hanging="851"/>
      </w:pPr>
    </w:lvl>
    <w:lvl w:ilvl="1">
      <w:start w:val="1"/>
      <w:numFmt w:val="decimal"/>
      <w:pStyle w:val="Pod-lnek"/>
      <w:lvlText w:val="%1.%2"/>
      <w:lvlJc w:val="left"/>
      <w:pPr>
        <w:ind w:left="851" w:hanging="851"/>
      </w:pPr>
    </w:lvl>
    <w:lvl w:ilvl="2">
      <w:start w:val="1"/>
      <w:numFmt w:val="none"/>
      <w:lvlRestart w:val="0"/>
      <w:pStyle w:val="Text"/>
      <w:lvlText w:val=""/>
      <w:lvlJc w:val="left"/>
      <w:pPr>
        <w:ind w:left="851" w:firstLine="0"/>
      </w:pPr>
    </w:lvl>
    <w:lvl w:ilvl="3">
      <w:start w:val="1"/>
      <w:numFmt w:val="decimal"/>
      <w:lvlRestart w:val="2"/>
      <w:pStyle w:val="Pod-lnek2"/>
      <w:lvlText w:val="%1.%2.%4"/>
      <w:lvlJc w:val="left"/>
      <w:pPr>
        <w:ind w:left="851" w:hanging="851"/>
      </w:pPr>
    </w:lvl>
    <w:lvl w:ilvl="4">
      <w:start w:val="1"/>
      <w:numFmt w:val="decimal"/>
      <w:pStyle w:val="Pod-lnek3"/>
      <w:lvlText w:val="%1.%2.%3%4.%5"/>
      <w:lvlJc w:val="left"/>
      <w:pPr>
        <w:ind w:left="1701" w:hanging="850"/>
      </w:pPr>
    </w:lvl>
    <w:lvl w:ilvl="5">
      <w:start w:val="1"/>
      <w:numFmt w:val="lowerLetter"/>
      <w:lvlRestart w:val="4"/>
      <w:pStyle w:val="Psmenoa"/>
      <w:lvlText w:val="(%6)"/>
      <w:lvlJc w:val="left"/>
      <w:pPr>
        <w:ind w:left="1701" w:hanging="850"/>
      </w:pPr>
    </w:lvl>
    <w:lvl w:ilvl="6">
      <w:start w:val="1"/>
      <w:numFmt w:val="lowerLetter"/>
      <w:lvlRestart w:val="4"/>
      <w:pStyle w:val="Psmenoa0"/>
      <w:lvlText w:val="%7)"/>
      <w:lvlJc w:val="left"/>
      <w:pPr>
        <w:ind w:left="1701" w:hanging="850"/>
      </w:pPr>
    </w:lvl>
    <w:lvl w:ilvl="7">
      <w:start w:val="1"/>
      <w:numFmt w:val="lowerRoman"/>
      <w:lvlRestart w:val="6"/>
      <w:pStyle w:val="Bod"/>
      <w:lvlText w:val="(%8)"/>
      <w:lvlJc w:val="left"/>
      <w:pPr>
        <w:ind w:left="2552" w:hanging="851"/>
      </w:pPr>
    </w:lvl>
    <w:lvl w:ilvl="8">
      <w:start w:val="1"/>
      <w:numFmt w:val="lowerLetter"/>
      <w:lvlRestart w:val="5"/>
      <w:pStyle w:val="PsmenoapodPod-lnek3"/>
      <w:lvlText w:val="(%9)"/>
      <w:lvlJc w:val="left"/>
      <w:pPr>
        <w:ind w:left="2552" w:hanging="851"/>
      </w:pPr>
    </w:lvl>
  </w:abstractNum>
  <w:abstractNum w:abstractNumId="20" w15:restartNumberingAfterBreak="0">
    <w:nsid w:val="33713A23"/>
    <w:multiLevelType w:val="hybridMultilevel"/>
    <w:tmpl w:val="9D9CF20A"/>
    <w:lvl w:ilvl="0" w:tplc="63BA52CA">
      <w:start w:val="1"/>
      <w:numFmt w:val="lowerRoman"/>
      <w:lvlText w:val="(%1)"/>
      <w:lvlJc w:val="left"/>
      <w:pPr>
        <w:ind w:left="2563" w:hanging="72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21" w15:restartNumberingAfterBreak="0">
    <w:nsid w:val="33E21853"/>
    <w:multiLevelType w:val="hybridMultilevel"/>
    <w:tmpl w:val="D2965F7A"/>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5B3D04"/>
    <w:multiLevelType w:val="hybridMultilevel"/>
    <w:tmpl w:val="F9F4B1F6"/>
    <w:lvl w:ilvl="0" w:tplc="1D5A620A">
      <w:start w:val="1"/>
      <w:numFmt w:val="lowerLetter"/>
      <w:lvlText w:val="(%1)"/>
      <w:lvlJc w:val="left"/>
      <w:pPr>
        <w:ind w:left="1400" w:hanging="360"/>
      </w:pPr>
      <w:rPr>
        <w:rFonts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3" w15:restartNumberingAfterBreak="0">
    <w:nsid w:val="359B3139"/>
    <w:multiLevelType w:val="hybridMultilevel"/>
    <w:tmpl w:val="C2A02AEC"/>
    <w:lvl w:ilvl="0" w:tplc="DA1049F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2C6FCD"/>
    <w:multiLevelType w:val="multilevel"/>
    <w:tmpl w:val="A5880242"/>
    <w:lvl w:ilvl="0">
      <w:start w:val="1"/>
      <w:numFmt w:val="decimal"/>
      <w:pStyle w:val="RLlneksmlouvy"/>
      <w:lvlText w:val="%1."/>
      <w:lvlJc w:val="left"/>
      <w:pPr>
        <w:tabs>
          <w:tab w:val="num" w:pos="737"/>
        </w:tabs>
        <w:ind w:left="737" w:hanging="737"/>
      </w:pPr>
      <w:rPr>
        <w:rFonts w:ascii="Calibri" w:eastAsia="Times New Roman" w:hAnsi="Calibri" w:cs="Times New Roman"/>
        <w:b/>
        <w:i w:val="0"/>
        <w:caps/>
        <w:strike w:val="0"/>
        <w:dstrike w:val="0"/>
        <w:vanish w:val="0"/>
        <w:color w:val="000000"/>
        <w:sz w:val="22"/>
        <w:szCs w:val="22"/>
        <w:vertAlign w:val="baseline"/>
      </w:rPr>
    </w:lvl>
    <w:lvl w:ilvl="1">
      <w:start w:val="1"/>
      <w:numFmt w:val="lowerLetter"/>
      <w:pStyle w:val="RLTextlnkuslovan"/>
      <w:lvlText w:val="(%2)"/>
      <w:lvlJc w:val="left"/>
      <w:pPr>
        <w:tabs>
          <w:tab w:val="num" w:pos="1304"/>
        </w:tabs>
        <w:ind w:left="1304" w:hanging="737"/>
      </w:pPr>
      <w:rPr>
        <w:rFonts w:ascii="Calibri" w:eastAsia="Calibri" w:hAnsi="Calibri" w:cs="Times New Roman"/>
        <w:b w:val="0"/>
        <w:color w:val="auto"/>
      </w:rPr>
    </w:lvl>
    <w:lvl w:ilvl="2">
      <w:start w:val="1"/>
      <w:numFmt w:val="lowerLetter"/>
      <w:pStyle w:val="OP-2"/>
      <w:lvlText w:val="(%3)"/>
      <w:lvlJc w:val="left"/>
      <w:pPr>
        <w:tabs>
          <w:tab w:val="num" w:pos="1871"/>
        </w:tabs>
        <w:ind w:left="1871" w:hanging="737"/>
      </w:pPr>
      <w:rPr>
        <w:rFonts w:ascii="Calibri" w:eastAsia="Calibri" w:hAnsi="Calibri" w:cs="Times New Roman"/>
      </w:rPr>
    </w:lvl>
    <w:lvl w:ilvl="3">
      <w:start w:val="1"/>
      <w:numFmt w:val="decimal"/>
      <w:pStyle w:val="OP-3"/>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D5518D"/>
    <w:multiLevelType w:val="hybridMultilevel"/>
    <w:tmpl w:val="703E8F76"/>
    <w:lvl w:ilvl="0" w:tplc="7A8A886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1D12EC"/>
    <w:multiLevelType w:val="hybridMultilevel"/>
    <w:tmpl w:val="5674F5EE"/>
    <w:lvl w:ilvl="0" w:tplc="1D5A620A">
      <w:start w:val="1"/>
      <w:numFmt w:val="lowerLetter"/>
      <w:lvlText w:val="(%1)"/>
      <w:lvlJc w:val="left"/>
      <w:pPr>
        <w:ind w:left="1400" w:hanging="360"/>
      </w:pPr>
      <w:rPr>
        <w:rFonts w:hint="default"/>
      </w:rPr>
    </w:lvl>
    <w:lvl w:ilvl="1" w:tplc="629689C2">
      <w:start w:val="2"/>
      <w:numFmt w:val="bullet"/>
      <w:lvlText w:val="-"/>
      <w:lvlJc w:val="left"/>
      <w:pPr>
        <w:ind w:left="2120" w:hanging="360"/>
      </w:pPr>
      <w:rPr>
        <w:rFonts w:ascii="Arial" w:eastAsia="Times New Roman" w:hAnsi="Arial" w:cs="Arial"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7" w15:restartNumberingAfterBreak="0">
    <w:nsid w:val="4A5E30C4"/>
    <w:multiLevelType w:val="multilevel"/>
    <w:tmpl w:val="C082D6C8"/>
    <w:lvl w:ilvl="0">
      <w:start w:val="1"/>
      <w:numFmt w:val="lowerLetter"/>
      <w:pStyle w:val="TPText-4abc"/>
      <w:lvlText w:val="%1)"/>
      <w:lvlJc w:val="left"/>
      <w:pPr>
        <w:ind w:left="2741" w:hanging="360"/>
      </w:pPr>
      <w:rPr>
        <w:rFonts w:ascii="Calibri" w:hAnsi="Calibri" w:hint="default"/>
        <w:b w:val="0"/>
        <w:i w:val="0"/>
        <w:sz w:val="20"/>
      </w:rPr>
    </w:lvl>
    <w:lvl w:ilvl="1">
      <w:start w:val="1"/>
      <w:numFmt w:val="lowerLetter"/>
      <w:lvlText w:val="%2."/>
      <w:lvlJc w:val="left"/>
      <w:pPr>
        <w:ind w:left="3424" w:hanging="362"/>
      </w:pPr>
      <w:rPr>
        <w:rFonts w:hint="default"/>
      </w:rPr>
    </w:lvl>
    <w:lvl w:ilvl="2">
      <w:start w:val="1"/>
      <w:numFmt w:val="lowerRoman"/>
      <w:lvlText w:val="%3."/>
      <w:lvlJc w:val="right"/>
      <w:pPr>
        <w:ind w:left="4501" w:hanging="362"/>
      </w:pPr>
      <w:rPr>
        <w:rFonts w:hint="default"/>
      </w:rPr>
    </w:lvl>
    <w:lvl w:ilvl="3">
      <w:start w:val="1"/>
      <w:numFmt w:val="decimal"/>
      <w:lvlText w:val="%4."/>
      <w:lvlJc w:val="left"/>
      <w:pPr>
        <w:ind w:left="5578" w:hanging="362"/>
      </w:pPr>
      <w:rPr>
        <w:rFonts w:hint="default"/>
      </w:rPr>
    </w:lvl>
    <w:lvl w:ilvl="4">
      <w:start w:val="1"/>
      <w:numFmt w:val="lowerLetter"/>
      <w:lvlText w:val="%5."/>
      <w:lvlJc w:val="left"/>
      <w:pPr>
        <w:ind w:left="6655" w:hanging="362"/>
      </w:pPr>
      <w:rPr>
        <w:rFonts w:hint="default"/>
      </w:rPr>
    </w:lvl>
    <w:lvl w:ilvl="5">
      <w:start w:val="1"/>
      <w:numFmt w:val="lowerRoman"/>
      <w:lvlText w:val="%6."/>
      <w:lvlJc w:val="right"/>
      <w:pPr>
        <w:ind w:left="7732" w:hanging="362"/>
      </w:pPr>
      <w:rPr>
        <w:rFonts w:hint="default"/>
      </w:rPr>
    </w:lvl>
    <w:lvl w:ilvl="6">
      <w:start w:val="1"/>
      <w:numFmt w:val="decimal"/>
      <w:lvlText w:val="%7."/>
      <w:lvlJc w:val="left"/>
      <w:pPr>
        <w:ind w:left="8809" w:hanging="362"/>
      </w:pPr>
      <w:rPr>
        <w:rFonts w:hint="default"/>
      </w:rPr>
    </w:lvl>
    <w:lvl w:ilvl="7">
      <w:start w:val="1"/>
      <w:numFmt w:val="lowerLetter"/>
      <w:lvlText w:val="%8."/>
      <w:lvlJc w:val="left"/>
      <w:pPr>
        <w:ind w:left="9886" w:hanging="362"/>
      </w:pPr>
      <w:rPr>
        <w:rFonts w:hint="default"/>
      </w:rPr>
    </w:lvl>
    <w:lvl w:ilvl="8">
      <w:start w:val="1"/>
      <w:numFmt w:val="lowerRoman"/>
      <w:lvlText w:val="%9."/>
      <w:lvlJc w:val="right"/>
      <w:pPr>
        <w:ind w:left="10963" w:hanging="362"/>
      </w:pPr>
      <w:rPr>
        <w:rFonts w:hint="default"/>
      </w:rPr>
    </w:lvl>
  </w:abstractNum>
  <w:abstractNum w:abstractNumId="28" w15:restartNumberingAfterBreak="0">
    <w:nsid w:val="4CB5711D"/>
    <w:multiLevelType w:val="hybridMultilevel"/>
    <w:tmpl w:val="A3C64AF8"/>
    <w:lvl w:ilvl="0" w:tplc="77080C82">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8C1592"/>
    <w:multiLevelType w:val="multilevel"/>
    <w:tmpl w:val="185E496E"/>
    <w:lvl w:ilvl="0">
      <w:start w:val="1"/>
      <w:numFmt w:val="decimal"/>
      <w:pStyle w:val="nadpis11"/>
      <w:lvlText w:val="%1."/>
      <w:lvlJc w:val="left"/>
      <w:pPr>
        <w:ind w:left="360" w:hanging="360"/>
      </w:pPr>
    </w:lvl>
    <w:lvl w:ilvl="1">
      <w:start w:val="1"/>
      <w:numFmt w:val="decimal"/>
      <w:pStyle w:val="Bezmez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704818"/>
    <w:multiLevelType w:val="hybridMultilevel"/>
    <w:tmpl w:val="2B8626CA"/>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0E6153"/>
    <w:multiLevelType w:val="hybridMultilevel"/>
    <w:tmpl w:val="D4F8DB2A"/>
    <w:lvl w:ilvl="0" w:tplc="4514833C">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2" w15:restartNumberingAfterBreak="0">
    <w:nsid w:val="55A56BBE"/>
    <w:multiLevelType w:val="hybridMultilevel"/>
    <w:tmpl w:val="434419AC"/>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896373"/>
    <w:multiLevelType w:val="hybridMultilevel"/>
    <w:tmpl w:val="6B6EF928"/>
    <w:lvl w:ilvl="0" w:tplc="9B98839C">
      <w:start w:val="1"/>
      <w:numFmt w:val="lowerLetter"/>
      <w:pStyle w:val="TPText-2abc"/>
      <w:lvlText w:val="%1)"/>
      <w:lvlJc w:val="left"/>
      <w:pPr>
        <w:ind w:left="2345" w:hanging="360"/>
      </w:pPr>
      <w:rPr>
        <w:rFonts w:ascii="Calibri" w:hAnsi="Calibri" w:hint="default"/>
        <w:b w:val="0"/>
        <w:i w:val="0"/>
        <w:sz w:val="20"/>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34" w15:restartNumberingAfterBreak="0">
    <w:nsid w:val="60C06D1F"/>
    <w:multiLevelType w:val="hybridMultilevel"/>
    <w:tmpl w:val="E4CCF824"/>
    <w:lvl w:ilvl="0" w:tplc="F13876A4">
      <w:start w:val="5"/>
      <w:numFmt w:val="lowerLetter"/>
      <w:pStyle w:val="F-ZP4aodrka"/>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27B5624"/>
    <w:multiLevelType w:val="multilevel"/>
    <w:tmpl w:val="905C9182"/>
    <w:lvl w:ilvl="0">
      <w:start w:val="1"/>
      <w:numFmt w:val="upperLetter"/>
      <w:lvlText w:val="%1."/>
      <w:lvlJc w:val="right"/>
      <w:pPr>
        <w:ind w:left="425" w:hanging="141"/>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4"/>
      </w:pPr>
    </w:lvl>
    <w:lvl w:ilvl="5">
      <w:start w:val="1"/>
      <w:numFmt w:val="lowerRoman"/>
      <w:lvlText w:val="%6."/>
      <w:lvlJc w:val="left"/>
      <w:pPr>
        <w:ind w:left="991" w:hanging="283"/>
      </w:p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551BAE"/>
    <w:multiLevelType w:val="hybridMultilevel"/>
    <w:tmpl w:val="29228946"/>
    <w:lvl w:ilvl="0" w:tplc="1D5A620A">
      <w:start w:val="1"/>
      <w:numFmt w:val="lowerLetter"/>
      <w:lvlText w:val="(%1)"/>
      <w:lvlJc w:val="left"/>
      <w:pPr>
        <w:ind w:left="1400" w:hanging="360"/>
      </w:pPr>
      <w:rPr>
        <w:rFonts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7" w15:restartNumberingAfterBreak="0">
    <w:nsid w:val="66F874A7"/>
    <w:multiLevelType w:val="hybridMultilevel"/>
    <w:tmpl w:val="127C9746"/>
    <w:lvl w:ilvl="0" w:tplc="1D5A620A">
      <w:start w:val="1"/>
      <w:numFmt w:val="lowerLetter"/>
      <w:lvlText w:val="(%1)"/>
      <w:lvlJc w:val="left"/>
      <w:pPr>
        <w:ind w:left="1400" w:hanging="360"/>
      </w:pPr>
      <w:rPr>
        <w:rFonts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8" w15:restartNumberingAfterBreak="0">
    <w:nsid w:val="695075E9"/>
    <w:multiLevelType w:val="hybridMultilevel"/>
    <w:tmpl w:val="62BC3D4E"/>
    <w:lvl w:ilvl="0" w:tplc="9B101FD6">
      <w:start w:val="1"/>
      <w:numFmt w:val="bullet"/>
      <w:pStyle w:val="F-ZP5-odrka"/>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A35348E"/>
    <w:multiLevelType w:val="hybridMultilevel"/>
    <w:tmpl w:val="D46E249C"/>
    <w:lvl w:ilvl="0" w:tplc="4514833C">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0" w15:restartNumberingAfterBreak="0">
    <w:nsid w:val="6F4B5D6A"/>
    <w:multiLevelType w:val="multilevel"/>
    <w:tmpl w:val="B928C0EC"/>
    <w:lvl w:ilvl="0">
      <w:start w:val="1"/>
      <w:numFmt w:val="decimal"/>
      <w:pStyle w:val="Tacoma-Uroven11"/>
      <w:lvlText w:val="%1."/>
      <w:lvlJc w:val="left"/>
      <w:pPr>
        <w:tabs>
          <w:tab w:val="num" w:pos="567"/>
        </w:tabs>
        <w:ind w:left="567" w:hanging="567"/>
      </w:pPr>
      <w:rPr>
        <w:rFonts w:ascii="Times New Roman" w:hAnsi="Times New Roman" w:hint="default"/>
        <w:b/>
        <w:i w:val="0"/>
        <w:sz w:val="22"/>
      </w:rPr>
    </w:lvl>
    <w:lvl w:ilvl="1">
      <w:start w:val="7"/>
      <w:numFmt w:val="decimal"/>
      <w:pStyle w:val="CZClanek11"/>
      <w:lvlText w:val="%1.%2"/>
      <w:lvlJc w:val="left"/>
      <w:pPr>
        <w:tabs>
          <w:tab w:val="num" w:pos="709"/>
        </w:tabs>
        <w:ind w:left="709"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709B3F5F"/>
    <w:multiLevelType w:val="multilevel"/>
    <w:tmpl w:val="ADB0AD5C"/>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9395FEF"/>
    <w:multiLevelType w:val="hybridMultilevel"/>
    <w:tmpl w:val="38A2F4FC"/>
    <w:lvl w:ilvl="0" w:tplc="1D5A620A">
      <w:start w:val="1"/>
      <w:numFmt w:val="lowerLetter"/>
      <w:lvlText w:val="(%1)"/>
      <w:lvlJc w:val="left"/>
      <w:pPr>
        <w:ind w:left="1400" w:hanging="360"/>
      </w:pPr>
      <w:rPr>
        <w:rFonts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3" w15:restartNumberingAfterBreak="0">
    <w:nsid w:val="7CE40E5E"/>
    <w:multiLevelType w:val="hybridMultilevel"/>
    <w:tmpl w:val="2EACEC7E"/>
    <w:lvl w:ilvl="0" w:tplc="7F94EF40">
      <w:start w:val="1"/>
      <w:numFmt w:val="decimal"/>
      <w:lvlText w:val="%1."/>
      <w:lvlJc w:val="left"/>
      <w:pPr>
        <w:ind w:left="720" w:hanging="360"/>
      </w:pPr>
      <w:rPr>
        <w:rFonts w:ascii="Arial" w:hAnsi="Arial" w:cs="Arial" w:hint="default"/>
        <w:sz w:val="2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E8533E"/>
    <w:multiLevelType w:val="hybridMultilevel"/>
    <w:tmpl w:val="980A41FA"/>
    <w:lvl w:ilvl="0" w:tplc="BE5A39E0">
      <w:start w:val="1"/>
      <w:numFmt w:val="upperLetter"/>
      <w:pStyle w:val="CZOdrazkyproi"/>
      <w:lvlText w:val="(%1)"/>
      <w:lvlJc w:val="left"/>
      <w:pPr>
        <w:tabs>
          <w:tab w:val="num" w:pos="567"/>
        </w:tabs>
        <w:ind w:left="567" w:hanging="20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0F279B"/>
    <w:multiLevelType w:val="hybridMultilevel"/>
    <w:tmpl w:val="CD3896A8"/>
    <w:lvl w:ilvl="0" w:tplc="361E96F6">
      <w:start w:val="1"/>
      <w:numFmt w:val="lowerRoman"/>
      <w:lvlText w:val="(%1)"/>
      <w:lvlJc w:val="left"/>
      <w:pPr>
        <w:ind w:left="1996" w:hanging="72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46" w15:restartNumberingAfterBreak="0">
    <w:nsid w:val="7F1820DD"/>
    <w:multiLevelType w:val="hybridMultilevel"/>
    <w:tmpl w:val="D3A878C0"/>
    <w:lvl w:ilvl="0" w:tplc="DC347B86">
      <w:start w:val="1"/>
      <w:numFmt w:val="bullet"/>
      <w:lvlText w:val=""/>
      <w:lvlJc w:val="left"/>
      <w:pPr>
        <w:ind w:left="1400" w:hanging="360"/>
      </w:pPr>
      <w:rPr>
        <w:rFonts w:ascii="Symbol" w:hAnsi="Symbol" w:hint="default"/>
      </w:rPr>
    </w:lvl>
    <w:lvl w:ilvl="1" w:tplc="04050001">
      <w:start w:val="1"/>
      <w:numFmt w:val="bullet"/>
      <w:lvlText w:val=""/>
      <w:lvlJc w:val="left"/>
      <w:pPr>
        <w:ind w:left="2120" w:hanging="360"/>
      </w:pPr>
      <w:rPr>
        <w:rFonts w:ascii="Symbol" w:hAnsi="Symbol"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47" w15:restartNumberingAfterBreak="0">
    <w:nsid w:val="7F8B5CCF"/>
    <w:multiLevelType w:val="hybridMultilevel"/>
    <w:tmpl w:val="7BA047A2"/>
    <w:lvl w:ilvl="0" w:tplc="A2F03A78">
      <w:start w:val="1"/>
      <w:numFmt w:val="lowerRoman"/>
      <w:lvlText w:val="(%1)"/>
      <w:lvlJc w:val="left"/>
      <w:pPr>
        <w:ind w:left="1400" w:hanging="360"/>
      </w:pPr>
      <w:rPr>
        <w:rFonts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16cid:durableId="1433041135">
    <w:abstractNumId w:val="44"/>
  </w:num>
  <w:num w:numId="2" w16cid:durableId="1861241671">
    <w:abstractNumId w:val="40"/>
  </w:num>
  <w:num w:numId="3" w16cid:durableId="1148472685">
    <w:abstractNumId w:val="41"/>
  </w:num>
  <w:num w:numId="4" w16cid:durableId="191696097">
    <w:abstractNumId w:val="4"/>
  </w:num>
  <w:num w:numId="5" w16cid:durableId="15621204">
    <w:abstractNumId w:val="28"/>
  </w:num>
  <w:num w:numId="6" w16cid:durableId="1193034577">
    <w:abstractNumId w:val="21"/>
  </w:num>
  <w:num w:numId="7" w16cid:durableId="1386611345">
    <w:abstractNumId w:val="30"/>
  </w:num>
  <w:num w:numId="8" w16cid:durableId="1256210188">
    <w:abstractNumId w:val="32"/>
  </w:num>
  <w:num w:numId="9" w16cid:durableId="495271021">
    <w:abstractNumId w:val="29"/>
  </w:num>
  <w:num w:numId="10" w16cid:durableId="966812491">
    <w:abstractNumId w:val="33"/>
  </w:num>
  <w:num w:numId="11" w16cid:durableId="582687991">
    <w:abstractNumId w:val="27"/>
  </w:num>
  <w:num w:numId="12" w16cid:durableId="875047371">
    <w:abstractNumId w:val="34"/>
  </w:num>
  <w:num w:numId="13" w16cid:durableId="1444493412">
    <w:abstractNumId w:val="38"/>
  </w:num>
  <w:num w:numId="14" w16cid:durableId="1764108824">
    <w:abstractNumId w:val="24"/>
  </w:num>
  <w:num w:numId="15" w16cid:durableId="737554303">
    <w:abstractNumId w:val="13"/>
  </w:num>
  <w:num w:numId="16" w16cid:durableId="501940240">
    <w:abstractNumId w:val="11"/>
  </w:num>
  <w:num w:numId="17" w16cid:durableId="574823282">
    <w:abstractNumId w:val="45"/>
  </w:num>
  <w:num w:numId="18" w16cid:durableId="1015502604">
    <w:abstractNumId w:val="20"/>
  </w:num>
  <w:num w:numId="19" w16cid:durableId="1939752019">
    <w:abstractNumId w:val="2"/>
  </w:num>
  <w:num w:numId="20" w16cid:durableId="459958519">
    <w:abstractNumId w:val="37"/>
  </w:num>
  <w:num w:numId="21" w16cid:durableId="1852909204">
    <w:abstractNumId w:val="39"/>
  </w:num>
  <w:num w:numId="22" w16cid:durableId="1553543543">
    <w:abstractNumId w:val="26"/>
  </w:num>
  <w:num w:numId="23" w16cid:durableId="215168646">
    <w:abstractNumId w:val="15"/>
  </w:num>
  <w:num w:numId="24" w16cid:durableId="1999307954">
    <w:abstractNumId w:val="0"/>
  </w:num>
  <w:num w:numId="25" w16cid:durableId="1236093049">
    <w:abstractNumId w:val="22"/>
  </w:num>
  <w:num w:numId="26" w16cid:durableId="388841680">
    <w:abstractNumId w:val="17"/>
  </w:num>
  <w:num w:numId="27" w16cid:durableId="198205565">
    <w:abstractNumId w:val="42"/>
  </w:num>
  <w:num w:numId="28" w16cid:durableId="151334930">
    <w:abstractNumId w:val="31"/>
  </w:num>
  <w:num w:numId="29" w16cid:durableId="914364694">
    <w:abstractNumId w:val="36"/>
  </w:num>
  <w:num w:numId="30" w16cid:durableId="1534801010">
    <w:abstractNumId w:val="7"/>
  </w:num>
  <w:num w:numId="31" w16cid:durableId="188299332">
    <w:abstractNumId w:val="1"/>
  </w:num>
  <w:num w:numId="32" w16cid:durableId="902521539">
    <w:abstractNumId w:val="43"/>
  </w:num>
  <w:num w:numId="33" w16cid:durableId="1624458474">
    <w:abstractNumId w:val="3"/>
  </w:num>
  <w:num w:numId="34" w16cid:durableId="1346403298">
    <w:abstractNumId w:val="14"/>
  </w:num>
  <w:num w:numId="35" w16cid:durableId="966396084">
    <w:abstractNumId w:val="9"/>
  </w:num>
  <w:num w:numId="36" w16cid:durableId="139546128">
    <w:abstractNumId w:val="16"/>
  </w:num>
  <w:num w:numId="37" w16cid:durableId="1489516621">
    <w:abstractNumId w:val="46"/>
  </w:num>
  <w:num w:numId="38" w16cid:durableId="1840343257">
    <w:abstractNumId w:val="5"/>
  </w:num>
  <w:num w:numId="39" w16cid:durableId="982663175">
    <w:abstractNumId w:val="12"/>
  </w:num>
  <w:num w:numId="40" w16cid:durableId="62801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1" w16cid:durableId="807672313">
    <w:abstractNumId w:val="8"/>
  </w:num>
  <w:num w:numId="42" w16cid:durableId="1398162422">
    <w:abstractNumId w:val="47"/>
  </w:num>
  <w:num w:numId="43" w16cid:durableId="2019382481">
    <w:abstractNumId w:val="10"/>
  </w:num>
  <w:num w:numId="44" w16cid:durableId="1921795928">
    <w:abstractNumId w:val="23"/>
  </w:num>
  <w:num w:numId="45" w16cid:durableId="1360469229">
    <w:abstractNumId w:val="25"/>
  </w:num>
  <w:num w:numId="46" w16cid:durableId="525215134">
    <w:abstractNumId w:val="18"/>
    <w:lvlOverride w:ilvl="0">
      <w:lvl w:ilvl="0">
        <w:start w:val="1"/>
        <w:numFmt w:val="decimal"/>
        <w:pStyle w:val="lnek"/>
        <w:lvlText w:val="%1"/>
        <w:lvlJc w:val="left"/>
        <w:pPr>
          <w:ind w:left="851" w:hanging="851"/>
        </w:pPr>
        <w:rPr>
          <w:b/>
          <w:bCs/>
          <w:color w:val="auto"/>
          <w:sz w:val="28"/>
          <w:szCs w:val="28"/>
        </w:rPr>
      </w:lvl>
    </w:lvlOverride>
    <w:lvlOverride w:ilvl="1">
      <w:lvl w:ilvl="1">
        <w:start w:val="1"/>
        <w:numFmt w:val="decimal"/>
        <w:pStyle w:val="Pod-lnek"/>
        <w:lvlText w:val="%1.%2"/>
        <w:lvlJc w:val="left"/>
        <w:pPr>
          <w:ind w:left="851" w:hanging="851"/>
        </w:pPr>
        <w:rPr>
          <w:b/>
          <w:bCs/>
          <w:color w:val="auto"/>
          <w:sz w:val="28"/>
          <w:szCs w:val="28"/>
        </w:rPr>
      </w:lvl>
    </w:lvlOverride>
    <w:lvlOverride w:ilvl="2">
      <w:lvl w:ilvl="2">
        <w:start w:val="1"/>
        <w:numFmt w:val="decimal"/>
        <w:lvlRestart w:val="0"/>
        <w:pStyle w:val="Text"/>
        <w:lvlText w:val=""/>
        <w:lvlJc w:val="left"/>
        <w:pPr>
          <w:ind w:left="851" w:firstLine="0"/>
        </w:pPr>
      </w:lvl>
    </w:lvlOverride>
    <w:lvlOverride w:ilvl="3">
      <w:lvl w:ilvl="3">
        <w:start w:val="1"/>
        <w:numFmt w:val="decimal"/>
        <w:lvlRestart w:val="2"/>
        <w:pStyle w:val="Pod-lnek2"/>
        <w:lvlText w:val="%1.%2.%4"/>
        <w:lvlJc w:val="left"/>
        <w:pPr>
          <w:ind w:left="851" w:hanging="851"/>
        </w:pPr>
        <w:rPr>
          <w:strike w:val="0"/>
          <w:dstrike w:val="0"/>
          <w:color w:val="auto"/>
          <w:u w:val="none"/>
          <w:effect w:val="none"/>
        </w:rPr>
      </w:lvl>
    </w:lvlOverride>
    <w:lvlOverride w:ilvl="4">
      <w:lvl w:ilvl="4">
        <w:start w:val="1"/>
        <w:numFmt w:val="decimal"/>
        <w:pStyle w:val="Pod-lnek3"/>
        <w:lvlText w:val="%1.%2.%3%4.%5"/>
        <w:lvlJc w:val="left"/>
        <w:pPr>
          <w:ind w:left="1701" w:hanging="850"/>
        </w:pPr>
      </w:lvl>
    </w:lvlOverride>
    <w:lvlOverride w:ilvl="5">
      <w:lvl w:ilvl="5">
        <w:start w:val="1"/>
        <w:numFmt w:val="decimal"/>
        <w:lvlRestart w:val="4"/>
        <w:pStyle w:val="Psmenoa"/>
        <w:lvlText w:val="(%6)"/>
        <w:lvlJc w:val="left"/>
        <w:pPr>
          <w:ind w:left="1701" w:hanging="850"/>
        </w:pPr>
        <w:rPr>
          <w:color w:val="auto"/>
        </w:rPr>
      </w:lvl>
    </w:lvlOverride>
    <w:lvlOverride w:ilvl="6">
      <w:lvl w:ilvl="6">
        <w:start w:val="1"/>
        <w:numFmt w:val="decimal"/>
        <w:lvlRestart w:val="4"/>
        <w:pStyle w:val="Psmenoa0"/>
        <w:lvlText w:val="%7)"/>
        <w:lvlJc w:val="left"/>
        <w:pPr>
          <w:ind w:left="1701" w:hanging="850"/>
        </w:pPr>
      </w:lvl>
    </w:lvlOverride>
    <w:lvlOverride w:ilvl="7">
      <w:lvl w:ilvl="7">
        <w:start w:val="1"/>
        <w:numFmt w:val="decimal"/>
        <w:lvlRestart w:val="6"/>
        <w:pStyle w:val="Bod"/>
        <w:lvlText w:val="(%8)"/>
        <w:lvlJc w:val="left"/>
        <w:pPr>
          <w:ind w:left="2552" w:hanging="851"/>
        </w:pPr>
        <w:rPr>
          <w:b w:val="0"/>
          <w:bCs/>
          <w:color w:val="auto"/>
        </w:rPr>
      </w:lvl>
    </w:lvlOverride>
    <w:lvlOverride w:ilvl="8">
      <w:lvl w:ilvl="8">
        <w:start w:val="1"/>
        <w:numFmt w:val="decimal"/>
        <w:lvlRestart w:val="5"/>
        <w:pStyle w:val="PsmenoapodPod-lnek3"/>
        <w:lvlText w:val="(%9)"/>
        <w:lvlJc w:val="left"/>
        <w:pPr>
          <w:ind w:left="2552" w:hanging="851"/>
        </w:pPr>
      </w:lvl>
    </w:lvlOverride>
  </w:num>
  <w:num w:numId="47" w16cid:durableId="980161508">
    <w:abstractNumId w:val="19"/>
  </w:num>
  <w:num w:numId="48" w16cid:durableId="768279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1256374">
    <w:abstractNumId w:val="6"/>
  </w:num>
  <w:num w:numId="50" w16cid:durableId="1941061026">
    <w:abstractNumId w:val="18"/>
    <w:lvlOverride w:ilvl="0">
      <w:lvl w:ilvl="0">
        <w:start w:val="1"/>
        <w:numFmt w:val="decimal"/>
        <w:pStyle w:val="lnek"/>
        <w:lvlText w:val="%1"/>
        <w:lvlJc w:val="left"/>
        <w:pPr>
          <w:ind w:left="851" w:hanging="851"/>
        </w:pPr>
        <w:rPr>
          <w:b/>
          <w:bCs/>
          <w:color w:val="auto"/>
          <w:sz w:val="28"/>
          <w:szCs w:val="28"/>
        </w:rPr>
      </w:lvl>
    </w:lvlOverride>
    <w:lvlOverride w:ilvl="1">
      <w:lvl w:ilvl="1">
        <w:start w:val="1"/>
        <w:numFmt w:val="decimal"/>
        <w:pStyle w:val="Pod-lnek"/>
        <w:lvlText w:val="%1.%2"/>
        <w:lvlJc w:val="left"/>
        <w:pPr>
          <w:ind w:left="851" w:hanging="851"/>
        </w:pPr>
        <w:rPr>
          <w:b/>
          <w:bCs/>
          <w:color w:val="auto"/>
          <w:sz w:val="28"/>
          <w:szCs w:val="28"/>
        </w:rPr>
      </w:lvl>
    </w:lvlOverride>
    <w:lvlOverride w:ilvl="2">
      <w:lvl w:ilvl="2">
        <w:start w:val="1"/>
        <w:numFmt w:val="decimal"/>
        <w:lvlRestart w:val="0"/>
        <w:pStyle w:val="Text"/>
        <w:lvlText w:val=""/>
        <w:lvlJc w:val="left"/>
        <w:pPr>
          <w:ind w:left="851" w:firstLine="0"/>
        </w:pPr>
      </w:lvl>
    </w:lvlOverride>
    <w:lvlOverride w:ilvl="3">
      <w:lvl w:ilvl="3">
        <w:start w:val="1"/>
        <w:numFmt w:val="decimal"/>
        <w:lvlRestart w:val="2"/>
        <w:pStyle w:val="Pod-lnek2"/>
        <w:lvlText w:val="%1.%2.%4"/>
        <w:lvlJc w:val="left"/>
        <w:pPr>
          <w:ind w:left="851" w:hanging="851"/>
        </w:pPr>
        <w:rPr>
          <w:strike w:val="0"/>
          <w:dstrike w:val="0"/>
          <w:color w:val="auto"/>
          <w:u w:val="none"/>
          <w:effect w:val="none"/>
        </w:rPr>
      </w:lvl>
    </w:lvlOverride>
    <w:lvlOverride w:ilvl="4">
      <w:lvl w:ilvl="4">
        <w:start w:val="1"/>
        <w:numFmt w:val="decimal"/>
        <w:pStyle w:val="Pod-lnek3"/>
        <w:lvlText w:val="%1.%2.%3%4.%5"/>
        <w:lvlJc w:val="left"/>
        <w:pPr>
          <w:ind w:left="1701" w:hanging="850"/>
        </w:pPr>
      </w:lvl>
    </w:lvlOverride>
    <w:lvlOverride w:ilvl="5">
      <w:lvl w:ilvl="5">
        <w:start w:val="1"/>
        <w:numFmt w:val="decimal"/>
        <w:lvlRestart w:val="4"/>
        <w:pStyle w:val="Psmenoa"/>
        <w:lvlText w:val="(%6)"/>
        <w:lvlJc w:val="left"/>
        <w:pPr>
          <w:ind w:left="1701" w:hanging="850"/>
        </w:pPr>
        <w:rPr>
          <w:color w:val="auto"/>
        </w:rPr>
      </w:lvl>
    </w:lvlOverride>
    <w:lvlOverride w:ilvl="6">
      <w:lvl w:ilvl="6">
        <w:start w:val="1"/>
        <w:numFmt w:val="decimal"/>
        <w:lvlRestart w:val="4"/>
        <w:pStyle w:val="Psmenoa0"/>
        <w:lvlText w:val="%7)"/>
        <w:lvlJc w:val="left"/>
        <w:pPr>
          <w:ind w:left="1701" w:hanging="850"/>
        </w:pPr>
      </w:lvl>
    </w:lvlOverride>
    <w:lvlOverride w:ilvl="7">
      <w:lvl w:ilvl="7">
        <w:start w:val="1"/>
        <w:numFmt w:val="decimal"/>
        <w:lvlRestart w:val="6"/>
        <w:pStyle w:val="Bod"/>
        <w:lvlText w:val="(%8)"/>
        <w:lvlJc w:val="left"/>
        <w:pPr>
          <w:ind w:left="2552" w:hanging="851"/>
        </w:pPr>
        <w:rPr>
          <w:b w:val="0"/>
          <w:bCs/>
          <w:color w:val="auto"/>
        </w:rPr>
      </w:lvl>
    </w:lvlOverride>
    <w:lvlOverride w:ilvl="8">
      <w:lvl w:ilvl="8">
        <w:start w:val="1"/>
        <w:numFmt w:val="decimal"/>
        <w:lvlRestart w:val="5"/>
        <w:pStyle w:val="PsmenoapodPod-lnek3"/>
        <w:lvlText w:val="(%9)"/>
        <w:lvlJc w:val="left"/>
        <w:pPr>
          <w:ind w:left="2552" w:hanging="851"/>
        </w:p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78"/>
    <w:rsid w:val="00002CD9"/>
    <w:rsid w:val="00007463"/>
    <w:rsid w:val="000146A7"/>
    <w:rsid w:val="000156BF"/>
    <w:rsid w:val="000156E8"/>
    <w:rsid w:val="00027D96"/>
    <w:rsid w:val="00027F1B"/>
    <w:rsid w:val="00040C7E"/>
    <w:rsid w:val="000478EE"/>
    <w:rsid w:val="0005335D"/>
    <w:rsid w:val="000678DE"/>
    <w:rsid w:val="000779C4"/>
    <w:rsid w:val="000A3C90"/>
    <w:rsid w:val="000A3E31"/>
    <w:rsid w:val="000B0B7D"/>
    <w:rsid w:val="000B63FC"/>
    <w:rsid w:val="000C51CD"/>
    <w:rsid w:val="000D1FF9"/>
    <w:rsid w:val="000D281B"/>
    <w:rsid w:val="000D77BA"/>
    <w:rsid w:val="000E1A1B"/>
    <w:rsid w:val="000E46DC"/>
    <w:rsid w:val="000E66BC"/>
    <w:rsid w:val="000F03D2"/>
    <w:rsid w:val="000F0B09"/>
    <w:rsid w:val="000F349B"/>
    <w:rsid w:val="0010079E"/>
    <w:rsid w:val="0010529B"/>
    <w:rsid w:val="00110ADC"/>
    <w:rsid w:val="0011335F"/>
    <w:rsid w:val="00115B57"/>
    <w:rsid w:val="00116233"/>
    <w:rsid w:val="001221A0"/>
    <w:rsid w:val="001231F0"/>
    <w:rsid w:val="00140893"/>
    <w:rsid w:val="001408CC"/>
    <w:rsid w:val="00140AFE"/>
    <w:rsid w:val="0015137B"/>
    <w:rsid w:val="00157796"/>
    <w:rsid w:val="001776F0"/>
    <w:rsid w:val="00195712"/>
    <w:rsid w:val="00196C6D"/>
    <w:rsid w:val="001A31DC"/>
    <w:rsid w:val="001B22F9"/>
    <w:rsid w:val="001C1813"/>
    <w:rsid w:val="001C5D67"/>
    <w:rsid w:val="001C6FAD"/>
    <w:rsid w:val="001C7E29"/>
    <w:rsid w:val="001E54B3"/>
    <w:rsid w:val="001E7BB1"/>
    <w:rsid w:val="001F00A8"/>
    <w:rsid w:val="001F05D8"/>
    <w:rsid w:val="001F137D"/>
    <w:rsid w:val="001F1F31"/>
    <w:rsid w:val="00201C87"/>
    <w:rsid w:val="00204B14"/>
    <w:rsid w:val="002100D1"/>
    <w:rsid w:val="00224074"/>
    <w:rsid w:val="002324F4"/>
    <w:rsid w:val="002331E2"/>
    <w:rsid w:val="0023475D"/>
    <w:rsid w:val="002370D1"/>
    <w:rsid w:val="00242148"/>
    <w:rsid w:val="00243929"/>
    <w:rsid w:val="002509E1"/>
    <w:rsid w:val="00256652"/>
    <w:rsid w:val="00257DCD"/>
    <w:rsid w:val="0027220C"/>
    <w:rsid w:val="00283896"/>
    <w:rsid w:val="00287A2C"/>
    <w:rsid w:val="00287AEA"/>
    <w:rsid w:val="00290DA6"/>
    <w:rsid w:val="002924C0"/>
    <w:rsid w:val="002A758D"/>
    <w:rsid w:val="002B0AD2"/>
    <w:rsid w:val="002B5193"/>
    <w:rsid w:val="002B5AA1"/>
    <w:rsid w:val="002B5F63"/>
    <w:rsid w:val="002C21C1"/>
    <w:rsid w:val="002C2A98"/>
    <w:rsid w:val="002D01F6"/>
    <w:rsid w:val="002D7303"/>
    <w:rsid w:val="002E1468"/>
    <w:rsid w:val="002E49C2"/>
    <w:rsid w:val="002E5740"/>
    <w:rsid w:val="002E5A51"/>
    <w:rsid w:val="002E6F92"/>
    <w:rsid w:val="002F0D6A"/>
    <w:rsid w:val="002F0DED"/>
    <w:rsid w:val="003005D9"/>
    <w:rsid w:val="003077D1"/>
    <w:rsid w:val="00315687"/>
    <w:rsid w:val="00315E5E"/>
    <w:rsid w:val="0032071F"/>
    <w:rsid w:val="003249B7"/>
    <w:rsid w:val="00324AE4"/>
    <w:rsid w:val="003323C4"/>
    <w:rsid w:val="00334221"/>
    <w:rsid w:val="0033548E"/>
    <w:rsid w:val="003435EF"/>
    <w:rsid w:val="00343C4F"/>
    <w:rsid w:val="00346362"/>
    <w:rsid w:val="00346727"/>
    <w:rsid w:val="00347115"/>
    <w:rsid w:val="003549D2"/>
    <w:rsid w:val="00362FE2"/>
    <w:rsid w:val="0036315D"/>
    <w:rsid w:val="00367EE9"/>
    <w:rsid w:val="003821A6"/>
    <w:rsid w:val="00382E2D"/>
    <w:rsid w:val="00395E2D"/>
    <w:rsid w:val="0039645B"/>
    <w:rsid w:val="003A5E9E"/>
    <w:rsid w:val="003A7905"/>
    <w:rsid w:val="003B40FE"/>
    <w:rsid w:val="003B4835"/>
    <w:rsid w:val="003B7137"/>
    <w:rsid w:val="003D215C"/>
    <w:rsid w:val="003D27AA"/>
    <w:rsid w:val="003E0945"/>
    <w:rsid w:val="003F6C0B"/>
    <w:rsid w:val="004050D5"/>
    <w:rsid w:val="0041401C"/>
    <w:rsid w:val="00421FAC"/>
    <w:rsid w:val="00423488"/>
    <w:rsid w:val="00423E23"/>
    <w:rsid w:val="00426AC3"/>
    <w:rsid w:val="004343F2"/>
    <w:rsid w:val="004350EC"/>
    <w:rsid w:val="0044216A"/>
    <w:rsid w:val="004423C2"/>
    <w:rsid w:val="0044515C"/>
    <w:rsid w:val="00445BA7"/>
    <w:rsid w:val="0044685D"/>
    <w:rsid w:val="00453626"/>
    <w:rsid w:val="00461A7C"/>
    <w:rsid w:val="00467CAE"/>
    <w:rsid w:val="00470AE3"/>
    <w:rsid w:val="00473314"/>
    <w:rsid w:val="00485067"/>
    <w:rsid w:val="00487A97"/>
    <w:rsid w:val="00494269"/>
    <w:rsid w:val="0049473A"/>
    <w:rsid w:val="004A1B8D"/>
    <w:rsid w:val="004A2DA2"/>
    <w:rsid w:val="004A3C03"/>
    <w:rsid w:val="004B02A4"/>
    <w:rsid w:val="004B0FA2"/>
    <w:rsid w:val="004B2950"/>
    <w:rsid w:val="004D492D"/>
    <w:rsid w:val="004F0565"/>
    <w:rsid w:val="004F39FE"/>
    <w:rsid w:val="00505AC4"/>
    <w:rsid w:val="005103B7"/>
    <w:rsid w:val="00513308"/>
    <w:rsid w:val="0051668E"/>
    <w:rsid w:val="00517E82"/>
    <w:rsid w:val="005214D8"/>
    <w:rsid w:val="00521754"/>
    <w:rsid w:val="00522E66"/>
    <w:rsid w:val="00524CD7"/>
    <w:rsid w:val="00526B64"/>
    <w:rsid w:val="00527175"/>
    <w:rsid w:val="00541FA4"/>
    <w:rsid w:val="0057026F"/>
    <w:rsid w:val="005954E9"/>
    <w:rsid w:val="005A3753"/>
    <w:rsid w:val="005A43AC"/>
    <w:rsid w:val="005B2288"/>
    <w:rsid w:val="005D0D75"/>
    <w:rsid w:val="005D1C78"/>
    <w:rsid w:val="005D236D"/>
    <w:rsid w:val="005D634B"/>
    <w:rsid w:val="005E1D03"/>
    <w:rsid w:val="005E2E03"/>
    <w:rsid w:val="005E5384"/>
    <w:rsid w:val="005E6658"/>
    <w:rsid w:val="005F2712"/>
    <w:rsid w:val="005F67BB"/>
    <w:rsid w:val="00600C5C"/>
    <w:rsid w:val="006043B9"/>
    <w:rsid w:val="00612EE5"/>
    <w:rsid w:val="00613956"/>
    <w:rsid w:val="00614978"/>
    <w:rsid w:val="00622A72"/>
    <w:rsid w:val="006276ED"/>
    <w:rsid w:val="006279C8"/>
    <w:rsid w:val="00630969"/>
    <w:rsid w:val="00630EE4"/>
    <w:rsid w:val="00657797"/>
    <w:rsid w:val="006604AF"/>
    <w:rsid w:val="00660818"/>
    <w:rsid w:val="006700FB"/>
    <w:rsid w:val="00674219"/>
    <w:rsid w:val="0067564B"/>
    <w:rsid w:val="00677C04"/>
    <w:rsid w:val="00682604"/>
    <w:rsid w:val="00685DD7"/>
    <w:rsid w:val="00693463"/>
    <w:rsid w:val="006A1887"/>
    <w:rsid w:val="006A221F"/>
    <w:rsid w:val="006A54E0"/>
    <w:rsid w:val="006B14ED"/>
    <w:rsid w:val="006B37FC"/>
    <w:rsid w:val="006B7C5C"/>
    <w:rsid w:val="006C284F"/>
    <w:rsid w:val="006C515F"/>
    <w:rsid w:val="006C791F"/>
    <w:rsid w:val="006D04A0"/>
    <w:rsid w:val="006D4F6B"/>
    <w:rsid w:val="006D5ECD"/>
    <w:rsid w:val="006D7D04"/>
    <w:rsid w:val="006E27F0"/>
    <w:rsid w:val="006E57A2"/>
    <w:rsid w:val="0071089B"/>
    <w:rsid w:val="00713683"/>
    <w:rsid w:val="007172B5"/>
    <w:rsid w:val="00717A4C"/>
    <w:rsid w:val="00723BD9"/>
    <w:rsid w:val="00725268"/>
    <w:rsid w:val="00727190"/>
    <w:rsid w:val="00727B06"/>
    <w:rsid w:val="0073136A"/>
    <w:rsid w:val="00731A5E"/>
    <w:rsid w:val="007330DC"/>
    <w:rsid w:val="00734504"/>
    <w:rsid w:val="0073542A"/>
    <w:rsid w:val="0074140B"/>
    <w:rsid w:val="0074412A"/>
    <w:rsid w:val="007451E0"/>
    <w:rsid w:val="007521B8"/>
    <w:rsid w:val="00753D60"/>
    <w:rsid w:val="00775B4B"/>
    <w:rsid w:val="00782C84"/>
    <w:rsid w:val="00785B4D"/>
    <w:rsid w:val="00787D10"/>
    <w:rsid w:val="00790A86"/>
    <w:rsid w:val="00795F81"/>
    <w:rsid w:val="00797AB3"/>
    <w:rsid w:val="007A120D"/>
    <w:rsid w:val="007B1301"/>
    <w:rsid w:val="007B1F1C"/>
    <w:rsid w:val="007B3401"/>
    <w:rsid w:val="007D45E0"/>
    <w:rsid w:val="007D6E73"/>
    <w:rsid w:val="007E03D3"/>
    <w:rsid w:val="007E5083"/>
    <w:rsid w:val="007F00DF"/>
    <w:rsid w:val="007F1F8C"/>
    <w:rsid w:val="007F3192"/>
    <w:rsid w:val="007F4923"/>
    <w:rsid w:val="0080049B"/>
    <w:rsid w:val="00800B1F"/>
    <w:rsid w:val="00802693"/>
    <w:rsid w:val="008062C5"/>
    <w:rsid w:val="00806A3B"/>
    <w:rsid w:val="008139D7"/>
    <w:rsid w:val="00830739"/>
    <w:rsid w:val="008334E0"/>
    <w:rsid w:val="0084076B"/>
    <w:rsid w:val="00850D56"/>
    <w:rsid w:val="00850E00"/>
    <w:rsid w:val="00863D52"/>
    <w:rsid w:val="00864F40"/>
    <w:rsid w:val="008653ED"/>
    <w:rsid w:val="00866A3F"/>
    <w:rsid w:val="0086789A"/>
    <w:rsid w:val="008679F5"/>
    <w:rsid w:val="00875AC7"/>
    <w:rsid w:val="008773D6"/>
    <w:rsid w:val="0088206F"/>
    <w:rsid w:val="0088448D"/>
    <w:rsid w:val="00885E0C"/>
    <w:rsid w:val="008A04D4"/>
    <w:rsid w:val="008A0EA6"/>
    <w:rsid w:val="008A4E7C"/>
    <w:rsid w:val="008C38C9"/>
    <w:rsid w:val="008D2036"/>
    <w:rsid w:val="008D34AB"/>
    <w:rsid w:val="008D6DA7"/>
    <w:rsid w:val="008D70F8"/>
    <w:rsid w:val="008F61CA"/>
    <w:rsid w:val="008F70EE"/>
    <w:rsid w:val="00903480"/>
    <w:rsid w:val="00904D3F"/>
    <w:rsid w:val="009054B2"/>
    <w:rsid w:val="00907921"/>
    <w:rsid w:val="00910343"/>
    <w:rsid w:val="00911173"/>
    <w:rsid w:val="00915C84"/>
    <w:rsid w:val="009219C0"/>
    <w:rsid w:val="00922CF0"/>
    <w:rsid w:val="00923F16"/>
    <w:rsid w:val="00927A8E"/>
    <w:rsid w:val="00933811"/>
    <w:rsid w:val="009446C7"/>
    <w:rsid w:val="009542FF"/>
    <w:rsid w:val="009576E0"/>
    <w:rsid w:val="00973C2E"/>
    <w:rsid w:val="009752DA"/>
    <w:rsid w:val="00981F7B"/>
    <w:rsid w:val="00983EB8"/>
    <w:rsid w:val="00984A23"/>
    <w:rsid w:val="00990387"/>
    <w:rsid w:val="009A0A40"/>
    <w:rsid w:val="009A0B78"/>
    <w:rsid w:val="009A527D"/>
    <w:rsid w:val="009C1C3E"/>
    <w:rsid w:val="009C727C"/>
    <w:rsid w:val="009C7FC9"/>
    <w:rsid w:val="009D5187"/>
    <w:rsid w:val="009E6644"/>
    <w:rsid w:val="00A16CB0"/>
    <w:rsid w:val="00A24BD6"/>
    <w:rsid w:val="00A30761"/>
    <w:rsid w:val="00A35B61"/>
    <w:rsid w:val="00A42BF6"/>
    <w:rsid w:val="00A43780"/>
    <w:rsid w:val="00A447D8"/>
    <w:rsid w:val="00A5550B"/>
    <w:rsid w:val="00A61DBC"/>
    <w:rsid w:val="00A6404D"/>
    <w:rsid w:val="00A64599"/>
    <w:rsid w:val="00A671DA"/>
    <w:rsid w:val="00A7176E"/>
    <w:rsid w:val="00A75F2E"/>
    <w:rsid w:val="00A80038"/>
    <w:rsid w:val="00A830E7"/>
    <w:rsid w:val="00A842D1"/>
    <w:rsid w:val="00A909AF"/>
    <w:rsid w:val="00A90C64"/>
    <w:rsid w:val="00A952AD"/>
    <w:rsid w:val="00AA7A68"/>
    <w:rsid w:val="00AB17FE"/>
    <w:rsid w:val="00AB26F0"/>
    <w:rsid w:val="00AC1F7D"/>
    <w:rsid w:val="00AC5058"/>
    <w:rsid w:val="00AD2EDC"/>
    <w:rsid w:val="00AE74DD"/>
    <w:rsid w:val="00AF4C80"/>
    <w:rsid w:val="00AF5400"/>
    <w:rsid w:val="00AF7D9D"/>
    <w:rsid w:val="00B04B66"/>
    <w:rsid w:val="00B065DB"/>
    <w:rsid w:val="00B114FF"/>
    <w:rsid w:val="00B15C45"/>
    <w:rsid w:val="00B23F2B"/>
    <w:rsid w:val="00B3537E"/>
    <w:rsid w:val="00B46621"/>
    <w:rsid w:val="00B50CAE"/>
    <w:rsid w:val="00B518E2"/>
    <w:rsid w:val="00B52C40"/>
    <w:rsid w:val="00B551C0"/>
    <w:rsid w:val="00B56604"/>
    <w:rsid w:val="00B66AFC"/>
    <w:rsid w:val="00B71CCE"/>
    <w:rsid w:val="00B73470"/>
    <w:rsid w:val="00B742CC"/>
    <w:rsid w:val="00B80795"/>
    <w:rsid w:val="00B816BF"/>
    <w:rsid w:val="00B85CF5"/>
    <w:rsid w:val="00B906DA"/>
    <w:rsid w:val="00B937C2"/>
    <w:rsid w:val="00B96928"/>
    <w:rsid w:val="00BA1D90"/>
    <w:rsid w:val="00BB07FB"/>
    <w:rsid w:val="00BB7FB1"/>
    <w:rsid w:val="00BC08D8"/>
    <w:rsid w:val="00BD135B"/>
    <w:rsid w:val="00BD49D4"/>
    <w:rsid w:val="00BD6067"/>
    <w:rsid w:val="00BD6105"/>
    <w:rsid w:val="00BD650E"/>
    <w:rsid w:val="00BD7A8D"/>
    <w:rsid w:val="00BE48CE"/>
    <w:rsid w:val="00BF10B5"/>
    <w:rsid w:val="00BF1BC7"/>
    <w:rsid w:val="00BF61EC"/>
    <w:rsid w:val="00BF6B26"/>
    <w:rsid w:val="00C04A93"/>
    <w:rsid w:val="00C05A12"/>
    <w:rsid w:val="00C15D4A"/>
    <w:rsid w:val="00C160FD"/>
    <w:rsid w:val="00C16443"/>
    <w:rsid w:val="00C20E89"/>
    <w:rsid w:val="00C35DAA"/>
    <w:rsid w:val="00C42A65"/>
    <w:rsid w:val="00C42D97"/>
    <w:rsid w:val="00C4660D"/>
    <w:rsid w:val="00C52D60"/>
    <w:rsid w:val="00C6158A"/>
    <w:rsid w:val="00C65587"/>
    <w:rsid w:val="00C6632E"/>
    <w:rsid w:val="00C67C45"/>
    <w:rsid w:val="00C704C1"/>
    <w:rsid w:val="00C73015"/>
    <w:rsid w:val="00C822AA"/>
    <w:rsid w:val="00C85D1F"/>
    <w:rsid w:val="00C949F5"/>
    <w:rsid w:val="00CA00D4"/>
    <w:rsid w:val="00CB033D"/>
    <w:rsid w:val="00CB2465"/>
    <w:rsid w:val="00CB33E5"/>
    <w:rsid w:val="00CD3309"/>
    <w:rsid w:val="00CD3FB6"/>
    <w:rsid w:val="00CD491D"/>
    <w:rsid w:val="00CE0F7F"/>
    <w:rsid w:val="00CE6E58"/>
    <w:rsid w:val="00CF2BDD"/>
    <w:rsid w:val="00D0094A"/>
    <w:rsid w:val="00D02EEA"/>
    <w:rsid w:val="00D06357"/>
    <w:rsid w:val="00D14378"/>
    <w:rsid w:val="00D17EFE"/>
    <w:rsid w:val="00D260A4"/>
    <w:rsid w:val="00D26E19"/>
    <w:rsid w:val="00D30434"/>
    <w:rsid w:val="00D47B9B"/>
    <w:rsid w:val="00D53406"/>
    <w:rsid w:val="00D62055"/>
    <w:rsid w:val="00D82FC6"/>
    <w:rsid w:val="00D83C2C"/>
    <w:rsid w:val="00D84471"/>
    <w:rsid w:val="00D857AC"/>
    <w:rsid w:val="00D90AD8"/>
    <w:rsid w:val="00D911B2"/>
    <w:rsid w:val="00D915E2"/>
    <w:rsid w:val="00D92B97"/>
    <w:rsid w:val="00D9306B"/>
    <w:rsid w:val="00D94E35"/>
    <w:rsid w:val="00DB475D"/>
    <w:rsid w:val="00DC2FEC"/>
    <w:rsid w:val="00DC59B4"/>
    <w:rsid w:val="00DD4306"/>
    <w:rsid w:val="00DD62FC"/>
    <w:rsid w:val="00DD7894"/>
    <w:rsid w:val="00DE034E"/>
    <w:rsid w:val="00DF2EE3"/>
    <w:rsid w:val="00DF6E45"/>
    <w:rsid w:val="00E022DB"/>
    <w:rsid w:val="00E10CCB"/>
    <w:rsid w:val="00E11260"/>
    <w:rsid w:val="00E13DAD"/>
    <w:rsid w:val="00E15860"/>
    <w:rsid w:val="00E24562"/>
    <w:rsid w:val="00E3250B"/>
    <w:rsid w:val="00E34B92"/>
    <w:rsid w:val="00E54714"/>
    <w:rsid w:val="00E57278"/>
    <w:rsid w:val="00E61B6C"/>
    <w:rsid w:val="00E61CA8"/>
    <w:rsid w:val="00E64581"/>
    <w:rsid w:val="00E6769E"/>
    <w:rsid w:val="00E724A3"/>
    <w:rsid w:val="00E82729"/>
    <w:rsid w:val="00E82BF5"/>
    <w:rsid w:val="00E87020"/>
    <w:rsid w:val="00E95AB4"/>
    <w:rsid w:val="00EA33E6"/>
    <w:rsid w:val="00EA34EE"/>
    <w:rsid w:val="00EA3AFA"/>
    <w:rsid w:val="00EA6A0A"/>
    <w:rsid w:val="00EB0BDF"/>
    <w:rsid w:val="00EB1906"/>
    <w:rsid w:val="00EC18F7"/>
    <w:rsid w:val="00EC1ED4"/>
    <w:rsid w:val="00EC4A69"/>
    <w:rsid w:val="00ED564A"/>
    <w:rsid w:val="00EF0FC8"/>
    <w:rsid w:val="00EF4BA4"/>
    <w:rsid w:val="00F0077C"/>
    <w:rsid w:val="00F061B2"/>
    <w:rsid w:val="00F11117"/>
    <w:rsid w:val="00F112FE"/>
    <w:rsid w:val="00F11919"/>
    <w:rsid w:val="00F121CE"/>
    <w:rsid w:val="00F14541"/>
    <w:rsid w:val="00F15A6C"/>
    <w:rsid w:val="00F21154"/>
    <w:rsid w:val="00F21C13"/>
    <w:rsid w:val="00F33E3C"/>
    <w:rsid w:val="00F34B28"/>
    <w:rsid w:val="00F40BC5"/>
    <w:rsid w:val="00F42A5D"/>
    <w:rsid w:val="00F448A9"/>
    <w:rsid w:val="00F60C35"/>
    <w:rsid w:val="00F7009E"/>
    <w:rsid w:val="00F71EBA"/>
    <w:rsid w:val="00F80308"/>
    <w:rsid w:val="00FA053A"/>
    <w:rsid w:val="00FA3365"/>
    <w:rsid w:val="00FA3D6F"/>
    <w:rsid w:val="00FA4240"/>
    <w:rsid w:val="00FA6805"/>
    <w:rsid w:val="00FB6860"/>
    <w:rsid w:val="00FD3616"/>
    <w:rsid w:val="00FE6267"/>
    <w:rsid w:val="00FF776E"/>
    <w:rsid w:val="08AC382B"/>
    <w:rsid w:val="08D04D2D"/>
    <w:rsid w:val="0B46C54C"/>
    <w:rsid w:val="1047599A"/>
    <w:rsid w:val="11674504"/>
    <w:rsid w:val="1A1C6852"/>
    <w:rsid w:val="201EA2FB"/>
    <w:rsid w:val="307F1A89"/>
    <w:rsid w:val="3C98DBF1"/>
    <w:rsid w:val="4456A4BA"/>
    <w:rsid w:val="48D80764"/>
    <w:rsid w:val="4A34707C"/>
    <w:rsid w:val="60425189"/>
    <w:rsid w:val="639E074D"/>
    <w:rsid w:val="64ADCBE9"/>
    <w:rsid w:val="78E759B5"/>
    <w:rsid w:val="7A12B1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896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3B7"/>
  </w:style>
  <w:style w:type="paragraph" w:styleId="Nadpis1">
    <w:name w:val="heading 1"/>
    <w:basedOn w:val="Normln"/>
    <w:next w:val="Normln"/>
    <w:link w:val="Nadpis1Char1"/>
    <w:uiPriority w:val="9"/>
    <w:qFormat/>
    <w:rsid w:val="009A0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9A0B78"/>
    <w:pPr>
      <w:keepNext/>
      <w:keepLines/>
      <w:spacing w:before="40" w:after="0"/>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1"/>
    <w:uiPriority w:val="9"/>
    <w:semiHidden/>
    <w:unhideWhenUsed/>
    <w:qFormat/>
    <w:rsid w:val="009A0B78"/>
    <w:pPr>
      <w:keepNext/>
      <w:keepLines/>
      <w:spacing w:before="40" w:after="0"/>
      <w:outlineLvl w:val="2"/>
    </w:pPr>
    <w:rPr>
      <w:rFonts w:ascii="Times New Roman" w:eastAsia="Times New Roman" w:hAnsi="Times New Roman" w:cs="Times New Roman"/>
      <w:b/>
      <w:bCs/>
      <w:sz w:val="28"/>
    </w:rPr>
  </w:style>
  <w:style w:type="paragraph" w:styleId="Nadpis4">
    <w:name w:val="heading 4"/>
    <w:basedOn w:val="Normln"/>
    <w:next w:val="Normln"/>
    <w:link w:val="Nadpis4Char"/>
    <w:uiPriority w:val="9"/>
    <w:semiHidden/>
    <w:unhideWhenUsed/>
    <w:qFormat/>
    <w:rsid w:val="009A0B78"/>
    <w:pPr>
      <w:keepNext/>
      <w:keepLines/>
      <w:spacing w:before="40" w:after="0"/>
      <w:outlineLvl w:val="3"/>
    </w:pPr>
    <w:rPr>
      <w:rFonts w:ascii="Times New Roman" w:eastAsia="Times New Roman" w:hAnsi="Times New Roman" w:cs="Times New Roman"/>
      <w:b/>
      <w:bCs/>
      <w:iCs/>
      <w:sz w:val="24"/>
    </w:rPr>
  </w:style>
  <w:style w:type="paragraph" w:styleId="Nadpis5">
    <w:name w:val="heading 5"/>
    <w:basedOn w:val="Normln"/>
    <w:next w:val="Normln"/>
    <w:link w:val="Nadpis5Char"/>
    <w:uiPriority w:val="9"/>
    <w:semiHidden/>
    <w:unhideWhenUsed/>
    <w:qFormat/>
    <w:rsid w:val="009A0B78"/>
    <w:pPr>
      <w:keepNext/>
      <w:keepLines/>
      <w:spacing w:before="40" w:after="0"/>
      <w:outlineLvl w:val="4"/>
    </w:pPr>
    <w:rPr>
      <w:rFonts w:ascii="Cambria" w:eastAsia="Times New Roman" w:hAnsi="Cambria" w:cs="Times New Roman"/>
      <w:color w:val="243F60"/>
      <w:sz w:val="24"/>
    </w:rPr>
  </w:style>
  <w:style w:type="paragraph" w:styleId="Nadpis6">
    <w:name w:val="heading 6"/>
    <w:basedOn w:val="Normln"/>
    <w:next w:val="Normln"/>
    <w:link w:val="Nadpis6Char"/>
    <w:uiPriority w:val="9"/>
    <w:semiHidden/>
    <w:unhideWhenUsed/>
    <w:qFormat/>
    <w:rsid w:val="009A0B78"/>
    <w:pPr>
      <w:keepNext/>
      <w:keepLines/>
      <w:spacing w:before="40" w:after="0"/>
      <w:outlineLvl w:val="5"/>
    </w:pPr>
    <w:rPr>
      <w:rFonts w:ascii="Cambria" w:eastAsia="Times New Roman" w:hAnsi="Cambria" w:cs="Times New Roman"/>
      <w:i/>
      <w:iCs/>
      <w:color w:val="243F60"/>
      <w:sz w:val="24"/>
    </w:rPr>
  </w:style>
  <w:style w:type="paragraph" w:styleId="Nadpis7">
    <w:name w:val="heading 7"/>
    <w:basedOn w:val="Normln"/>
    <w:next w:val="Normln"/>
    <w:link w:val="Nadpis7Char"/>
    <w:uiPriority w:val="9"/>
    <w:semiHidden/>
    <w:unhideWhenUsed/>
    <w:qFormat/>
    <w:rsid w:val="009A0B78"/>
    <w:pPr>
      <w:keepNext/>
      <w:keepLines/>
      <w:spacing w:before="40" w:after="0"/>
      <w:outlineLvl w:val="6"/>
    </w:pPr>
    <w:rPr>
      <w:rFonts w:ascii="Cambria" w:eastAsia="Times New Roman" w:hAnsi="Cambria" w:cs="Times New Roman"/>
      <w:i/>
      <w:iCs/>
      <w:color w:val="404040"/>
      <w:sz w:val="24"/>
    </w:rPr>
  </w:style>
  <w:style w:type="paragraph" w:styleId="Nadpis8">
    <w:name w:val="heading 8"/>
    <w:basedOn w:val="Normln"/>
    <w:next w:val="Normln"/>
    <w:link w:val="Nadpis8Char"/>
    <w:uiPriority w:val="9"/>
    <w:semiHidden/>
    <w:unhideWhenUsed/>
    <w:qFormat/>
    <w:rsid w:val="009A0B78"/>
    <w:pPr>
      <w:keepNext/>
      <w:keepLines/>
      <w:spacing w:before="4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semiHidden/>
    <w:unhideWhenUsed/>
    <w:qFormat/>
    <w:rsid w:val="009A0B78"/>
    <w:pPr>
      <w:keepNext/>
      <w:keepLines/>
      <w:spacing w:before="4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coma-Uroven11">
    <w:name w:val="Tacoma - Uroven 11"/>
    <w:basedOn w:val="Normln"/>
    <w:next w:val="CZClanek11"/>
    <w:link w:val="Nadpis1Char"/>
    <w:rsid w:val="009A0B78"/>
    <w:pPr>
      <w:keepNext/>
      <w:widowControl w:val="0"/>
      <w:numPr>
        <w:numId w:val="2"/>
      </w:numPr>
      <w:suppressAutoHyphens/>
      <w:autoSpaceDN w:val="0"/>
      <w:spacing w:before="240" w:after="0" w:line="360" w:lineRule="auto"/>
      <w:jc w:val="both"/>
      <w:textAlignment w:val="baseline"/>
      <w:outlineLvl w:val="0"/>
    </w:pPr>
    <w:rPr>
      <w:rFonts w:ascii="Times New Roman" w:eastAsia="Times New Roman" w:hAnsi="Times New Roman" w:cs="Arial"/>
      <w:b/>
      <w:bCs/>
      <w:caps/>
      <w:kern w:val="32"/>
      <w:sz w:val="24"/>
      <w:szCs w:val="32"/>
    </w:rPr>
  </w:style>
  <w:style w:type="paragraph" w:customStyle="1" w:styleId="Nadpis21">
    <w:name w:val="Nadpis 21"/>
    <w:basedOn w:val="Normln"/>
    <w:next w:val="Normln"/>
    <w:uiPriority w:val="9"/>
    <w:semiHidden/>
    <w:unhideWhenUsed/>
    <w:rsid w:val="009A0B78"/>
    <w:pPr>
      <w:keepNext/>
      <w:keepLines/>
      <w:widowControl w:val="0"/>
      <w:suppressAutoHyphens/>
      <w:autoSpaceDN w:val="0"/>
      <w:spacing w:before="200" w:after="200" w:line="360" w:lineRule="auto"/>
      <w:jc w:val="both"/>
      <w:textAlignment w:val="baseline"/>
      <w:outlineLvl w:val="1"/>
    </w:pPr>
    <w:rPr>
      <w:rFonts w:ascii="Cambria" w:eastAsia="Times New Roman" w:hAnsi="Cambria" w:cs="Times New Roman"/>
      <w:b/>
      <w:bCs/>
      <w:color w:val="4F81BD"/>
      <w:kern w:val="3"/>
      <w:sz w:val="26"/>
      <w:szCs w:val="26"/>
    </w:rPr>
  </w:style>
  <w:style w:type="paragraph" w:customStyle="1" w:styleId="nadpis11">
    <w:name w:val="nadpis 11"/>
    <w:basedOn w:val="Normln"/>
    <w:next w:val="Nadpis1"/>
    <w:autoRedefine/>
    <w:uiPriority w:val="9"/>
    <w:unhideWhenUsed/>
    <w:qFormat/>
    <w:rsid w:val="009A0B78"/>
    <w:pPr>
      <w:keepNext/>
      <w:keepLines/>
      <w:widowControl w:val="0"/>
      <w:numPr>
        <w:numId w:val="9"/>
      </w:numPr>
      <w:suppressAutoHyphens/>
      <w:autoSpaceDN w:val="0"/>
      <w:spacing w:before="200" w:after="200" w:line="360" w:lineRule="auto"/>
      <w:jc w:val="both"/>
      <w:textAlignment w:val="baseline"/>
      <w:outlineLvl w:val="2"/>
    </w:pPr>
    <w:rPr>
      <w:rFonts w:ascii="Times New Roman" w:eastAsia="Times New Roman" w:hAnsi="Times New Roman" w:cs="Times New Roman"/>
      <w:b/>
      <w:bCs/>
      <w:kern w:val="3"/>
      <w:sz w:val="28"/>
    </w:rPr>
  </w:style>
  <w:style w:type="paragraph" w:customStyle="1" w:styleId="Nadpis41">
    <w:name w:val="Nadpis 41"/>
    <w:basedOn w:val="Normln"/>
    <w:next w:val="Normln"/>
    <w:uiPriority w:val="9"/>
    <w:unhideWhenUsed/>
    <w:qFormat/>
    <w:rsid w:val="009A0B78"/>
    <w:pPr>
      <w:keepNext/>
      <w:keepLines/>
      <w:widowControl w:val="0"/>
      <w:suppressAutoHyphens/>
      <w:autoSpaceDN w:val="0"/>
      <w:spacing w:before="200" w:after="0" w:line="360" w:lineRule="auto"/>
      <w:ind w:left="1068" w:hanging="360"/>
      <w:jc w:val="both"/>
      <w:textAlignment w:val="baseline"/>
      <w:outlineLvl w:val="3"/>
    </w:pPr>
    <w:rPr>
      <w:rFonts w:ascii="Times New Roman" w:eastAsia="Times New Roman" w:hAnsi="Times New Roman" w:cs="Times New Roman"/>
      <w:b/>
      <w:bCs/>
      <w:iCs/>
      <w:kern w:val="3"/>
      <w:sz w:val="24"/>
    </w:rPr>
  </w:style>
  <w:style w:type="paragraph" w:customStyle="1" w:styleId="Nadpis51">
    <w:name w:val="Nadpis 51"/>
    <w:basedOn w:val="Normln"/>
    <w:next w:val="Normln"/>
    <w:uiPriority w:val="9"/>
    <w:semiHidden/>
    <w:unhideWhenUsed/>
    <w:qFormat/>
    <w:rsid w:val="009A0B78"/>
    <w:pPr>
      <w:keepNext/>
      <w:keepLines/>
      <w:widowControl w:val="0"/>
      <w:suppressAutoHyphens/>
      <w:autoSpaceDN w:val="0"/>
      <w:spacing w:before="200" w:after="0" w:line="360" w:lineRule="auto"/>
      <w:jc w:val="both"/>
      <w:textAlignment w:val="baseline"/>
      <w:outlineLvl w:val="4"/>
    </w:pPr>
    <w:rPr>
      <w:rFonts w:ascii="Cambria" w:eastAsia="Times New Roman" w:hAnsi="Cambria" w:cs="Times New Roman"/>
      <w:color w:val="243F60"/>
      <w:kern w:val="3"/>
      <w:sz w:val="24"/>
    </w:rPr>
  </w:style>
  <w:style w:type="paragraph" w:customStyle="1" w:styleId="Nadpis61">
    <w:name w:val="Nadpis 61"/>
    <w:basedOn w:val="Normln"/>
    <w:next w:val="Normln"/>
    <w:uiPriority w:val="9"/>
    <w:semiHidden/>
    <w:unhideWhenUsed/>
    <w:qFormat/>
    <w:rsid w:val="009A0B78"/>
    <w:pPr>
      <w:keepNext/>
      <w:keepLines/>
      <w:widowControl w:val="0"/>
      <w:suppressAutoHyphens/>
      <w:autoSpaceDN w:val="0"/>
      <w:spacing w:before="200" w:after="0" w:line="360" w:lineRule="auto"/>
      <w:jc w:val="both"/>
      <w:textAlignment w:val="baseline"/>
      <w:outlineLvl w:val="5"/>
    </w:pPr>
    <w:rPr>
      <w:rFonts w:ascii="Cambria" w:eastAsia="Times New Roman" w:hAnsi="Cambria" w:cs="Times New Roman"/>
      <w:i/>
      <w:iCs/>
      <w:color w:val="243F60"/>
      <w:kern w:val="3"/>
      <w:sz w:val="24"/>
    </w:rPr>
  </w:style>
  <w:style w:type="paragraph" w:customStyle="1" w:styleId="Nadpis71">
    <w:name w:val="Nadpis 71"/>
    <w:basedOn w:val="Normln"/>
    <w:next w:val="Normln"/>
    <w:uiPriority w:val="9"/>
    <w:semiHidden/>
    <w:unhideWhenUsed/>
    <w:qFormat/>
    <w:rsid w:val="009A0B78"/>
    <w:pPr>
      <w:keepNext/>
      <w:keepLines/>
      <w:widowControl w:val="0"/>
      <w:suppressAutoHyphens/>
      <w:autoSpaceDN w:val="0"/>
      <w:spacing w:before="200" w:after="0" w:line="360" w:lineRule="auto"/>
      <w:jc w:val="both"/>
      <w:textAlignment w:val="baseline"/>
      <w:outlineLvl w:val="6"/>
    </w:pPr>
    <w:rPr>
      <w:rFonts w:ascii="Cambria" w:eastAsia="Times New Roman" w:hAnsi="Cambria" w:cs="Times New Roman"/>
      <w:i/>
      <w:iCs/>
      <w:color w:val="404040"/>
      <w:kern w:val="3"/>
      <w:sz w:val="24"/>
    </w:rPr>
  </w:style>
  <w:style w:type="paragraph" w:customStyle="1" w:styleId="Nadpis81">
    <w:name w:val="Nadpis 81"/>
    <w:basedOn w:val="Normln"/>
    <w:next w:val="Normln"/>
    <w:uiPriority w:val="9"/>
    <w:semiHidden/>
    <w:unhideWhenUsed/>
    <w:qFormat/>
    <w:rsid w:val="009A0B78"/>
    <w:pPr>
      <w:keepNext/>
      <w:keepLines/>
      <w:widowControl w:val="0"/>
      <w:suppressAutoHyphens/>
      <w:autoSpaceDN w:val="0"/>
      <w:spacing w:before="200" w:after="0" w:line="360" w:lineRule="auto"/>
      <w:jc w:val="both"/>
      <w:textAlignment w:val="baseline"/>
      <w:outlineLvl w:val="7"/>
    </w:pPr>
    <w:rPr>
      <w:rFonts w:ascii="Cambria" w:eastAsia="Times New Roman" w:hAnsi="Cambria" w:cs="Times New Roman"/>
      <w:color w:val="404040"/>
      <w:kern w:val="3"/>
      <w:sz w:val="20"/>
      <w:szCs w:val="20"/>
    </w:rPr>
  </w:style>
  <w:style w:type="paragraph" w:customStyle="1" w:styleId="Nadpis91">
    <w:name w:val="Nadpis 91"/>
    <w:basedOn w:val="Normln"/>
    <w:next w:val="Normln"/>
    <w:uiPriority w:val="9"/>
    <w:semiHidden/>
    <w:unhideWhenUsed/>
    <w:qFormat/>
    <w:rsid w:val="009A0B78"/>
    <w:pPr>
      <w:keepNext/>
      <w:keepLines/>
      <w:widowControl w:val="0"/>
      <w:suppressAutoHyphens/>
      <w:autoSpaceDN w:val="0"/>
      <w:spacing w:before="200" w:after="0" w:line="360" w:lineRule="auto"/>
      <w:jc w:val="both"/>
      <w:textAlignment w:val="baseline"/>
      <w:outlineLvl w:val="8"/>
    </w:pPr>
    <w:rPr>
      <w:rFonts w:ascii="Cambria" w:eastAsia="Times New Roman" w:hAnsi="Cambria" w:cs="Times New Roman"/>
      <w:i/>
      <w:iCs/>
      <w:color w:val="404040"/>
      <w:kern w:val="3"/>
      <w:sz w:val="20"/>
      <w:szCs w:val="20"/>
    </w:rPr>
  </w:style>
  <w:style w:type="character" w:customStyle="1" w:styleId="Nadpis1Char">
    <w:name w:val="Nadpis 1 Char"/>
    <w:aliases w:val="CZ_Nadpis 1 Char,_Nadpis 1 Char,Hoofdstukkop Char,Section Heading Char,H1 Char,No numbers Char,h1 Char,Tacoma - Uroven 1 Char"/>
    <w:basedOn w:val="Standardnpsmoodstavce"/>
    <w:link w:val="Tacoma-Uroven11"/>
    <w:rsid w:val="009A0B78"/>
    <w:rPr>
      <w:rFonts w:ascii="Times New Roman" w:eastAsia="Times New Roman" w:hAnsi="Times New Roman" w:cs="Arial"/>
      <w:b/>
      <w:bCs/>
      <w:caps/>
      <w:kern w:val="32"/>
      <w:sz w:val="24"/>
      <w:szCs w:val="32"/>
    </w:rPr>
  </w:style>
  <w:style w:type="character" w:customStyle="1" w:styleId="Nadpis2Char">
    <w:name w:val="Nadpis 2 Char"/>
    <w:basedOn w:val="Standardnpsmoodstavce"/>
    <w:link w:val="Nadpis2"/>
    <w:uiPriority w:val="9"/>
    <w:semiHidden/>
    <w:rsid w:val="009A0B78"/>
    <w:rPr>
      <w:rFonts w:ascii="Cambria" w:eastAsia="Times New Roman" w:hAnsi="Cambria" w:cs="Times New Roman"/>
      <w:b/>
      <w:bCs/>
      <w:color w:val="4F81BD"/>
      <w:sz w:val="26"/>
      <w:szCs w:val="26"/>
    </w:rPr>
  </w:style>
  <w:style w:type="character" w:customStyle="1" w:styleId="Nadpis3Char">
    <w:name w:val="Nadpis 3 Char"/>
    <w:basedOn w:val="Standardnpsmoodstavce"/>
    <w:uiPriority w:val="9"/>
    <w:semiHidden/>
    <w:rsid w:val="009A0B78"/>
    <w:rPr>
      <w:rFonts w:ascii="Cambria" w:eastAsia="Times New Roman" w:hAnsi="Cambria" w:cs="Times New Roman"/>
      <w:color w:val="243F60"/>
      <w:sz w:val="24"/>
      <w:szCs w:val="24"/>
    </w:rPr>
  </w:style>
  <w:style w:type="character" w:customStyle="1" w:styleId="Nadpis4Char">
    <w:name w:val="Nadpis 4 Char"/>
    <w:basedOn w:val="Standardnpsmoodstavce"/>
    <w:link w:val="Nadpis4"/>
    <w:uiPriority w:val="9"/>
    <w:rsid w:val="009A0B78"/>
    <w:rPr>
      <w:rFonts w:ascii="Times New Roman" w:eastAsia="Times New Roman" w:hAnsi="Times New Roman" w:cs="Times New Roman"/>
      <w:b/>
      <w:bCs/>
      <w:iCs/>
      <w:sz w:val="24"/>
    </w:rPr>
  </w:style>
  <w:style w:type="character" w:customStyle="1" w:styleId="Nadpis5Char">
    <w:name w:val="Nadpis 5 Char"/>
    <w:basedOn w:val="Standardnpsmoodstavce"/>
    <w:link w:val="Nadpis5"/>
    <w:uiPriority w:val="9"/>
    <w:semiHidden/>
    <w:rsid w:val="009A0B78"/>
    <w:rPr>
      <w:rFonts w:ascii="Cambria" w:eastAsia="Times New Roman" w:hAnsi="Cambria" w:cs="Times New Roman"/>
      <w:color w:val="243F60"/>
      <w:sz w:val="24"/>
    </w:rPr>
  </w:style>
  <w:style w:type="character" w:customStyle="1" w:styleId="Nadpis6Char">
    <w:name w:val="Nadpis 6 Char"/>
    <w:basedOn w:val="Standardnpsmoodstavce"/>
    <w:link w:val="Nadpis6"/>
    <w:uiPriority w:val="9"/>
    <w:semiHidden/>
    <w:rsid w:val="009A0B78"/>
    <w:rPr>
      <w:rFonts w:ascii="Cambria" w:eastAsia="Times New Roman" w:hAnsi="Cambria" w:cs="Times New Roman"/>
      <w:i/>
      <w:iCs/>
      <w:color w:val="243F60"/>
      <w:sz w:val="24"/>
    </w:rPr>
  </w:style>
  <w:style w:type="character" w:customStyle="1" w:styleId="Nadpis7Char">
    <w:name w:val="Nadpis 7 Char"/>
    <w:basedOn w:val="Standardnpsmoodstavce"/>
    <w:link w:val="Nadpis7"/>
    <w:uiPriority w:val="9"/>
    <w:semiHidden/>
    <w:rsid w:val="009A0B78"/>
    <w:rPr>
      <w:rFonts w:ascii="Cambria" w:eastAsia="Times New Roman" w:hAnsi="Cambria" w:cs="Times New Roman"/>
      <w:i/>
      <w:iCs/>
      <w:color w:val="404040"/>
      <w:sz w:val="24"/>
    </w:rPr>
  </w:style>
  <w:style w:type="character" w:customStyle="1" w:styleId="Nadpis8Char">
    <w:name w:val="Nadpis 8 Char"/>
    <w:basedOn w:val="Standardnpsmoodstavce"/>
    <w:link w:val="Nadpis8"/>
    <w:uiPriority w:val="9"/>
    <w:semiHidden/>
    <w:rsid w:val="009A0B78"/>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semiHidden/>
    <w:rsid w:val="009A0B78"/>
    <w:rPr>
      <w:rFonts w:ascii="Cambria" w:eastAsia="Times New Roman" w:hAnsi="Cambria" w:cs="Times New Roman"/>
      <w:i/>
      <w:iCs/>
      <w:color w:val="404040"/>
      <w:sz w:val="20"/>
      <w:szCs w:val="20"/>
    </w:rPr>
  </w:style>
  <w:style w:type="paragraph" w:customStyle="1" w:styleId="Nadpis110">
    <w:name w:val="Nadpis 11"/>
    <w:basedOn w:val="Nadpis1"/>
    <w:next w:val="CZClanek11"/>
    <w:semiHidden/>
    <w:unhideWhenUsed/>
    <w:rsid w:val="009A0B78"/>
    <w:pPr>
      <w:keepLines w:val="0"/>
      <w:widowControl w:val="0"/>
      <w:suppressAutoHyphens/>
      <w:autoSpaceDN w:val="0"/>
      <w:spacing w:line="360" w:lineRule="auto"/>
      <w:jc w:val="both"/>
      <w:textAlignment w:val="baseline"/>
    </w:pPr>
    <w:rPr>
      <w:rFonts w:ascii="Times New Roman" w:eastAsia="Times New Roman" w:hAnsi="Times New Roman" w:cs="Arial"/>
      <w:b/>
      <w:bCs/>
      <w:caps/>
      <w:color w:val="auto"/>
      <w:kern w:val="32"/>
      <w:sz w:val="24"/>
    </w:rPr>
  </w:style>
  <w:style w:type="paragraph" w:customStyle="1" w:styleId="CZClanek11">
    <w:name w:val="CZ_Clanek 1.1"/>
    <w:basedOn w:val="Nadpis2"/>
    <w:rsid w:val="009A0B78"/>
    <w:pPr>
      <w:numPr>
        <w:ilvl w:val="1"/>
        <w:numId w:val="2"/>
      </w:numPr>
      <w:tabs>
        <w:tab w:val="clear" w:pos="709"/>
      </w:tabs>
    </w:pPr>
  </w:style>
  <w:style w:type="paragraph" w:customStyle="1" w:styleId="CZClaneka">
    <w:name w:val="CZ_Clanek (a)"/>
    <w:basedOn w:val="Normln"/>
    <w:rsid w:val="009A0B78"/>
    <w:pPr>
      <w:keepLines/>
      <w:widowControl w:val="0"/>
      <w:numPr>
        <w:ilvl w:val="2"/>
        <w:numId w:val="2"/>
      </w:numPr>
      <w:suppressAutoHyphens/>
      <w:autoSpaceDN w:val="0"/>
      <w:spacing w:after="200" w:line="360" w:lineRule="auto"/>
      <w:jc w:val="both"/>
      <w:textAlignment w:val="baseline"/>
    </w:pPr>
    <w:rPr>
      <w:rFonts w:ascii="Times New Roman" w:hAnsi="Times New Roman" w:cs="F"/>
      <w:kern w:val="3"/>
      <w:sz w:val="24"/>
    </w:rPr>
  </w:style>
  <w:style w:type="paragraph" w:customStyle="1" w:styleId="CZClaneki">
    <w:name w:val="CZ_Clanek (i)"/>
    <w:basedOn w:val="Normln"/>
    <w:rsid w:val="009A0B78"/>
    <w:pPr>
      <w:keepNext/>
      <w:widowControl w:val="0"/>
      <w:numPr>
        <w:ilvl w:val="3"/>
        <w:numId w:val="2"/>
      </w:numPr>
      <w:suppressAutoHyphens/>
      <w:autoSpaceDN w:val="0"/>
      <w:spacing w:after="200" w:line="360" w:lineRule="auto"/>
      <w:jc w:val="both"/>
      <w:textAlignment w:val="baseline"/>
    </w:pPr>
    <w:rPr>
      <w:rFonts w:ascii="Times New Roman" w:hAnsi="Times New Roman" w:cs="F"/>
      <w:color w:val="000000"/>
      <w:kern w:val="3"/>
      <w:sz w:val="24"/>
    </w:rPr>
  </w:style>
  <w:style w:type="paragraph" w:customStyle="1" w:styleId="CZText11">
    <w:name w:val="CZ_Text 1.1"/>
    <w:basedOn w:val="Normln"/>
    <w:rsid w:val="009A0B78"/>
    <w:pPr>
      <w:keepNext/>
      <w:widowControl w:val="0"/>
      <w:suppressAutoHyphens/>
      <w:autoSpaceDN w:val="0"/>
      <w:spacing w:after="200" w:line="360" w:lineRule="auto"/>
      <w:ind w:left="561"/>
      <w:jc w:val="both"/>
      <w:textAlignment w:val="baseline"/>
    </w:pPr>
    <w:rPr>
      <w:rFonts w:ascii="Times New Roman" w:hAnsi="Times New Roman" w:cs="F"/>
      <w:kern w:val="3"/>
      <w:sz w:val="24"/>
      <w:szCs w:val="20"/>
    </w:rPr>
  </w:style>
  <w:style w:type="paragraph" w:customStyle="1" w:styleId="CZTexta">
    <w:name w:val="CZ_Text (a)"/>
    <w:basedOn w:val="Normln"/>
    <w:link w:val="CZTextaChar"/>
    <w:rsid w:val="009A0B78"/>
    <w:pPr>
      <w:keepNext/>
      <w:widowControl w:val="0"/>
      <w:suppressAutoHyphens/>
      <w:autoSpaceDN w:val="0"/>
      <w:spacing w:after="200" w:line="360" w:lineRule="auto"/>
      <w:ind w:left="992"/>
      <w:jc w:val="both"/>
      <w:textAlignment w:val="baseline"/>
    </w:pPr>
    <w:rPr>
      <w:rFonts w:ascii="Times New Roman" w:hAnsi="Times New Roman" w:cs="F"/>
      <w:kern w:val="3"/>
      <w:sz w:val="24"/>
      <w:szCs w:val="20"/>
    </w:rPr>
  </w:style>
  <w:style w:type="character" w:customStyle="1" w:styleId="CZTextaChar">
    <w:name w:val="CZ_Text (a) Char"/>
    <w:basedOn w:val="Standardnpsmoodstavce"/>
    <w:link w:val="CZTexta"/>
    <w:rsid w:val="009A0B78"/>
    <w:rPr>
      <w:rFonts w:ascii="Times New Roman" w:hAnsi="Times New Roman" w:cs="F"/>
      <w:kern w:val="3"/>
      <w:sz w:val="24"/>
      <w:szCs w:val="20"/>
    </w:rPr>
  </w:style>
  <w:style w:type="paragraph" w:customStyle="1" w:styleId="CZTexti">
    <w:name w:val="CZ_Text (i)"/>
    <w:basedOn w:val="Normln"/>
    <w:link w:val="CZTextiChar"/>
    <w:rsid w:val="009A0B78"/>
    <w:pPr>
      <w:keepNext/>
      <w:widowControl w:val="0"/>
      <w:suppressAutoHyphens/>
      <w:autoSpaceDN w:val="0"/>
      <w:spacing w:after="200" w:line="360" w:lineRule="auto"/>
      <w:ind w:left="1418"/>
      <w:jc w:val="both"/>
      <w:textAlignment w:val="baseline"/>
    </w:pPr>
    <w:rPr>
      <w:rFonts w:ascii="Times New Roman" w:hAnsi="Times New Roman" w:cs="F"/>
      <w:kern w:val="3"/>
      <w:sz w:val="24"/>
      <w:szCs w:val="20"/>
    </w:rPr>
  </w:style>
  <w:style w:type="character" w:customStyle="1" w:styleId="CZTextiChar">
    <w:name w:val="CZ_Text (i) Char"/>
    <w:basedOn w:val="Standardnpsmoodstavce"/>
    <w:link w:val="CZTexti"/>
    <w:rsid w:val="009A0B78"/>
    <w:rPr>
      <w:rFonts w:ascii="Times New Roman" w:hAnsi="Times New Roman" w:cs="F"/>
      <w:kern w:val="3"/>
      <w:sz w:val="24"/>
      <w:szCs w:val="20"/>
    </w:rPr>
  </w:style>
  <w:style w:type="paragraph" w:customStyle="1" w:styleId="CZPreambule">
    <w:name w:val="CZ_Preambule"/>
    <w:basedOn w:val="Normln"/>
    <w:link w:val="CZPreambuleChar"/>
    <w:rsid w:val="009A0B78"/>
    <w:pPr>
      <w:widowControl w:val="0"/>
      <w:tabs>
        <w:tab w:val="num" w:pos="567"/>
      </w:tabs>
      <w:suppressAutoHyphens/>
      <w:autoSpaceDN w:val="0"/>
      <w:spacing w:after="200" w:line="360" w:lineRule="auto"/>
      <w:ind w:left="567" w:hanging="207"/>
      <w:jc w:val="both"/>
      <w:textAlignment w:val="baseline"/>
    </w:pPr>
    <w:rPr>
      <w:rFonts w:ascii="Times New Roman" w:hAnsi="Times New Roman" w:cs="F"/>
      <w:kern w:val="3"/>
      <w:sz w:val="24"/>
    </w:rPr>
  </w:style>
  <w:style w:type="character" w:customStyle="1" w:styleId="CZPreambuleChar">
    <w:name w:val="CZ_Preambule Char"/>
    <w:basedOn w:val="Standardnpsmoodstavce"/>
    <w:link w:val="CZPreambule"/>
    <w:rsid w:val="009A0B78"/>
    <w:rPr>
      <w:rFonts w:ascii="Times New Roman" w:hAnsi="Times New Roman" w:cs="F"/>
      <w:kern w:val="3"/>
      <w:sz w:val="24"/>
    </w:rPr>
  </w:style>
  <w:style w:type="paragraph" w:customStyle="1" w:styleId="CZOdrazkapro1a11">
    <w:name w:val="CZ_Odrazka pro 1 a 1.1"/>
    <w:basedOn w:val="Normln"/>
    <w:link w:val="CZOdrazkapro1a11Char"/>
    <w:rsid w:val="009A0B78"/>
    <w:pPr>
      <w:widowControl w:val="0"/>
      <w:tabs>
        <w:tab w:val="left" w:pos="992"/>
      </w:tabs>
      <w:suppressAutoHyphens/>
      <w:autoSpaceDN w:val="0"/>
      <w:spacing w:after="200" w:line="360" w:lineRule="auto"/>
      <w:ind w:left="992" w:hanging="425"/>
      <w:jc w:val="both"/>
      <w:textAlignment w:val="baseline"/>
    </w:pPr>
    <w:rPr>
      <w:rFonts w:ascii="Times New Roman" w:hAnsi="Times New Roman" w:cs="F"/>
      <w:kern w:val="3"/>
      <w:sz w:val="24"/>
    </w:rPr>
  </w:style>
  <w:style w:type="character" w:customStyle="1" w:styleId="CZOdrazkapro1a11Char">
    <w:name w:val="CZ_Odrazka pro 1 a 1.1 Char"/>
    <w:basedOn w:val="Standardnpsmoodstavce"/>
    <w:link w:val="CZOdrazkapro1a11"/>
    <w:rsid w:val="009A0B78"/>
    <w:rPr>
      <w:rFonts w:ascii="Times New Roman" w:hAnsi="Times New Roman" w:cs="F"/>
      <w:kern w:val="3"/>
      <w:sz w:val="24"/>
    </w:rPr>
  </w:style>
  <w:style w:type="paragraph" w:customStyle="1" w:styleId="CZOdrazkaproa">
    <w:name w:val="CZ_Odrazka pro (a)"/>
    <w:basedOn w:val="CZTexta"/>
    <w:link w:val="CZOdrazkaproaChar"/>
    <w:rsid w:val="009A0B78"/>
    <w:pPr>
      <w:tabs>
        <w:tab w:val="left" w:pos="1418"/>
      </w:tabs>
      <w:ind w:left="1417" w:hanging="425"/>
    </w:pPr>
  </w:style>
  <w:style w:type="character" w:customStyle="1" w:styleId="CZOdrazkaproaChar">
    <w:name w:val="CZ_Odrazka pro (a) Char"/>
    <w:basedOn w:val="CZTextaChar"/>
    <w:link w:val="CZOdrazkaproa"/>
    <w:rsid w:val="009A0B78"/>
    <w:rPr>
      <w:rFonts w:ascii="Times New Roman" w:hAnsi="Times New Roman" w:cs="F"/>
      <w:kern w:val="3"/>
      <w:sz w:val="24"/>
      <w:szCs w:val="20"/>
    </w:rPr>
  </w:style>
  <w:style w:type="paragraph" w:customStyle="1" w:styleId="CZOdrazkyproi">
    <w:name w:val="CZ_Odrazky pro (i)"/>
    <w:basedOn w:val="CZTexti"/>
    <w:link w:val="CZOdrazkyproiChar"/>
    <w:rsid w:val="009A0B78"/>
    <w:pPr>
      <w:numPr>
        <w:numId w:val="1"/>
      </w:numPr>
      <w:tabs>
        <w:tab w:val="clear" w:pos="567"/>
        <w:tab w:val="left" w:pos="1843"/>
      </w:tabs>
    </w:pPr>
  </w:style>
  <w:style w:type="character" w:customStyle="1" w:styleId="CZOdrazkyproiChar">
    <w:name w:val="CZ_Odrazky pro (i) Char"/>
    <w:basedOn w:val="CZTextiChar"/>
    <w:link w:val="CZOdrazkyproi"/>
    <w:rsid w:val="009A0B78"/>
    <w:rPr>
      <w:rFonts w:ascii="Times New Roman" w:hAnsi="Times New Roman" w:cs="F"/>
      <w:kern w:val="3"/>
      <w:sz w:val="24"/>
      <w:szCs w:val="20"/>
    </w:rPr>
  </w:style>
  <w:style w:type="paragraph" w:customStyle="1" w:styleId="ENNormalni">
    <w:name w:val="EN_Normalni"/>
    <w:rsid w:val="009A0B78"/>
    <w:pPr>
      <w:widowControl w:val="0"/>
      <w:suppressAutoHyphens/>
      <w:autoSpaceDN w:val="0"/>
      <w:spacing w:before="120" w:after="120" w:line="276" w:lineRule="auto"/>
      <w:jc w:val="both"/>
      <w:textAlignment w:val="baseline"/>
    </w:pPr>
    <w:rPr>
      <w:rFonts w:ascii="Calibri" w:hAnsi="Calibri" w:cs="F"/>
      <w:kern w:val="3"/>
      <w:szCs w:val="24"/>
      <w:lang w:val="en-US"/>
    </w:rPr>
  </w:style>
  <w:style w:type="paragraph" w:customStyle="1" w:styleId="ENNadpis1">
    <w:name w:val="EN_Nadpis 1"/>
    <w:basedOn w:val="ENNormalni"/>
    <w:next w:val="ENClanek11"/>
    <w:rsid w:val="009A0B78"/>
    <w:pPr>
      <w:numPr>
        <w:numId w:val="3"/>
      </w:numPr>
      <w:spacing w:before="240" w:after="0"/>
    </w:pPr>
    <w:rPr>
      <w:b/>
      <w:caps/>
    </w:rPr>
  </w:style>
  <w:style w:type="paragraph" w:customStyle="1" w:styleId="ENClanek11">
    <w:name w:val="EN_Clanek 1.1"/>
    <w:basedOn w:val="ENNormalni"/>
    <w:rsid w:val="009A0B78"/>
    <w:pPr>
      <w:numPr>
        <w:ilvl w:val="1"/>
        <w:numId w:val="3"/>
      </w:numPr>
    </w:pPr>
  </w:style>
  <w:style w:type="paragraph" w:customStyle="1" w:styleId="ENClaneka">
    <w:name w:val="EN_Clanek (a)"/>
    <w:basedOn w:val="ENNormalni"/>
    <w:rsid w:val="009A0B78"/>
    <w:pPr>
      <w:numPr>
        <w:ilvl w:val="2"/>
        <w:numId w:val="3"/>
      </w:numPr>
    </w:pPr>
  </w:style>
  <w:style w:type="paragraph" w:customStyle="1" w:styleId="ENClaneki">
    <w:name w:val="EN_Clanek (i)"/>
    <w:basedOn w:val="ENNormalni"/>
    <w:rsid w:val="009A0B78"/>
    <w:pPr>
      <w:numPr>
        <w:ilvl w:val="3"/>
        <w:numId w:val="3"/>
      </w:numPr>
    </w:pPr>
  </w:style>
  <w:style w:type="paragraph" w:customStyle="1" w:styleId="ENPartiesNumber">
    <w:name w:val="EN_Parties_Number"/>
    <w:basedOn w:val="ENNormalni"/>
    <w:rsid w:val="009A0B78"/>
    <w:pPr>
      <w:numPr>
        <w:numId w:val="4"/>
      </w:numPr>
    </w:pPr>
  </w:style>
  <w:style w:type="paragraph" w:customStyle="1" w:styleId="ENText11">
    <w:name w:val="EN_Text 1.1"/>
    <w:basedOn w:val="ENNormalni"/>
    <w:rsid w:val="009A0B78"/>
    <w:pPr>
      <w:ind w:left="567"/>
    </w:pPr>
  </w:style>
  <w:style w:type="paragraph" w:customStyle="1" w:styleId="ENTexta">
    <w:name w:val="EN_Text (a)"/>
    <w:basedOn w:val="ENNormalni"/>
    <w:rsid w:val="009A0B78"/>
    <w:pPr>
      <w:ind w:left="992"/>
    </w:pPr>
  </w:style>
  <w:style w:type="paragraph" w:customStyle="1" w:styleId="ENTexti">
    <w:name w:val="EN_Text (i)"/>
    <w:basedOn w:val="ENNormalni"/>
    <w:rsid w:val="009A0B78"/>
    <w:pPr>
      <w:ind w:left="1418"/>
    </w:pPr>
  </w:style>
  <w:style w:type="paragraph" w:customStyle="1" w:styleId="CZStranyNumber">
    <w:name w:val="CZ_Strany_Number"/>
    <w:basedOn w:val="Normln"/>
    <w:rsid w:val="009A0B78"/>
    <w:pPr>
      <w:widowControl w:val="0"/>
      <w:numPr>
        <w:numId w:val="5"/>
      </w:numPr>
      <w:suppressAutoHyphens/>
      <w:autoSpaceDN w:val="0"/>
      <w:spacing w:after="200" w:line="360" w:lineRule="auto"/>
      <w:jc w:val="both"/>
      <w:textAlignment w:val="baseline"/>
    </w:pPr>
    <w:rPr>
      <w:rFonts w:ascii="Times New Roman" w:hAnsi="Times New Roman" w:cs="F"/>
      <w:kern w:val="3"/>
      <w:sz w:val="24"/>
    </w:rPr>
  </w:style>
  <w:style w:type="paragraph" w:customStyle="1" w:styleId="ENOdrazkapro1a11">
    <w:name w:val="EN_Odrazka pro 1 a 1.1"/>
    <w:basedOn w:val="ENNormalni"/>
    <w:rsid w:val="009A0B78"/>
    <w:pPr>
      <w:numPr>
        <w:numId w:val="6"/>
      </w:numPr>
    </w:pPr>
  </w:style>
  <w:style w:type="paragraph" w:customStyle="1" w:styleId="ENOdrazkaproa">
    <w:name w:val="EN_Odrazka pro (a)"/>
    <w:basedOn w:val="ENNormalni"/>
    <w:rsid w:val="009A0B78"/>
    <w:pPr>
      <w:numPr>
        <w:numId w:val="7"/>
      </w:numPr>
    </w:pPr>
  </w:style>
  <w:style w:type="paragraph" w:customStyle="1" w:styleId="ENOdrazkaproi">
    <w:name w:val="EN_Odrazka pro (i)"/>
    <w:basedOn w:val="ENNormalni"/>
    <w:rsid w:val="009A0B78"/>
    <w:pPr>
      <w:numPr>
        <w:numId w:val="8"/>
      </w:numPr>
    </w:pPr>
  </w:style>
  <w:style w:type="paragraph" w:customStyle="1" w:styleId="Text11">
    <w:name w:val="Text 1.1"/>
    <w:basedOn w:val="Normln"/>
    <w:rsid w:val="009A0B78"/>
    <w:pPr>
      <w:keepNext/>
      <w:widowControl w:val="0"/>
      <w:suppressAutoHyphens/>
      <w:autoSpaceDN w:val="0"/>
      <w:spacing w:after="200" w:line="360" w:lineRule="auto"/>
      <w:ind w:left="561"/>
      <w:jc w:val="both"/>
      <w:textAlignment w:val="baseline"/>
    </w:pPr>
    <w:rPr>
      <w:rFonts w:ascii="Times New Roman" w:hAnsi="Times New Roman" w:cs="F"/>
      <w:kern w:val="3"/>
      <w:sz w:val="24"/>
      <w:szCs w:val="20"/>
    </w:rPr>
  </w:style>
  <w:style w:type="paragraph" w:customStyle="1" w:styleId="Preambule">
    <w:name w:val="Preambule"/>
    <w:basedOn w:val="Normln"/>
    <w:rsid w:val="009A0B78"/>
    <w:pPr>
      <w:widowControl w:val="0"/>
      <w:tabs>
        <w:tab w:val="num" w:pos="567"/>
      </w:tabs>
      <w:suppressAutoHyphens/>
      <w:autoSpaceDN w:val="0"/>
      <w:spacing w:after="200" w:line="360" w:lineRule="auto"/>
      <w:ind w:left="567" w:hanging="567"/>
      <w:jc w:val="both"/>
      <w:textAlignment w:val="baseline"/>
    </w:pPr>
    <w:rPr>
      <w:rFonts w:ascii="Times New Roman" w:hAnsi="Times New Roman" w:cs="F"/>
      <w:kern w:val="3"/>
      <w:sz w:val="24"/>
    </w:rPr>
  </w:style>
  <w:style w:type="paragraph" w:customStyle="1" w:styleId="Clanek11">
    <w:name w:val="Clanek 1.1"/>
    <w:basedOn w:val="Nadpis2"/>
    <w:rsid w:val="009A0B78"/>
  </w:style>
  <w:style w:type="paragraph" w:customStyle="1" w:styleId="Claneka">
    <w:name w:val="Clanek (a)"/>
    <w:basedOn w:val="Normln"/>
    <w:rsid w:val="009A0B78"/>
    <w:pPr>
      <w:keepLines/>
      <w:widowControl w:val="0"/>
      <w:tabs>
        <w:tab w:val="num" w:pos="992"/>
      </w:tabs>
      <w:suppressAutoHyphens/>
      <w:autoSpaceDN w:val="0"/>
      <w:spacing w:after="200" w:line="360" w:lineRule="auto"/>
      <w:ind w:left="992" w:hanging="425"/>
      <w:jc w:val="both"/>
      <w:textAlignment w:val="baseline"/>
    </w:pPr>
    <w:rPr>
      <w:rFonts w:ascii="Times New Roman" w:hAnsi="Times New Roman" w:cs="F"/>
      <w:kern w:val="3"/>
      <w:sz w:val="24"/>
    </w:rPr>
  </w:style>
  <w:style w:type="paragraph" w:customStyle="1" w:styleId="Claneki">
    <w:name w:val="Clanek (i)"/>
    <w:basedOn w:val="Normln"/>
    <w:rsid w:val="009A0B78"/>
    <w:pPr>
      <w:keepNext/>
      <w:widowControl w:val="0"/>
      <w:tabs>
        <w:tab w:val="num" w:pos="1418"/>
      </w:tabs>
      <w:suppressAutoHyphens/>
      <w:autoSpaceDN w:val="0"/>
      <w:spacing w:after="200" w:line="360" w:lineRule="auto"/>
      <w:ind w:left="1418" w:hanging="426"/>
      <w:jc w:val="both"/>
      <w:textAlignment w:val="baseline"/>
    </w:pPr>
    <w:rPr>
      <w:rFonts w:ascii="Times New Roman" w:hAnsi="Times New Roman" w:cs="F"/>
      <w:color w:val="000000"/>
      <w:kern w:val="3"/>
      <w:sz w:val="24"/>
    </w:rPr>
  </w:style>
  <w:style w:type="paragraph" w:customStyle="1" w:styleId="Nzev1">
    <w:name w:val="Název1"/>
    <w:basedOn w:val="Normln"/>
    <w:next w:val="Nzev"/>
    <w:link w:val="NzevChar"/>
    <w:uiPriority w:val="10"/>
    <w:qFormat/>
    <w:rsid w:val="009A0B78"/>
    <w:pPr>
      <w:widowControl w:val="0"/>
      <w:pBdr>
        <w:bottom w:val="single" w:sz="8" w:space="4" w:color="4F81BD"/>
      </w:pBdr>
      <w:suppressAutoHyphens/>
      <w:autoSpaceDN w:val="0"/>
      <w:spacing w:after="300" w:line="240" w:lineRule="auto"/>
      <w:contextualSpacing/>
      <w:jc w:val="both"/>
      <w:textAlignment w:val="baseline"/>
    </w:pPr>
    <w:rPr>
      <w:rFonts w:ascii="Cambria" w:eastAsia="Times New Roman" w:hAnsi="Cambria" w:cs="Times New Roman"/>
      <w:color w:val="17365D"/>
      <w:spacing w:val="5"/>
      <w:kern w:val="28"/>
      <w:sz w:val="52"/>
      <w:szCs w:val="52"/>
    </w:rPr>
  </w:style>
  <w:style w:type="character" w:customStyle="1" w:styleId="NzevChar">
    <w:name w:val="Název Char"/>
    <w:basedOn w:val="Standardnpsmoodstavce"/>
    <w:link w:val="Nzev1"/>
    <w:uiPriority w:val="10"/>
    <w:rsid w:val="009A0B78"/>
    <w:rPr>
      <w:rFonts w:ascii="Cambria" w:eastAsia="Times New Roman" w:hAnsi="Cambria" w:cs="Times New Roman"/>
      <w:color w:val="17365D"/>
      <w:spacing w:val="5"/>
      <w:kern w:val="28"/>
      <w:sz w:val="52"/>
      <w:szCs w:val="52"/>
    </w:rPr>
  </w:style>
  <w:style w:type="character" w:styleId="Siln">
    <w:name w:val="Strong"/>
    <w:uiPriority w:val="22"/>
    <w:qFormat/>
    <w:rsid w:val="009A0B78"/>
    <w:rPr>
      <w:b/>
      <w:bCs/>
    </w:rPr>
  </w:style>
  <w:style w:type="character" w:customStyle="1" w:styleId="Nadpis3Char1">
    <w:name w:val="Nadpis 3 Char1"/>
    <w:basedOn w:val="Standardnpsmoodstavce"/>
    <w:link w:val="Nadpis3"/>
    <w:uiPriority w:val="9"/>
    <w:rsid w:val="009A0B78"/>
    <w:rPr>
      <w:rFonts w:ascii="Times New Roman" w:eastAsia="Times New Roman" w:hAnsi="Times New Roman" w:cs="Times New Roman"/>
      <w:b/>
      <w:bCs/>
      <w:sz w:val="28"/>
    </w:rPr>
  </w:style>
  <w:style w:type="paragraph" w:customStyle="1" w:styleId="Obsah11">
    <w:name w:val="Obsah 11"/>
    <w:basedOn w:val="Normln"/>
    <w:next w:val="Normln"/>
    <w:autoRedefine/>
    <w:uiPriority w:val="39"/>
    <w:unhideWhenUsed/>
    <w:qFormat/>
    <w:rsid w:val="009A0B78"/>
    <w:pPr>
      <w:widowControl w:val="0"/>
      <w:tabs>
        <w:tab w:val="left" w:pos="880"/>
        <w:tab w:val="right" w:leader="dot" w:pos="9062"/>
      </w:tabs>
      <w:suppressAutoHyphens/>
      <w:autoSpaceDN w:val="0"/>
      <w:spacing w:after="100" w:line="360" w:lineRule="auto"/>
      <w:jc w:val="both"/>
      <w:textAlignment w:val="baseline"/>
    </w:pPr>
    <w:rPr>
      <w:rFonts w:ascii="Times New Roman" w:hAnsi="Times New Roman" w:cs="F"/>
      <w:kern w:val="3"/>
      <w:sz w:val="24"/>
    </w:rPr>
  </w:style>
  <w:style w:type="paragraph" w:customStyle="1" w:styleId="Obsah21">
    <w:name w:val="Obsah 21"/>
    <w:basedOn w:val="Normln"/>
    <w:next w:val="Normln"/>
    <w:autoRedefine/>
    <w:uiPriority w:val="39"/>
    <w:unhideWhenUsed/>
    <w:qFormat/>
    <w:rsid w:val="009A0B78"/>
    <w:pPr>
      <w:widowControl w:val="0"/>
      <w:tabs>
        <w:tab w:val="left" w:pos="880"/>
        <w:tab w:val="right" w:leader="dot" w:pos="8493"/>
      </w:tabs>
      <w:suppressAutoHyphens/>
      <w:autoSpaceDN w:val="0"/>
      <w:spacing w:after="100" w:line="360" w:lineRule="auto"/>
      <w:ind w:left="284"/>
      <w:jc w:val="both"/>
      <w:textAlignment w:val="baseline"/>
    </w:pPr>
    <w:rPr>
      <w:rFonts w:ascii="Times New Roman" w:hAnsi="Times New Roman" w:cs="F"/>
      <w:kern w:val="3"/>
      <w:sz w:val="24"/>
    </w:rPr>
  </w:style>
  <w:style w:type="paragraph" w:customStyle="1" w:styleId="Obsah31">
    <w:name w:val="Obsah 31"/>
    <w:basedOn w:val="Normln"/>
    <w:next w:val="Normln"/>
    <w:autoRedefine/>
    <w:uiPriority w:val="39"/>
    <w:unhideWhenUsed/>
    <w:qFormat/>
    <w:rsid w:val="009A0B78"/>
    <w:pPr>
      <w:widowControl w:val="0"/>
      <w:tabs>
        <w:tab w:val="left" w:pos="284"/>
        <w:tab w:val="right" w:leader="dot" w:pos="8493"/>
      </w:tabs>
      <w:suppressAutoHyphens/>
      <w:autoSpaceDN w:val="0"/>
      <w:spacing w:after="100" w:line="360" w:lineRule="auto"/>
      <w:jc w:val="both"/>
      <w:textAlignment w:val="baseline"/>
    </w:pPr>
    <w:rPr>
      <w:rFonts w:ascii="Times New Roman" w:hAnsi="Times New Roman" w:cs="F"/>
      <w:kern w:val="3"/>
      <w:sz w:val="24"/>
    </w:rPr>
  </w:style>
  <w:style w:type="paragraph" w:styleId="Bezmezer">
    <w:name w:val="No Spacing"/>
    <w:aliases w:val="nadpis 2"/>
    <w:basedOn w:val="Nadpis2"/>
    <w:next w:val="Nadpis2"/>
    <w:autoRedefine/>
    <w:uiPriority w:val="1"/>
    <w:qFormat/>
    <w:rsid w:val="009A0B78"/>
    <w:pPr>
      <w:numPr>
        <w:ilvl w:val="1"/>
        <w:numId w:val="9"/>
      </w:numPr>
      <w:tabs>
        <w:tab w:val="left" w:pos="567"/>
      </w:tabs>
      <w:suppressAutoHyphens/>
      <w:autoSpaceDN w:val="0"/>
      <w:spacing w:before="120" w:after="120" w:line="360" w:lineRule="auto"/>
      <w:jc w:val="both"/>
      <w:textAlignment w:val="baseline"/>
    </w:pPr>
    <w:rPr>
      <w:rFonts w:ascii="Times New Roman" w:eastAsia="SimSun" w:hAnsi="Times New Roman" w:cs="F"/>
      <w:color w:val="auto"/>
      <w:kern w:val="3"/>
      <w:sz w:val="28"/>
    </w:rPr>
  </w:style>
  <w:style w:type="paragraph" w:customStyle="1" w:styleId="Nadpisobsahu1">
    <w:name w:val="Nadpis obsahu1"/>
    <w:basedOn w:val="Nadpis1"/>
    <w:next w:val="Normln"/>
    <w:uiPriority w:val="39"/>
    <w:semiHidden/>
    <w:unhideWhenUsed/>
    <w:qFormat/>
    <w:rsid w:val="009A0B78"/>
    <w:pPr>
      <w:spacing w:before="480" w:line="276" w:lineRule="auto"/>
      <w:outlineLvl w:val="9"/>
    </w:pPr>
    <w:rPr>
      <w:b/>
      <w:bCs/>
      <w:sz w:val="28"/>
      <w:szCs w:val="28"/>
      <w:lang w:val="en-US" w:eastAsia="ja-JP"/>
    </w:rPr>
  </w:style>
  <w:style w:type="paragraph" w:customStyle="1" w:styleId="Odstavecseseznamem1">
    <w:name w:val="Odstavec se seznamem1"/>
    <w:basedOn w:val="Normln"/>
    <w:next w:val="Odstavecseseznamem"/>
    <w:uiPriority w:val="34"/>
    <w:qFormat/>
    <w:rsid w:val="009A0B78"/>
    <w:pPr>
      <w:widowControl w:val="0"/>
      <w:suppressAutoHyphens/>
      <w:autoSpaceDN w:val="0"/>
      <w:spacing w:after="200" w:line="360" w:lineRule="auto"/>
      <w:ind w:left="720"/>
      <w:contextualSpacing/>
      <w:jc w:val="both"/>
      <w:textAlignment w:val="baseline"/>
    </w:pPr>
    <w:rPr>
      <w:rFonts w:ascii="Times New Roman" w:hAnsi="Times New Roman" w:cs="F"/>
      <w:kern w:val="3"/>
      <w:sz w:val="24"/>
    </w:rPr>
  </w:style>
  <w:style w:type="paragraph" w:customStyle="1" w:styleId="Podnadpis1">
    <w:name w:val="Podnadpis1"/>
    <w:basedOn w:val="Normln"/>
    <w:next w:val="Normln"/>
    <w:uiPriority w:val="11"/>
    <w:qFormat/>
    <w:rsid w:val="009A0B78"/>
    <w:pPr>
      <w:widowControl w:val="0"/>
      <w:numPr>
        <w:ilvl w:val="1"/>
      </w:numPr>
      <w:suppressAutoHyphens/>
      <w:autoSpaceDN w:val="0"/>
      <w:spacing w:after="200" w:line="360" w:lineRule="auto"/>
      <w:jc w:val="both"/>
      <w:textAlignment w:val="baseline"/>
    </w:pPr>
    <w:rPr>
      <w:rFonts w:ascii="Cambria" w:eastAsia="Times New Roman" w:hAnsi="Cambria" w:cs="Times New Roman"/>
      <w:i/>
      <w:iCs/>
      <w:color w:val="4F81BD"/>
      <w:spacing w:val="15"/>
      <w:kern w:val="3"/>
      <w:sz w:val="24"/>
      <w:szCs w:val="24"/>
    </w:rPr>
  </w:style>
  <w:style w:type="character" w:customStyle="1" w:styleId="PodnadpisChar">
    <w:name w:val="Podnadpis Char"/>
    <w:basedOn w:val="Standardnpsmoodstavce"/>
    <w:link w:val="Podnadpis"/>
    <w:uiPriority w:val="11"/>
    <w:rsid w:val="009A0B78"/>
    <w:rPr>
      <w:rFonts w:ascii="Cambria" w:eastAsia="Times New Roman" w:hAnsi="Cambria" w:cs="Times New Roman"/>
      <w:i/>
      <w:iCs/>
      <w:color w:val="4F81BD"/>
      <w:spacing w:val="15"/>
      <w:sz w:val="24"/>
      <w:szCs w:val="24"/>
    </w:rPr>
  </w:style>
  <w:style w:type="paragraph" w:customStyle="1" w:styleId="Textbubliny1">
    <w:name w:val="Text bubliny1"/>
    <w:basedOn w:val="Normln"/>
    <w:next w:val="Textbubliny"/>
    <w:link w:val="TextbublinyChar"/>
    <w:uiPriority w:val="99"/>
    <w:semiHidden/>
    <w:unhideWhenUsed/>
    <w:rsid w:val="009A0B78"/>
    <w:pPr>
      <w:widowControl w:val="0"/>
      <w:suppressAutoHyphens/>
      <w:autoSpaceDN w:val="0"/>
      <w:spacing w:after="0" w:line="240" w:lineRule="auto"/>
      <w:jc w:val="both"/>
      <w:textAlignment w:val="baseline"/>
    </w:pPr>
    <w:rPr>
      <w:rFonts w:ascii="Tahoma" w:hAnsi="Tahoma" w:cs="Tahoma"/>
      <w:sz w:val="16"/>
      <w:szCs w:val="16"/>
    </w:rPr>
  </w:style>
  <w:style w:type="character" w:customStyle="1" w:styleId="TextbublinyChar">
    <w:name w:val="Text bubliny Char"/>
    <w:basedOn w:val="Standardnpsmoodstavce"/>
    <w:link w:val="Textbubliny1"/>
    <w:uiPriority w:val="99"/>
    <w:semiHidden/>
    <w:rsid w:val="009A0B78"/>
    <w:rPr>
      <w:rFonts w:ascii="Tahoma" w:hAnsi="Tahoma" w:cs="Tahoma"/>
      <w:sz w:val="16"/>
      <w:szCs w:val="16"/>
    </w:rPr>
  </w:style>
  <w:style w:type="paragraph" w:customStyle="1" w:styleId="Zhlav1">
    <w:name w:val="Záhlaví1"/>
    <w:basedOn w:val="Normln"/>
    <w:next w:val="Zhlav"/>
    <w:link w:val="ZhlavChar"/>
    <w:uiPriority w:val="99"/>
    <w:unhideWhenUsed/>
    <w:rsid w:val="009A0B78"/>
    <w:pPr>
      <w:widowControl w:val="0"/>
      <w:tabs>
        <w:tab w:val="center" w:pos="4536"/>
        <w:tab w:val="right" w:pos="9072"/>
      </w:tabs>
      <w:suppressAutoHyphens/>
      <w:autoSpaceDN w:val="0"/>
      <w:spacing w:after="0" w:line="240" w:lineRule="auto"/>
      <w:jc w:val="both"/>
      <w:textAlignment w:val="baseline"/>
    </w:pPr>
    <w:rPr>
      <w:rFonts w:ascii="Times New Roman" w:hAnsi="Times New Roman"/>
      <w:sz w:val="24"/>
    </w:rPr>
  </w:style>
  <w:style w:type="character" w:customStyle="1" w:styleId="ZhlavChar">
    <w:name w:val="Záhlaví Char"/>
    <w:basedOn w:val="Standardnpsmoodstavce"/>
    <w:link w:val="Zhlav1"/>
    <w:uiPriority w:val="99"/>
    <w:rsid w:val="009A0B78"/>
    <w:rPr>
      <w:rFonts w:ascii="Times New Roman" w:hAnsi="Times New Roman"/>
      <w:sz w:val="24"/>
    </w:rPr>
  </w:style>
  <w:style w:type="paragraph" w:customStyle="1" w:styleId="Zpat1">
    <w:name w:val="Zápatí1"/>
    <w:basedOn w:val="Normln"/>
    <w:next w:val="Zpat"/>
    <w:link w:val="ZpatChar"/>
    <w:uiPriority w:val="99"/>
    <w:unhideWhenUsed/>
    <w:rsid w:val="009A0B78"/>
    <w:pPr>
      <w:widowControl w:val="0"/>
      <w:tabs>
        <w:tab w:val="center" w:pos="4536"/>
        <w:tab w:val="right" w:pos="9072"/>
      </w:tabs>
      <w:suppressAutoHyphens/>
      <w:autoSpaceDN w:val="0"/>
      <w:spacing w:after="0" w:line="240" w:lineRule="auto"/>
      <w:jc w:val="both"/>
      <w:textAlignment w:val="baseline"/>
    </w:pPr>
    <w:rPr>
      <w:rFonts w:ascii="Times New Roman" w:hAnsi="Times New Roman"/>
      <w:sz w:val="24"/>
    </w:rPr>
  </w:style>
  <w:style w:type="character" w:customStyle="1" w:styleId="ZpatChar">
    <w:name w:val="Zápatí Char"/>
    <w:basedOn w:val="Standardnpsmoodstavce"/>
    <w:link w:val="Zpat1"/>
    <w:uiPriority w:val="99"/>
    <w:rsid w:val="009A0B78"/>
    <w:rPr>
      <w:rFonts w:ascii="Times New Roman" w:hAnsi="Times New Roman"/>
      <w:sz w:val="24"/>
    </w:rPr>
  </w:style>
  <w:style w:type="character" w:customStyle="1" w:styleId="Zkladntext23">
    <w:name w:val="Základní text23"/>
    <w:basedOn w:val="Standardnpsmoodstavce"/>
    <w:rsid w:val="009A0B78"/>
    <w:rPr>
      <w:rFonts w:ascii="Arial" w:eastAsia="Arial" w:hAnsi="Arial" w:cs="Arial"/>
      <w:b w:val="0"/>
      <w:bCs w:val="0"/>
      <w:i w:val="0"/>
      <w:iCs w:val="0"/>
      <w:smallCaps w:val="0"/>
      <w:strike w:val="0"/>
      <w:spacing w:val="0"/>
      <w:sz w:val="19"/>
      <w:szCs w:val="19"/>
    </w:rPr>
  </w:style>
  <w:style w:type="paragraph" w:customStyle="1" w:styleId="Obsah41">
    <w:name w:val="Obsah 41"/>
    <w:basedOn w:val="Normln"/>
    <w:next w:val="Normln"/>
    <w:autoRedefine/>
    <w:uiPriority w:val="39"/>
    <w:unhideWhenUsed/>
    <w:rsid w:val="009A0B78"/>
    <w:pPr>
      <w:spacing w:after="100" w:line="276" w:lineRule="auto"/>
      <w:ind w:left="660"/>
    </w:pPr>
    <w:rPr>
      <w:rFonts w:eastAsia="Times New Roman"/>
      <w:lang w:eastAsia="cs-CZ"/>
    </w:rPr>
  </w:style>
  <w:style w:type="paragraph" w:customStyle="1" w:styleId="Obsah51">
    <w:name w:val="Obsah 51"/>
    <w:basedOn w:val="Normln"/>
    <w:next w:val="Normln"/>
    <w:autoRedefine/>
    <w:uiPriority w:val="39"/>
    <w:unhideWhenUsed/>
    <w:rsid w:val="009A0B78"/>
    <w:pPr>
      <w:spacing w:after="100" w:line="276" w:lineRule="auto"/>
      <w:ind w:left="880"/>
    </w:pPr>
    <w:rPr>
      <w:rFonts w:eastAsia="Times New Roman"/>
      <w:lang w:eastAsia="cs-CZ"/>
    </w:rPr>
  </w:style>
  <w:style w:type="paragraph" w:customStyle="1" w:styleId="Obsah61">
    <w:name w:val="Obsah 61"/>
    <w:basedOn w:val="Normln"/>
    <w:next w:val="Normln"/>
    <w:autoRedefine/>
    <w:uiPriority w:val="39"/>
    <w:unhideWhenUsed/>
    <w:rsid w:val="009A0B78"/>
    <w:pPr>
      <w:spacing w:after="100" w:line="276" w:lineRule="auto"/>
      <w:ind w:left="1100"/>
    </w:pPr>
    <w:rPr>
      <w:rFonts w:eastAsia="Times New Roman"/>
      <w:lang w:eastAsia="cs-CZ"/>
    </w:rPr>
  </w:style>
  <w:style w:type="paragraph" w:customStyle="1" w:styleId="Obsah71">
    <w:name w:val="Obsah 71"/>
    <w:basedOn w:val="Normln"/>
    <w:next w:val="Normln"/>
    <w:autoRedefine/>
    <w:uiPriority w:val="39"/>
    <w:unhideWhenUsed/>
    <w:rsid w:val="009A0B78"/>
    <w:pPr>
      <w:spacing w:after="100" w:line="276" w:lineRule="auto"/>
      <w:ind w:left="1320"/>
    </w:pPr>
    <w:rPr>
      <w:rFonts w:eastAsia="Times New Roman"/>
      <w:lang w:eastAsia="cs-CZ"/>
    </w:rPr>
  </w:style>
  <w:style w:type="paragraph" w:customStyle="1" w:styleId="Obsah81">
    <w:name w:val="Obsah 81"/>
    <w:basedOn w:val="Normln"/>
    <w:next w:val="Normln"/>
    <w:autoRedefine/>
    <w:uiPriority w:val="39"/>
    <w:unhideWhenUsed/>
    <w:rsid w:val="009A0B78"/>
    <w:pPr>
      <w:spacing w:after="100" w:line="276" w:lineRule="auto"/>
      <w:ind w:left="1540"/>
    </w:pPr>
    <w:rPr>
      <w:rFonts w:eastAsia="Times New Roman"/>
      <w:lang w:eastAsia="cs-CZ"/>
    </w:rPr>
  </w:style>
  <w:style w:type="paragraph" w:customStyle="1" w:styleId="Obsah91">
    <w:name w:val="Obsah 91"/>
    <w:basedOn w:val="Normln"/>
    <w:next w:val="Normln"/>
    <w:autoRedefine/>
    <w:uiPriority w:val="39"/>
    <w:unhideWhenUsed/>
    <w:rsid w:val="009A0B78"/>
    <w:pPr>
      <w:spacing w:after="100" w:line="276" w:lineRule="auto"/>
      <w:ind w:left="1760"/>
    </w:pPr>
    <w:rPr>
      <w:rFonts w:eastAsia="Times New Roman"/>
      <w:lang w:eastAsia="cs-CZ"/>
    </w:rPr>
  </w:style>
  <w:style w:type="character" w:customStyle="1" w:styleId="Hypertextovodkaz1">
    <w:name w:val="Hypertextový odkaz1"/>
    <w:basedOn w:val="Standardnpsmoodstavce"/>
    <w:uiPriority w:val="99"/>
    <w:unhideWhenUsed/>
    <w:rsid w:val="009A0B78"/>
    <w:rPr>
      <w:color w:val="0000FF"/>
      <w:u w:val="single"/>
    </w:rPr>
  </w:style>
  <w:style w:type="character" w:customStyle="1" w:styleId="bold">
    <w:name w:val="bold"/>
    <w:rsid w:val="009A0B78"/>
    <w:rPr>
      <w:b/>
    </w:rPr>
  </w:style>
  <w:style w:type="paragraph" w:styleId="Textkomente">
    <w:name w:val="annotation text"/>
    <w:basedOn w:val="Normln"/>
    <w:link w:val="TextkomenteChar"/>
    <w:uiPriority w:val="99"/>
    <w:unhideWhenUsed/>
    <w:rsid w:val="009A0B78"/>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uiPriority w:val="99"/>
    <w:rsid w:val="009A0B78"/>
    <w:rPr>
      <w:rFonts w:ascii="Arial" w:eastAsia="Times New Roman" w:hAnsi="Arial" w:cs="Times New Roman"/>
      <w:sz w:val="20"/>
      <w:szCs w:val="20"/>
    </w:rPr>
  </w:style>
  <w:style w:type="character" w:styleId="Odkaznakoment">
    <w:name w:val="annotation reference"/>
    <w:basedOn w:val="Standardnpsmoodstavce"/>
    <w:uiPriority w:val="99"/>
    <w:semiHidden/>
    <w:unhideWhenUsed/>
    <w:rsid w:val="009A0B78"/>
    <w:rPr>
      <w:sz w:val="16"/>
      <w:szCs w:val="16"/>
    </w:rPr>
  </w:style>
  <w:style w:type="paragraph" w:customStyle="1" w:styleId="TPText-2abc">
    <w:name w:val="TP_Text-2_a)b)c)"/>
    <w:basedOn w:val="Normln"/>
    <w:link w:val="TPText-2abcChar"/>
    <w:qFormat/>
    <w:rsid w:val="009A0B78"/>
    <w:pPr>
      <w:numPr>
        <w:numId w:val="10"/>
      </w:numPr>
      <w:spacing w:before="40" w:after="0" w:line="240" w:lineRule="auto"/>
      <w:jc w:val="both"/>
    </w:pPr>
    <w:rPr>
      <w:rFonts w:ascii="Calibri" w:eastAsia="Calibri" w:hAnsi="Calibri" w:cs="Arial"/>
      <w:sz w:val="20"/>
    </w:rPr>
  </w:style>
  <w:style w:type="character" w:customStyle="1" w:styleId="TPText-2abcChar">
    <w:name w:val="TP_Text-2_a)b)c) Char"/>
    <w:basedOn w:val="Standardnpsmoodstavce"/>
    <w:link w:val="TPText-2abc"/>
    <w:rsid w:val="009A0B78"/>
    <w:rPr>
      <w:rFonts w:ascii="Calibri" w:eastAsia="Calibri" w:hAnsi="Calibri" w:cs="Arial"/>
      <w:sz w:val="20"/>
    </w:rPr>
  </w:style>
  <w:style w:type="paragraph" w:customStyle="1" w:styleId="F-ZP8bezsla">
    <w:name w:val="F-ZP8_bez_čísla"/>
    <w:basedOn w:val="Normln"/>
    <w:qFormat/>
    <w:rsid w:val="009A0B78"/>
    <w:pPr>
      <w:spacing w:before="120" w:after="120" w:line="252" w:lineRule="auto"/>
      <w:ind w:left="794"/>
      <w:jc w:val="both"/>
    </w:pPr>
    <w:rPr>
      <w:rFonts w:ascii="Arial Narrow" w:eastAsia="Times New Roman" w:hAnsi="Arial Narrow" w:cs="Times New Roman"/>
      <w:sz w:val="20"/>
      <w:szCs w:val="20"/>
    </w:rPr>
  </w:style>
  <w:style w:type="paragraph" w:customStyle="1" w:styleId="F-ZP2Odstavec">
    <w:name w:val="F-ZP2_Odstavec"/>
    <w:qFormat/>
    <w:rsid w:val="009A0B78"/>
    <w:pPr>
      <w:spacing w:before="120" w:after="120" w:line="252" w:lineRule="auto"/>
      <w:jc w:val="both"/>
    </w:pPr>
    <w:rPr>
      <w:rFonts w:ascii="Arial Narrow" w:eastAsia="Times New Roman" w:hAnsi="Arial Narrow" w:cs="Times New Roman"/>
      <w:sz w:val="20"/>
      <w:szCs w:val="20"/>
    </w:rPr>
  </w:style>
  <w:style w:type="paragraph" w:customStyle="1" w:styleId="F-ZP7-1slodstbezry">
    <w:name w:val="F-ZP7-1_čísl_odst_bez_čáry"/>
    <w:basedOn w:val="Normln"/>
    <w:qFormat/>
    <w:rsid w:val="009A0B78"/>
    <w:pPr>
      <w:spacing w:before="120" w:after="40" w:line="252" w:lineRule="auto"/>
      <w:ind w:left="794" w:hanging="794"/>
      <w:jc w:val="both"/>
    </w:pPr>
    <w:rPr>
      <w:rFonts w:ascii="Arial Narrow" w:eastAsia="Times New Roman" w:hAnsi="Arial Narrow" w:cs="Times New Roman"/>
      <w:sz w:val="20"/>
      <w:szCs w:val="20"/>
    </w:rPr>
  </w:style>
  <w:style w:type="paragraph" w:customStyle="1" w:styleId="F-ZP3iodrka">
    <w:name w:val="F-ZP3_(i)_odrážka"/>
    <w:basedOn w:val="F-ZP2Odstavec"/>
    <w:qFormat/>
    <w:rsid w:val="009A0B78"/>
    <w:pPr>
      <w:contextualSpacing/>
    </w:pPr>
  </w:style>
  <w:style w:type="paragraph" w:customStyle="1" w:styleId="F-ZP7slodstsrou">
    <w:name w:val="F-ZP7_čísl_odst_s_čárou"/>
    <w:qFormat/>
    <w:rsid w:val="009A0B78"/>
    <w:pPr>
      <w:pBdr>
        <w:top w:val="single" w:sz="2" w:space="6" w:color="808080"/>
      </w:pBdr>
      <w:spacing w:before="120" w:after="40" w:line="252" w:lineRule="auto"/>
      <w:ind w:left="794" w:hanging="794"/>
      <w:jc w:val="both"/>
    </w:pPr>
    <w:rPr>
      <w:rFonts w:ascii="Arial Narrow" w:eastAsia="Times New Roman" w:hAnsi="Arial Narrow" w:cs="Times New Roman"/>
      <w:sz w:val="20"/>
    </w:rPr>
  </w:style>
  <w:style w:type="paragraph" w:customStyle="1" w:styleId="F-ZP4aodrkabezsla">
    <w:name w:val="F-ZP4_(a)_odrážka_bez_čísla"/>
    <w:basedOn w:val="Normln"/>
    <w:qFormat/>
    <w:rsid w:val="009A0B78"/>
    <w:pPr>
      <w:spacing w:before="120" w:after="120" w:line="252" w:lineRule="auto"/>
      <w:ind w:left="357" w:hanging="357"/>
      <w:contextualSpacing/>
      <w:jc w:val="both"/>
    </w:pPr>
    <w:rPr>
      <w:rFonts w:ascii="Arial Narrow" w:eastAsia="Times New Roman" w:hAnsi="Arial Narrow" w:cs="Times New Roman"/>
      <w:sz w:val="20"/>
      <w:szCs w:val="20"/>
    </w:rPr>
  </w:style>
  <w:style w:type="paragraph" w:customStyle="1" w:styleId="F-ZP7-2odstbezry">
    <w:name w:val="F-ZP7-2_odst_bez_čáry"/>
    <w:basedOn w:val="F-ZP7-1slodstbezry"/>
    <w:qFormat/>
    <w:rsid w:val="009A0B78"/>
    <w:pPr>
      <w:ind w:left="0" w:firstLine="0"/>
    </w:pPr>
  </w:style>
  <w:style w:type="paragraph" w:customStyle="1" w:styleId="F-ZP7-3odstsrou">
    <w:name w:val="F-ZP7-3_odst_s_čárou"/>
    <w:basedOn w:val="F-ZP7slodstsrou"/>
    <w:qFormat/>
    <w:rsid w:val="009A0B78"/>
    <w:pPr>
      <w:ind w:left="0" w:firstLine="0"/>
    </w:pPr>
    <w:rPr>
      <w:szCs w:val="20"/>
    </w:rPr>
  </w:style>
  <w:style w:type="paragraph" w:customStyle="1" w:styleId="F-ZP1Nadpisl">
    <w:name w:val="F-ZP1_Nadpis_čl."/>
    <w:qFormat/>
    <w:rsid w:val="009A0B78"/>
    <w:pPr>
      <w:spacing w:before="80" w:after="40" w:line="252" w:lineRule="auto"/>
    </w:pPr>
    <w:rPr>
      <w:rFonts w:ascii="Arial Narrow" w:eastAsia="Times New Roman" w:hAnsi="Arial Narrow" w:cs="Times New Roman"/>
      <w:b/>
      <w:color w:val="7F7F7F"/>
      <w:sz w:val="20"/>
      <w:szCs w:val="20"/>
    </w:rPr>
  </w:style>
  <w:style w:type="paragraph" w:customStyle="1" w:styleId="F-ZP9adalrove">
    <w:name w:val="F-ZP9_(a)_další_úroveň"/>
    <w:basedOn w:val="F-ZP8bezsla"/>
    <w:qFormat/>
    <w:rsid w:val="009A0B78"/>
    <w:pPr>
      <w:spacing w:before="80" w:after="40"/>
      <w:ind w:left="1151" w:hanging="357"/>
      <w:contextualSpacing/>
    </w:pPr>
    <w:rPr>
      <w:rFonts w:eastAsia="Calibri"/>
    </w:rPr>
  </w:style>
  <w:style w:type="paragraph" w:customStyle="1" w:styleId="TPText-4abc">
    <w:name w:val="TP_Text-4_a)b)c)"/>
    <w:basedOn w:val="Normln"/>
    <w:link w:val="TPText-4abcChar"/>
    <w:qFormat/>
    <w:rsid w:val="009A0B78"/>
    <w:pPr>
      <w:numPr>
        <w:numId w:val="11"/>
      </w:numPr>
      <w:tabs>
        <w:tab w:val="left" w:pos="2347"/>
      </w:tabs>
      <w:spacing w:before="40" w:after="0" w:line="240" w:lineRule="auto"/>
      <w:jc w:val="both"/>
    </w:pPr>
    <w:rPr>
      <w:rFonts w:ascii="Calibri" w:eastAsia="Calibri" w:hAnsi="Calibri" w:cs="Arial"/>
      <w:sz w:val="20"/>
    </w:rPr>
  </w:style>
  <w:style w:type="character" w:customStyle="1" w:styleId="TPText-4abcChar">
    <w:name w:val="TP_Text-4_a)b)c) Char"/>
    <w:basedOn w:val="Standardnpsmoodstavce"/>
    <w:link w:val="TPText-4abc"/>
    <w:rsid w:val="009A0B78"/>
    <w:rPr>
      <w:rFonts w:ascii="Calibri" w:eastAsia="Calibri" w:hAnsi="Calibri" w:cs="Arial"/>
      <w:sz w:val="20"/>
    </w:rPr>
  </w:style>
  <w:style w:type="paragraph" w:customStyle="1" w:styleId="F-ZP4aodrka">
    <w:name w:val="F-ZP4_(a)_odrážka"/>
    <w:basedOn w:val="F-ZP3iodrka"/>
    <w:qFormat/>
    <w:rsid w:val="009A0B78"/>
    <w:pPr>
      <w:numPr>
        <w:numId w:val="12"/>
      </w:numPr>
      <w:spacing w:after="60"/>
    </w:pPr>
  </w:style>
  <w:style w:type="paragraph" w:customStyle="1" w:styleId="F-ZP5-odrka">
    <w:name w:val="F-ZP5_-_odrážka"/>
    <w:qFormat/>
    <w:rsid w:val="009A0B78"/>
    <w:pPr>
      <w:numPr>
        <w:numId w:val="13"/>
      </w:numPr>
      <w:spacing w:after="200" w:line="252" w:lineRule="auto"/>
      <w:jc w:val="both"/>
    </w:pPr>
    <w:rPr>
      <w:rFonts w:ascii="Arial Narrow" w:eastAsia="Times New Roman" w:hAnsi="Arial Narrow" w:cs="Times New Roman"/>
      <w:sz w:val="20"/>
    </w:rPr>
  </w:style>
  <w:style w:type="paragraph" w:customStyle="1" w:styleId="Pedmtkomente1">
    <w:name w:val="Předmět komentáře1"/>
    <w:basedOn w:val="Textkomente"/>
    <w:next w:val="Textkomente"/>
    <w:uiPriority w:val="99"/>
    <w:semiHidden/>
    <w:unhideWhenUsed/>
    <w:rsid w:val="009A0B78"/>
    <w:pPr>
      <w:widowControl w:val="0"/>
      <w:suppressAutoHyphens/>
      <w:autoSpaceDN w:val="0"/>
      <w:spacing w:after="200"/>
      <w:jc w:val="both"/>
      <w:textAlignment w:val="baseline"/>
    </w:pPr>
    <w:rPr>
      <w:rFonts w:ascii="Times New Roman" w:eastAsia="Calibri" w:hAnsi="Times New Roman" w:cs="F"/>
      <w:b/>
      <w:bCs/>
      <w:kern w:val="3"/>
    </w:rPr>
  </w:style>
  <w:style w:type="character" w:customStyle="1" w:styleId="PedmtkomenteChar">
    <w:name w:val="Předmět komentáře Char"/>
    <w:basedOn w:val="TextkomenteChar"/>
    <w:link w:val="Pedmtkomente"/>
    <w:uiPriority w:val="99"/>
    <w:semiHidden/>
    <w:rsid w:val="009A0B78"/>
    <w:rPr>
      <w:rFonts w:ascii="Times New Roman" w:eastAsia="Times New Roman" w:hAnsi="Times New Roman" w:cs="Times New Roman"/>
      <w:b/>
      <w:bCs/>
      <w:kern w:val="0"/>
      <w:sz w:val="20"/>
      <w:szCs w:val="20"/>
    </w:rPr>
  </w:style>
  <w:style w:type="paragraph" w:customStyle="1" w:styleId="Revize1">
    <w:name w:val="Revize1"/>
    <w:next w:val="Revize"/>
    <w:hidden/>
    <w:uiPriority w:val="99"/>
    <w:semiHidden/>
    <w:rsid w:val="009A0B78"/>
    <w:pPr>
      <w:spacing w:after="0" w:line="240" w:lineRule="auto"/>
    </w:pPr>
    <w:rPr>
      <w:rFonts w:ascii="Times New Roman" w:hAnsi="Times New Roman" w:cs="F"/>
      <w:kern w:val="3"/>
      <w:sz w:val="24"/>
    </w:rPr>
  </w:style>
  <w:style w:type="paragraph" w:customStyle="1" w:styleId="F-OPlnek11">
    <w:name w:val="F-OP_ Článek_1.1"/>
    <w:link w:val="F-OPlnek11Char"/>
    <w:qFormat/>
    <w:rsid w:val="009A0B78"/>
    <w:pPr>
      <w:keepNext/>
      <w:pBdr>
        <w:top w:val="single" w:sz="4" w:space="6" w:color="7F7F7F"/>
      </w:pBdr>
      <w:tabs>
        <w:tab w:val="left" w:pos="851"/>
      </w:tabs>
      <w:spacing w:before="120" w:after="120" w:line="240" w:lineRule="auto"/>
      <w:ind w:left="680" w:hanging="680"/>
    </w:pPr>
    <w:rPr>
      <w:rFonts w:ascii="Arial Narrow" w:eastAsia="Times New Roman" w:hAnsi="Arial Narrow" w:cs="Times New Roman"/>
      <w:b/>
      <w:color w:val="7F7F7F"/>
    </w:rPr>
  </w:style>
  <w:style w:type="character" w:customStyle="1" w:styleId="F-OPlnek11Char">
    <w:name w:val="F-OP_ Článek_1.1 Char"/>
    <w:basedOn w:val="Standardnpsmoodstavce"/>
    <w:link w:val="F-OPlnek11"/>
    <w:rsid w:val="009A0B78"/>
    <w:rPr>
      <w:rFonts w:ascii="Arial Narrow" w:eastAsia="Times New Roman" w:hAnsi="Arial Narrow" w:cs="Times New Roman"/>
      <w:b/>
      <w:color w:val="7F7F7F"/>
    </w:rPr>
  </w:style>
  <w:style w:type="paragraph" w:customStyle="1" w:styleId="F-OPlnek111">
    <w:name w:val="F-OP_ Článek_1.1.1"/>
    <w:link w:val="F-OPlnek111Char"/>
    <w:qFormat/>
    <w:rsid w:val="009A0B78"/>
    <w:pPr>
      <w:tabs>
        <w:tab w:val="left" w:pos="851"/>
      </w:tabs>
      <w:spacing w:before="160" w:after="40" w:line="252" w:lineRule="auto"/>
      <w:ind w:left="680" w:hanging="680"/>
    </w:pPr>
    <w:rPr>
      <w:rFonts w:ascii="Arial Narrow" w:eastAsia="Times New Roman" w:hAnsi="Arial Narrow" w:cs="Times New Roman"/>
      <w:b/>
      <w:color w:val="7F7F7F"/>
    </w:rPr>
  </w:style>
  <w:style w:type="character" w:customStyle="1" w:styleId="F-OPlnek111Char">
    <w:name w:val="F-OP_ Článek_1.1.1 Char"/>
    <w:basedOn w:val="Standardnpsmoodstavce"/>
    <w:link w:val="F-OPlnek111"/>
    <w:rsid w:val="009A0B78"/>
    <w:rPr>
      <w:rFonts w:ascii="Arial Narrow" w:eastAsia="Times New Roman" w:hAnsi="Arial Narrow" w:cs="Times New Roman"/>
      <w:b/>
      <w:color w:val="7F7F7F"/>
    </w:rPr>
  </w:style>
  <w:style w:type="paragraph" w:customStyle="1" w:styleId="F-OPlnek1111">
    <w:name w:val="F-OP_ Článek_1.1.1.1"/>
    <w:link w:val="F-OPlnek1111Char"/>
    <w:qFormat/>
    <w:rsid w:val="009A0B78"/>
    <w:pPr>
      <w:tabs>
        <w:tab w:val="left" w:pos="993"/>
        <w:tab w:val="left" w:pos="1701"/>
      </w:tabs>
      <w:spacing w:before="160" w:after="40" w:line="264" w:lineRule="auto"/>
      <w:ind w:left="680"/>
      <w:jc w:val="both"/>
    </w:pPr>
    <w:rPr>
      <w:rFonts w:ascii="Arial Narrow" w:eastAsia="Times New Roman" w:hAnsi="Arial Narrow" w:cs="Times New Roman"/>
      <w:sz w:val="20"/>
    </w:rPr>
  </w:style>
  <w:style w:type="character" w:customStyle="1" w:styleId="F-OPlnek1111Char">
    <w:name w:val="F-OP_ Článek_1.1.1.1 Char"/>
    <w:basedOn w:val="Standardnpsmoodstavce"/>
    <w:link w:val="F-OPlnek1111"/>
    <w:rsid w:val="009A0B78"/>
    <w:rPr>
      <w:rFonts w:ascii="Arial Narrow" w:eastAsia="Times New Roman" w:hAnsi="Arial Narrow" w:cs="Times New Roman"/>
      <w:sz w:val="20"/>
    </w:rPr>
  </w:style>
  <w:style w:type="paragraph" w:customStyle="1" w:styleId="F-OPlOdstavec">
    <w:name w:val="F-OP_Čl_Odstavec"/>
    <w:basedOn w:val="F-OPlnek1111"/>
    <w:link w:val="F-OPlOdstavecChar"/>
    <w:qFormat/>
    <w:rsid w:val="009A0B78"/>
    <w:pPr>
      <w:tabs>
        <w:tab w:val="clear" w:pos="993"/>
        <w:tab w:val="clear" w:pos="1701"/>
      </w:tabs>
    </w:pPr>
  </w:style>
  <w:style w:type="character" w:customStyle="1" w:styleId="F-OPlOdstavecChar">
    <w:name w:val="F-OP_Čl_Odstavec Char"/>
    <w:basedOn w:val="Standardnpsmoodstavce"/>
    <w:link w:val="F-OPlOdstavec"/>
    <w:rsid w:val="009A0B78"/>
    <w:rPr>
      <w:rFonts w:ascii="Arial Narrow" w:eastAsia="Times New Roman" w:hAnsi="Arial Narrow" w:cs="Times New Roman"/>
      <w:sz w:val="20"/>
    </w:rPr>
  </w:style>
  <w:style w:type="paragraph" w:customStyle="1" w:styleId="F-OPlOdstaveca">
    <w:name w:val="F-OP_Čl_Odstavec (a)"/>
    <w:basedOn w:val="F-OPlOdstavec"/>
    <w:link w:val="F-OPlOdstavecaChar"/>
    <w:qFormat/>
    <w:rsid w:val="009A0B78"/>
    <w:pPr>
      <w:tabs>
        <w:tab w:val="left" w:pos="1304"/>
        <w:tab w:val="left" w:pos="1758"/>
      </w:tabs>
      <w:spacing w:before="100" w:after="0"/>
      <w:ind w:left="1134" w:hanging="454"/>
    </w:pPr>
  </w:style>
  <w:style w:type="character" w:customStyle="1" w:styleId="F-OPlOdstavecaChar">
    <w:name w:val="F-OP_Čl_Odstavec (a) Char"/>
    <w:basedOn w:val="F-OPlOdstavecChar"/>
    <w:link w:val="F-OPlOdstaveca"/>
    <w:rsid w:val="009A0B78"/>
    <w:rPr>
      <w:rFonts w:ascii="Arial Narrow" w:eastAsia="Times New Roman" w:hAnsi="Arial Narrow" w:cs="Times New Roman"/>
      <w:sz w:val="20"/>
    </w:rPr>
  </w:style>
  <w:style w:type="paragraph" w:customStyle="1" w:styleId="F-OPlOdstaveci">
    <w:name w:val="F-OP_Čl_Odstavec (i)"/>
    <w:basedOn w:val="F-OPlOdstaveca"/>
    <w:link w:val="F-OPlOdstaveciChar"/>
    <w:qFormat/>
    <w:rsid w:val="009A0B78"/>
    <w:pPr>
      <w:tabs>
        <w:tab w:val="clear" w:pos="1304"/>
      </w:tabs>
      <w:spacing w:before="60"/>
      <w:ind w:left="1588"/>
    </w:pPr>
  </w:style>
  <w:style w:type="character" w:customStyle="1" w:styleId="F-OPlOdstaveciChar">
    <w:name w:val="F-OP_Čl_Odstavec (i) Char"/>
    <w:basedOn w:val="F-OPlOdstavecaChar"/>
    <w:link w:val="F-OPlOdstaveci"/>
    <w:rsid w:val="009A0B78"/>
    <w:rPr>
      <w:rFonts w:ascii="Arial Narrow" w:eastAsia="Times New Roman" w:hAnsi="Arial Narrow" w:cs="Times New Roman"/>
      <w:sz w:val="20"/>
    </w:rPr>
  </w:style>
  <w:style w:type="paragraph" w:customStyle="1" w:styleId="F-OPlOdstavec111">
    <w:name w:val="F-OP_Čl_Odstavec_1.1.1"/>
    <w:basedOn w:val="F-OPlnek111"/>
    <w:link w:val="F-OPlOdstavec111Char"/>
    <w:qFormat/>
    <w:rsid w:val="009A0B78"/>
    <w:pPr>
      <w:jc w:val="both"/>
    </w:pPr>
    <w:rPr>
      <w:b w:val="0"/>
      <w:sz w:val="20"/>
    </w:rPr>
  </w:style>
  <w:style w:type="character" w:customStyle="1" w:styleId="F-OPlOdstavec111Char">
    <w:name w:val="F-OP_Čl_Odstavec_1.1.1 Char"/>
    <w:basedOn w:val="F-OPlnek111Char"/>
    <w:link w:val="F-OPlOdstavec111"/>
    <w:rsid w:val="009A0B78"/>
    <w:rPr>
      <w:rFonts w:ascii="Arial Narrow" w:eastAsia="Times New Roman" w:hAnsi="Arial Narrow" w:cs="Times New Roman"/>
      <w:b w:val="0"/>
      <w:color w:val="7F7F7F"/>
      <w:sz w:val="20"/>
    </w:rPr>
  </w:style>
  <w:style w:type="paragraph" w:customStyle="1" w:styleId="F-OPlOdstavec-Ploha">
    <w:name w:val="F-OP_Čl_Odstavec-Příloha"/>
    <w:basedOn w:val="F-OPlOdstavec"/>
    <w:link w:val="F-OPlOdstavec-PlohaChar"/>
    <w:qFormat/>
    <w:rsid w:val="009A0B78"/>
    <w:pPr>
      <w:ind w:hanging="851"/>
    </w:pPr>
  </w:style>
  <w:style w:type="character" w:customStyle="1" w:styleId="F-OPlOdstavec-PlohaChar">
    <w:name w:val="F-OP_Čl_Odstavec-Příloha Char"/>
    <w:basedOn w:val="F-OPlOdstavecChar"/>
    <w:link w:val="F-OPlOdstavec-Ploha"/>
    <w:rsid w:val="009A0B78"/>
    <w:rPr>
      <w:rFonts w:ascii="Arial Narrow" w:eastAsia="Times New Roman" w:hAnsi="Arial Narrow" w:cs="Times New Roman"/>
      <w:sz w:val="20"/>
    </w:rPr>
  </w:style>
  <w:style w:type="paragraph" w:customStyle="1" w:styleId="F-OPNadpis">
    <w:name w:val="F-OP_Nadpis"/>
    <w:link w:val="F-OPNadpisChar"/>
    <w:qFormat/>
    <w:rsid w:val="009A0B78"/>
    <w:pPr>
      <w:keepNext/>
      <w:tabs>
        <w:tab w:val="left" w:pos="851"/>
      </w:tabs>
      <w:spacing w:before="480" w:after="120" w:line="264" w:lineRule="auto"/>
      <w:ind w:left="680" w:hanging="680"/>
    </w:pPr>
    <w:rPr>
      <w:rFonts w:ascii="Arial Narrow" w:hAnsi="Arial Narrow"/>
      <w:b/>
      <w:color w:val="808080"/>
      <w:sz w:val="36"/>
      <w:szCs w:val="40"/>
    </w:rPr>
  </w:style>
  <w:style w:type="character" w:customStyle="1" w:styleId="F-OPNadpisChar">
    <w:name w:val="F-OP_Nadpis Char"/>
    <w:basedOn w:val="Standardnpsmoodstavce"/>
    <w:link w:val="F-OPNadpis"/>
    <w:rsid w:val="009A0B78"/>
    <w:rPr>
      <w:rFonts w:ascii="Arial Narrow" w:hAnsi="Arial Narrow"/>
      <w:b/>
      <w:color w:val="808080"/>
      <w:sz w:val="36"/>
      <w:szCs w:val="40"/>
    </w:rPr>
  </w:style>
  <w:style w:type="paragraph" w:customStyle="1" w:styleId="OP-2">
    <w:name w:val="OP-2"/>
    <w:basedOn w:val="RLTextlnkuslovan"/>
    <w:qFormat/>
    <w:rsid w:val="009A0B78"/>
    <w:pPr>
      <w:numPr>
        <w:ilvl w:val="2"/>
      </w:numPr>
      <w:tabs>
        <w:tab w:val="clear" w:pos="1871"/>
        <w:tab w:val="left" w:pos="2155"/>
      </w:tabs>
    </w:pPr>
  </w:style>
  <w:style w:type="paragraph" w:customStyle="1" w:styleId="OP-3">
    <w:name w:val="OP-3"/>
    <w:basedOn w:val="RLTextlnkuslovan"/>
    <w:qFormat/>
    <w:rsid w:val="009A0B78"/>
    <w:pPr>
      <w:numPr>
        <w:ilvl w:val="3"/>
      </w:numPr>
      <w:tabs>
        <w:tab w:val="clear" w:pos="3062"/>
        <w:tab w:val="left" w:pos="3005"/>
      </w:tabs>
    </w:pPr>
  </w:style>
  <w:style w:type="paragraph" w:customStyle="1" w:styleId="RLlneksmlouvy">
    <w:name w:val="RL Článek smlouvy"/>
    <w:basedOn w:val="Normln"/>
    <w:next w:val="RLTextlnkuslovan"/>
    <w:link w:val="RLlneksmlouvyCharChar"/>
    <w:rsid w:val="009A0B78"/>
    <w:pPr>
      <w:keepNext/>
      <w:numPr>
        <w:numId w:val="14"/>
      </w:numPr>
      <w:suppressAutoHyphens/>
      <w:spacing w:before="360" w:after="0" w:line="280" w:lineRule="exact"/>
      <w:jc w:val="both"/>
      <w:outlineLvl w:val="0"/>
    </w:pPr>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rsid w:val="009A0B78"/>
    <w:pPr>
      <w:numPr>
        <w:ilvl w:val="1"/>
        <w:numId w:val="14"/>
      </w:numPr>
      <w:tabs>
        <w:tab w:val="clear" w:pos="1304"/>
        <w:tab w:val="num" w:pos="1446"/>
      </w:tabs>
      <w:spacing w:after="0" w:line="280" w:lineRule="exact"/>
      <w:jc w:val="both"/>
    </w:pPr>
    <w:rPr>
      <w:rFonts w:ascii="Calibri" w:eastAsia="Calibri" w:hAnsi="Calibri" w:cs="Times New Roman"/>
      <w:szCs w:val="24"/>
      <w:lang w:eastAsia="cs-CZ"/>
    </w:rPr>
  </w:style>
  <w:style w:type="character" w:customStyle="1" w:styleId="RLTextlnkuslovanChar">
    <w:name w:val="RL Text článku číslovaný Char"/>
    <w:link w:val="RLTextlnkuslovan"/>
    <w:rsid w:val="009A0B78"/>
    <w:rPr>
      <w:rFonts w:ascii="Calibri" w:eastAsia="Calibri" w:hAnsi="Calibri" w:cs="Times New Roman"/>
      <w:szCs w:val="24"/>
      <w:lang w:eastAsia="cs-CZ"/>
    </w:rPr>
  </w:style>
  <w:style w:type="paragraph" w:customStyle="1" w:styleId="OP-4i">
    <w:name w:val="OP-4_(i)"/>
    <w:basedOn w:val="RLTextlnkuslovan"/>
    <w:link w:val="OP-4iChar"/>
    <w:qFormat/>
    <w:rsid w:val="009A0B78"/>
    <w:pPr>
      <w:numPr>
        <w:ilvl w:val="4"/>
        <w:numId w:val="15"/>
      </w:numPr>
    </w:pPr>
  </w:style>
  <w:style w:type="character" w:customStyle="1" w:styleId="OP-4iChar">
    <w:name w:val="OP-4_(i) Char"/>
    <w:basedOn w:val="RLTextlnkuslovanChar"/>
    <w:link w:val="OP-4i"/>
    <w:rsid w:val="009A0B78"/>
    <w:rPr>
      <w:rFonts w:ascii="Calibri" w:eastAsia="Calibri" w:hAnsi="Calibri" w:cs="Times New Roman"/>
      <w:szCs w:val="24"/>
      <w:lang w:eastAsia="cs-CZ"/>
    </w:rPr>
  </w:style>
  <w:style w:type="character" w:customStyle="1" w:styleId="RLlneksmlouvyCharChar">
    <w:name w:val="RL Článek smlouvy Char Char"/>
    <w:link w:val="RLlneksmlouvy"/>
    <w:rsid w:val="009A0B78"/>
    <w:rPr>
      <w:rFonts w:ascii="Calibri" w:eastAsia="Times New Roman" w:hAnsi="Calibri" w:cs="Times New Roman"/>
      <w:b/>
      <w:szCs w:val="24"/>
      <w:lang w:eastAsia="cs-CZ"/>
    </w:rPr>
  </w:style>
  <w:style w:type="character" w:customStyle="1" w:styleId="Sledovanodkaz1">
    <w:name w:val="Sledovaný odkaz1"/>
    <w:basedOn w:val="Standardnpsmoodstavce"/>
    <w:uiPriority w:val="99"/>
    <w:semiHidden/>
    <w:unhideWhenUsed/>
    <w:rsid w:val="009A0B78"/>
    <w:rPr>
      <w:color w:val="800080"/>
      <w:u w:val="single"/>
    </w:rPr>
  </w:style>
  <w:style w:type="paragraph" w:customStyle="1" w:styleId="Default">
    <w:name w:val="Default"/>
    <w:rsid w:val="009A0B7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Mkatabulky1">
    <w:name w:val="Mřížka tabulky1"/>
    <w:basedOn w:val="Normlntabulka"/>
    <w:next w:val="Mkatabulky"/>
    <w:uiPriority w:val="59"/>
    <w:rsid w:val="009A0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basedOn w:val="Standardnpsmoodstavce"/>
    <w:link w:val="Nadpis1"/>
    <w:uiPriority w:val="9"/>
    <w:rsid w:val="009A0B78"/>
    <w:rPr>
      <w:rFonts w:asciiTheme="majorHAnsi" w:eastAsiaTheme="majorEastAsia" w:hAnsiTheme="majorHAnsi" w:cstheme="majorBidi"/>
      <w:color w:val="2F5496" w:themeColor="accent1" w:themeShade="BF"/>
      <w:sz w:val="32"/>
      <w:szCs w:val="32"/>
    </w:rPr>
  </w:style>
  <w:style w:type="character" w:customStyle="1" w:styleId="Nadpis2Char1">
    <w:name w:val="Nadpis 2 Char1"/>
    <w:basedOn w:val="Standardnpsmoodstavce"/>
    <w:uiPriority w:val="9"/>
    <w:semiHidden/>
    <w:rsid w:val="009A0B78"/>
    <w:rPr>
      <w:rFonts w:asciiTheme="majorHAnsi" w:eastAsiaTheme="majorEastAsia" w:hAnsiTheme="majorHAnsi" w:cstheme="majorBidi"/>
      <w:color w:val="2F5496" w:themeColor="accent1" w:themeShade="BF"/>
      <w:sz w:val="26"/>
      <w:szCs w:val="26"/>
    </w:rPr>
  </w:style>
  <w:style w:type="character" w:customStyle="1" w:styleId="Nadpis4Char1">
    <w:name w:val="Nadpis 4 Char1"/>
    <w:basedOn w:val="Standardnpsmoodstavce"/>
    <w:uiPriority w:val="9"/>
    <w:semiHidden/>
    <w:rsid w:val="009A0B78"/>
    <w:rPr>
      <w:rFonts w:asciiTheme="majorHAnsi" w:eastAsiaTheme="majorEastAsia" w:hAnsiTheme="majorHAnsi" w:cstheme="majorBidi"/>
      <w:i/>
      <w:iCs/>
      <w:color w:val="2F5496" w:themeColor="accent1" w:themeShade="BF"/>
    </w:rPr>
  </w:style>
  <w:style w:type="character" w:customStyle="1" w:styleId="Nadpis5Char1">
    <w:name w:val="Nadpis 5 Char1"/>
    <w:basedOn w:val="Standardnpsmoodstavce"/>
    <w:uiPriority w:val="9"/>
    <w:semiHidden/>
    <w:rsid w:val="009A0B78"/>
    <w:rPr>
      <w:rFonts w:asciiTheme="majorHAnsi" w:eastAsiaTheme="majorEastAsia" w:hAnsiTheme="majorHAnsi" w:cstheme="majorBidi"/>
      <w:color w:val="2F5496" w:themeColor="accent1" w:themeShade="BF"/>
    </w:rPr>
  </w:style>
  <w:style w:type="character" w:customStyle="1" w:styleId="Nadpis6Char1">
    <w:name w:val="Nadpis 6 Char1"/>
    <w:basedOn w:val="Standardnpsmoodstavce"/>
    <w:uiPriority w:val="9"/>
    <w:semiHidden/>
    <w:rsid w:val="009A0B78"/>
    <w:rPr>
      <w:rFonts w:asciiTheme="majorHAnsi" w:eastAsiaTheme="majorEastAsia" w:hAnsiTheme="majorHAnsi" w:cstheme="majorBidi"/>
      <w:color w:val="1F3763" w:themeColor="accent1" w:themeShade="7F"/>
    </w:rPr>
  </w:style>
  <w:style w:type="character" w:customStyle="1" w:styleId="Nadpis7Char1">
    <w:name w:val="Nadpis 7 Char1"/>
    <w:basedOn w:val="Standardnpsmoodstavce"/>
    <w:uiPriority w:val="9"/>
    <w:semiHidden/>
    <w:rsid w:val="009A0B78"/>
    <w:rPr>
      <w:rFonts w:asciiTheme="majorHAnsi" w:eastAsiaTheme="majorEastAsia" w:hAnsiTheme="majorHAnsi" w:cstheme="majorBidi"/>
      <w:i/>
      <w:iCs/>
      <w:color w:val="1F3763" w:themeColor="accent1" w:themeShade="7F"/>
    </w:rPr>
  </w:style>
  <w:style w:type="character" w:customStyle="1" w:styleId="Nadpis8Char1">
    <w:name w:val="Nadpis 8 Char1"/>
    <w:basedOn w:val="Standardnpsmoodstavce"/>
    <w:uiPriority w:val="9"/>
    <w:semiHidden/>
    <w:rsid w:val="009A0B78"/>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uiPriority w:val="9"/>
    <w:semiHidden/>
    <w:rsid w:val="009A0B78"/>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1"/>
    <w:uiPriority w:val="10"/>
    <w:qFormat/>
    <w:rsid w:val="009A0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1">
    <w:name w:val="Název Char1"/>
    <w:basedOn w:val="Standardnpsmoodstavce"/>
    <w:link w:val="Nzev"/>
    <w:uiPriority w:val="10"/>
    <w:rsid w:val="009A0B78"/>
    <w:rPr>
      <w:rFonts w:asciiTheme="majorHAnsi" w:eastAsiaTheme="majorEastAsia" w:hAnsiTheme="majorHAnsi" w:cstheme="majorBidi"/>
      <w:spacing w:val="-10"/>
      <w:kern w:val="28"/>
      <w:sz w:val="56"/>
      <w:szCs w:val="56"/>
    </w:rPr>
  </w:style>
  <w:style w:type="character" w:customStyle="1" w:styleId="Nadpis3Char2">
    <w:name w:val="Nadpis 3 Char2"/>
    <w:basedOn w:val="Standardnpsmoodstavce"/>
    <w:uiPriority w:val="9"/>
    <w:semiHidden/>
    <w:rsid w:val="009A0B78"/>
    <w:rPr>
      <w:rFonts w:asciiTheme="majorHAnsi" w:eastAsiaTheme="majorEastAsia" w:hAnsiTheme="majorHAnsi" w:cstheme="majorBidi"/>
      <w:color w:val="1F3763" w:themeColor="accent1" w:themeShade="7F"/>
      <w:sz w:val="24"/>
      <w:szCs w:val="24"/>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9A0B78"/>
    <w:pPr>
      <w:ind w:left="720"/>
      <w:contextualSpacing/>
    </w:pPr>
  </w:style>
  <w:style w:type="paragraph" w:styleId="Podnadpis">
    <w:name w:val="Subtitle"/>
    <w:basedOn w:val="Normln"/>
    <w:next w:val="Normln"/>
    <w:link w:val="PodnadpisChar"/>
    <w:uiPriority w:val="11"/>
    <w:qFormat/>
    <w:rsid w:val="009A0B78"/>
    <w:pPr>
      <w:numPr>
        <w:ilvl w:val="1"/>
      </w:numPr>
    </w:pPr>
    <w:rPr>
      <w:rFonts w:ascii="Cambria" w:eastAsia="Times New Roman" w:hAnsi="Cambria" w:cs="Times New Roman"/>
      <w:i/>
      <w:iCs/>
      <w:color w:val="4F81BD"/>
      <w:spacing w:val="15"/>
      <w:sz w:val="24"/>
      <w:szCs w:val="24"/>
    </w:rPr>
  </w:style>
  <w:style w:type="character" w:customStyle="1" w:styleId="PodnadpisChar1">
    <w:name w:val="Podnadpis Char1"/>
    <w:basedOn w:val="Standardnpsmoodstavce"/>
    <w:uiPriority w:val="11"/>
    <w:rsid w:val="009A0B78"/>
    <w:rPr>
      <w:rFonts w:eastAsiaTheme="minorEastAsia"/>
      <w:color w:val="5A5A5A" w:themeColor="text1" w:themeTint="A5"/>
      <w:spacing w:val="15"/>
    </w:rPr>
  </w:style>
  <w:style w:type="paragraph" w:styleId="Textbubliny">
    <w:name w:val="Balloon Text"/>
    <w:basedOn w:val="Normln"/>
    <w:link w:val="TextbublinyChar1"/>
    <w:uiPriority w:val="99"/>
    <w:semiHidden/>
    <w:unhideWhenUsed/>
    <w:rsid w:val="009A0B78"/>
    <w:pPr>
      <w:spacing w:after="0" w:line="240" w:lineRule="auto"/>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9A0B78"/>
    <w:rPr>
      <w:rFonts w:ascii="Segoe UI" w:hAnsi="Segoe UI" w:cs="Segoe UI"/>
      <w:sz w:val="18"/>
      <w:szCs w:val="18"/>
    </w:rPr>
  </w:style>
  <w:style w:type="paragraph" w:styleId="Zhlav">
    <w:name w:val="header"/>
    <w:basedOn w:val="Normln"/>
    <w:link w:val="ZhlavChar1"/>
    <w:uiPriority w:val="99"/>
    <w:unhideWhenUsed/>
    <w:rsid w:val="009A0B78"/>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9A0B78"/>
  </w:style>
  <w:style w:type="paragraph" w:styleId="Zpat">
    <w:name w:val="footer"/>
    <w:basedOn w:val="Normln"/>
    <w:link w:val="ZpatChar1"/>
    <w:uiPriority w:val="99"/>
    <w:unhideWhenUsed/>
    <w:rsid w:val="009A0B78"/>
    <w:pPr>
      <w:tabs>
        <w:tab w:val="center" w:pos="4536"/>
        <w:tab w:val="right" w:pos="9072"/>
      </w:tabs>
      <w:spacing w:after="0" w:line="240" w:lineRule="auto"/>
    </w:pPr>
  </w:style>
  <w:style w:type="character" w:customStyle="1" w:styleId="ZpatChar1">
    <w:name w:val="Zápatí Char1"/>
    <w:basedOn w:val="Standardnpsmoodstavce"/>
    <w:link w:val="Zpat"/>
    <w:uiPriority w:val="99"/>
    <w:rsid w:val="009A0B78"/>
  </w:style>
  <w:style w:type="character" w:styleId="Hypertextovodkaz">
    <w:name w:val="Hyperlink"/>
    <w:basedOn w:val="Standardnpsmoodstavce"/>
    <w:uiPriority w:val="99"/>
    <w:semiHidden/>
    <w:unhideWhenUsed/>
    <w:rsid w:val="009A0B78"/>
    <w:rPr>
      <w:color w:val="0563C1" w:themeColor="hyperlink"/>
      <w:u w:val="single"/>
    </w:rPr>
  </w:style>
  <w:style w:type="paragraph" w:styleId="Pedmtkomente">
    <w:name w:val="annotation subject"/>
    <w:basedOn w:val="Textkomente"/>
    <w:next w:val="Textkomente"/>
    <w:link w:val="PedmtkomenteChar"/>
    <w:uiPriority w:val="99"/>
    <w:semiHidden/>
    <w:unhideWhenUsed/>
    <w:rsid w:val="009A0B78"/>
    <w:pPr>
      <w:spacing w:after="160"/>
    </w:pPr>
    <w:rPr>
      <w:rFonts w:ascii="Times New Roman" w:hAnsi="Times New Roman"/>
      <w:b/>
      <w:bCs/>
    </w:rPr>
  </w:style>
  <w:style w:type="character" w:customStyle="1" w:styleId="PedmtkomenteChar1">
    <w:name w:val="Předmět komentáře Char1"/>
    <w:basedOn w:val="TextkomenteChar"/>
    <w:uiPriority w:val="99"/>
    <w:semiHidden/>
    <w:rsid w:val="009A0B78"/>
    <w:rPr>
      <w:rFonts w:ascii="Arial" w:eastAsia="Times New Roman" w:hAnsi="Arial" w:cs="Times New Roman"/>
      <w:b/>
      <w:bCs/>
      <w:sz w:val="20"/>
      <w:szCs w:val="20"/>
    </w:rPr>
  </w:style>
  <w:style w:type="paragraph" w:styleId="Revize">
    <w:name w:val="Revision"/>
    <w:hidden/>
    <w:uiPriority w:val="99"/>
    <w:semiHidden/>
    <w:rsid w:val="009A0B78"/>
    <w:pPr>
      <w:spacing w:after="0" w:line="240" w:lineRule="auto"/>
    </w:pPr>
  </w:style>
  <w:style w:type="character" w:styleId="Sledovanodkaz">
    <w:name w:val="FollowedHyperlink"/>
    <w:basedOn w:val="Standardnpsmoodstavce"/>
    <w:uiPriority w:val="99"/>
    <w:semiHidden/>
    <w:unhideWhenUsed/>
    <w:rsid w:val="009A0B78"/>
    <w:rPr>
      <w:color w:val="954F72" w:themeColor="followedHyperlink"/>
      <w:u w:val="single"/>
    </w:rPr>
  </w:style>
  <w:style w:type="table" w:styleId="Mkatabulky">
    <w:name w:val="Table Grid"/>
    <w:basedOn w:val="Normlntabulka"/>
    <w:uiPriority w:val="39"/>
    <w:rsid w:val="009A0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5B2288"/>
  </w:style>
  <w:style w:type="character" w:customStyle="1" w:styleId="fontstyle01">
    <w:name w:val="fontstyle01"/>
    <w:basedOn w:val="Standardnpsmoodstavce"/>
    <w:rsid w:val="00C04A93"/>
    <w:rPr>
      <w:rFonts w:ascii="HelveticaNeueLTPro-Lt" w:hAnsi="HelveticaNeueLTPro-Lt" w:hint="default"/>
      <w:b w:val="0"/>
      <w:bCs w:val="0"/>
      <w:i w:val="0"/>
      <w:iCs w:val="0"/>
      <w:color w:val="231F20"/>
      <w:sz w:val="20"/>
      <w:szCs w:val="20"/>
    </w:rPr>
  </w:style>
  <w:style w:type="paragraph" w:styleId="Zkladntext2">
    <w:name w:val="Body Text 2"/>
    <w:basedOn w:val="Normln"/>
    <w:link w:val="Zkladntext2Char"/>
    <w:uiPriority w:val="99"/>
    <w:semiHidden/>
    <w:unhideWhenUsed/>
    <w:rsid w:val="00C04A93"/>
    <w:pPr>
      <w:spacing w:after="120" w:line="480" w:lineRule="auto"/>
    </w:pPr>
  </w:style>
  <w:style w:type="character" w:customStyle="1" w:styleId="Zkladntext2Char">
    <w:name w:val="Základní text 2 Char"/>
    <w:basedOn w:val="Standardnpsmoodstavce"/>
    <w:link w:val="Zkladntext2"/>
    <w:uiPriority w:val="99"/>
    <w:semiHidden/>
    <w:rsid w:val="00C04A93"/>
  </w:style>
  <w:style w:type="paragraph" w:customStyle="1" w:styleId="Bod">
    <w:name w:val="Bod"/>
    <w:basedOn w:val="Normln"/>
    <w:uiPriority w:val="7"/>
    <w:qFormat/>
    <w:rsid w:val="00F112FE"/>
    <w:pPr>
      <w:numPr>
        <w:ilvl w:val="7"/>
        <w:numId w:val="50"/>
      </w:numPr>
      <w:spacing w:after="240" w:line="276" w:lineRule="auto"/>
      <w:jc w:val="both"/>
    </w:pPr>
    <w:rPr>
      <w:rFonts w:ascii="Arial" w:hAnsi="Arial"/>
      <w:sz w:val="20"/>
    </w:rPr>
  </w:style>
  <w:style w:type="paragraph" w:customStyle="1" w:styleId="lnek">
    <w:name w:val="Článek"/>
    <w:basedOn w:val="Normln"/>
    <w:uiPriority w:val="2"/>
    <w:qFormat/>
    <w:rsid w:val="00F112FE"/>
    <w:pPr>
      <w:keepNext/>
      <w:numPr>
        <w:numId w:val="50"/>
      </w:numPr>
      <w:spacing w:before="840" w:after="240" w:line="276" w:lineRule="auto"/>
      <w:outlineLvl w:val="0"/>
    </w:pPr>
    <w:rPr>
      <w:rFonts w:ascii="Arial" w:hAnsi="Arial" w:cs="Arial"/>
      <w:b/>
      <w:bCs/>
      <w:sz w:val="28"/>
      <w:szCs w:val="28"/>
    </w:rPr>
  </w:style>
  <w:style w:type="character" w:customStyle="1" w:styleId="PsmenoaChar">
    <w:name w:val="Písmeno (a) Char"/>
    <w:basedOn w:val="Standardnpsmoodstavce"/>
    <w:link w:val="Psmenoa"/>
    <w:uiPriority w:val="7"/>
    <w:locked/>
    <w:rsid w:val="00C04A93"/>
    <w:rPr>
      <w:rFonts w:ascii="Arial" w:hAnsi="Arial" w:cs="Arial"/>
      <w:sz w:val="20"/>
    </w:rPr>
  </w:style>
  <w:style w:type="paragraph" w:customStyle="1" w:styleId="Psmenoa">
    <w:name w:val="Písmeno (a)"/>
    <w:basedOn w:val="Normln"/>
    <w:link w:val="PsmenoaChar"/>
    <w:uiPriority w:val="7"/>
    <w:qFormat/>
    <w:rsid w:val="00F112FE"/>
    <w:pPr>
      <w:numPr>
        <w:ilvl w:val="5"/>
        <w:numId w:val="50"/>
      </w:numPr>
      <w:spacing w:after="240" w:line="276" w:lineRule="auto"/>
      <w:jc w:val="both"/>
    </w:pPr>
    <w:rPr>
      <w:rFonts w:ascii="Arial" w:hAnsi="Arial" w:cs="Arial"/>
      <w:sz w:val="20"/>
    </w:rPr>
  </w:style>
  <w:style w:type="paragraph" w:customStyle="1" w:styleId="PsmenoapodPod-lnek3">
    <w:name w:val="Písmeno (a) pod Pod-článek 3"/>
    <w:basedOn w:val="Normln"/>
    <w:uiPriority w:val="12"/>
    <w:qFormat/>
    <w:rsid w:val="00C04A93"/>
    <w:pPr>
      <w:numPr>
        <w:ilvl w:val="8"/>
        <w:numId w:val="50"/>
      </w:numPr>
      <w:spacing w:after="240" w:line="276" w:lineRule="auto"/>
      <w:jc w:val="both"/>
    </w:pPr>
    <w:rPr>
      <w:rFonts w:ascii="Arial" w:hAnsi="Arial"/>
      <w:sz w:val="20"/>
    </w:rPr>
  </w:style>
  <w:style w:type="paragraph" w:customStyle="1" w:styleId="Psmenoa0">
    <w:name w:val="Písmeno a)"/>
    <w:basedOn w:val="Normln"/>
    <w:uiPriority w:val="8"/>
    <w:qFormat/>
    <w:rsid w:val="00C04A93"/>
    <w:pPr>
      <w:numPr>
        <w:ilvl w:val="6"/>
        <w:numId w:val="50"/>
      </w:numPr>
      <w:spacing w:after="240" w:line="276" w:lineRule="auto"/>
      <w:jc w:val="both"/>
    </w:pPr>
    <w:rPr>
      <w:rFonts w:ascii="Arial" w:hAnsi="Arial"/>
      <w:sz w:val="20"/>
    </w:rPr>
  </w:style>
  <w:style w:type="paragraph" w:customStyle="1" w:styleId="Pod-lnek">
    <w:name w:val="Pod-článek"/>
    <w:basedOn w:val="Normln"/>
    <w:uiPriority w:val="3"/>
    <w:qFormat/>
    <w:rsid w:val="00C04A93"/>
    <w:pPr>
      <w:keepNext/>
      <w:numPr>
        <w:ilvl w:val="1"/>
        <w:numId w:val="50"/>
      </w:numPr>
      <w:spacing w:before="720" w:after="240" w:line="276" w:lineRule="auto"/>
      <w:outlineLvl w:val="1"/>
    </w:pPr>
    <w:rPr>
      <w:rFonts w:ascii="Arial" w:hAnsi="Arial" w:cs="Arial"/>
      <w:b/>
      <w:bCs/>
      <w:color w:val="000000"/>
      <w:sz w:val="28"/>
      <w:szCs w:val="28"/>
    </w:rPr>
  </w:style>
  <w:style w:type="character" w:customStyle="1" w:styleId="Pod-lnek2Char">
    <w:name w:val="Pod-článek 2 Char"/>
    <w:basedOn w:val="Standardnpsmoodstavce"/>
    <w:link w:val="Pod-lnek2"/>
    <w:uiPriority w:val="5"/>
    <w:locked/>
    <w:rsid w:val="00C04A93"/>
    <w:rPr>
      <w:rFonts w:ascii="Tahoma" w:hAnsi="Tahoma" w:cs="Arial"/>
      <w:sz w:val="20"/>
      <w:szCs w:val="20"/>
    </w:rPr>
  </w:style>
  <w:style w:type="paragraph" w:customStyle="1" w:styleId="Pod-lnek2">
    <w:name w:val="Pod-článek 2"/>
    <w:basedOn w:val="Normln"/>
    <w:link w:val="Pod-lnek2Char"/>
    <w:uiPriority w:val="5"/>
    <w:qFormat/>
    <w:rsid w:val="00C04A93"/>
    <w:pPr>
      <w:keepNext/>
      <w:numPr>
        <w:ilvl w:val="3"/>
        <w:numId w:val="50"/>
      </w:numPr>
      <w:spacing w:before="240" w:after="240" w:line="276" w:lineRule="auto"/>
      <w:jc w:val="both"/>
      <w:outlineLvl w:val="1"/>
    </w:pPr>
    <w:rPr>
      <w:rFonts w:ascii="Tahoma" w:hAnsi="Tahoma" w:cs="Arial"/>
      <w:sz w:val="20"/>
      <w:szCs w:val="20"/>
    </w:rPr>
  </w:style>
  <w:style w:type="paragraph" w:customStyle="1" w:styleId="Pod-lnek3">
    <w:name w:val="Pod-článek 3"/>
    <w:basedOn w:val="Normln"/>
    <w:uiPriority w:val="6"/>
    <w:qFormat/>
    <w:rsid w:val="00C04A93"/>
    <w:pPr>
      <w:numPr>
        <w:ilvl w:val="4"/>
        <w:numId w:val="50"/>
      </w:numPr>
      <w:spacing w:after="240" w:line="276" w:lineRule="auto"/>
      <w:jc w:val="both"/>
    </w:pPr>
    <w:rPr>
      <w:rFonts w:ascii="Arial" w:hAnsi="Arial"/>
      <w:sz w:val="20"/>
    </w:rPr>
  </w:style>
  <w:style w:type="paragraph" w:customStyle="1" w:styleId="Text">
    <w:name w:val="Text"/>
    <w:basedOn w:val="Normln"/>
    <w:uiPriority w:val="4"/>
    <w:qFormat/>
    <w:rsid w:val="00C04A93"/>
    <w:pPr>
      <w:numPr>
        <w:ilvl w:val="2"/>
        <w:numId w:val="50"/>
      </w:numPr>
      <w:spacing w:after="240" w:line="276" w:lineRule="auto"/>
      <w:jc w:val="both"/>
    </w:pPr>
    <w:rPr>
      <w:rFonts w:ascii="Tahoma" w:hAnsi="Tahoma"/>
      <w:sz w:val="20"/>
    </w:rPr>
  </w:style>
  <w:style w:type="character" w:customStyle="1" w:styleId="TabChar">
    <w:name w:val="Tab. Char"/>
    <w:basedOn w:val="Standardnpsmoodstavce"/>
    <w:link w:val="Tab"/>
    <w:uiPriority w:val="12"/>
    <w:locked/>
    <w:rsid w:val="00C04A93"/>
    <w:rPr>
      <w:rFonts w:ascii="Arial" w:hAnsi="Arial" w:cs="Arial"/>
      <w:sz w:val="20"/>
    </w:rPr>
  </w:style>
  <w:style w:type="paragraph" w:customStyle="1" w:styleId="Tab">
    <w:name w:val="Tab."/>
    <w:basedOn w:val="Normln"/>
    <w:link w:val="TabChar"/>
    <w:uiPriority w:val="12"/>
    <w:qFormat/>
    <w:rsid w:val="00C04A93"/>
    <w:pPr>
      <w:spacing w:after="0" w:line="240" w:lineRule="auto"/>
    </w:pPr>
    <w:rPr>
      <w:rFonts w:ascii="Arial" w:hAnsi="Arial" w:cs="Arial"/>
      <w:sz w:val="20"/>
    </w:rPr>
  </w:style>
  <w:style w:type="numbering" w:customStyle="1" w:styleId="ListFIDICRedBook">
    <w:name w:val="List_FIDIC_Red_Book"/>
    <w:uiPriority w:val="99"/>
    <w:rsid w:val="00C04A93"/>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5469">
      <w:bodyDiv w:val="1"/>
      <w:marLeft w:val="0"/>
      <w:marRight w:val="0"/>
      <w:marTop w:val="0"/>
      <w:marBottom w:val="0"/>
      <w:divBdr>
        <w:top w:val="none" w:sz="0" w:space="0" w:color="auto"/>
        <w:left w:val="none" w:sz="0" w:space="0" w:color="auto"/>
        <w:bottom w:val="none" w:sz="0" w:space="0" w:color="auto"/>
        <w:right w:val="none" w:sz="0" w:space="0" w:color="auto"/>
      </w:divBdr>
    </w:div>
    <w:div w:id="751706827">
      <w:bodyDiv w:val="1"/>
      <w:marLeft w:val="0"/>
      <w:marRight w:val="0"/>
      <w:marTop w:val="0"/>
      <w:marBottom w:val="0"/>
      <w:divBdr>
        <w:top w:val="none" w:sz="0" w:space="0" w:color="auto"/>
        <w:left w:val="none" w:sz="0" w:space="0" w:color="auto"/>
        <w:bottom w:val="none" w:sz="0" w:space="0" w:color="auto"/>
        <w:right w:val="none" w:sz="0" w:space="0" w:color="auto"/>
      </w:divBdr>
    </w:div>
    <w:div w:id="17540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ace.cz/order-form2-yellow.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21064</Words>
  <Characters>124279</Characters>
  <Application>Microsoft Office Word</Application>
  <DocSecurity>0</DocSecurity>
  <Lines>1035</Lines>
  <Paragraphs>290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145053</CharactersWithSpaces>
  <SharedDoc>false</SharedDoc>
  <HLinks>
    <vt:vector size="6" baseType="variant">
      <vt:variant>
        <vt:i4>1835098</vt:i4>
      </vt:variant>
      <vt:variant>
        <vt:i4>0</vt:i4>
      </vt:variant>
      <vt:variant>
        <vt:i4>0</vt:i4>
      </vt:variant>
      <vt:variant>
        <vt:i4>5</vt:i4>
      </vt:variant>
      <vt:variant>
        <vt:lpwstr>http://cace.cz/order-form2-yellow.php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2022-12-08T09:31:00Z</dcterms:created>
  <dcterms:modified xsi:type="dcterms:W3CDTF">2022-12-08T09:31:00Z</dcterms:modified>
</cp:coreProperties>
</file>