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DA" w:rsidRPr="00A134DA" w:rsidRDefault="00A134DA" w:rsidP="00A134DA">
      <w:pPr>
        <w:spacing w:before="240" w:after="60" w:line="240" w:lineRule="auto"/>
        <w:ind w:left="2136" w:firstLine="696"/>
        <w:contextualSpacing/>
        <w:outlineLvl w:val="0"/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</w:pPr>
      <w:r w:rsidRPr="00A134DA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Smlouva</w:t>
      </w:r>
      <w:r w:rsidRPr="00A134DA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</w:t>
      </w:r>
      <w:r w:rsidRPr="00A134DA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o</w:t>
      </w:r>
      <w:r w:rsidRPr="00A134DA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</w:t>
      </w:r>
      <w:r w:rsidRPr="00A134DA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dílo</w:t>
      </w:r>
      <w:r w:rsidRPr="00A134DA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 </w:t>
      </w:r>
    </w:p>
    <w:p w:rsidR="00A134DA" w:rsidRPr="00A134DA" w:rsidRDefault="00A134DA" w:rsidP="00A134DA">
      <w:pPr>
        <w:spacing w:after="60" w:line="240" w:lineRule="auto"/>
        <w:ind w:left="720"/>
        <w:contextualSpacing/>
        <w:outlineLvl w:val="1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uzavřená podle § 2586 a násl. občanského zákoníku č. 89/2012 Sb.</w:t>
      </w:r>
    </w:p>
    <w:p w:rsidR="00A134DA" w:rsidRPr="00A134DA" w:rsidRDefault="00A134DA" w:rsidP="00A134DA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b/>
          <w:kern w:val="28"/>
          <w:sz w:val="24"/>
          <w:szCs w:val="20"/>
          <w:lang w:eastAsia="cs-CZ"/>
        </w:rPr>
        <w:t>Smluvní strany</w:t>
      </w:r>
    </w:p>
    <w:p w:rsidR="00A134DA" w:rsidRPr="00A134DA" w:rsidRDefault="00A134DA" w:rsidP="00A134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b/>
          <w:sz w:val="24"/>
          <w:szCs w:val="20"/>
          <w:lang w:eastAsia="cs-CZ"/>
        </w:rPr>
        <w:t>Objednatel: Gymnázium Brno-Bystrc, příspěvková organizace</w:t>
      </w:r>
    </w:p>
    <w:p w:rsidR="00A134DA" w:rsidRPr="00A134DA" w:rsidRDefault="00A134DA" w:rsidP="00A134DA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134DA">
        <w:rPr>
          <w:rFonts w:ascii="Arial" w:eastAsia="Times New Roman" w:hAnsi="Arial" w:cs="Arial"/>
          <w:lang w:eastAsia="cs-CZ"/>
        </w:rPr>
        <w:tab/>
        <w:t>Vejrostova 1143/2, 635 00 Brno</w:t>
      </w:r>
    </w:p>
    <w:p w:rsidR="00A134DA" w:rsidRPr="00A134DA" w:rsidRDefault="00A134DA" w:rsidP="00A134DA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134DA">
        <w:rPr>
          <w:rFonts w:ascii="Arial" w:eastAsia="Times New Roman" w:hAnsi="Arial" w:cs="Arial"/>
          <w:lang w:eastAsia="cs-CZ"/>
        </w:rPr>
        <w:tab/>
        <w:t xml:space="preserve">Zastoupená: Mgr. Petr </w:t>
      </w:r>
      <w:proofErr w:type="spellStart"/>
      <w:r w:rsidRPr="00A134DA">
        <w:rPr>
          <w:rFonts w:ascii="Arial" w:eastAsia="Times New Roman" w:hAnsi="Arial" w:cs="Arial"/>
          <w:lang w:eastAsia="cs-CZ"/>
        </w:rPr>
        <w:t>Šurek</w:t>
      </w:r>
      <w:proofErr w:type="spellEnd"/>
      <w:r w:rsidRPr="00A134DA">
        <w:rPr>
          <w:rFonts w:ascii="Arial" w:eastAsia="Times New Roman" w:hAnsi="Arial" w:cs="Arial"/>
          <w:lang w:eastAsia="cs-CZ"/>
        </w:rPr>
        <w:t>, ředitel</w:t>
      </w:r>
    </w:p>
    <w:p w:rsidR="00A134DA" w:rsidRPr="00A134DA" w:rsidRDefault="00A134DA" w:rsidP="00A134DA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134DA">
        <w:rPr>
          <w:rFonts w:ascii="Arial" w:eastAsia="Times New Roman" w:hAnsi="Arial" w:cs="Arial"/>
          <w:lang w:eastAsia="cs-CZ"/>
        </w:rPr>
        <w:tab/>
      </w:r>
      <w:bookmarkStart w:id="0" w:name="_GoBack"/>
      <w:bookmarkEnd w:id="0"/>
      <w:r w:rsidRPr="00A134DA">
        <w:rPr>
          <w:rFonts w:ascii="Arial" w:eastAsia="Times New Roman" w:hAnsi="Arial" w:cs="Arial"/>
          <w:lang w:eastAsia="cs-CZ"/>
        </w:rPr>
        <w:t>IČO: 60555211</w:t>
      </w:r>
    </w:p>
    <w:p w:rsidR="00A134DA" w:rsidRPr="00A134DA" w:rsidRDefault="00A134DA" w:rsidP="00A134DA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134DA">
        <w:rPr>
          <w:rFonts w:ascii="Arial" w:eastAsia="Times New Roman" w:hAnsi="Arial" w:cs="Arial"/>
          <w:lang w:eastAsia="cs-CZ"/>
        </w:rPr>
        <w:tab/>
        <w:t>Bankovní spojení: 19-5113630247/0100</w:t>
      </w:r>
    </w:p>
    <w:p w:rsidR="00A134DA" w:rsidRPr="00A134DA" w:rsidRDefault="00A134DA" w:rsidP="00A134DA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A134DA">
        <w:rPr>
          <w:rFonts w:ascii="Arial" w:eastAsia="Times New Roman" w:hAnsi="Arial" w:cs="Arial"/>
          <w:b/>
          <w:kern w:val="28"/>
          <w:lang w:eastAsia="cs-CZ"/>
        </w:rPr>
        <w:t>Zhotovitel: Střední škola polytechnická Brno, Jílová, příspěvková organizace</w:t>
      </w:r>
    </w:p>
    <w:p w:rsidR="00A134DA" w:rsidRPr="00A134DA" w:rsidRDefault="00A134DA" w:rsidP="00A134DA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134DA">
        <w:rPr>
          <w:rFonts w:ascii="Arial" w:eastAsia="Times New Roman" w:hAnsi="Arial" w:cs="Arial"/>
          <w:lang w:eastAsia="cs-CZ"/>
        </w:rPr>
        <w:tab/>
        <w:t xml:space="preserve">se sídlem 639 00 Brno, Jílová 164/36g </w:t>
      </w:r>
    </w:p>
    <w:p w:rsidR="00A134DA" w:rsidRPr="00A134DA" w:rsidRDefault="00A134DA" w:rsidP="00A134DA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134DA">
        <w:rPr>
          <w:rFonts w:ascii="Arial" w:eastAsia="Times New Roman" w:hAnsi="Arial" w:cs="Arial"/>
          <w:lang w:eastAsia="cs-CZ"/>
        </w:rPr>
        <w:tab/>
        <w:t xml:space="preserve">zastoupená ředitelem ing. Vladimírem </w:t>
      </w:r>
      <w:proofErr w:type="spellStart"/>
      <w:r w:rsidRPr="00A134DA">
        <w:rPr>
          <w:rFonts w:ascii="Arial" w:eastAsia="Times New Roman" w:hAnsi="Arial" w:cs="Arial"/>
          <w:lang w:eastAsia="cs-CZ"/>
        </w:rPr>
        <w:t>Bohdálkem</w:t>
      </w:r>
      <w:proofErr w:type="spellEnd"/>
      <w:r w:rsidRPr="00A134DA">
        <w:rPr>
          <w:rFonts w:ascii="Arial" w:eastAsia="Times New Roman" w:hAnsi="Arial" w:cs="Arial"/>
          <w:lang w:eastAsia="cs-CZ"/>
        </w:rPr>
        <w:t>, ředitelem</w:t>
      </w:r>
    </w:p>
    <w:p w:rsidR="00A134DA" w:rsidRPr="00A134DA" w:rsidRDefault="00A134DA" w:rsidP="00A134DA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134DA">
        <w:rPr>
          <w:rFonts w:ascii="Arial" w:eastAsia="Times New Roman" w:hAnsi="Arial" w:cs="Arial"/>
          <w:lang w:eastAsia="cs-CZ"/>
        </w:rPr>
        <w:tab/>
        <w:t>IČO: 00638013</w:t>
      </w:r>
    </w:p>
    <w:p w:rsidR="00A134DA" w:rsidRPr="00A134DA" w:rsidRDefault="00A134DA" w:rsidP="00A134DA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134DA">
        <w:rPr>
          <w:rFonts w:ascii="Arial" w:eastAsia="Times New Roman" w:hAnsi="Arial" w:cs="Arial"/>
          <w:lang w:eastAsia="cs-CZ"/>
        </w:rPr>
        <w:tab/>
        <w:t>DIČ: CZ00638013</w:t>
      </w:r>
    </w:p>
    <w:p w:rsidR="00A134DA" w:rsidRPr="00A134DA" w:rsidRDefault="00A134DA" w:rsidP="00A134DA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134DA">
        <w:rPr>
          <w:rFonts w:ascii="Arial" w:eastAsia="Times New Roman" w:hAnsi="Arial" w:cs="Arial"/>
          <w:lang w:eastAsia="cs-CZ"/>
        </w:rPr>
        <w:tab/>
        <w:t xml:space="preserve">Bankovní spojení: KB Brno-město, </w:t>
      </w:r>
      <w:proofErr w:type="spellStart"/>
      <w:proofErr w:type="gramStart"/>
      <w:r w:rsidRPr="00A134DA">
        <w:rPr>
          <w:rFonts w:ascii="Arial" w:eastAsia="Times New Roman" w:hAnsi="Arial" w:cs="Arial"/>
          <w:lang w:eastAsia="cs-CZ"/>
        </w:rPr>
        <w:t>č.ú</w:t>
      </w:r>
      <w:proofErr w:type="spellEnd"/>
      <w:r w:rsidRPr="00A134DA">
        <w:rPr>
          <w:rFonts w:ascii="Arial" w:eastAsia="Times New Roman" w:hAnsi="Arial" w:cs="Arial"/>
          <w:lang w:eastAsia="cs-CZ"/>
        </w:rPr>
        <w:t>. 75139621/0100</w:t>
      </w:r>
      <w:proofErr w:type="gramEnd"/>
    </w:p>
    <w:p w:rsidR="00A134DA" w:rsidRPr="00A134DA" w:rsidRDefault="00A134DA" w:rsidP="00A134DA">
      <w:pPr>
        <w:tabs>
          <w:tab w:val="left" w:pos="1418"/>
        </w:tabs>
        <w:spacing w:after="0" w:line="240" w:lineRule="auto"/>
        <w:ind w:left="1416"/>
        <w:rPr>
          <w:rFonts w:ascii="Arial" w:eastAsia="Times New Roman" w:hAnsi="Arial" w:cs="Arial"/>
          <w:lang w:eastAsia="cs-CZ"/>
        </w:rPr>
      </w:pPr>
    </w:p>
    <w:p w:rsidR="00A134DA" w:rsidRPr="00A134DA" w:rsidRDefault="00A134DA" w:rsidP="00A134DA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b/>
          <w:kern w:val="28"/>
          <w:sz w:val="24"/>
          <w:szCs w:val="20"/>
          <w:lang w:eastAsia="cs-CZ"/>
        </w:rPr>
        <w:t>II. Předmět smlouvy</w:t>
      </w:r>
    </w:p>
    <w:p w:rsidR="00A134DA" w:rsidRPr="00A134DA" w:rsidRDefault="00A134DA" w:rsidP="00A134DA">
      <w:pPr>
        <w:numPr>
          <w:ilvl w:val="0"/>
          <w:numId w:val="2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Před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mětem této smlouvy je nová podlaha v učebně biologie, přípravně fyziky a akvárku o celkové ploše 230 m2 </w:t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>v rámci odborného výcviku formou produktivních prací žáků pod vedením učitele odborného výcviku.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Dále budou provedeny výmalby a vybourání a zapravení okénka z učebny biologie do kabinetu.</w:t>
      </w:r>
    </w:p>
    <w:p w:rsidR="00A134DA" w:rsidRPr="00A134DA" w:rsidRDefault="00A134DA" w:rsidP="00A134DA">
      <w:pPr>
        <w:spacing w:after="0" w:line="240" w:lineRule="atLeast"/>
        <w:ind w:left="360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 xml:space="preserve">2. Práce budou prováděny na pracovišti: </w:t>
      </w:r>
      <w:r w:rsidRPr="00A134DA">
        <w:rPr>
          <w:rFonts w:ascii="Arial" w:eastAsia="Times New Roman" w:hAnsi="Arial" w:cs="Arial"/>
          <w:b/>
          <w:bCs/>
          <w:lang w:eastAsia="cs-CZ"/>
        </w:rPr>
        <w:t>Vejrostova 1143/2</w:t>
      </w:r>
      <w:r w:rsidRPr="00A134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A134DA" w:rsidRPr="00A134DA" w:rsidRDefault="00A134DA" w:rsidP="00A134DA">
      <w:pPr>
        <w:spacing w:after="0" w:line="240" w:lineRule="atLeast"/>
        <w:ind w:left="284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proofErr w:type="gramStart"/>
      <w:r w:rsidRPr="00A134DA">
        <w:rPr>
          <w:rFonts w:ascii="Arial" w:eastAsia="Times New Roman" w:hAnsi="Arial" w:cs="Arial"/>
          <w:sz w:val="24"/>
          <w:szCs w:val="20"/>
          <w:lang w:eastAsia="cs-CZ"/>
        </w:rPr>
        <w:t>3.Práce</w:t>
      </w:r>
      <w:proofErr w:type="gramEnd"/>
      <w:r w:rsidRPr="00A134DA">
        <w:rPr>
          <w:rFonts w:ascii="Arial" w:eastAsia="Times New Roman" w:hAnsi="Arial" w:cs="Arial"/>
          <w:sz w:val="24"/>
          <w:szCs w:val="20"/>
          <w:lang w:eastAsia="cs-CZ"/>
        </w:rPr>
        <w:t xml:space="preserve"> budou prováděny na základě požadavku objednatele, který si vybere požadovaný materiál. Potřebný materiál zajistí zhotovitel včetně dopravy na místo.</w:t>
      </w:r>
    </w:p>
    <w:p w:rsidR="00A134DA" w:rsidRPr="00A134DA" w:rsidRDefault="00A134DA" w:rsidP="00A134DA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b/>
          <w:kern w:val="28"/>
          <w:sz w:val="24"/>
          <w:szCs w:val="20"/>
          <w:lang w:eastAsia="cs-CZ"/>
        </w:rPr>
        <w:t>III. Čas plnění</w:t>
      </w:r>
    </w:p>
    <w:p w:rsidR="00A134DA" w:rsidRPr="00A134DA" w:rsidRDefault="00A134DA" w:rsidP="00A134D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 xml:space="preserve">Tato smlouva se uzavírá na dobu určitou od </w:t>
      </w:r>
      <w:r>
        <w:rPr>
          <w:rFonts w:ascii="Arial" w:eastAsia="Times New Roman" w:hAnsi="Arial" w:cs="Arial"/>
          <w:sz w:val="24"/>
          <w:szCs w:val="20"/>
          <w:lang w:eastAsia="cs-CZ"/>
        </w:rPr>
        <w:t>01</w:t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 w:val="24"/>
          <w:szCs w:val="20"/>
          <w:lang w:eastAsia="cs-CZ"/>
        </w:rPr>
        <w:t>12</w:t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>. 2022 do 31. 12. 2022.</w:t>
      </w:r>
    </w:p>
    <w:p w:rsidR="00A134DA" w:rsidRPr="00A134DA" w:rsidRDefault="00A134DA" w:rsidP="00A134DA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b/>
          <w:kern w:val="28"/>
          <w:sz w:val="24"/>
          <w:szCs w:val="20"/>
          <w:lang w:eastAsia="cs-CZ"/>
        </w:rPr>
        <w:t>IV. Cena, fakturace</w:t>
      </w:r>
    </w:p>
    <w:p w:rsidR="00A134DA" w:rsidRPr="00A134DA" w:rsidRDefault="00A134DA" w:rsidP="00A134DA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Odměňování žáků na produktivních činnostech je upraveno z. 561/2004 Sb. v platném znění a vnitřní směrnicí školy. Odměna žáků je závislá na kvalitě a výsledku produktivní činnosti žáka.</w:t>
      </w:r>
    </w:p>
    <w:p w:rsidR="00A134DA" w:rsidRPr="00A134DA" w:rsidRDefault="00A134DA" w:rsidP="00A134DA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 xml:space="preserve">Cena díla  činí maximálně  </w:t>
      </w:r>
      <w:r>
        <w:rPr>
          <w:rFonts w:ascii="Arial" w:eastAsia="Times New Roman" w:hAnsi="Arial" w:cs="Arial"/>
          <w:sz w:val="24"/>
          <w:szCs w:val="20"/>
          <w:lang w:eastAsia="cs-CZ"/>
        </w:rPr>
        <w:t>37</w:t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 xml:space="preserve">0. 000,- Kč. Cena </w:t>
      </w:r>
      <w:r>
        <w:rPr>
          <w:rFonts w:ascii="Arial" w:eastAsia="Times New Roman" w:hAnsi="Arial" w:cs="Arial"/>
          <w:sz w:val="24"/>
          <w:szCs w:val="20"/>
          <w:lang w:eastAsia="cs-CZ"/>
        </w:rPr>
        <w:t>je tvořena pořízením materiálu, odstranění původní krytiny, příprava podlahy, montáž překladu,</w:t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 xml:space="preserve"> doprava dle skutečně ujetých km, režie a odměny žáků.</w:t>
      </w:r>
    </w:p>
    <w:p w:rsidR="00A134DA" w:rsidRPr="00A134DA" w:rsidRDefault="00A134DA" w:rsidP="00A134DA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Zhotoviteli vznikne právo na zaplacení ceny díla  na základě písemného soupisu prací. Podklady pro fakturaci bude tvořit zakázkový list s vyčíslením odpracovaných hodin učební skupinou spolu s vyúčtovanými skutečnými a režijními náklady s potvrzením o převzetí a předání díla zhotovitelem objednateli. Faktura je splatná do 14-ti dnů od vystavení zhotovitelem. V případě prodlení s úhradou faktury je zhotovitel oprávněný účtovat smluvní pokutu ve výši 0,05 % z fakturované částky za každý den prodlení.</w:t>
      </w:r>
    </w:p>
    <w:p w:rsidR="00A134DA" w:rsidRPr="00A134DA" w:rsidRDefault="00A134DA" w:rsidP="00A134DA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b/>
          <w:kern w:val="28"/>
          <w:sz w:val="24"/>
          <w:szCs w:val="20"/>
          <w:lang w:eastAsia="cs-CZ"/>
        </w:rPr>
        <w:lastRenderedPageBreak/>
        <w:t>V. Ostatní ujednání</w:t>
      </w:r>
    </w:p>
    <w:p w:rsidR="00A134DA" w:rsidRPr="00A134DA" w:rsidRDefault="00A134DA" w:rsidP="00A134DA">
      <w:pPr>
        <w:numPr>
          <w:ilvl w:val="0"/>
          <w:numId w:val="5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Objednatel je povinen předat staveniště písemným zápisem o odevzdání staveniště s povinností objednatele seznámit zhotovitele s požadavky BOZP.</w:t>
      </w:r>
    </w:p>
    <w:p w:rsidR="00A134DA" w:rsidRPr="00A134DA" w:rsidRDefault="00A134DA" w:rsidP="00A134DA">
      <w:pPr>
        <w:numPr>
          <w:ilvl w:val="0"/>
          <w:numId w:val="5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Objednatel je povinen zajistit pro žáky a učitele OV podmínky pro dodržování předpisů BOZP při práci.  Podmínkou je zajištění sociálního zázemí pro žáky i učitele.</w:t>
      </w:r>
    </w:p>
    <w:p w:rsidR="00A134DA" w:rsidRPr="00A134DA" w:rsidRDefault="00A134DA" w:rsidP="00A134DA">
      <w:pPr>
        <w:numPr>
          <w:ilvl w:val="0"/>
          <w:numId w:val="5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Záležitosti neupravené touto smlouvou se řídí příslušnými ustanoveními občanského zákoníku.</w:t>
      </w:r>
    </w:p>
    <w:p w:rsidR="00A134DA" w:rsidRPr="00A134DA" w:rsidRDefault="00A134DA" w:rsidP="00A134DA">
      <w:pPr>
        <w:numPr>
          <w:ilvl w:val="0"/>
          <w:numId w:val="5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Tuto smlouvu lze měnit pouze vzájemně odsouhlasenými dodatky. Platnost smlouvy skončí splněním jejího účelu - tj. předáním a finančním vyrovnáním provedených prací. Zhotovitel může taktéž od smlouvy odstoupit v případě, že objednatel nedodrží dohodnuté podmínky. V tomto případě je zhotovitel oprávněn vyfakturovat objednateli prokazatelně vynaložené náklady.</w:t>
      </w:r>
    </w:p>
    <w:p w:rsidR="00A134DA" w:rsidRPr="00A134DA" w:rsidRDefault="00A134DA" w:rsidP="00A134DA">
      <w:pPr>
        <w:numPr>
          <w:ilvl w:val="0"/>
          <w:numId w:val="5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Účastníci prohlašují, že si smlouvu před jejím podpisem řádně přečetli, že byla uzavřena po vzájemném projednání, což potvrzují svými vlastnoručními podpisy.</w:t>
      </w:r>
    </w:p>
    <w:p w:rsidR="00A134DA" w:rsidRPr="00A134DA" w:rsidRDefault="00A134DA" w:rsidP="00A134DA">
      <w:pPr>
        <w:numPr>
          <w:ilvl w:val="0"/>
          <w:numId w:val="5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Smlouva nabývá platnosti dnem podpisu oběma smluvními stranami. Účinnost smlouva nabývá zveřejněním v Registru smluv.</w:t>
      </w:r>
    </w:p>
    <w:p w:rsidR="00A134DA" w:rsidRPr="00A134DA" w:rsidRDefault="00A134DA" w:rsidP="00A134DA">
      <w:pPr>
        <w:spacing w:after="0" w:line="240" w:lineRule="atLeast"/>
        <w:ind w:left="284" w:hanging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Tato smlouva je vyhotovena ve čtyřech výtiscích, z nichž každá ze smluvních stran obdrží dvě vyhotovení.</w:t>
      </w:r>
    </w:p>
    <w:p w:rsidR="00A134DA" w:rsidRPr="00A134DA" w:rsidRDefault="00A134DA" w:rsidP="00A134DA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 xml:space="preserve">V Brně dne </w:t>
      </w:r>
      <w:r>
        <w:rPr>
          <w:rFonts w:ascii="Arial" w:eastAsia="Times New Roman" w:hAnsi="Arial" w:cs="Arial"/>
          <w:sz w:val="24"/>
          <w:szCs w:val="20"/>
          <w:lang w:eastAsia="cs-CZ"/>
        </w:rPr>
        <w:t>01</w:t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 w:val="24"/>
          <w:szCs w:val="20"/>
          <w:lang w:eastAsia="cs-CZ"/>
        </w:rPr>
        <w:t>12</w:t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>. 2022</w:t>
      </w: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>…………………………………………</w:t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ab/>
        <w:t>………………………………………..</w:t>
      </w: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A134DA">
        <w:rPr>
          <w:rFonts w:ascii="Arial" w:eastAsia="Times New Roman" w:hAnsi="Arial" w:cs="Arial"/>
          <w:sz w:val="24"/>
          <w:szCs w:val="20"/>
          <w:lang w:eastAsia="cs-CZ"/>
        </w:rPr>
        <w:tab/>
        <w:t>objednatel</w:t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ab/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ab/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ab/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ab/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ab/>
      </w:r>
      <w:r w:rsidRPr="00A134DA">
        <w:rPr>
          <w:rFonts w:ascii="Arial" w:eastAsia="Times New Roman" w:hAnsi="Arial" w:cs="Arial"/>
          <w:sz w:val="24"/>
          <w:szCs w:val="20"/>
          <w:lang w:eastAsia="cs-CZ"/>
        </w:rPr>
        <w:tab/>
        <w:t xml:space="preserve">zhotovitel </w:t>
      </w: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142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134DA" w:rsidRPr="00A134DA" w:rsidRDefault="00A134DA" w:rsidP="00A134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8A7577" w:rsidRDefault="008A7577"/>
    <w:sectPr w:rsidR="008A7577">
      <w:pgSz w:w="11906" w:h="16838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1BCA"/>
    <w:multiLevelType w:val="hybridMultilevel"/>
    <w:tmpl w:val="DF02F4EA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BE6560B"/>
    <w:multiLevelType w:val="hybridMultilevel"/>
    <w:tmpl w:val="A1C8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5CB3"/>
    <w:multiLevelType w:val="hybridMultilevel"/>
    <w:tmpl w:val="F8F80208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0AF7746"/>
    <w:multiLevelType w:val="singleLevel"/>
    <w:tmpl w:val="22BAB4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2"/>
      </w:rPr>
    </w:lvl>
  </w:abstractNum>
  <w:abstractNum w:abstractNumId="4" w15:restartNumberingAfterBreak="0">
    <w:nsid w:val="7E236535"/>
    <w:multiLevelType w:val="hybridMultilevel"/>
    <w:tmpl w:val="E4E4C138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DA"/>
    <w:rsid w:val="00552EFB"/>
    <w:rsid w:val="0074683D"/>
    <w:rsid w:val="008A7577"/>
    <w:rsid w:val="00A1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2D66"/>
  <w15:chartTrackingRefBased/>
  <w15:docId w15:val="{3BA0769D-7341-44F3-8927-26ECA9EF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3</cp:revision>
  <dcterms:created xsi:type="dcterms:W3CDTF">2022-12-01T06:02:00Z</dcterms:created>
  <dcterms:modified xsi:type="dcterms:W3CDTF">2022-12-01T09:08:00Z</dcterms:modified>
</cp:coreProperties>
</file>