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5FA64F47" w:rsidR="000F09F5" w:rsidRPr="003042C0" w:rsidRDefault="00213C3F" w:rsidP="003837D7">
      <w:pPr>
        <w:widowControl w:val="0"/>
        <w:tabs>
          <w:tab w:val="left" w:pos="708"/>
        </w:tabs>
        <w:spacing w:after="600" w:line="240" w:lineRule="auto"/>
        <w:jc w:val="center"/>
        <w:rPr>
          <w:color w:val="00000A"/>
          <w:sz w:val="36"/>
          <w:szCs w:val="36"/>
        </w:rPr>
      </w:pPr>
      <w:r w:rsidRPr="003042C0">
        <w:rPr>
          <w:b/>
          <w:color w:val="00000A"/>
          <w:sz w:val="36"/>
          <w:szCs w:val="36"/>
        </w:rPr>
        <w:t>RÁMCOVÁ SMLOUVA O SPOLUPRÁCI</w:t>
      </w:r>
    </w:p>
    <w:p w14:paraId="00000004" w14:textId="638021E5" w:rsidR="000F09F5" w:rsidRDefault="00EC7758" w:rsidP="003042C0">
      <w:pPr>
        <w:widowControl w:val="0"/>
        <w:tabs>
          <w:tab w:val="left" w:pos="708"/>
        </w:tabs>
        <w:spacing w:line="240" w:lineRule="auto"/>
        <w:jc w:val="both"/>
        <w:rPr>
          <w:b/>
          <w:color w:val="00000A"/>
        </w:rPr>
      </w:pPr>
      <w:r>
        <w:rPr>
          <w:b/>
          <w:color w:val="00000A"/>
        </w:rPr>
        <w:t>Střední škola – Waldorfské lyceum</w:t>
      </w:r>
    </w:p>
    <w:p w14:paraId="31B8933C" w14:textId="4C8CC774" w:rsidR="00AC5056" w:rsidRPr="00F16E1E" w:rsidRDefault="00AC5056" w:rsidP="00AC5056">
      <w:pPr>
        <w:widowControl w:val="0"/>
        <w:tabs>
          <w:tab w:val="left" w:pos="708"/>
        </w:tabs>
        <w:spacing w:line="240" w:lineRule="auto"/>
        <w:jc w:val="both"/>
        <w:rPr>
          <w:color w:val="00000A"/>
        </w:rPr>
      </w:pPr>
      <w:r w:rsidRPr="00F16E1E">
        <w:rPr>
          <w:color w:val="00000A"/>
        </w:rPr>
        <w:t>Sídlo:</w:t>
      </w:r>
      <w:r w:rsidR="00EC7758" w:rsidRPr="00F16E1E">
        <w:rPr>
          <w:color w:val="00000A"/>
        </w:rPr>
        <w:tab/>
        <w:t>Křejpského 1501/12, 142 00 Praha 4</w:t>
      </w:r>
    </w:p>
    <w:p w14:paraId="10F531C0" w14:textId="48BD6430" w:rsidR="00AC5056" w:rsidRPr="00F16E1E" w:rsidRDefault="00AC5056" w:rsidP="00AC5056">
      <w:pPr>
        <w:widowControl w:val="0"/>
        <w:tabs>
          <w:tab w:val="left" w:pos="708"/>
        </w:tabs>
        <w:spacing w:line="240" w:lineRule="auto"/>
        <w:jc w:val="both"/>
        <w:rPr>
          <w:color w:val="00000A"/>
        </w:rPr>
      </w:pPr>
      <w:r w:rsidRPr="00F16E1E">
        <w:rPr>
          <w:color w:val="00000A"/>
        </w:rPr>
        <w:t>IČ</w:t>
      </w:r>
      <w:r w:rsidRPr="00F16E1E">
        <w:rPr>
          <w:color w:val="00000A"/>
        </w:rPr>
        <w:tab/>
      </w:r>
      <w:r w:rsidR="00EC7758" w:rsidRPr="00F16E1E">
        <w:rPr>
          <w:color w:val="00000A"/>
        </w:rPr>
        <w:t>71219293</w:t>
      </w:r>
    </w:p>
    <w:p w14:paraId="6E3F0535" w14:textId="3EC4B8A3" w:rsidR="00AC5056" w:rsidRPr="00AC5056" w:rsidRDefault="00AC5056" w:rsidP="00AC5056">
      <w:pPr>
        <w:widowControl w:val="0"/>
        <w:tabs>
          <w:tab w:val="left" w:pos="708"/>
        </w:tabs>
        <w:spacing w:line="240" w:lineRule="auto"/>
        <w:jc w:val="both"/>
        <w:rPr>
          <w:color w:val="00000A"/>
        </w:rPr>
      </w:pPr>
      <w:r>
        <w:rPr>
          <w:color w:val="00000A"/>
        </w:rPr>
        <w:t xml:space="preserve">Zastoupená </w:t>
      </w:r>
      <w:r w:rsidR="00EC7758">
        <w:rPr>
          <w:color w:val="00000A"/>
        </w:rPr>
        <w:t>Ivanem Smolkou</w:t>
      </w:r>
      <w:r w:rsidRPr="00AC5056">
        <w:rPr>
          <w:color w:val="00000A"/>
        </w:rPr>
        <w:t>, ředitelem</w:t>
      </w:r>
    </w:p>
    <w:p w14:paraId="0000000A" w14:textId="418E1768" w:rsidR="000F09F5" w:rsidRPr="003042C0" w:rsidRDefault="00213C3F" w:rsidP="003042C0">
      <w:pPr>
        <w:widowControl w:val="0"/>
        <w:tabs>
          <w:tab w:val="left" w:pos="708"/>
        </w:tabs>
        <w:spacing w:after="240" w:line="240" w:lineRule="auto"/>
        <w:jc w:val="both"/>
        <w:rPr>
          <w:color w:val="00000A"/>
        </w:rPr>
      </w:pPr>
      <w:r w:rsidRPr="003042C0">
        <w:rPr>
          <w:color w:val="00000A"/>
        </w:rPr>
        <w:t>(dále jen Zadavatel)</w:t>
      </w:r>
    </w:p>
    <w:p w14:paraId="0000000C" w14:textId="77777777" w:rsidR="000F09F5" w:rsidRPr="003042C0" w:rsidRDefault="00213C3F" w:rsidP="003042C0">
      <w:pPr>
        <w:widowControl w:val="0"/>
        <w:tabs>
          <w:tab w:val="left" w:pos="708"/>
        </w:tabs>
        <w:spacing w:after="240" w:line="240" w:lineRule="auto"/>
        <w:jc w:val="both"/>
        <w:rPr>
          <w:color w:val="00000A"/>
        </w:rPr>
      </w:pPr>
      <w:r w:rsidRPr="003042C0">
        <w:rPr>
          <w:color w:val="00000A"/>
        </w:rPr>
        <w:t>a </w:t>
      </w:r>
    </w:p>
    <w:p w14:paraId="0000000E" w14:textId="538966B5" w:rsidR="000F09F5" w:rsidRPr="003042C0" w:rsidRDefault="00AC5056" w:rsidP="003042C0">
      <w:pPr>
        <w:widowControl w:val="0"/>
        <w:tabs>
          <w:tab w:val="left" w:pos="708"/>
        </w:tabs>
        <w:spacing w:line="240" w:lineRule="auto"/>
        <w:jc w:val="both"/>
        <w:rPr>
          <w:b/>
          <w:color w:val="00000A"/>
        </w:rPr>
      </w:pPr>
      <w:r>
        <w:rPr>
          <w:b/>
          <w:color w:val="00000A"/>
        </w:rPr>
        <w:t>Jitka Polanská</w:t>
      </w:r>
    </w:p>
    <w:p w14:paraId="3270295B" w14:textId="397305D7" w:rsidR="00AC5056" w:rsidRPr="00AC5056" w:rsidRDefault="00AC5056" w:rsidP="00AC5056">
      <w:pPr>
        <w:widowControl w:val="0"/>
        <w:tabs>
          <w:tab w:val="left" w:pos="708"/>
        </w:tabs>
        <w:spacing w:line="240" w:lineRule="auto"/>
        <w:jc w:val="both"/>
        <w:rPr>
          <w:color w:val="00000A"/>
        </w:rPr>
      </w:pPr>
      <w:r w:rsidRPr="00AC5056">
        <w:rPr>
          <w:color w:val="00000A"/>
        </w:rPr>
        <w:t xml:space="preserve">bytem: </w:t>
      </w:r>
      <w:r w:rsidR="003D34C5">
        <w:rPr>
          <w:color w:val="00000A"/>
        </w:rPr>
        <w:t>XXXXXXXXX</w:t>
      </w:r>
    </w:p>
    <w:p w14:paraId="13EF68A5" w14:textId="40758522" w:rsidR="00AC5056" w:rsidRPr="00AC5056" w:rsidRDefault="00AC5056" w:rsidP="00AC5056">
      <w:pPr>
        <w:widowControl w:val="0"/>
        <w:tabs>
          <w:tab w:val="left" w:pos="708"/>
        </w:tabs>
        <w:spacing w:line="240" w:lineRule="auto"/>
        <w:jc w:val="both"/>
        <w:rPr>
          <w:color w:val="00000A"/>
        </w:rPr>
      </w:pPr>
      <w:r w:rsidRPr="00AC5056">
        <w:rPr>
          <w:color w:val="00000A"/>
        </w:rPr>
        <w:t xml:space="preserve">IČ: </w:t>
      </w:r>
      <w:r w:rsidR="006D260F">
        <w:rPr>
          <w:color w:val="00000A"/>
        </w:rPr>
        <w:tab/>
      </w:r>
      <w:r w:rsidRPr="00AC5056">
        <w:rPr>
          <w:color w:val="00000A"/>
        </w:rPr>
        <w:t>71088024</w:t>
      </w:r>
    </w:p>
    <w:p w14:paraId="2A642B95" w14:textId="15A94227" w:rsidR="00AC5056" w:rsidRDefault="00AC5056" w:rsidP="00AC5056">
      <w:pPr>
        <w:widowControl w:val="0"/>
        <w:tabs>
          <w:tab w:val="left" w:pos="708"/>
        </w:tabs>
        <w:spacing w:line="240" w:lineRule="auto"/>
        <w:jc w:val="both"/>
        <w:rPr>
          <w:color w:val="00000A"/>
        </w:rPr>
      </w:pPr>
      <w:r w:rsidRPr="00AC5056">
        <w:rPr>
          <w:color w:val="00000A"/>
        </w:rPr>
        <w:t xml:space="preserve">bankovní spojení: </w:t>
      </w:r>
      <w:r w:rsidR="003D34C5">
        <w:rPr>
          <w:color w:val="00000A"/>
        </w:rPr>
        <w:t>XXXXXXXXXX</w:t>
      </w:r>
      <w:bookmarkStart w:id="0" w:name="_GoBack"/>
      <w:bookmarkEnd w:id="0"/>
    </w:p>
    <w:p w14:paraId="00000012" w14:textId="6A5A6F13" w:rsidR="000F09F5" w:rsidRPr="003042C0" w:rsidRDefault="00213C3F" w:rsidP="00AC5056">
      <w:pPr>
        <w:widowControl w:val="0"/>
        <w:tabs>
          <w:tab w:val="left" w:pos="708"/>
        </w:tabs>
        <w:spacing w:line="240" w:lineRule="auto"/>
        <w:jc w:val="both"/>
        <w:rPr>
          <w:color w:val="00000A"/>
        </w:rPr>
      </w:pPr>
      <w:r w:rsidRPr="003042C0">
        <w:rPr>
          <w:color w:val="00000A"/>
        </w:rPr>
        <w:t>(dále jen Dodavatel)</w:t>
      </w:r>
    </w:p>
    <w:p w14:paraId="00000015" w14:textId="77777777" w:rsidR="000F09F5" w:rsidRPr="003042C0" w:rsidRDefault="00213C3F" w:rsidP="003042C0">
      <w:pPr>
        <w:widowControl w:val="0"/>
        <w:tabs>
          <w:tab w:val="left" w:pos="708"/>
        </w:tabs>
        <w:spacing w:after="240" w:line="240" w:lineRule="auto"/>
        <w:jc w:val="center"/>
        <w:rPr>
          <w:b/>
          <w:color w:val="00000A"/>
        </w:rPr>
      </w:pPr>
      <w:r w:rsidRPr="003042C0">
        <w:rPr>
          <w:b/>
          <w:color w:val="00000A"/>
        </w:rPr>
        <w:t>uzavírají</w:t>
      </w:r>
    </w:p>
    <w:p w14:paraId="00000017" w14:textId="1D61C75B" w:rsidR="000F09F5" w:rsidRPr="003042C0" w:rsidRDefault="00213C3F" w:rsidP="003042C0">
      <w:pPr>
        <w:widowControl w:val="0"/>
        <w:tabs>
          <w:tab w:val="left" w:pos="708"/>
        </w:tabs>
        <w:spacing w:before="360" w:after="360" w:line="240" w:lineRule="auto"/>
        <w:jc w:val="center"/>
        <w:rPr>
          <w:color w:val="00000A"/>
        </w:rPr>
      </w:pPr>
      <w:r w:rsidRPr="003042C0">
        <w:rPr>
          <w:b/>
          <w:color w:val="00000A"/>
        </w:rPr>
        <w:t>RÁMCOVOU SMLOUVU O SPOLUPRÁCI V OBLASTI:</w:t>
      </w:r>
    </w:p>
    <w:p w14:paraId="00000018" w14:textId="36AB63DD" w:rsidR="000F09F5" w:rsidRDefault="00213C3F" w:rsidP="003042C0">
      <w:pPr>
        <w:widowControl w:val="0"/>
        <w:tabs>
          <w:tab w:val="left" w:pos="708"/>
        </w:tabs>
        <w:spacing w:after="240" w:line="240" w:lineRule="auto"/>
        <w:jc w:val="center"/>
        <w:rPr>
          <w:b/>
          <w:i/>
          <w:color w:val="00000A"/>
        </w:rPr>
      </w:pPr>
      <w:r w:rsidRPr="003042C0">
        <w:rPr>
          <w:b/>
          <w:i/>
          <w:color w:val="00000A"/>
        </w:rPr>
        <w:t>obsahu webových stránek</w:t>
      </w:r>
    </w:p>
    <w:p w14:paraId="6822EFB9" w14:textId="77777777" w:rsidR="00D11F52" w:rsidRPr="003042C0" w:rsidRDefault="00D11F52" w:rsidP="003042C0">
      <w:pPr>
        <w:widowControl w:val="0"/>
        <w:tabs>
          <w:tab w:val="left" w:pos="708"/>
        </w:tabs>
        <w:spacing w:after="240" w:line="240" w:lineRule="auto"/>
        <w:jc w:val="center"/>
        <w:rPr>
          <w:b/>
          <w:i/>
          <w:color w:val="00000A"/>
        </w:rPr>
      </w:pPr>
    </w:p>
    <w:p w14:paraId="0000001A" w14:textId="77777777" w:rsidR="000F09F5" w:rsidRPr="003042C0" w:rsidRDefault="00213C3F" w:rsidP="003042C0">
      <w:pPr>
        <w:widowControl w:val="0"/>
        <w:tabs>
          <w:tab w:val="left" w:pos="708"/>
        </w:tabs>
        <w:spacing w:before="360" w:after="240" w:line="240" w:lineRule="auto"/>
        <w:jc w:val="center"/>
        <w:rPr>
          <w:b/>
          <w:color w:val="00000A"/>
        </w:rPr>
      </w:pPr>
      <w:r w:rsidRPr="003042C0">
        <w:rPr>
          <w:b/>
          <w:color w:val="00000A"/>
        </w:rPr>
        <w:t>Preambule</w:t>
      </w:r>
    </w:p>
    <w:p w14:paraId="0000001C" w14:textId="401D0AC3" w:rsidR="000F09F5" w:rsidRPr="003042C0" w:rsidRDefault="00213C3F" w:rsidP="006D260F">
      <w:pPr>
        <w:widowControl w:val="0"/>
        <w:tabs>
          <w:tab w:val="left" w:pos="708"/>
        </w:tabs>
        <w:spacing w:after="120" w:line="240" w:lineRule="auto"/>
        <w:jc w:val="both"/>
        <w:rPr>
          <w:color w:val="00000A"/>
        </w:rPr>
      </w:pPr>
      <w:r w:rsidRPr="003042C0">
        <w:rPr>
          <w:color w:val="00000A"/>
        </w:rPr>
        <w:t xml:space="preserve">Zadavatel je </w:t>
      </w:r>
      <w:r w:rsidR="00EC7758">
        <w:rPr>
          <w:color w:val="00000A"/>
        </w:rPr>
        <w:t>alternativní školou, realizující specifické vzdělávací pojetí, se kterým se snaží i seznamovat veřejnost.</w:t>
      </w:r>
    </w:p>
    <w:p w14:paraId="2FE7E842" w14:textId="05EBDD1D" w:rsidR="00AC5056" w:rsidRPr="003042C0" w:rsidRDefault="00213C3F" w:rsidP="003042C0">
      <w:pPr>
        <w:widowControl w:val="0"/>
        <w:tabs>
          <w:tab w:val="left" w:pos="708"/>
        </w:tabs>
        <w:spacing w:after="240" w:line="240" w:lineRule="auto"/>
        <w:jc w:val="both"/>
        <w:rPr>
          <w:color w:val="00000A"/>
        </w:rPr>
      </w:pPr>
      <w:r w:rsidRPr="003042C0">
        <w:rPr>
          <w:color w:val="00000A"/>
        </w:rPr>
        <w:t>Dodavatel se zabývá tvorbou obsahu webu především v oblasti společenských věd se zaměřením na problematiku vzdělávání.</w:t>
      </w:r>
    </w:p>
    <w:p w14:paraId="00000020" w14:textId="2805BC91" w:rsidR="000F09F5" w:rsidRPr="003042C0" w:rsidRDefault="00213C3F" w:rsidP="003042C0">
      <w:pPr>
        <w:pStyle w:val="Nadpis1"/>
      </w:pPr>
      <w:r w:rsidRPr="003042C0">
        <w:t>Všeobecná ustanovení</w:t>
      </w:r>
    </w:p>
    <w:p w14:paraId="00000021" w14:textId="7DE74D28" w:rsidR="000F09F5" w:rsidRPr="003042C0" w:rsidRDefault="00213C3F" w:rsidP="003042C0">
      <w:pPr>
        <w:tabs>
          <w:tab w:val="left" w:pos="708"/>
        </w:tabs>
        <w:spacing w:after="240" w:line="240" w:lineRule="auto"/>
        <w:jc w:val="both"/>
        <w:rPr>
          <w:color w:val="00000A"/>
        </w:rPr>
      </w:pPr>
      <w:r w:rsidRPr="003042C0">
        <w:rPr>
          <w:color w:val="00000A"/>
        </w:rPr>
        <w:t xml:space="preserve">Účelem této smlouvy je popis mechanismu spolupráce v oblasti </w:t>
      </w:r>
      <w:r w:rsidR="00104BA5">
        <w:rPr>
          <w:color w:val="00000A"/>
        </w:rPr>
        <w:t xml:space="preserve">vytváření obsahu na internetových stránkách </w:t>
      </w:r>
      <w:r w:rsidRPr="003042C0">
        <w:rPr>
          <w:color w:val="00000A"/>
        </w:rPr>
        <w:t>Zadavatele a s ním souvisejících služeb.</w:t>
      </w:r>
      <w:r w:rsidR="003837D7">
        <w:rPr>
          <w:color w:val="00000A"/>
        </w:rPr>
        <w:t xml:space="preserve"> </w:t>
      </w:r>
    </w:p>
    <w:p w14:paraId="00000023" w14:textId="72A282C3" w:rsidR="000F09F5" w:rsidRPr="003042C0" w:rsidRDefault="00213C3F" w:rsidP="003042C0">
      <w:pPr>
        <w:pStyle w:val="Nadpis1"/>
      </w:pPr>
      <w:r w:rsidRPr="003042C0">
        <w:t>Forma spolupráce</w:t>
      </w:r>
    </w:p>
    <w:p w14:paraId="00000027" w14:textId="0C7FB090" w:rsidR="000F09F5" w:rsidRPr="003042C0" w:rsidRDefault="00213C3F" w:rsidP="003042C0">
      <w:pPr>
        <w:tabs>
          <w:tab w:val="left" w:pos="708"/>
        </w:tabs>
        <w:spacing w:after="240" w:line="240" w:lineRule="auto"/>
        <w:jc w:val="both"/>
        <w:rPr>
          <w:color w:val="00000A"/>
        </w:rPr>
      </w:pPr>
      <w:r w:rsidRPr="003042C0">
        <w:rPr>
          <w:color w:val="00000A"/>
        </w:rPr>
        <w:t xml:space="preserve">Dodavatel bude na vlastní náklady zajišťovat </w:t>
      </w:r>
      <w:r w:rsidR="00104BA5">
        <w:rPr>
          <w:color w:val="00000A"/>
        </w:rPr>
        <w:t xml:space="preserve">vytváření </w:t>
      </w:r>
      <w:r w:rsidRPr="003042C0">
        <w:rPr>
          <w:color w:val="00000A"/>
        </w:rPr>
        <w:t>obsahu web</w:t>
      </w:r>
      <w:r w:rsidR="00EC7758">
        <w:rPr>
          <w:color w:val="00000A"/>
        </w:rPr>
        <w:t>u</w:t>
      </w:r>
      <w:r w:rsidR="00C42E9D">
        <w:rPr>
          <w:color w:val="00000A"/>
        </w:rPr>
        <w:t xml:space="preserve">, </w:t>
      </w:r>
      <w:r w:rsidR="002B5192">
        <w:rPr>
          <w:color w:val="00000A"/>
        </w:rPr>
        <w:t>což zahrnuje koncepční, editorskou a redaktorskou činnost spojenou s webovými stránkami</w:t>
      </w:r>
      <w:r w:rsidRPr="003042C0">
        <w:rPr>
          <w:color w:val="00000A"/>
        </w:rPr>
        <w:t xml:space="preserve"> Zadavatele. Za takto provedenou práci zaplatí Zadavatel Dodavateli sjednanou odměn</w:t>
      </w:r>
      <w:r w:rsidR="003042C0">
        <w:rPr>
          <w:color w:val="00000A"/>
        </w:rPr>
        <w:t xml:space="preserve">u dle článku III této smlouvy. </w:t>
      </w:r>
    </w:p>
    <w:p w14:paraId="00000029" w14:textId="5F7F779C" w:rsidR="000F09F5" w:rsidRPr="00C42E9D" w:rsidRDefault="00213C3F" w:rsidP="003042C0">
      <w:pPr>
        <w:pStyle w:val="Nadpis1"/>
        <w:rPr>
          <w:color w:val="auto"/>
        </w:rPr>
      </w:pPr>
      <w:r w:rsidRPr="003042C0">
        <w:t>Organizační zabezpečení spolupráce</w:t>
      </w:r>
    </w:p>
    <w:p w14:paraId="0F311410" w14:textId="21D4A52F" w:rsidR="002B5192" w:rsidRPr="00C42E9D" w:rsidRDefault="002B5192" w:rsidP="003042C0">
      <w:pPr>
        <w:tabs>
          <w:tab w:val="left" w:pos="708"/>
        </w:tabs>
        <w:spacing w:after="240" w:line="240" w:lineRule="auto"/>
        <w:jc w:val="both"/>
      </w:pPr>
      <w:r w:rsidRPr="00C42E9D">
        <w:t>Dodavatel je hlavním tvůrcem obsahu na webových stránkách Zadavatele. Obsah s ním k</w:t>
      </w:r>
      <w:r w:rsidR="00C42E9D">
        <w:t>onzultuje a nadále jej vytváří v</w:t>
      </w:r>
      <w:r w:rsidRPr="00C42E9D">
        <w:t> souladu s vytýčeným záměrem. Aktivity jsou novinářského charakteru a mají koncepční, editorský a redaktorský aspekt. Zahrnují i samotnou redakční správu webu (zpracování textů a fotografií v redakčním systému a ve spolupráci s webmasterem zajištění bezproblémového chodu.)</w:t>
      </w:r>
    </w:p>
    <w:p w14:paraId="066FC9BF" w14:textId="61DDF92F" w:rsidR="00E51ECC" w:rsidRPr="00C42E9D" w:rsidRDefault="00E51ECC" w:rsidP="00AC5056">
      <w:pPr>
        <w:pStyle w:val="Nadpis1"/>
        <w:ind w:left="0" w:firstLine="0"/>
        <w:rPr>
          <w:color w:val="auto"/>
        </w:rPr>
      </w:pPr>
      <w:r w:rsidRPr="00C42E9D">
        <w:rPr>
          <w:color w:val="auto"/>
        </w:rPr>
        <w:lastRenderedPageBreak/>
        <w:t>Autorská práva</w:t>
      </w:r>
    </w:p>
    <w:p w14:paraId="2D142BF6" w14:textId="0B7CFB33" w:rsidR="000E38B0" w:rsidRPr="00C42E9D" w:rsidRDefault="00E51ECC" w:rsidP="006D260F">
      <w:pPr>
        <w:tabs>
          <w:tab w:val="left" w:pos="708"/>
        </w:tabs>
        <w:spacing w:after="120" w:line="240" w:lineRule="auto"/>
        <w:jc w:val="both"/>
      </w:pPr>
      <w:r w:rsidRPr="00C42E9D">
        <w:t xml:space="preserve">V rámci činnosti </w:t>
      </w:r>
      <w:r w:rsidR="003C6533" w:rsidRPr="00C42E9D">
        <w:t xml:space="preserve">Dodavatele </w:t>
      </w:r>
      <w:r w:rsidRPr="00C42E9D">
        <w:t xml:space="preserve">budou </w:t>
      </w:r>
      <w:r w:rsidR="003C6533" w:rsidRPr="00C42E9D">
        <w:t xml:space="preserve">pro Zadavatele </w:t>
      </w:r>
      <w:r w:rsidRPr="00C42E9D">
        <w:t xml:space="preserve">vytvářena autorská díla, která budou </w:t>
      </w:r>
      <w:r w:rsidR="003C6533" w:rsidRPr="00C42E9D">
        <w:t>m</w:t>
      </w:r>
      <w:r w:rsidR="008707CE" w:rsidRPr="00C42E9D">
        <w:t>í</w:t>
      </w:r>
      <w:r w:rsidR="003C6533" w:rsidRPr="00C42E9D">
        <w:t>t povahu</w:t>
      </w:r>
      <w:r w:rsidRPr="00C42E9D">
        <w:t xml:space="preserve"> díla na objednávku dle § 61 zákona č. 121/2000 Sb., o právu autorském, o právech souvisejících s právem autorským a o změně některých zákonů, ve znění pozdějších předpisů </w:t>
      </w:r>
      <w:r w:rsidR="000E38B0" w:rsidRPr="00C42E9D">
        <w:t>(dále jen „</w:t>
      </w:r>
      <w:r w:rsidR="000E38B0" w:rsidRPr="00C42E9D">
        <w:rPr>
          <w:b/>
        </w:rPr>
        <w:t>Dílo</w:t>
      </w:r>
      <w:r w:rsidR="000E38B0" w:rsidRPr="00C42E9D">
        <w:t>“)</w:t>
      </w:r>
      <w:r w:rsidRPr="00C42E9D">
        <w:t xml:space="preserve">. </w:t>
      </w:r>
    </w:p>
    <w:p w14:paraId="753D6D97" w14:textId="4F624B04" w:rsidR="00E51ECC" w:rsidRPr="00C42E9D" w:rsidRDefault="00E51ECC" w:rsidP="006D260F">
      <w:pPr>
        <w:tabs>
          <w:tab w:val="left" w:pos="708"/>
        </w:tabs>
        <w:spacing w:after="120" w:line="240" w:lineRule="auto"/>
        <w:jc w:val="both"/>
      </w:pPr>
      <w:r w:rsidRPr="00C42E9D">
        <w:t xml:space="preserve">Dodavatel uděluje </w:t>
      </w:r>
      <w:r w:rsidR="003C6533" w:rsidRPr="00C42E9D">
        <w:t>Z</w:t>
      </w:r>
      <w:r w:rsidRPr="00C42E9D">
        <w:t xml:space="preserve">adavateli výhradní, územně, časově a množstevně neomezené oprávnění k výkonu </w:t>
      </w:r>
      <w:r w:rsidR="000E38B0" w:rsidRPr="00C42E9D">
        <w:t>práva Dílo užít v původní nebo zpracované či jinak změně</w:t>
      </w:r>
      <w:r w:rsidR="00CC7926" w:rsidRPr="00C42E9D">
        <w:t>né podobě včetně jeho překladů</w:t>
      </w:r>
      <w:r w:rsidR="000E38B0" w:rsidRPr="00C42E9D">
        <w:t xml:space="preserve">, a to všemi </w:t>
      </w:r>
      <w:r w:rsidR="00A76385" w:rsidRPr="00C42E9D">
        <w:t>známými způsoby užití Díla (dále jen „</w:t>
      </w:r>
      <w:r w:rsidR="00A76385" w:rsidRPr="00C42E9D">
        <w:rPr>
          <w:b/>
        </w:rPr>
        <w:t>Licence</w:t>
      </w:r>
      <w:r w:rsidR="00A76385" w:rsidRPr="00C42E9D">
        <w:t>“)</w:t>
      </w:r>
      <w:r w:rsidR="003C6533" w:rsidRPr="00C42E9D">
        <w:t>. Zadavatel je oprávněn k Dílu poskytnout podlicenci jakékoliv třetí osobě.</w:t>
      </w:r>
    </w:p>
    <w:p w14:paraId="15495074" w14:textId="362CAC09" w:rsidR="00A76385" w:rsidRPr="00C42E9D" w:rsidRDefault="00A76385" w:rsidP="003042C0">
      <w:pPr>
        <w:tabs>
          <w:tab w:val="left" w:pos="708"/>
        </w:tabs>
        <w:spacing w:after="240" w:line="240" w:lineRule="auto"/>
        <w:jc w:val="both"/>
      </w:pPr>
      <w:r w:rsidRPr="00C42E9D">
        <w:t>Vzhledem k výhradnosti poskytnuté Licence bere Dodavatel na vědomí, že není oprávněn Dílo v rozsahu poskytnuté Licence sám užít, ani poskytovat třetím osobám oprávnění k výkonu práva dílo užít</w:t>
      </w:r>
      <w:r w:rsidR="00AC5056" w:rsidRPr="00C42E9D">
        <w:t xml:space="preserve"> bez souhlasu Zadavatele</w:t>
      </w:r>
      <w:r w:rsidRPr="00C42E9D">
        <w:t>.</w:t>
      </w:r>
      <w:r w:rsidR="003C6533" w:rsidRPr="00C42E9D">
        <w:t xml:space="preserve"> Dodavatel prohlašuje, že ve vztahu k Dílu nemá nárok na jakoukoliv dodatečnou odměnu.</w:t>
      </w:r>
    </w:p>
    <w:p w14:paraId="00000030" w14:textId="164C7AAF" w:rsidR="000F09F5" w:rsidRPr="00C42E9D" w:rsidRDefault="00213C3F" w:rsidP="003042C0">
      <w:pPr>
        <w:pStyle w:val="Nadpis1"/>
        <w:rPr>
          <w:color w:val="auto"/>
        </w:rPr>
      </w:pPr>
      <w:r w:rsidRPr="00C42E9D">
        <w:rPr>
          <w:color w:val="auto"/>
        </w:rPr>
        <w:t>Fakturace a způsob plnění</w:t>
      </w:r>
    </w:p>
    <w:p w14:paraId="77B48870" w14:textId="36CADA71" w:rsidR="00C42E9D" w:rsidRPr="00C42E9D" w:rsidRDefault="006F2659" w:rsidP="006D260F">
      <w:pPr>
        <w:tabs>
          <w:tab w:val="left" w:pos="708"/>
        </w:tabs>
        <w:spacing w:after="120" w:line="240" w:lineRule="auto"/>
        <w:jc w:val="both"/>
      </w:pPr>
      <w:r w:rsidRPr="00C42E9D">
        <w:t>Výši odměny navrhne Dodavatel podle vykonávaných činností, obtížnosti textu (krátký či dlouhý rozhovor, reportáž, zasazení do kontextu, hloubkově analytický text) a času, který jednotlivé aktivity vyžadovaly. Návrh odměn</w:t>
      </w:r>
      <w:r w:rsidR="00C42E9D">
        <w:t>y podléhá schválení Zadavatele.</w:t>
      </w:r>
    </w:p>
    <w:p w14:paraId="44844647" w14:textId="2CB2FC6A" w:rsidR="006F2659" w:rsidRPr="00C03526" w:rsidRDefault="00C42E9D" w:rsidP="006D260F">
      <w:pPr>
        <w:tabs>
          <w:tab w:val="left" w:pos="708"/>
        </w:tabs>
        <w:spacing w:after="120" w:line="240" w:lineRule="auto"/>
        <w:jc w:val="both"/>
        <w:rPr>
          <w:color w:val="FF0000"/>
        </w:rPr>
      </w:pPr>
      <w:r w:rsidRPr="00C42E9D">
        <w:t>Následně Dodavatel vystaví fakturu s popsáním jednotlivých aktivit a část</w:t>
      </w:r>
      <w:r w:rsidR="006F2659" w:rsidRPr="00C42E9D">
        <w:t>ek.</w:t>
      </w:r>
    </w:p>
    <w:p w14:paraId="00000034" w14:textId="402FA555" w:rsidR="000F09F5" w:rsidRPr="003042C0" w:rsidRDefault="00213C3F" w:rsidP="003042C0">
      <w:pPr>
        <w:tabs>
          <w:tab w:val="left" w:pos="708"/>
        </w:tabs>
        <w:spacing w:after="240" w:line="240" w:lineRule="auto"/>
        <w:jc w:val="both"/>
        <w:rPr>
          <w:color w:val="00000A"/>
        </w:rPr>
      </w:pPr>
      <w:r w:rsidRPr="003042C0">
        <w:rPr>
          <w:color w:val="00000A"/>
        </w:rPr>
        <w:t>Splatnost faktur bude 14 dnů ode dne doručení Zadavateli.</w:t>
      </w:r>
    </w:p>
    <w:p w14:paraId="00000036" w14:textId="72C70CF0" w:rsidR="000F09F5" w:rsidRPr="003042C0" w:rsidRDefault="00213C3F" w:rsidP="003042C0">
      <w:pPr>
        <w:pStyle w:val="Nadpis1"/>
        <w:rPr>
          <w:rFonts w:eastAsia="Calibri"/>
          <w:sz w:val="24"/>
          <w:szCs w:val="24"/>
        </w:rPr>
      </w:pPr>
      <w:r w:rsidRPr="003042C0">
        <w:t>Čestné prohlášení</w:t>
      </w:r>
    </w:p>
    <w:p w14:paraId="00000038" w14:textId="77777777" w:rsidR="000F09F5" w:rsidRPr="003042C0" w:rsidRDefault="00213C3F" w:rsidP="003042C0">
      <w:pPr>
        <w:spacing w:after="240" w:line="240" w:lineRule="auto"/>
        <w:jc w:val="both"/>
        <w:rPr>
          <w:color w:val="00000A"/>
        </w:rPr>
      </w:pPr>
      <w:r w:rsidRPr="003042C0">
        <w:rPr>
          <w:color w:val="00000A"/>
        </w:rPr>
        <w:t>Dodavatel čestně prohlašuje, že kromě spolupráce se Zadavatelem spolupracuje i s dalšími podnikatelskými subjekty, a tudíž příjem od Zadavatele není jeho jediným zdrojem příjmu.</w:t>
      </w:r>
    </w:p>
    <w:p w14:paraId="0000003A" w14:textId="0E0F0F35" w:rsidR="000F09F5" w:rsidRPr="003042C0" w:rsidRDefault="00213C3F" w:rsidP="003042C0">
      <w:pPr>
        <w:pStyle w:val="Nadpis1"/>
      </w:pPr>
      <w:r w:rsidRPr="003042C0">
        <w:t>Závěrečná ustanovení</w:t>
      </w:r>
    </w:p>
    <w:p w14:paraId="655D9E9A" w14:textId="77777777" w:rsidR="00EC7758" w:rsidRDefault="00213C3F" w:rsidP="006D260F">
      <w:pPr>
        <w:tabs>
          <w:tab w:val="left" w:pos="708"/>
        </w:tabs>
        <w:spacing w:after="120" w:line="240" w:lineRule="auto"/>
        <w:jc w:val="both"/>
        <w:rPr>
          <w:color w:val="00000A"/>
        </w:rPr>
      </w:pPr>
      <w:r w:rsidRPr="003042C0">
        <w:rPr>
          <w:color w:val="00000A"/>
        </w:rPr>
        <w:t>Smlouva je uzavírána na dobu neurčitou a vstupuje v platnost dnem podpisu smluvních stran</w:t>
      </w:r>
      <w:r w:rsidR="00EC7758">
        <w:rPr>
          <w:color w:val="00000A"/>
        </w:rPr>
        <w:t>.</w:t>
      </w:r>
    </w:p>
    <w:p w14:paraId="0000003F" w14:textId="2A4DC7D1" w:rsidR="000F09F5" w:rsidRPr="003042C0" w:rsidRDefault="00213C3F" w:rsidP="006D260F">
      <w:pPr>
        <w:tabs>
          <w:tab w:val="left" w:pos="708"/>
        </w:tabs>
        <w:spacing w:after="120" w:line="240" w:lineRule="auto"/>
        <w:jc w:val="both"/>
        <w:rPr>
          <w:color w:val="00000A"/>
        </w:rPr>
      </w:pPr>
      <w:r w:rsidRPr="003042C0">
        <w:rPr>
          <w:color w:val="00000A"/>
        </w:rPr>
        <w:t>Obě smluvní strany mohou vypovědět smlouvu na základě písemné výpovědi bez udání důvodu.</w:t>
      </w:r>
      <w:r w:rsidR="00AC5056">
        <w:rPr>
          <w:color w:val="00000A"/>
        </w:rPr>
        <w:t xml:space="preserve"> </w:t>
      </w:r>
      <w:r w:rsidRPr="003042C0">
        <w:rPr>
          <w:color w:val="00000A"/>
        </w:rPr>
        <w:t>Veškeré změny a doplňky k této smlouvě jsou možné pouze ve formě písemných dodatků.</w:t>
      </w:r>
      <w:r w:rsidR="00AC5056">
        <w:rPr>
          <w:color w:val="00000A"/>
        </w:rPr>
        <w:t xml:space="preserve"> </w:t>
      </w:r>
      <w:r w:rsidRPr="003042C0">
        <w:rPr>
          <w:color w:val="00000A"/>
        </w:rPr>
        <w:t>Vztahy v této smlouvě blíže nevymezené se řídí obecně závaznými právními předpisy.</w:t>
      </w:r>
    </w:p>
    <w:p w14:paraId="00000040" w14:textId="77777777" w:rsidR="000F09F5" w:rsidRPr="003042C0" w:rsidRDefault="00213C3F" w:rsidP="003042C0">
      <w:pPr>
        <w:tabs>
          <w:tab w:val="left" w:pos="708"/>
        </w:tabs>
        <w:spacing w:after="240" w:line="240" w:lineRule="auto"/>
        <w:jc w:val="both"/>
        <w:rPr>
          <w:color w:val="00000A"/>
        </w:rPr>
      </w:pPr>
      <w:r w:rsidRPr="003042C0">
        <w:rPr>
          <w:color w:val="00000A"/>
        </w:rPr>
        <w:t>Tato smlouva je vyhotovena ve dvou stejnopisech.</w:t>
      </w:r>
    </w:p>
    <w:p w14:paraId="6D7DA971" w14:textId="77777777" w:rsidR="00C42E9D" w:rsidRDefault="00C42E9D" w:rsidP="003042C0">
      <w:pPr>
        <w:widowControl w:val="0"/>
        <w:tabs>
          <w:tab w:val="left" w:pos="708"/>
          <w:tab w:val="left" w:pos="4820"/>
        </w:tabs>
        <w:spacing w:before="480" w:after="240" w:line="240" w:lineRule="auto"/>
        <w:jc w:val="both"/>
        <w:rPr>
          <w:rFonts w:eastAsia="Calibri"/>
        </w:rPr>
      </w:pPr>
    </w:p>
    <w:p w14:paraId="2F8BE5FA" w14:textId="7C4B1263" w:rsidR="003042C0" w:rsidRPr="00EC7758" w:rsidRDefault="00AC5056" w:rsidP="003042C0">
      <w:pPr>
        <w:widowControl w:val="0"/>
        <w:tabs>
          <w:tab w:val="left" w:pos="708"/>
          <w:tab w:val="left" w:pos="4820"/>
        </w:tabs>
        <w:spacing w:before="480" w:after="240" w:line="240" w:lineRule="auto"/>
        <w:jc w:val="both"/>
        <w:rPr>
          <w:rFonts w:eastAsia="Calibri"/>
        </w:rPr>
      </w:pPr>
      <w:r w:rsidRPr="00EC7758">
        <w:rPr>
          <w:rFonts w:eastAsia="Calibri"/>
        </w:rPr>
        <w:t xml:space="preserve">V Praze dne </w:t>
      </w:r>
      <w:r w:rsidR="003042C0" w:rsidRPr="00EC7758">
        <w:rPr>
          <w:rFonts w:eastAsia="Calibri"/>
        </w:rPr>
        <w:t>1.</w:t>
      </w:r>
      <w:r w:rsidR="00EC7758" w:rsidRPr="00EC7758">
        <w:rPr>
          <w:rFonts w:eastAsia="Calibri"/>
        </w:rPr>
        <w:t xml:space="preserve"> </w:t>
      </w:r>
      <w:r w:rsidR="004D4FDC">
        <w:rPr>
          <w:rFonts w:eastAsia="Calibri"/>
        </w:rPr>
        <w:t>10</w:t>
      </w:r>
      <w:r w:rsidR="003042C0" w:rsidRPr="00EC7758">
        <w:rPr>
          <w:rFonts w:eastAsia="Calibri"/>
        </w:rPr>
        <w:t>.</w:t>
      </w:r>
      <w:r w:rsidR="00EC7758" w:rsidRPr="00EC7758">
        <w:rPr>
          <w:rFonts w:eastAsia="Calibri"/>
        </w:rPr>
        <w:t xml:space="preserve"> </w:t>
      </w:r>
      <w:r w:rsidR="003042C0" w:rsidRPr="00EC7758">
        <w:rPr>
          <w:rFonts w:eastAsia="Calibri"/>
        </w:rPr>
        <w:t>20</w:t>
      </w:r>
      <w:r w:rsidRPr="00EC7758">
        <w:rPr>
          <w:rFonts w:eastAsia="Calibri"/>
        </w:rPr>
        <w:t>22</w:t>
      </w:r>
      <w:r w:rsidR="003042C0" w:rsidRPr="00EC7758">
        <w:rPr>
          <w:rFonts w:eastAsia="Calibri"/>
        </w:rPr>
        <w:tab/>
      </w:r>
      <w:r w:rsidRPr="00EC7758">
        <w:rPr>
          <w:rFonts w:eastAsia="Calibri"/>
        </w:rPr>
        <w:t xml:space="preserve">V Praze dne </w:t>
      </w:r>
      <w:r w:rsidR="003042C0" w:rsidRPr="00EC7758">
        <w:rPr>
          <w:rFonts w:eastAsia="Calibri"/>
        </w:rPr>
        <w:t>1.</w:t>
      </w:r>
      <w:r w:rsidR="00EC7758" w:rsidRPr="00EC7758">
        <w:rPr>
          <w:rFonts w:eastAsia="Calibri"/>
        </w:rPr>
        <w:t xml:space="preserve"> </w:t>
      </w:r>
      <w:r w:rsidR="004D4FDC">
        <w:rPr>
          <w:rFonts w:eastAsia="Calibri"/>
        </w:rPr>
        <w:t>10</w:t>
      </w:r>
      <w:r w:rsidR="003042C0" w:rsidRPr="00EC7758">
        <w:rPr>
          <w:rFonts w:eastAsia="Calibri"/>
        </w:rPr>
        <w:t>.</w:t>
      </w:r>
      <w:r w:rsidR="00EC7758" w:rsidRPr="00EC7758">
        <w:rPr>
          <w:rFonts w:eastAsia="Calibri"/>
        </w:rPr>
        <w:t xml:space="preserve"> </w:t>
      </w:r>
      <w:r w:rsidR="003042C0" w:rsidRPr="00EC7758">
        <w:rPr>
          <w:rFonts w:eastAsia="Calibri"/>
        </w:rPr>
        <w:t>20</w:t>
      </w:r>
      <w:r w:rsidRPr="00EC7758">
        <w:rPr>
          <w:rFonts w:eastAsia="Calibri"/>
        </w:rPr>
        <w:t>22</w:t>
      </w:r>
    </w:p>
    <w:p w14:paraId="00000047" w14:textId="05BC4E5A" w:rsidR="000F09F5" w:rsidRPr="003042C0" w:rsidRDefault="003042C0" w:rsidP="003042C0">
      <w:pPr>
        <w:tabs>
          <w:tab w:val="left" w:pos="708"/>
          <w:tab w:val="left" w:pos="4820"/>
        </w:tabs>
        <w:spacing w:before="840" w:line="240" w:lineRule="auto"/>
        <w:jc w:val="both"/>
        <w:rPr>
          <w:rFonts w:eastAsia="Calibri"/>
          <w:color w:val="00000A"/>
          <w:sz w:val="24"/>
          <w:szCs w:val="24"/>
        </w:rPr>
      </w:pPr>
      <w:r>
        <w:rPr>
          <w:rFonts w:eastAsia="Calibri"/>
          <w:color w:val="00000A"/>
          <w:sz w:val="24"/>
          <w:szCs w:val="24"/>
        </w:rPr>
        <w:t>_______________________________</w:t>
      </w:r>
      <w:r w:rsidR="00213C3F" w:rsidRPr="003042C0">
        <w:rPr>
          <w:rFonts w:eastAsia="Calibri"/>
          <w:color w:val="00000A"/>
          <w:sz w:val="24"/>
          <w:szCs w:val="24"/>
        </w:rPr>
        <w:tab/>
      </w:r>
      <w:r>
        <w:rPr>
          <w:rFonts w:eastAsia="Calibri"/>
          <w:color w:val="00000A"/>
          <w:sz w:val="24"/>
          <w:szCs w:val="24"/>
        </w:rPr>
        <w:t>_______________________________</w:t>
      </w:r>
    </w:p>
    <w:p w14:paraId="00000049" w14:textId="71740D77" w:rsidR="000F09F5" w:rsidRPr="003042C0" w:rsidRDefault="00EC7758" w:rsidP="003042C0">
      <w:pPr>
        <w:widowControl w:val="0"/>
        <w:tabs>
          <w:tab w:val="left" w:pos="708"/>
          <w:tab w:val="left" w:pos="4820"/>
        </w:tabs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>
        <w:rPr>
          <w:rFonts w:eastAsia="Calibri"/>
          <w:color w:val="00000A"/>
          <w:sz w:val="24"/>
          <w:szCs w:val="24"/>
        </w:rPr>
        <w:t xml:space="preserve">                 Ivan Smolka</w:t>
      </w:r>
      <w:r>
        <w:rPr>
          <w:rFonts w:eastAsia="Calibri"/>
          <w:color w:val="00000A"/>
          <w:sz w:val="24"/>
          <w:szCs w:val="24"/>
        </w:rPr>
        <w:tab/>
      </w:r>
      <w:r>
        <w:rPr>
          <w:rFonts w:eastAsia="Calibri"/>
          <w:color w:val="00000A"/>
          <w:sz w:val="24"/>
          <w:szCs w:val="24"/>
        </w:rPr>
        <w:tab/>
      </w:r>
      <w:r w:rsidR="00213C3F" w:rsidRPr="003042C0">
        <w:rPr>
          <w:rFonts w:eastAsia="Calibri"/>
          <w:color w:val="00000A"/>
          <w:sz w:val="24"/>
          <w:szCs w:val="24"/>
        </w:rPr>
        <w:tab/>
      </w:r>
      <w:r w:rsidR="00AC5056">
        <w:rPr>
          <w:rFonts w:eastAsia="Calibri"/>
          <w:color w:val="00000A"/>
          <w:sz w:val="24"/>
          <w:szCs w:val="24"/>
        </w:rPr>
        <w:t>Jitka Polanská</w:t>
      </w:r>
    </w:p>
    <w:p w14:paraId="434B80E4" w14:textId="6491B8F2" w:rsidR="000F09F5" w:rsidRPr="00AC5056" w:rsidRDefault="000F09F5" w:rsidP="00C03526"/>
    <w:sectPr w:rsidR="000F09F5" w:rsidRPr="00AC5056">
      <w:footerReference w:type="first" r:id="rId7"/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CC25B" w14:textId="77777777" w:rsidR="008857A9" w:rsidRDefault="008857A9" w:rsidP="001653F5">
      <w:pPr>
        <w:spacing w:line="240" w:lineRule="auto"/>
      </w:pPr>
      <w:r>
        <w:separator/>
      </w:r>
    </w:p>
  </w:endnote>
  <w:endnote w:type="continuationSeparator" w:id="0">
    <w:p w14:paraId="23D7363B" w14:textId="77777777" w:rsidR="008857A9" w:rsidRDefault="008857A9" w:rsidP="00165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CE537" w14:textId="77777777" w:rsidR="002049D5" w:rsidRDefault="008857A9">
    <w:pPr>
      <w:pStyle w:val="Zpat"/>
    </w:pPr>
    <w:r>
      <w:rPr>
        <w:noProof/>
      </w:rPr>
      <w:pict w14:anchorId="773F66FB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2053" type="#_x0000_t202" style="position:absolute;margin-left:0;margin-top:14.4pt;width:303.6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GyqrQ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" filled="f" stroked="f">
          <v:textbox inset="0,0,0,0">
            <w:txbxContent>
              <w:p w14:paraId="565EA2C5" w14:textId="0BC4BB5A" w:rsidR="002049D5" w:rsidRDefault="002049D5">
                <w:pPr>
                  <w:pStyle w:val="MacPacTrailer"/>
                </w:pPr>
                <w:r>
                  <w:t>C:\Users\JNEMECEK\Desktop\Eduin\Smlouva OSVČ - Fialová Lucie.doc (002).docx</w:t>
                </w:r>
              </w:p>
              <w:p w14:paraId="07973583" w14:textId="6380581E" w:rsidR="002049D5" w:rsidRDefault="002049D5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F0D98" w14:textId="77777777" w:rsidR="008857A9" w:rsidRDefault="008857A9" w:rsidP="001653F5">
      <w:pPr>
        <w:spacing w:line="240" w:lineRule="auto"/>
      </w:pPr>
      <w:r>
        <w:separator/>
      </w:r>
    </w:p>
  </w:footnote>
  <w:footnote w:type="continuationSeparator" w:id="0">
    <w:p w14:paraId="7DA9B9C0" w14:textId="77777777" w:rsidR="008857A9" w:rsidRDefault="008857A9" w:rsidP="001653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63097"/>
    <w:multiLevelType w:val="multilevel"/>
    <w:tmpl w:val="7EA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A3699"/>
    <w:multiLevelType w:val="multilevel"/>
    <w:tmpl w:val="021AD9BA"/>
    <w:lvl w:ilvl="0">
      <w:start w:val="1"/>
      <w:numFmt w:val="upperRoman"/>
      <w:pStyle w:val="Nadpis1"/>
      <w:lvlText w:val="%1.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vertAlign w:val="baseline"/>
      </w:rPr>
    </w:lvl>
  </w:abstractNum>
  <w:abstractNum w:abstractNumId="2" w15:restartNumberingAfterBreak="0">
    <w:nsid w:val="69C46083"/>
    <w:multiLevelType w:val="multilevel"/>
    <w:tmpl w:val="8404165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rteTempFile" w:val="C:\Users\devsbrown\AppData\Local\Temp\7a5d1c44-d910-4627-9112-99ab8dc58d55.docx"/>
    <w:docVar w:name="zzmp10LastTrailerInserted" w:val="^`~#mp!@⌌C+#?┚┨:;4~ŗm„ÅPÉD⌜KpEf¸Ù‪«|Ww-m!⌋po⌟\[tP‾H6*@‟ˢæ⌏ÿa†æOOaˌO⌌⌝Éâ{åk$Ò=IÌ`⌟6öƁH⌜²/^†Ù¶%kHÉ'Ŧ3s¬xpáU«\,ÖäZÒ”Ř‚C9³®řET´z⌘Ù¯­OS5·S[ViP⌃³[ï⌞X¶⌅Rã9r²ÎÀúì©⌖yÏ⌙⌗ãÂ»⌂․AB¬ÐC·ë\mfµì]HÏ¯ûZf)³T;åÁm´å´• \îBv⌜&lt;¹P¾=Q¿5eÜ7yñ⌃…⌋⌟«@tè%⌓⌡wþéÃ¿ÝV=¥Á\M6P011"/>
    <w:docVar w:name="zzmp10LastTrailerInserted_1078" w:val="^`~#mp!@⌌C+#?┚┨:;4~ŗm„ÅPÉD⌜KpEf¸Ù‪«|Ww-m!⌋po⌟\[tP‾H6*@‟ˢæ⌏ÿa†æOOaˌO⌌⌝Éâ{åk$Ò=IÌ`⌟6öƁH⌜²/^†Ù¶%kHÉ'Ŧ3s¬xpáU«\,ÖäZÒ”Ř‚C9³®řET´z⌘Ù¯­OS5·S[ViP⌃³[ï⌞X¶⌅Rã9r²ÎÀúì©⌖yÏ⌙⌗ãÂ»⌂․AB¬ÐC·ë\mfµì]HÏ¯ûZf)³T;åÁm´å´• \îBv⌜&lt;¹P¾=Q¿5eÜ7yñ⌃…⌋⌟«@tè%⌓⌡wþéÃ¿ÝV=¥Á\M6P011"/>
    <w:docVar w:name="zzmp10mSEGsValidated" w:val="1"/>
    <w:docVar w:name="zzmpCompatibilityMode" w:val="15"/>
  </w:docVars>
  <w:rsids>
    <w:rsidRoot w:val="000F09F5"/>
    <w:rsid w:val="00011B75"/>
    <w:rsid w:val="00084FBE"/>
    <w:rsid w:val="000E38B0"/>
    <w:rsid w:val="000F09F5"/>
    <w:rsid w:val="00104BA5"/>
    <w:rsid w:val="001653F5"/>
    <w:rsid w:val="002049D5"/>
    <w:rsid w:val="00213C3F"/>
    <w:rsid w:val="002174FF"/>
    <w:rsid w:val="00275C15"/>
    <w:rsid w:val="00282318"/>
    <w:rsid w:val="0029063C"/>
    <w:rsid w:val="002B5192"/>
    <w:rsid w:val="003042C0"/>
    <w:rsid w:val="003837D7"/>
    <w:rsid w:val="003C6533"/>
    <w:rsid w:val="003D34C5"/>
    <w:rsid w:val="004720E5"/>
    <w:rsid w:val="00487646"/>
    <w:rsid w:val="004D4FDC"/>
    <w:rsid w:val="006D260F"/>
    <w:rsid w:val="006F2659"/>
    <w:rsid w:val="0072775C"/>
    <w:rsid w:val="007C6DCB"/>
    <w:rsid w:val="00844C36"/>
    <w:rsid w:val="008707CE"/>
    <w:rsid w:val="008857A9"/>
    <w:rsid w:val="009521A2"/>
    <w:rsid w:val="0095573D"/>
    <w:rsid w:val="009F5C93"/>
    <w:rsid w:val="00A73023"/>
    <w:rsid w:val="00A76385"/>
    <w:rsid w:val="00AB572F"/>
    <w:rsid w:val="00AC5056"/>
    <w:rsid w:val="00B474AF"/>
    <w:rsid w:val="00BF2192"/>
    <w:rsid w:val="00C03526"/>
    <w:rsid w:val="00C42E9D"/>
    <w:rsid w:val="00CC7926"/>
    <w:rsid w:val="00D11F52"/>
    <w:rsid w:val="00DA23C6"/>
    <w:rsid w:val="00DC6496"/>
    <w:rsid w:val="00DF482D"/>
    <w:rsid w:val="00E51ECC"/>
    <w:rsid w:val="00E85099"/>
    <w:rsid w:val="00EC7758"/>
    <w:rsid w:val="00F03A7F"/>
    <w:rsid w:val="00F16E1E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E83BF7E"/>
  <w15:docId w15:val="{240CDF2F-6AAD-4E2F-9184-24E374BC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rsid w:val="003042C0"/>
    <w:pPr>
      <w:keepNext/>
      <w:numPr>
        <w:numId w:val="2"/>
      </w:numPr>
      <w:spacing w:before="360" w:after="240" w:line="240" w:lineRule="auto"/>
      <w:jc w:val="center"/>
      <w:outlineLvl w:val="0"/>
    </w:pPr>
    <w:rPr>
      <w:b/>
      <w:color w:val="00000A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213C3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653F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3F5"/>
  </w:style>
  <w:style w:type="paragraph" w:styleId="Zpat">
    <w:name w:val="footer"/>
    <w:basedOn w:val="Normln"/>
    <w:link w:val="ZpatChar"/>
    <w:uiPriority w:val="99"/>
    <w:unhideWhenUsed/>
    <w:rsid w:val="001653F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3F5"/>
  </w:style>
  <w:style w:type="paragraph" w:customStyle="1" w:styleId="MacPacTrailer">
    <w:name w:val="MacPac Trailer"/>
    <w:rsid w:val="002049D5"/>
    <w:pPr>
      <w:widowControl w:val="0"/>
      <w:spacing w:line="240" w:lineRule="auto"/>
    </w:pPr>
    <w:rPr>
      <w:rFonts w:eastAsia="Arial Unicode MS" w:cs="Times New Roman"/>
      <w:noProof/>
      <w:sz w:val="14"/>
      <w:lang w:eastAsia="en-US"/>
    </w:rPr>
  </w:style>
  <w:style w:type="character" w:styleId="Zstupntext">
    <w:name w:val="Placeholder Text"/>
    <w:basedOn w:val="Standardnpsmoodstavce"/>
    <w:uiPriority w:val="99"/>
    <w:semiHidden/>
    <w:rsid w:val="00F03A7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E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EC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AC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AC5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EDUin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Nemecek, Jakub</dc:creator>
  <cp:lastModifiedBy>Jana Procházková</cp:lastModifiedBy>
  <cp:revision>2</cp:revision>
  <dcterms:created xsi:type="dcterms:W3CDTF">2022-10-17T08:15:00Z</dcterms:created>
  <dcterms:modified xsi:type="dcterms:W3CDTF">2022-10-17T08:15:00Z</dcterms:modified>
</cp:coreProperties>
</file>