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FEA5A" w14:textId="205DD4A2" w:rsidR="00000000" w:rsidRDefault="00AF0D98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60A67152" wp14:editId="1DDF737A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40BB6" id="Rectangle 2" o:spid="_x0000_s1026" style="position:absolute;margin-left:18pt;margin-top:36.75pt;width:351.75pt;height:96.7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6C563F20" wp14:editId="61300998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CA460" id="Rectangle 3" o:spid="_x0000_s1026" style="position:absolute;margin-left:368.25pt;margin-top:36.75pt;width:202.5pt;height:96.7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43C0992C" wp14:editId="1D0BBDED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334D4" id="Rectangle 4" o:spid="_x0000_s1026" style="position:absolute;margin-left:18pt;margin-top:132pt;width:552.75pt;height:15.7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4EC11236" wp14:editId="05BC7AF0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C5CBD" id="Rectangle 5" o:spid="_x0000_s1026" style="position:absolute;margin-left:18pt;margin-top:146.25pt;width:288.75pt;height:5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5FE48AAA" wp14:editId="37704C76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F1BDF" id="Rectangle 6" o:spid="_x0000_s1026" style="position:absolute;margin-left:18pt;margin-top:201.75pt;width:288.75pt;height:47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5DA88EEC" wp14:editId="62B6A14F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373AA" id="Rectangle 7" o:spid="_x0000_s1026" style="position:absolute;margin-left:18pt;margin-top:18.75pt;width:552.75pt;height:19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267FD48B" wp14:editId="3A355FD8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990EF" id="Rectangle 8" o:spid="_x0000_s1026" style="position:absolute;margin-left:304.5pt;margin-top:146.25pt;width:266.25pt;height:102.7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1109A60D" wp14:editId="42CCE6EC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8E7EE" id="Rectangle 9" o:spid="_x0000_s1026" style="position:absolute;margin-left:18pt;margin-top:249pt;width:552.75pt;height:24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A33F420" wp14:editId="66646E23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D8EF14" id="Line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6293A53" wp14:editId="328169FD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8A40F" id="Line 1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6AF8607" wp14:editId="57B9AC65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DE9FB" id="Rectangle 12" o:spid="_x0000_s1026" style="position:absolute;margin-left:18pt;margin-top:308.25pt;width:558.75pt;height:2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36B58865" wp14:editId="3A3DC902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59328" id="Rectangle 13" o:spid="_x0000_s1026" style="position:absolute;margin-left:268.5pt;margin-top:315.75pt;width:302.25pt;height:19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D3E59F7" wp14:editId="03836867">
                <wp:simplePos x="0" y="0"/>
                <wp:positionH relativeFrom="page">
                  <wp:posOffset>228600</wp:posOffset>
                </wp:positionH>
                <wp:positionV relativeFrom="page">
                  <wp:posOffset>9963150</wp:posOffset>
                </wp:positionV>
                <wp:extent cx="7019925" cy="0"/>
                <wp:effectExtent l="0" t="0" r="0" b="0"/>
                <wp:wrapNone/>
                <wp:docPr id="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D0A06" id="Line 1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84.5pt" to="570.75pt,7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JgBLaP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0C0E3951" wp14:editId="27EA560B">
                <wp:simplePos x="0" y="0"/>
                <wp:positionH relativeFrom="page">
                  <wp:posOffset>228600</wp:posOffset>
                </wp:positionH>
                <wp:positionV relativeFrom="page">
                  <wp:posOffset>9982200</wp:posOffset>
                </wp:positionV>
                <wp:extent cx="7019925" cy="0"/>
                <wp:effectExtent l="0" t="0" r="0" b="0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0C469" id="Line 15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86pt" to="570.75pt,7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Ki4Xbb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18B99126" wp14:editId="2BEAF053">
                <wp:simplePos x="0" y="0"/>
                <wp:positionH relativeFrom="page">
                  <wp:posOffset>4371975</wp:posOffset>
                </wp:positionH>
                <wp:positionV relativeFrom="page">
                  <wp:posOffset>9629775</wp:posOffset>
                </wp:positionV>
                <wp:extent cx="2762250" cy="0"/>
                <wp:effectExtent l="0" t="0" r="0" b="0"/>
                <wp:wrapNone/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687F7" id="Line 16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8.25pt" to="561.75pt,7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A1om/8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 w:rsidR="00000000">
        <w:rPr>
          <w:rFonts w:ascii="Arial" w:hAnsi="Arial" w:cs="Arial"/>
          <w:sz w:val="24"/>
          <w:szCs w:val="24"/>
        </w:rPr>
        <w:tab/>
      </w:r>
      <w:r w:rsidR="00000000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14:paraId="53EE4CEB" w14:textId="77777777" w:rsidR="00000000" w:rsidRDefault="00000000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7809C57C" w14:textId="77777777" w:rsidR="00000000" w:rsidRDefault="00000000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Odběratel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služby města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005</w:t>
      </w:r>
    </w:p>
    <w:p w14:paraId="29EA1864" w14:textId="77777777" w:rsidR="00000000" w:rsidRDefault="00000000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220156</w:t>
      </w:r>
    </w:p>
    <w:p w14:paraId="14B66F00" w14:textId="77777777" w:rsidR="00000000" w:rsidRDefault="00000000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Dělnická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35CD0F18" w14:textId="77777777" w:rsidR="00000000" w:rsidRDefault="00000000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9999</w:t>
      </w:r>
    </w:p>
    <w:p w14:paraId="16C8D91F" w14:textId="77777777" w:rsidR="00000000" w:rsidRDefault="00000000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323E4617" w14:textId="77777777" w:rsidR="00000000" w:rsidRDefault="00000000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vložka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Způsob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1A13B34E" w14:textId="77777777" w:rsidR="00000000" w:rsidRDefault="00000000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00D26DBD" w14:textId="77777777" w:rsidR="00000000" w:rsidRDefault="0000000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23C89A31" w14:textId="4D92F560" w:rsidR="00000000" w:rsidRDefault="00000000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AF0D98">
        <w:rPr>
          <w:rFonts w:ascii="Arial" w:hAnsi="Arial" w:cs="Arial"/>
          <w:color w:val="000000"/>
          <w:sz w:val="16"/>
          <w:szCs w:val="16"/>
        </w:rPr>
        <w:t>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4" w:history="1">
        <w:r w:rsidR="00AF0D98">
          <w:rPr>
            <w:rFonts w:ascii="Arial" w:hAnsi="Arial" w:cs="Arial"/>
            <w:color w:val="0000FF"/>
            <w:sz w:val="16"/>
            <w:szCs w:val="16"/>
            <w:u w:val="single"/>
          </w:rPr>
          <w:t>xxxx</w:t>
        </w:r>
      </w:hyperlink>
    </w:p>
    <w:p w14:paraId="61D01BEC" w14:textId="77777777" w:rsidR="00000000" w:rsidRDefault="00000000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14:paraId="07CC1513" w14:textId="77777777" w:rsidR="00000000" w:rsidRDefault="00000000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určení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ORLEN Unipetrol RPA s.r.o.</w:t>
      </w:r>
    </w:p>
    <w:p w14:paraId="3B513E16" w14:textId="77777777" w:rsidR="00000000" w:rsidRDefault="00000000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14:paraId="36C7B712" w14:textId="77777777" w:rsidR="00000000" w:rsidRDefault="00000000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Záluží 1</w:t>
      </w:r>
    </w:p>
    <w:p w14:paraId="26C708A7" w14:textId="77777777" w:rsidR="00000000" w:rsidRDefault="00000000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436 01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Litvínov</w:t>
      </w:r>
    </w:p>
    <w:p w14:paraId="3CA3C3B6" w14:textId="77777777" w:rsidR="00000000" w:rsidRDefault="0000000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7197FD2C" w14:textId="77777777" w:rsidR="00000000" w:rsidRDefault="00000000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pořízení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21.09.2022</w:t>
      </w:r>
    </w:p>
    <w:p w14:paraId="6ED87BF0" w14:textId="77777777" w:rsidR="00000000" w:rsidRDefault="00000000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0217A93E" w14:textId="77777777" w:rsidR="00000000" w:rsidRDefault="00000000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27597075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CZ27597075</w:t>
      </w:r>
    </w:p>
    <w:p w14:paraId="60C45729" w14:textId="77777777" w:rsidR="00000000" w:rsidRDefault="00000000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67509D1B" w14:textId="77777777" w:rsidR="00000000" w:rsidRDefault="00000000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položky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14:paraId="1AA80428" w14:textId="77777777" w:rsidR="00000000" w:rsidRDefault="00000000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3AB422DC" w14:textId="77777777" w:rsidR="00000000" w:rsidRDefault="00000000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 celkové hodnotě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358 864,00</w:t>
      </w:r>
    </w:p>
    <w:p w14:paraId="2BAA31D5" w14:textId="77777777" w:rsidR="00000000" w:rsidRDefault="00000000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3B467F09" w14:textId="77777777" w:rsidR="00000000" w:rsidRDefault="00000000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358 864,00</w:t>
      </w:r>
    </w:p>
    <w:p w14:paraId="1A846120" w14:textId="77777777" w:rsidR="00000000" w:rsidRDefault="00000000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14:paraId="638ECED5" w14:textId="77777777" w:rsidR="00000000" w:rsidRDefault="00000000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358 864,00</w:t>
      </w:r>
    </w:p>
    <w:p w14:paraId="78A1A2C8" w14:textId="77777777" w:rsidR="00000000" w:rsidRDefault="00000000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sz w:val="24"/>
          <w:szCs w:val="24"/>
        </w:rPr>
      </w:pPr>
    </w:p>
    <w:p w14:paraId="6BEED7F4" w14:textId="77777777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Objednáváme u Vás dodávku:</w:t>
      </w:r>
    </w:p>
    <w:p w14:paraId="44DF8AE0" w14:textId="3A8B1602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motorová nafta - </w:t>
      </w:r>
      <w:r w:rsidR="00AF0D98">
        <w:rPr>
          <w:rFonts w:ascii="Arial" w:hAnsi="Arial" w:cs="Arial"/>
          <w:color w:val="000000"/>
          <w:sz w:val="20"/>
          <w:szCs w:val="20"/>
        </w:rPr>
        <w:t>xxx</w:t>
      </w:r>
      <w:r>
        <w:rPr>
          <w:rFonts w:ascii="Arial" w:hAnsi="Arial" w:cs="Arial"/>
          <w:color w:val="000000"/>
          <w:sz w:val="20"/>
          <w:szCs w:val="20"/>
        </w:rPr>
        <w:t xml:space="preserve"> litrů (á </w:t>
      </w:r>
      <w:r w:rsidR="00AF0D98">
        <w:rPr>
          <w:rFonts w:ascii="Arial" w:hAnsi="Arial" w:cs="Arial"/>
          <w:color w:val="000000"/>
          <w:sz w:val="20"/>
          <w:szCs w:val="20"/>
        </w:rPr>
        <w:t>xxxx</w:t>
      </w:r>
      <w:r>
        <w:rPr>
          <w:rFonts w:ascii="Arial" w:hAnsi="Arial" w:cs="Arial"/>
          <w:color w:val="000000"/>
          <w:sz w:val="20"/>
          <w:szCs w:val="20"/>
        </w:rPr>
        <w:t xml:space="preserve"> Kč/l)</w:t>
      </w:r>
    </w:p>
    <w:p w14:paraId="4EDF881E" w14:textId="77777777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075D172" w14:textId="77777777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Rámcová dohoda ze dne 30.5.2022</w:t>
      </w:r>
    </w:p>
    <w:p w14:paraId="72F0E77D" w14:textId="77777777" w:rsidR="00000000" w:rsidRDefault="00000000">
      <w:pPr>
        <w:widowControl w:val="0"/>
        <w:autoSpaceDE w:val="0"/>
        <w:autoSpaceDN w:val="0"/>
        <w:adjustRightInd w:val="0"/>
        <w:spacing w:after="0" w:line="6968" w:lineRule="exact"/>
        <w:rPr>
          <w:rFonts w:ascii="Arial" w:hAnsi="Arial" w:cs="Arial"/>
          <w:sz w:val="24"/>
          <w:szCs w:val="24"/>
        </w:rPr>
      </w:pPr>
    </w:p>
    <w:p w14:paraId="1EEDA7F7" w14:textId="77777777" w:rsidR="00000000" w:rsidRDefault="00000000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zboží bude uskutečněna do 30 dnů od</w:t>
      </w:r>
    </w:p>
    <w:p w14:paraId="1E516475" w14:textId="77777777" w:rsidR="00000000" w:rsidRDefault="00000000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doručení daňového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oprávněné osoby</w:t>
      </w:r>
    </w:p>
    <w:p w14:paraId="3387990C" w14:textId="77777777" w:rsidR="00000000" w:rsidRDefault="00000000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Uvedená cena je bez DPH </w:t>
      </w:r>
    </w:p>
    <w:p w14:paraId="74073234" w14:textId="77777777" w:rsidR="00000000" w:rsidRDefault="0000000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531DF4B8" w14:textId="1933D7E1" w:rsidR="00000000" w:rsidRDefault="00000000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</w:t>
      </w:r>
      <w:r w:rsidR="00AF0D98">
        <w:rPr>
          <w:rFonts w:ascii="Arial" w:hAnsi="Arial" w:cs="Arial"/>
          <w:color w:val="000000"/>
          <w:sz w:val="20"/>
          <w:szCs w:val="20"/>
        </w:rPr>
        <w:t>xxxx</w:t>
      </w:r>
    </w:p>
    <w:p w14:paraId="3F420C30" w14:textId="77777777" w:rsidR="00000000" w:rsidRDefault="00000000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iNuvio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005220156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14:paraId="63DA630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5" w:h="16838"/>
          <w:pgMar w:top="360" w:right="360" w:bottom="360" w:left="360" w:header="0" w:footer="0" w:gutter="0"/>
          <w:cols w:space="708"/>
          <w:noEndnote/>
        </w:sectPr>
      </w:pPr>
    </w:p>
    <w:p w14:paraId="4C1507D6" w14:textId="247B8211" w:rsidR="00000000" w:rsidRDefault="00AF0D98">
      <w:pPr>
        <w:framePr w:w="750" w:h="750" w:wrap="none" w:vAnchor="page" w:hAnchor="page" w:x="481" w:y="58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2202258A" wp14:editId="7EC9F2FB">
                <wp:simplePos x="0" y="0"/>
                <wp:positionH relativeFrom="page">
                  <wp:posOffset>190500</wp:posOffset>
                </wp:positionH>
                <wp:positionV relativeFrom="page">
                  <wp:posOffset>514350</wp:posOffset>
                </wp:positionV>
                <wp:extent cx="7019925" cy="0"/>
                <wp:effectExtent l="0" t="0" r="0" b="0"/>
                <wp:wrapNone/>
                <wp:docPr id="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33494" id="Line 17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pt,40.5pt" to="567.75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6x6v+N4AAAAJ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766E497" wp14:editId="06ADCCBE">
            <wp:extent cx="495300" cy="4953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A7ADA" w14:textId="77777777" w:rsidR="00000000" w:rsidRDefault="00000000">
      <w:pPr>
        <w:widowControl w:val="0"/>
        <w:autoSpaceDE w:val="0"/>
        <w:autoSpaceDN w:val="0"/>
        <w:adjustRightInd w:val="0"/>
        <w:spacing w:after="0" w:line="203" w:lineRule="exact"/>
        <w:rPr>
          <w:rFonts w:ascii="Arial" w:hAnsi="Arial" w:cs="Arial"/>
          <w:sz w:val="24"/>
          <w:szCs w:val="24"/>
        </w:rPr>
      </w:pPr>
    </w:p>
    <w:p w14:paraId="21A7DC6E" w14:textId="77777777" w:rsidR="00000000" w:rsidRDefault="00000000">
      <w:pPr>
        <w:widowControl w:val="0"/>
        <w:tabs>
          <w:tab w:val="left" w:pos="1140"/>
          <w:tab w:val="left" w:pos="1170"/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Technické služby města Mostu a.s.</w:t>
      </w:r>
    </w:p>
    <w:p w14:paraId="3FC03CA1" w14:textId="77777777" w:rsidR="00000000" w:rsidRDefault="00000000">
      <w:pPr>
        <w:widowControl w:val="0"/>
        <w:tabs>
          <w:tab w:val="left" w:pos="1140"/>
          <w:tab w:val="left" w:pos="1170"/>
          <w:tab w:val="left" w:pos="1200"/>
          <w:tab w:val="left" w:pos="526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14"/>
          <w:szCs w:val="14"/>
        </w:rPr>
        <w:t>společnost je zapsána v obchodním rejstříku, vedeném Krajským soud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14"/>
          <w:szCs w:val="14"/>
        </w:rPr>
        <w:t>em v Ústí nad Labem oddíl B, vložka 771</w:t>
      </w:r>
    </w:p>
    <w:p w14:paraId="4CE2D011" w14:textId="77777777" w:rsidR="00000000" w:rsidRDefault="00000000">
      <w:pPr>
        <w:widowControl w:val="0"/>
        <w:autoSpaceDE w:val="0"/>
        <w:autoSpaceDN w:val="0"/>
        <w:adjustRightInd w:val="0"/>
        <w:spacing w:after="0" w:line="488" w:lineRule="exact"/>
        <w:rPr>
          <w:rFonts w:ascii="Arial" w:hAnsi="Arial" w:cs="Arial"/>
          <w:sz w:val="24"/>
          <w:szCs w:val="24"/>
        </w:rPr>
      </w:pPr>
    </w:p>
    <w:p w14:paraId="34550560" w14:textId="77777777" w:rsidR="00000000" w:rsidRDefault="00000000">
      <w:pPr>
        <w:widowControl w:val="0"/>
        <w:tabs>
          <w:tab w:val="left" w:pos="15"/>
          <w:tab w:val="left" w:pos="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CBC0E9D" w14:textId="77777777" w:rsidR="00000000" w:rsidRDefault="00000000">
      <w:pPr>
        <w:widowControl w:val="0"/>
        <w:autoSpaceDE w:val="0"/>
        <w:autoSpaceDN w:val="0"/>
        <w:adjustRightInd w:val="0"/>
        <w:spacing w:after="0" w:line="234" w:lineRule="exact"/>
        <w:rPr>
          <w:rFonts w:ascii="Arial" w:hAnsi="Arial" w:cs="Arial"/>
          <w:sz w:val="24"/>
          <w:szCs w:val="24"/>
        </w:rPr>
      </w:pPr>
    </w:p>
    <w:p w14:paraId="1589759A" w14:textId="77777777" w:rsidR="00000000" w:rsidRDefault="00000000">
      <w:pPr>
        <w:widowControl w:val="0"/>
        <w:tabs>
          <w:tab w:val="left" w:pos="15"/>
          <w:tab w:val="left" w:pos="62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color w:val="000000"/>
        </w:rPr>
        <w:t>1. Smluvní strany se dohodly, že smluvní vztah se řídí příslušnými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</w:rPr>
        <w:t xml:space="preserve"> ustanoveními zákona č. 89/2012 Sb., občanským </w:t>
      </w:r>
    </w:p>
    <w:p w14:paraId="5571633F" w14:textId="77777777" w:rsidR="00000000" w:rsidRDefault="00000000">
      <w:pPr>
        <w:widowControl w:val="0"/>
        <w:tabs>
          <w:tab w:val="left" w:pos="15"/>
          <w:tab w:val="left" w:pos="647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color w:val="000000"/>
        </w:rPr>
        <w:t>zákoníkem a akceptací objednávky smluvní strany ujednávají speciál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</w:rPr>
        <w:t xml:space="preserve">ní úpravu práv a povinností obsažených v této </w:t>
      </w:r>
    </w:p>
    <w:p w14:paraId="79F93A9B" w14:textId="77777777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objednávce vztahujících se k tomuto právnímu vztahu. </w:t>
      </w:r>
    </w:p>
    <w:p w14:paraId="694A3A87" w14:textId="77777777" w:rsidR="00000000" w:rsidRDefault="00000000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4"/>
          <w:szCs w:val="24"/>
        </w:rPr>
      </w:pPr>
    </w:p>
    <w:p w14:paraId="5FB42E60" w14:textId="77777777" w:rsidR="00000000" w:rsidRDefault="00000000">
      <w:pPr>
        <w:widowControl w:val="0"/>
        <w:tabs>
          <w:tab w:val="left" w:pos="15"/>
          <w:tab w:val="left" w:pos="6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color w:val="000000"/>
        </w:rPr>
        <w:t>2. Smluvní strany prohlašují, že skutečnosti uvedené v této objedn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</w:rPr>
        <w:t xml:space="preserve">ávce nepovažují za obchodní tajemství a udělují svolení k </w:t>
      </w:r>
    </w:p>
    <w:p w14:paraId="1E63F0D8" w14:textId="77777777" w:rsidR="00000000" w:rsidRDefault="00000000">
      <w:pPr>
        <w:widowControl w:val="0"/>
        <w:tabs>
          <w:tab w:val="left" w:pos="15"/>
          <w:tab w:val="left" w:pos="59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color w:val="000000"/>
        </w:rPr>
        <w:t>jejich zpřístupnění ve smyslu zákona č. 106/1999 Sb., a ke zveřejn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</w:rPr>
        <w:t>ění bez stanovení jakýchkoliv dalších podmínek.</w:t>
      </w:r>
    </w:p>
    <w:p w14:paraId="7B1B4B62" w14:textId="77777777" w:rsidR="00000000" w:rsidRDefault="00000000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4"/>
          <w:szCs w:val="24"/>
        </w:rPr>
      </w:pPr>
    </w:p>
    <w:p w14:paraId="6127E24A" w14:textId="77777777" w:rsidR="00000000" w:rsidRDefault="00000000">
      <w:pPr>
        <w:widowControl w:val="0"/>
        <w:tabs>
          <w:tab w:val="left" w:pos="15"/>
          <w:tab w:val="left" w:pos="60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color w:val="000000"/>
        </w:rPr>
        <w:t>3. Dodavatel se zavazuje, že v případě nesplnění termínu zaplatí 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</w:rPr>
        <w:t xml:space="preserve">bjednateli smluvní pokutu ve výši denně 0,05 % z ceny </w:t>
      </w:r>
    </w:p>
    <w:p w14:paraId="52211C1B" w14:textId="77777777" w:rsidR="00000000" w:rsidRDefault="00000000">
      <w:pPr>
        <w:widowControl w:val="0"/>
        <w:tabs>
          <w:tab w:val="left" w:pos="15"/>
          <w:tab w:val="left" w:pos="64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color w:val="000000"/>
        </w:rPr>
        <w:t>dodávky bez DPH za každý započatý den prodlení. Smluvní vztah může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</w:rPr>
        <w:t xml:space="preserve"> objednatel dodavateli odečíst z fakturované částky.</w:t>
      </w:r>
    </w:p>
    <w:p w14:paraId="5B400EE0" w14:textId="77777777" w:rsidR="00000000" w:rsidRDefault="00000000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4"/>
          <w:szCs w:val="24"/>
        </w:rPr>
      </w:pPr>
    </w:p>
    <w:p w14:paraId="438783C3" w14:textId="77777777" w:rsidR="00000000" w:rsidRDefault="00000000">
      <w:pPr>
        <w:widowControl w:val="0"/>
        <w:tabs>
          <w:tab w:val="left" w:pos="15"/>
          <w:tab w:val="left" w:pos="62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color w:val="000000"/>
        </w:rPr>
        <w:t>4. Dodávka bude realizována ve věcném plnění, lhůtě, ceně, při dod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</w:rPr>
        <w:t xml:space="preserve">ržení předpisů bezpečnosti práce a za dalších podmínek </w:t>
      </w:r>
    </w:p>
    <w:p w14:paraId="40D6A841" w14:textId="77777777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color w:val="000000"/>
        </w:rPr>
        <w:t>uvedených v objednávce.</w:t>
      </w:r>
    </w:p>
    <w:p w14:paraId="0601AC58" w14:textId="77777777" w:rsidR="00000000" w:rsidRDefault="00000000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4"/>
          <w:szCs w:val="24"/>
        </w:rPr>
      </w:pPr>
    </w:p>
    <w:p w14:paraId="093D6092" w14:textId="77777777" w:rsidR="00000000" w:rsidRDefault="00000000">
      <w:pPr>
        <w:widowControl w:val="0"/>
        <w:tabs>
          <w:tab w:val="left" w:pos="15"/>
          <w:tab w:val="left" w:pos="990"/>
          <w:tab w:val="left" w:pos="1080"/>
          <w:tab w:val="left" w:pos="72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color w:val="000000"/>
        </w:rPr>
        <w:t>5. Nebude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</w:rPr>
        <w:t>li z textu faktury zřejmý předmět a rozsah dodávky, bude k faktuře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</w:rPr>
        <w:t xml:space="preserve"> doložen rozpis uskutečněné dodávky (např. </w:t>
      </w:r>
    </w:p>
    <w:p w14:paraId="12AE8826" w14:textId="77777777" w:rsidR="00000000" w:rsidRDefault="00000000">
      <w:pPr>
        <w:widowControl w:val="0"/>
        <w:tabs>
          <w:tab w:val="left" w:pos="15"/>
          <w:tab w:val="left" w:pos="61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color w:val="000000"/>
        </w:rPr>
        <w:t>formou dodacího listu), u provedených prací či služeb bude práce 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</w:rPr>
        <w:t>ředána předávacím protokolem objednatele.</w:t>
      </w:r>
    </w:p>
    <w:p w14:paraId="4CA9DBBE" w14:textId="77777777" w:rsidR="00000000" w:rsidRDefault="00000000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4"/>
          <w:szCs w:val="24"/>
        </w:rPr>
      </w:pPr>
    </w:p>
    <w:p w14:paraId="2B5FDBDF" w14:textId="77777777" w:rsidR="00000000" w:rsidRDefault="00000000">
      <w:pPr>
        <w:widowControl w:val="0"/>
        <w:tabs>
          <w:tab w:val="left" w:pos="15"/>
          <w:tab w:val="left" w:pos="60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6. Objednatel si vyhrazuje právo proplatit fakturu 30 dnů ode dne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</w:rPr>
        <w:t xml:space="preserve">doručení faktury, pokud bude faktura obsahovat veškeré </w:t>
      </w:r>
    </w:p>
    <w:p w14:paraId="1782B74E" w14:textId="77777777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color w:val="000000"/>
        </w:rPr>
        <w:t>náležitosti.</w:t>
      </w:r>
    </w:p>
    <w:p w14:paraId="0CBEF525" w14:textId="77777777" w:rsidR="00000000" w:rsidRDefault="00000000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4"/>
          <w:szCs w:val="24"/>
        </w:rPr>
      </w:pPr>
    </w:p>
    <w:p w14:paraId="14CF3CB3" w14:textId="77777777" w:rsidR="00000000" w:rsidRDefault="00000000">
      <w:pPr>
        <w:widowControl w:val="0"/>
        <w:tabs>
          <w:tab w:val="left" w:pos="15"/>
          <w:tab w:val="left" w:pos="1260"/>
          <w:tab w:val="left" w:pos="1350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color w:val="000000"/>
        </w:rPr>
        <w:t>7. Neodstraní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</w:rPr>
        <w:t>li dodavatel vady v přiměřené době, určené objednatelem, je objedn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</w:rPr>
        <w:t xml:space="preserve">atel oprávněn odstranit vady na náklady </w:t>
      </w:r>
    </w:p>
    <w:p w14:paraId="6D58519A" w14:textId="77777777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color w:val="000000"/>
        </w:rPr>
        <w:t>dodavatele.</w:t>
      </w:r>
    </w:p>
    <w:p w14:paraId="703F7216" w14:textId="77777777" w:rsidR="00000000" w:rsidRDefault="00000000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4"/>
          <w:szCs w:val="24"/>
        </w:rPr>
      </w:pPr>
    </w:p>
    <w:p w14:paraId="4D089A9F" w14:textId="77777777" w:rsidR="00000000" w:rsidRDefault="00000000">
      <w:pPr>
        <w:widowControl w:val="0"/>
        <w:tabs>
          <w:tab w:val="left" w:pos="15"/>
          <w:tab w:val="left" w:pos="62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color w:val="000000"/>
        </w:rPr>
        <w:t>8. Smluvní pokuta za prodlení s odstraňováním vad činí částku rovn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</w:rPr>
        <w:t xml:space="preserve">ající se 0,5 % z ceny plnění, za každý den prodlení s </w:t>
      </w:r>
    </w:p>
    <w:p w14:paraId="5E209D80" w14:textId="77777777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color w:val="000000"/>
        </w:rPr>
        <w:t>odstraňováním vad.</w:t>
      </w:r>
    </w:p>
    <w:p w14:paraId="24472C3E" w14:textId="77777777" w:rsidR="00000000" w:rsidRDefault="00000000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4"/>
          <w:szCs w:val="24"/>
        </w:rPr>
      </w:pPr>
    </w:p>
    <w:p w14:paraId="5978F9D9" w14:textId="77777777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color w:val="000000"/>
        </w:rPr>
        <w:t>9. Záruční doba na věcné plnění se sjednává na 24 měsíců.</w:t>
      </w:r>
    </w:p>
    <w:p w14:paraId="1115E3EF" w14:textId="77777777" w:rsidR="00000000" w:rsidRDefault="00000000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4"/>
          <w:szCs w:val="24"/>
        </w:rPr>
      </w:pPr>
    </w:p>
    <w:p w14:paraId="0FD60319" w14:textId="77777777" w:rsidR="00000000" w:rsidRDefault="00000000">
      <w:pPr>
        <w:widowControl w:val="0"/>
        <w:tabs>
          <w:tab w:val="left" w:pos="15"/>
          <w:tab w:val="left" w:pos="63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color w:val="000000"/>
        </w:rPr>
        <w:t>10. V případě, že objednávka splňuje podmínky dle zák. č. 340/2015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</w:rPr>
        <w:t xml:space="preserve"> Sb., o zvláštních podmínkách účinnosti některých </w:t>
      </w:r>
    </w:p>
    <w:p w14:paraId="20417D32" w14:textId="77777777" w:rsidR="00000000" w:rsidRDefault="00000000">
      <w:pPr>
        <w:widowControl w:val="0"/>
        <w:tabs>
          <w:tab w:val="left" w:pos="15"/>
          <w:tab w:val="left" w:pos="61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color w:val="000000"/>
        </w:rPr>
        <w:t>smluv, uveřejňování těchto smluv a o registru smluv (zákon o regis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</w:rPr>
        <w:t>tru smluv) zveřejní tuto objednávku objednatel.</w:t>
      </w:r>
    </w:p>
    <w:p w14:paraId="0B6CB9F7" w14:textId="77777777" w:rsidR="00000000" w:rsidRDefault="00000000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4"/>
          <w:szCs w:val="24"/>
        </w:rPr>
      </w:pPr>
    </w:p>
    <w:p w14:paraId="6526E131" w14:textId="77777777" w:rsidR="00000000" w:rsidRDefault="00000000">
      <w:pPr>
        <w:widowControl w:val="0"/>
        <w:tabs>
          <w:tab w:val="left" w:pos="15"/>
          <w:tab w:val="left" w:pos="6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color w:val="000000"/>
        </w:rPr>
        <w:t>11. Dodavatel se přijetím objednávky zavazuje k jejímu zpětnému po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</w:rPr>
        <w:t xml:space="preserve">tvrzení objednateli, a to ve lhůtě 14 dnů od data jejího </w:t>
      </w:r>
    </w:p>
    <w:p w14:paraId="1F99F1F0" w14:textId="77777777" w:rsidR="00000000" w:rsidRDefault="00000000">
      <w:pPr>
        <w:widowControl w:val="0"/>
        <w:tabs>
          <w:tab w:val="left" w:pos="15"/>
          <w:tab w:val="left" w:pos="616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color w:val="000000"/>
        </w:rPr>
        <w:t>doručení. Pokud tak dodavatel neučiní, objednatel si vyhrazuje prá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</w:rPr>
        <w:t xml:space="preserve">vo od této objednávky odstoupit, a to bez nároku na </w:t>
      </w:r>
    </w:p>
    <w:p w14:paraId="6FE3558F" w14:textId="77777777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color w:val="000000"/>
        </w:rPr>
        <w:t>sankce, které by uplatňoval dodavatel.</w:t>
      </w:r>
    </w:p>
    <w:p w14:paraId="7F5632D3" w14:textId="77777777" w:rsidR="00000000" w:rsidRDefault="00000000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4"/>
          <w:szCs w:val="24"/>
        </w:rPr>
      </w:pPr>
    </w:p>
    <w:p w14:paraId="28E8CDCD" w14:textId="77777777" w:rsidR="00000000" w:rsidRDefault="00000000">
      <w:pPr>
        <w:widowControl w:val="0"/>
        <w:tabs>
          <w:tab w:val="left" w:pos="15"/>
          <w:tab w:val="left" w:pos="6202"/>
          <w:tab w:val="left" w:pos="8941"/>
          <w:tab w:val="left" w:pos="10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color w:val="000000"/>
        </w:rPr>
        <w:t>12. Smluvní strany se dohodly, že faktury budou zasílány pouze v 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</w:rPr>
        <w:t xml:space="preserve">lektronické formě na adresu: </w:t>
      </w:r>
      <w:r>
        <w:rPr>
          <w:rFonts w:ascii="Arial" w:hAnsi="Arial" w:cs="Arial"/>
          <w:sz w:val="24"/>
          <w:szCs w:val="24"/>
        </w:rPr>
        <w:tab/>
      </w:r>
      <w:hyperlink r:id="rId6" w:history="1">
        <w:r>
          <w:rPr>
            <w:rFonts w:ascii="Calibri" w:hAnsi="Calibri" w:cs="Calibri"/>
            <w:b/>
            <w:bCs/>
            <w:color w:val="0000FF"/>
            <w:u w:val="single"/>
          </w:rPr>
          <w:t>fakturace@tsmost.cz</w:t>
        </w:r>
      </w:hyperlink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</w:rPr>
        <w:t xml:space="preserve"> , </w:t>
      </w:r>
    </w:p>
    <w:p w14:paraId="062C02C6" w14:textId="77777777" w:rsidR="00000000" w:rsidRDefault="00000000">
      <w:pPr>
        <w:widowControl w:val="0"/>
        <w:tabs>
          <w:tab w:val="left" w:pos="15"/>
          <w:tab w:val="left" w:pos="64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color w:val="000000"/>
        </w:rPr>
        <w:t>jako datum doručení bude považováno datum následující po dni odesl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</w:rPr>
        <w:t xml:space="preserve">ání faktury. </w:t>
      </w:r>
    </w:p>
    <w:p w14:paraId="61731C7A" w14:textId="77777777" w:rsidR="00000000" w:rsidRDefault="00000000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4"/>
          <w:szCs w:val="24"/>
        </w:rPr>
      </w:pPr>
    </w:p>
    <w:p w14:paraId="18185727" w14:textId="77777777" w:rsidR="00000000" w:rsidRDefault="00000000">
      <w:pPr>
        <w:widowControl w:val="0"/>
        <w:tabs>
          <w:tab w:val="left" w:pos="15"/>
          <w:tab w:val="left" w:pos="585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color w:val="000000"/>
        </w:rPr>
        <w:t>13. Při nakládání s osobními údaji se smluvní strany řídí Nařízení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</w:rPr>
        <w:t xml:space="preserve">m Evropského parlamentu a Rady (EU) 2016/679 ze dne </w:t>
      </w:r>
    </w:p>
    <w:p w14:paraId="78D43D0B" w14:textId="77777777" w:rsidR="00000000" w:rsidRDefault="00000000">
      <w:pPr>
        <w:widowControl w:val="0"/>
        <w:tabs>
          <w:tab w:val="left" w:pos="15"/>
          <w:tab w:val="left" w:pos="61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color w:val="000000"/>
        </w:rPr>
        <w:t>27. dubna 2016 o ochraně fyzických osob v souvislosti se zpracován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</w:rPr>
        <w:t xml:space="preserve">ím osobních údajů a o volném pohybu těchto údajů a o </w:t>
      </w:r>
    </w:p>
    <w:p w14:paraId="0136D2F3" w14:textId="77777777" w:rsidR="00000000" w:rsidRDefault="00000000">
      <w:pPr>
        <w:widowControl w:val="0"/>
        <w:tabs>
          <w:tab w:val="left" w:pos="15"/>
          <w:tab w:val="left" w:pos="63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color w:val="000000"/>
        </w:rPr>
        <w:t>zrušení směrnice 95/49/ES (obecné nařízení o ochraně osobních údaj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</w:rPr>
        <w:t>ů)</w:t>
      </w:r>
    </w:p>
    <w:p w14:paraId="2F4762CF" w14:textId="77777777" w:rsidR="004830F0" w:rsidRDefault="004830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4830F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98"/>
    <w:rsid w:val="004830F0"/>
    <w:rsid w:val="00AF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745B1E"/>
  <w14:defaultImageDpi w14:val="0"/>
  <w15:docId w15:val="{5F64A7DF-A985-4DDD-951B-FB0328B9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tsmost.cz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V5.0.0.577 (www.gnostice.com)</dc:description>
  <cp:lastModifiedBy>Klíchová Pavlína</cp:lastModifiedBy>
  <cp:revision>2</cp:revision>
  <dcterms:created xsi:type="dcterms:W3CDTF">2022-10-17T04:58:00Z</dcterms:created>
  <dcterms:modified xsi:type="dcterms:W3CDTF">2022-10-17T04:58:00Z</dcterms:modified>
</cp:coreProperties>
</file>