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7C07FC" w:rsidRPr="007C07FC" w14:paraId="2F25355E" w14:textId="77777777">
        <w:tc>
          <w:tcPr>
            <w:tcW w:w="7011" w:type="dxa"/>
            <w:gridSpan w:val="9"/>
            <w:tcBorders>
              <w:top w:val="single" w:sz="20" w:space="0" w:color="000000"/>
              <w:left w:val="single" w:sz="20" w:space="0" w:color="000000"/>
            </w:tcBorders>
            <w:shd w:val="clear" w:color="auto" w:fill="F2F2F2"/>
          </w:tcPr>
          <w:p w14:paraId="2CDC74D7" w14:textId="77777777" w:rsidR="00324725" w:rsidRPr="007C07FC" w:rsidRDefault="0032472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C07F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OZNÁMENÍ ZMĚNY OPŽP 2014+ PO5</w:t>
            </w:r>
          </w:p>
        </w:tc>
        <w:tc>
          <w:tcPr>
            <w:tcW w:w="2709" w:type="dxa"/>
            <w:gridSpan w:val="2"/>
            <w:tcBorders>
              <w:top w:val="single" w:sz="20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207B241D" w14:textId="77777777" w:rsidR="00324725" w:rsidRPr="007C07FC" w:rsidRDefault="00324725">
            <w:r w:rsidRPr="007C07FC">
              <w:rPr>
                <w:rFonts w:ascii="Calibri" w:eastAsia="Calibri" w:hAnsi="Calibri" w:cs="Calibri"/>
                <w:sz w:val="28"/>
                <w:szCs w:val="28"/>
              </w:rPr>
              <w:t xml:space="preserve">číslo OZ: </w:t>
            </w:r>
            <w:r w:rsidR="00860701" w:rsidRPr="007C07FC">
              <w:rPr>
                <w:rFonts w:ascii="Calibri" w:eastAsia="Calibri" w:hAnsi="Calibri" w:cs="Calibri"/>
                <w:sz w:val="28"/>
                <w:szCs w:val="28"/>
              </w:rPr>
              <w:t>1 (výplně)</w:t>
            </w:r>
          </w:p>
        </w:tc>
      </w:tr>
      <w:tr w:rsidR="007C07FC" w:rsidRPr="007C07FC" w14:paraId="75577D72" w14:textId="77777777">
        <w:tc>
          <w:tcPr>
            <w:tcW w:w="1961" w:type="dxa"/>
            <w:tcBorders>
              <w:top w:val="single" w:sz="1" w:space="0" w:color="000000"/>
              <w:left w:val="single" w:sz="20" w:space="0" w:color="000000"/>
            </w:tcBorders>
            <w:shd w:val="clear" w:color="auto" w:fill="auto"/>
          </w:tcPr>
          <w:p w14:paraId="417D1FE7" w14:textId="77777777" w:rsidR="00324725" w:rsidRPr="007C07FC" w:rsidRDefault="00324725">
            <w:pPr>
              <w:rPr>
                <w:rFonts w:ascii="Calibri" w:eastAsia="Calibri" w:hAnsi="Calibri" w:cs="Calibri"/>
                <w:spacing w:val="30"/>
                <w:sz w:val="18"/>
                <w:szCs w:val="18"/>
              </w:rPr>
            </w:pPr>
            <w:r w:rsidRPr="007C07FC">
              <w:rPr>
                <w:rFonts w:ascii="Calibri" w:eastAsia="Calibri" w:hAnsi="Calibri" w:cs="Calibri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783DC911" w14:textId="77777777" w:rsidR="00324725" w:rsidRPr="007C07FC" w:rsidRDefault="00860701">
            <w:pPr>
              <w:rPr>
                <w:rFonts w:ascii="Arial" w:hAnsi="Arial"/>
                <w:sz w:val="20"/>
                <w:szCs w:val="20"/>
              </w:rPr>
            </w:pPr>
            <w:r w:rsidRPr="007C07FC">
              <w:rPr>
                <w:rFonts w:ascii="Arial" w:hAnsi="Arial"/>
                <w:sz w:val="20"/>
                <w:szCs w:val="20"/>
              </w:rPr>
              <w:t>Petr Lupoměch, Bohuňov 60, 593 01 Bystřice nad Pernštejnem</w:t>
            </w:r>
          </w:p>
        </w:tc>
      </w:tr>
      <w:tr w:rsidR="007C07FC" w:rsidRPr="007C07FC" w14:paraId="2B62F7D5" w14:textId="77777777">
        <w:tc>
          <w:tcPr>
            <w:tcW w:w="1961" w:type="dxa"/>
            <w:tcBorders>
              <w:top w:val="single" w:sz="1" w:space="0" w:color="000000"/>
              <w:left w:val="single" w:sz="20" w:space="0" w:color="000000"/>
              <w:right w:val="single" w:sz="1" w:space="0" w:color="000000"/>
            </w:tcBorders>
            <w:shd w:val="clear" w:color="auto" w:fill="auto"/>
          </w:tcPr>
          <w:p w14:paraId="38746A63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222810" w14:textId="77777777" w:rsidR="00324725" w:rsidRPr="007C07FC" w:rsidRDefault="00860701" w:rsidP="00860701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Arial" w:hAnsi="Arial"/>
                <w:sz w:val="20"/>
                <w:szCs w:val="20"/>
              </w:rPr>
              <w:t>SPŠS a OA Pražská 931, Náchod</w:t>
            </w:r>
          </w:p>
        </w:tc>
        <w:tc>
          <w:tcPr>
            <w:tcW w:w="4574" w:type="dxa"/>
            <w:gridSpan w:val="5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6A67CE51" w14:textId="5A52CD15" w:rsidR="00860701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Datum: </w:t>
            </w:r>
            <w:r w:rsidR="00860701" w:rsidRPr="007C07FC">
              <w:rPr>
                <w:rFonts w:ascii="Calibri" w:eastAsia="Calibri" w:hAnsi="Calibri" w:cs="Calibri"/>
              </w:rPr>
              <w:t xml:space="preserve"> </w:t>
            </w:r>
            <w:r w:rsidR="007C07FC">
              <w:rPr>
                <w:rFonts w:ascii="Calibri" w:eastAsia="Calibri" w:hAnsi="Calibri" w:cs="Calibri"/>
              </w:rPr>
              <w:t>1. 5. 2022</w:t>
            </w:r>
          </w:p>
        </w:tc>
      </w:tr>
      <w:tr w:rsidR="007C07FC" w:rsidRPr="007C07FC" w14:paraId="7A27055F" w14:textId="77777777">
        <w:tc>
          <w:tcPr>
            <w:tcW w:w="9720" w:type="dxa"/>
            <w:gridSpan w:val="11"/>
            <w:tcBorders>
              <w:top w:val="single" w:sz="1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14:paraId="0ECA6A44" w14:textId="77777777" w:rsidR="00860701" w:rsidRPr="007C07FC" w:rsidRDefault="00324725">
            <w:pPr>
              <w:rPr>
                <w:rFonts w:ascii="Calibri" w:eastAsia="Calibri" w:hAnsi="Calibri" w:cs="Calibri"/>
                <w:u w:val="single"/>
              </w:rPr>
            </w:pPr>
            <w:r w:rsidRPr="007C07FC">
              <w:rPr>
                <w:rFonts w:ascii="Calibri" w:eastAsia="Calibri" w:hAnsi="Calibri" w:cs="Calibri"/>
              </w:rPr>
              <w:t xml:space="preserve">Název akce: </w:t>
            </w:r>
          </w:p>
          <w:p w14:paraId="065B7BE9" w14:textId="77777777" w:rsidR="00860701" w:rsidRPr="007C07FC" w:rsidRDefault="00860701" w:rsidP="008607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7FC">
              <w:rPr>
                <w:rFonts w:ascii="Arial" w:hAnsi="Arial" w:cs="Arial"/>
                <w:b/>
                <w:bCs/>
                <w:sz w:val="22"/>
                <w:szCs w:val="22"/>
              </w:rPr>
              <w:t>Snížení en. náročnosti budovy dílen VOŠS a SPŠS v Náchodě</w:t>
            </w:r>
          </w:p>
          <w:p w14:paraId="7EAD5EE0" w14:textId="77777777" w:rsidR="00324725" w:rsidRPr="007C07FC" w:rsidRDefault="00324725">
            <w:pPr>
              <w:rPr>
                <w:rFonts w:ascii="Calibri" w:eastAsia="Calibri" w:hAnsi="Calibri" w:cs="Calibri"/>
                <w:u w:val="single"/>
              </w:rPr>
            </w:pPr>
          </w:p>
          <w:p w14:paraId="5C1DB148" w14:textId="77777777" w:rsidR="00324725" w:rsidRPr="007C07FC" w:rsidRDefault="00324725">
            <w:pPr>
              <w:rPr>
                <w:rFonts w:ascii="Calibri" w:eastAsia="Calibri" w:hAnsi="Calibri" w:cs="Calibri"/>
                <w:u w:val="single"/>
              </w:rPr>
            </w:pPr>
          </w:p>
        </w:tc>
      </w:tr>
      <w:tr w:rsidR="007C07FC" w:rsidRPr="007C07FC" w14:paraId="1213445F" w14:textId="77777777">
        <w:trPr>
          <w:trHeight w:val="278"/>
        </w:trPr>
        <w:tc>
          <w:tcPr>
            <w:tcW w:w="3960" w:type="dxa"/>
            <w:gridSpan w:val="4"/>
            <w:tcBorders>
              <w:top w:val="single" w:sz="1" w:space="0" w:color="000000"/>
              <w:left w:val="single" w:sz="20" w:space="0" w:color="000000"/>
              <w:right w:val="single" w:sz="1" w:space="0" w:color="000000"/>
            </w:tcBorders>
            <w:shd w:val="clear" w:color="auto" w:fill="auto"/>
          </w:tcPr>
          <w:p w14:paraId="46061522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Způsob odeslání / předání</w:t>
            </w:r>
          </w:p>
          <w:p w14:paraId="72658A7F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C7F1F7A" w14:textId="77777777" w:rsidR="00324725" w:rsidRPr="007C07FC" w:rsidRDefault="00324725">
            <w:pPr>
              <w:jc w:val="center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poštou</w:t>
            </w:r>
            <w:bookmarkStart w:id="0" w:name="Za%C5%A1krt%C3%A1vac%C3%AD1"/>
            <w:bookmarkEnd w:id="0"/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3E7502D" w14:textId="77777777" w:rsidR="00324725" w:rsidRPr="007C07FC" w:rsidRDefault="00324725">
            <w:pPr>
              <w:jc w:val="center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e-mailem</w:t>
            </w:r>
            <w:bookmarkStart w:id="1" w:name="Za%C5%A1krt%C3%A1vac%C3%AD2"/>
            <w:bookmarkEnd w:id="1"/>
          </w:p>
        </w:tc>
        <w:tc>
          <w:tcPr>
            <w:tcW w:w="144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BFBCBC8" w14:textId="77777777" w:rsidR="00324725" w:rsidRPr="007C07FC" w:rsidRDefault="00324725">
            <w:pPr>
              <w:jc w:val="center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faxem</w:t>
            </w:r>
            <w:bookmarkStart w:id="2" w:name="Za%C5%A1krt%C3%A1vac%C3%AD3"/>
            <w:bookmarkEnd w:id="2"/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55C56DD4" w14:textId="77777777" w:rsidR="00324725" w:rsidRPr="007C07FC" w:rsidRDefault="00324725">
            <w:pPr>
              <w:jc w:val="center"/>
            </w:pPr>
            <w:r w:rsidRPr="007C07FC">
              <w:rPr>
                <w:rFonts w:ascii="Calibri" w:eastAsia="Calibri" w:hAnsi="Calibri" w:cs="Calibri"/>
              </w:rPr>
              <w:t>osobně</w:t>
            </w:r>
            <w:bookmarkStart w:id="3" w:name="Za%C5%A1krt%C3%A1vac%C3%AD4"/>
            <w:bookmarkEnd w:id="3"/>
          </w:p>
        </w:tc>
      </w:tr>
      <w:tr w:rsidR="007C07FC" w:rsidRPr="007C07FC" w14:paraId="6065C66D" w14:textId="77777777">
        <w:trPr>
          <w:trHeight w:val="277"/>
        </w:trPr>
        <w:tc>
          <w:tcPr>
            <w:tcW w:w="3960" w:type="dxa"/>
            <w:gridSpan w:val="4"/>
            <w:tcBorders>
              <w:left w:val="single" w:sz="20" w:space="0" w:color="000000"/>
              <w:right w:val="single" w:sz="1" w:space="0" w:color="000000"/>
            </w:tcBorders>
            <w:shd w:val="clear" w:color="auto" w:fill="auto"/>
          </w:tcPr>
          <w:p w14:paraId="0832A8A3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C2A91" w14:textId="77777777" w:rsidR="00324725" w:rsidRPr="007C07FC" w:rsidRDefault="0032472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1" w:space="0" w:color="000000"/>
            </w:tcBorders>
            <w:shd w:val="clear" w:color="auto" w:fill="auto"/>
          </w:tcPr>
          <w:p w14:paraId="2879BCBE" w14:textId="77777777" w:rsidR="00324725" w:rsidRPr="007C07FC" w:rsidRDefault="0032472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614A841D" w14:textId="77777777" w:rsidR="00324725" w:rsidRPr="007C07FC" w:rsidRDefault="0032472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02BB2421" w14:textId="2B1CBAA3" w:rsidR="00324725" w:rsidRPr="007C07FC" w:rsidRDefault="00B31BD4">
            <w:pPr>
              <w:jc w:val="center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X</w:t>
            </w:r>
          </w:p>
        </w:tc>
      </w:tr>
      <w:tr w:rsidR="007C07FC" w:rsidRPr="007C07FC" w14:paraId="0B2DF5DF" w14:textId="77777777">
        <w:tc>
          <w:tcPr>
            <w:tcW w:w="3435" w:type="dxa"/>
            <w:gridSpan w:val="3"/>
            <w:tcBorders>
              <w:top w:val="single" w:sz="1" w:space="0" w:color="000000"/>
              <w:left w:val="single" w:sz="20" w:space="0" w:color="000000"/>
            </w:tcBorders>
            <w:shd w:val="clear" w:color="auto" w:fill="auto"/>
          </w:tcPr>
          <w:p w14:paraId="3B7A2588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  <w:b/>
                <w:bCs/>
              </w:rPr>
              <w:t>Odkazy na</w:t>
            </w:r>
            <w:r w:rsidRPr="007C07FC">
              <w:rPr>
                <w:rFonts w:ascii="Calibri" w:eastAsia="Calibri" w:hAnsi="Calibri" w:cs="Calibri"/>
              </w:rPr>
              <w:t xml:space="preserve">                      specifikaci:</w:t>
            </w:r>
          </w:p>
          <w:p w14:paraId="57FEAC65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                                        na výkresy:</w:t>
            </w:r>
          </w:p>
          <w:p w14:paraId="60287E4C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na rozpočtové podklady:</w:t>
            </w:r>
          </w:p>
          <w:p w14:paraId="0C822120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7C07FC">
              <w:rPr>
                <w:rFonts w:ascii="Calibri" w:eastAsia="Calibri" w:hAnsi="Calibri" w:cs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5EF4892D" w14:textId="77777777" w:rsidR="00324725" w:rsidRPr="007C07FC" w:rsidRDefault="0032472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72666EA" w14:textId="77777777" w:rsidR="00ED1992" w:rsidRPr="007C07FC" w:rsidRDefault="00ED1992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73D713C" w14:textId="72CEE448" w:rsidR="00ED1992" w:rsidRPr="007C07FC" w:rsidRDefault="00ED1992">
            <w:pPr>
              <w:rPr>
                <w:rFonts w:ascii="Calibri" w:eastAsia="Calibri" w:hAnsi="Calibri" w:cs="Calibri"/>
                <w:b/>
                <w:bCs/>
              </w:rPr>
            </w:pPr>
            <w:r w:rsidRPr="007C07FC">
              <w:rPr>
                <w:rFonts w:ascii="Calibri" w:eastAsia="Calibri" w:hAnsi="Calibri" w:cs="Calibri"/>
                <w:b/>
                <w:bCs/>
              </w:rPr>
              <w:t>Rozpočet ZL1</w:t>
            </w:r>
          </w:p>
        </w:tc>
      </w:tr>
      <w:tr w:rsidR="007C07FC" w:rsidRPr="007C07FC" w14:paraId="63E1834F" w14:textId="77777777">
        <w:tc>
          <w:tcPr>
            <w:tcW w:w="3435" w:type="dxa"/>
            <w:gridSpan w:val="3"/>
            <w:tcBorders>
              <w:left w:val="single" w:sz="20" w:space="0" w:color="000000"/>
            </w:tcBorders>
            <w:shd w:val="clear" w:color="auto" w:fill="auto"/>
          </w:tcPr>
          <w:p w14:paraId="7D3E3537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  <w:gridSpan w:val="8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568C6A94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</w:tc>
      </w:tr>
      <w:tr w:rsidR="007C07FC" w:rsidRPr="007C07FC" w14:paraId="16CCB299" w14:textId="77777777">
        <w:tc>
          <w:tcPr>
            <w:tcW w:w="3435" w:type="dxa"/>
            <w:gridSpan w:val="3"/>
            <w:tcBorders>
              <w:left w:val="single" w:sz="20" w:space="0" w:color="000000"/>
            </w:tcBorders>
            <w:shd w:val="clear" w:color="auto" w:fill="auto"/>
          </w:tcPr>
          <w:p w14:paraId="5D775BD8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  <w:gridSpan w:val="8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470B47C2" w14:textId="77777777" w:rsidR="00324725" w:rsidRPr="007C07FC" w:rsidRDefault="00324725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C07FC" w:rsidRPr="007C07FC" w14:paraId="4B5F5B68" w14:textId="77777777">
        <w:tc>
          <w:tcPr>
            <w:tcW w:w="3435" w:type="dxa"/>
            <w:gridSpan w:val="3"/>
            <w:tcBorders>
              <w:left w:val="single" w:sz="20" w:space="0" w:color="000000"/>
            </w:tcBorders>
            <w:shd w:val="clear" w:color="auto" w:fill="auto"/>
          </w:tcPr>
          <w:p w14:paraId="45EC583F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285" w:type="dxa"/>
            <w:gridSpan w:val="8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1702395D" w14:textId="77777777" w:rsidR="00324725" w:rsidRPr="007C07FC" w:rsidRDefault="00324725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C07FC" w:rsidRPr="007C07FC" w14:paraId="5F47855B" w14:textId="77777777">
        <w:trPr>
          <w:trHeight w:val="3849"/>
        </w:trPr>
        <w:tc>
          <w:tcPr>
            <w:tcW w:w="9720" w:type="dxa"/>
            <w:gridSpan w:val="11"/>
            <w:tcBorders>
              <w:top w:val="single" w:sz="1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14:paraId="24428E95" w14:textId="77777777" w:rsidR="00324725" w:rsidRPr="007C07FC" w:rsidRDefault="00324725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2864AFE4" w14:textId="78DDC862" w:rsidR="00324725" w:rsidRPr="007C07FC" w:rsidRDefault="00324725">
            <w:pPr>
              <w:spacing w:line="360" w:lineRule="auto"/>
              <w:ind w:left="118" w:right="118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C07FC">
              <w:rPr>
                <w:rStyle w:val="Siln"/>
                <w:rFonts w:ascii="Calibri" w:eastAsia="Calibri" w:hAnsi="Calibri"/>
              </w:rPr>
              <w:t xml:space="preserve">Předmět změny: </w:t>
            </w:r>
            <w:r w:rsidR="00674B70" w:rsidRPr="007C07FC">
              <w:rPr>
                <w:rStyle w:val="Siln"/>
                <w:rFonts w:ascii="Calibri" w:eastAsia="Calibri" w:hAnsi="Calibri"/>
                <w:b w:val="0"/>
                <w:bCs w:val="0"/>
              </w:rPr>
              <w:t>Ocelová vrata a dveře D5 a D7</w:t>
            </w:r>
          </w:p>
          <w:p w14:paraId="39BC756D" w14:textId="77777777" w:rsidR="00324725" w:rsidRPr="007C07FC" w:rsidRDefault="00324725">
            <w:pPr>
              <w:spacing w:line="360" w:lineRule="auto"/>
              <w:ind w:left="118" w:right="118"/>
              <w:jc w:val="both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  <w:b/>
                <w:bCs/>
              </w:rPr>
              <w:t xml:space="preserve">Popis a zdůvodnění změny: </w:t>
            </w:r>
            <w:r w:rsidRPr="007C07FC">
              <w:rPr>
                <w:rFonts w:ascii="Calibri" w:eastAsia="Calibri" w:hAnsi="Calibri" w:cs="Calibri"/>
              </w:rPr>
              <w:t xml:space="preserve">                                    </w:t>
            </w:r>
          </w:p>
          <w:p w14:paraId="0DF1A7E6" w14:textId="77777777" w:rsidR="00324725" w:rsidRPr="007C07FC" w:rsidRDefault="00860701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Na základě požadavku objednatele byla provedena záměna původně navržených ocelových zateplených dvoukřídlých vrat </w:t>
            </w:r>
            <w:r w:rsidR="005C6B3D" w:rsidRPr="007C07FC">
              <w:rPr>
                <w:rFonts w:ascii="Calibri" w:eastAsia="Calibri" w:hAnsi="Calibri" w:cs="Calibri"/>
              </w:rPr>
              <w:t xml:space="preserve">pro vstup do dílen </w:t>
            </w:r>
            <w:r w:rsidRPr="007C07FC">
              <w:rPr>
                <w:rFonts w:ascii="Calibri" w:eastAsia="Calibri" w:hAnsi="Calibri" w:cs="Calibri"/>
              </w:rPr>
              <w:t xml:space="preserve">za </w:t>
            </w:r>
            <w:r w:rsidR="005C6B3D" w:rsidRPr="007C07FC">
              <w:rPr>
                <w:rFonts w:ascii="Calibri" w:eastAsia="Calibri" w:hAnsi="Calibri" w:cs="Calibri"/>
              </w:rPr>
              <w:t xml:space="preserve">sekční </w:t>
            </w:r>
            <w:r w:rsidRPr="007C07FC">
              <w:rPr>
                <w:rFonts w:ascii="Calibri" w:eastAsia="Calibri" w:hAnsi="Calibri" w:cs="Calibri"/>
              </w:rPr>
              <w:t xml:space="preserve">vrata </w:t>
            </w:r>
            <w:r w:rsidR="005C6B3D" w:rsidRPr="007C07FC">
              <w:rPr>
                <w:rFonts w:ascii="Calibri" w:eastAsia="Calibri" w:hAnsi="Calibri" w:cs="Calibri"/>
              </w:rPr>
              <w:t>s pohonem a stejnými tepelně izolačními vlastnostmi.</w:t>
            </w:r>
          </w:p>
          <w:p w14:paraId="0AC2D91B" w14:textId="77777777" w:rsidR="005C6B3D" w:rsidRPr="007C07FC" w:rsidRDefault="005C6B3D">
            <w:pPr>
              <w:rPr>
                <w:rFonts w:ascii="Calibri" w:eastAsia="Calibri" w:hAnsi="Calibri" w:cs="Calibri"/>
              </w:rPr>
            </w:pPr>
          </w:p>
          <w:p w14:paraId="700F9D46" w14:textId="77777777" w:rsidR="005C6B3D" w:rsidRPr="007C07FC" w:rsidRDefault="005C6B3D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Dále byla na základě podmínky stavebního povolení doplněna mléčná folie na pozici O2.</w:t>
            </w:r>
          </w:p>
          <w:p w14:paraId="221176AD" w14:textId="77777777" w:rsidR="005C6B3D" w:rsidRPr="007C07FC" w:rsidRDefault="005C6B3D">
            <w:pPr>
              <w:rPr>
                <w:rFonts w:ascii="Calibri" w:eastAsia="Calibri" w:hAnsi="Calibri" w:cs="Calibri"/>
              </w:rPr>
            </w:pPr>
          </w:p>
          <w:p w14:paraId="624A8119" w14:textId="774C4ACC" w:rsidR="00324725" w:rsidRPr="007C07FC" w:rsidRDefault="00BF73C9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Během realizace bylo zjištěno, že šířka vnitřních ocelových dveří D5 a D7 omezuje manipulaci s materiálem a v budoucnu by omezovala provádění servisních prací na dodávané rekuperační jednotce .Z tohoto důvodu bylo rozhodnuto o rozšíření vnitřních ocelových dveří na pozici D5 (ze světlé šířky 1500 mm na novou světlou šířku 1740 mm) a D7 (ze světlé šířky 800 mm na novou světlou šířku 1140 mm).</w:t>
            </w:r>
          </w:p>
        </w:tc>
      </w:tr>
      <w:tr w:rsidR="007C07FC" w:rsidRPr="007C07FC" w14:paraId="6F9F72FA" w14:textId="77777777">
        <w:tc>
          <w:tcPr>
            <w:tcW w:w="5146" w:type="dxa"/>
            <w:gridSpan w:val="6"/>
            <w:tcBorders>
              <w:top w:val="single" w:sz="1" w:space="0" w:color="000000"/>
              <w:left w:val="single" w:sz="20" w:space="0" w:color="000000"/>
            </w:tcBorders>
            <w:shd w:val="clear" w:color="auto" w:fill="auto"/>
          </w:tcPr>
          <w:p w14:paraId="55D3D5C4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Počet připojených listů specifikací:                             </w:t>
            </w:r>
            <w:r w:rsidRPr="007C07FC">
              <w:rPr>
                <w:rFonts w:ascii="Calibri" w:eastAsia="Calibri" w:hAnsi="Calibri" w:cs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1" w:space="0" w:color="000000"/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3ABC94A6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</w:tc>
      </w:tr>
      <w:tr w:rsidR="007C07FC" w:rsidRPr="007C07FC" w14:paraId="56944867" w14:textId="77777777">
        <w:trPr>
          <w:trHeight w:val="284"/>
        </w:trPr>
        <w:tc>
          <w:tcPr>
            <w:tcW w:w="9720" w:type="dxa"/>
            <w:gridSpan w:val="11"/>
            <w:tcBorders>
              <w:top w:val="single" w:sz="1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14:paraId="530AD662" w14:textId="77777777" w:rsidR="00324725" w:rsidRPr="007C07FC" w:rsidRDefault="00324725">
            <w:pPr>
              <w:jc w:val="both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Důvod vícepráce / méněpráce:</w:t>
            </w:r>
          </w:p>
          <w:p w14:paraId="61CF474A" w14:textId="77777777" w:rsidR="00324725" w:rsidRPr="007C07FC" w:rsidRDefault="00324725">
            <w:pPr>
              <w:jc w:val="both"/>
              <w:rPr>
                <w:rFonts w:ascii="Calibri" w:eastAsia="Calibri" w:hAnsi="Calibri" w:cs="Calibri"/>
              </w:rPr>
            </w:pPr>
          </w:p>
          <w:p w14:paraId="67EECBFB" w14:textId="77777777" w:rsidR="00324725" w:rsidRPr="007C07FC" w:rsidRDefault="00324725">
            <w:pPr>
              <w:jc w:val="both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  <w:i/>
                <w:iCs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 w14:paraId="4F143DD1" w14:textId="77777777" w:rsidR="00324725" w:rsidRPr="007C07FC" w:rsidRDefault="00324725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C07FC" w:rsidRPr="007C07FC" w14:paraId="091D570D" w14:textId="77777777">
        <w:trPr>
          <w:trHeight w:val="412"/>
        </w:trPr>
        <w:tc>
          <w:tcPr>
            <w:tcW w:w="219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14:paraId="11AA6A38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odstavec 4, § 222 </w:t>
            </w:r>
          </w:p>
          <w:p w14:paraId="4FD8C45C" w14:textId="77777777" w:rsidR="00D2049C" w:rsidRPr="007C07FC" w:rsidRDefault="00D2049C">
            <w:pPr>
              <w:rPr>
                <w:rFonts w:ascii="Calibri" w:eastAsia="Calibri" w:hAnsi="Calibri" w:cs="Calibri"/>
              </w:rPr>
            </w:pPr>
          </w:p>
          <w:p w14:paraId="51B98ECE" w14:textId="1B84C726" w:rsidR="00324725" w:rsidRPr="007C07FC" w:rsidRDefault="00D2049C" w:rsidP="007C07FC">
            <w:pPr>
              <w:jc w:val="center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268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6A851F9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odstavec 5, § 222 </w:t>
            </w:r>
          </w:p>
        </w:tc>
        <w:tc>
          <w:tcPr>
            <w:tcW w:w="2552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25D8ED5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odstavec 6, § 222 </w:t>
            </w:r>
          </w:p>
        </w:tc>
        <w:tc>
          <w:tcPr>
            <w:tcW w:w="2709" w:type="dxa"/>
            <w:gridSpan w:val="2"/>
            <w:tcBorders>
              <w:left w:val="single" w:sz="1" w:space="0" w:color="000000"/>
              <w:right w:val="single" w:sz="20" w:space="0" w:color="000000"/>
            </w:tcBorders>
            <w:shd w:val="clear" w:color="auto" w:fill="auto"/>
          </w:tcPr>
          <w:p w14:paraId="2A3D3EE6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odstavec 7, § 222 </w:t>
            </w:r>
          </w:p>
          <w:p w14:paraId="0AA2B5E8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1F29292D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</w:tc>
      </w:tr>
      <w:tr w:rsidR="007C07FC" w:rsidRPr="007C07FC" w14:paraId="575972A8" w14:textId="77777777" w:rsidTr="007C07FC">
        <w:trPr>
          <w:trHeight w:val="1274"/>
        </w:trPr>
        <w:tc>
          <w:tcPr>
            <w:tcW w:w="9720" w:type="dxa"/>
            <w:gridSpan w:val="11"/>
            <w:tcBorders>
              <w:top w:val="single" w:sz="1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14:paraId="45A14DF0" w14:textId="77777777" w:rsidR="00324725" w:rsidRPr="007C07FC" w:rsidRDefault="00324725" w:rsidP="004974C0">
            <w:p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Oznámení vydává:            </w:t>
            </w:r>
          </w:p>
          <w:p w14:paraId="6D62B654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7EF99C10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48E51337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171EF322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19622423" w14:textId="77777777" w:rsidR="004974C0" w:rsidRPr="007C07FC" w:rsidRDefault="004974C0">
            <w:pPr>
              <w:rPr>
                <w:rFonts w:ascii="Calibri" w:eastAsia="Calibri" w:hAnsi="Calibri" w:cs="Calibri"/>
              </w:rPr>
            </w:pPr>
          </w:p>
          <w:p w14:paraId="651122D0" w14:textId="77777777" w:rsidR="004974C0" w:rsidRPr="007C07FC" w:rsidRDefault="004974C0">
            <w:pPr>
              <w:rPr>
                <w:rFonts w:ascii="Calibri" w:eastAsia="Calibri" w:hAnsi="Calibri" w:cs="Calibri"/>
              </w:rPr>
            </w:pPr>
          </w:p>
          <w:p w14:paraId="5D716612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62659894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6E9B5003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</w:tc>
      </w:tr>
      <w:tr w:rsidR="007C07FC" w:rsidRPr="007C07FC" w14:paraId="712F61F1" w14:textId="77777777">
        <w:trPr>
          <w:trHeight w:val="3632"/>
        </w:trPr>
        <w:tc>
          <w:tcPr>
            <w:tcW w:w="9720" w:type="dxa"/>
            <w:gridSpan w:val="11"/>
            <w:tcBorders>
              <w:top w:val="single" w:sz="1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14:paraId="1D9082B5" w14:textId="77777777" w:rsidR="00324725" w:rsidRPr="007C07FC" w:rsidRDefault="00324725">
            <w:pPr>
              <w:pStyle w:val="Nadpis11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</w:p>
          <w:p w14:paraId="4BF30DE7" w14:textId="2A14C614" w:rsidR="00324725" w:rsidRPr="007C07FC" w:rsidRDefault="00324725">
            <w:pPr>
              <w:pStyle w:val="Nadpis11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Stanovisko technického dozoru stavby:  </w:t>
            </w:r>
            <w:r w:rsidR="00674B70" w:rsidRPr="007C07FC">
              <w:rPr>
                <w:rFonts w:ascii="Calibri" w:eastAsia="Calibri" w:hAnsi="Calibri" w:cs="Calibri"/>
              </w:rPr>
              <w:t>SOUHLASÍM</w:t>
            </w:r>
          </w:p>
          <w:p w14:paraId="466940F1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4EED3837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7D926793" w14:textId="11025F96" w:rsidR="00324725" w:rsidRPr="007C07FC" w:rsidRDefault="00324725">
            <w:pPr>
              <w:pStyle w:val="Nadpis11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Stanovisko projektanta stavby: </w:t>
            </w:r>
            <w:r w:rsidR="00674B70" w:rsidRPr="007C07FC">
              <w:rPr>
                <w:rFonts w:ascii="Calibri" w:eastAsia="Calibri" w:hAnsi="Calibri" w:cs="Calibri"/>
              </w:rPr>
              <w:t xml:space="preserve"> SOUHLASÍM</w:t>
            </w:r>
          </w:p>
          <w:p w14:paraId="749C6B2F" w14:textId="77777777" w:rsidR="00324725" w:rsidRPr="007C07FC" w:rsidRDefault="00324725">
            <w:pPr>
              <w:ind w:left="5338"/>
              <w:jc w:val="center"/>
              <w:rPr>
                <w:rFonts w:ascii="Calibri" w:eastAsia="Calibri" w:hAnsi="Calibri" w:cs="Calibri"/>
              </w:rPr>
            </w:pPr>
          </w:p>
          <w:p w14:paraId="2FC8E2C9" w14:textId="77777777" w:rsidR="00324725" w:rsidRPr="007C07FC" w:rsidRDefault="00324725">
            <w:pPr>
              <w:jc w:val="right"/>
              <w:rPr>
                <w:rFonts w:ascii="Calibri" w:eastAsia="Calibri" w:hAnsi="Calibri" w:cs="Calibri"/>
              </w:rPr>
            </w:pPr>
          </w:p>
          <w:p w14:paraId="48B10479" w14:textId="44ED8061" w:rsidR="00324725" w:rsidRPr="007C07FC" w:rsidRDefault="00324725">
            <w:pPr>
              <w:pStyle w:val="Nadpis11"/>
              <w:numPr>
                <w:ilvl w:val="0"/>
                <w:numId w:val="0"/>
              </w:numPr>
              <w:jc w:val="both"/>
              <w:rPr>
                <w:rFonts w:ascii="Calibri" w:eastAsia="Calibri" w:hAnsi="Calibri" w:cs="Calibri"/>
              </w:rPr>
            </w:pPr>
            <w:r w:rsidRPr="007C07FC">
              <w:rPr>
                <w:rFonts w:ascii="Calibri" w:eastAsia="Calibri" w:hAnsi="Calibri" w:cs="Calibri"/>
              </w:rPr>
              <w:t xml:space="preserve">Stanovisko energetického specialisty:    </w:t>
            </w:r>
            <w:r w:rsidR="00674B70" w:rsidRPr="007C07FC">
              <w:rPr>
                <w:rFonts w:ascii="Calibri" w:eastAsia="Calibri" w:hAnsi="Calibri" w:cs="Calibri"/>
              </w:rPr>
              <w:t>SOUHLASÍM</w:t>
            </w:r>
            <w:r w:rsidRPr="007C07FC">
              <w:rPr>
                <w:rFonts w:ascii="Calibri" w:eastAsia="Calibri" w:hAnsi="Calibri" w:cs="Calibri"/>
              </w:rPr>
              <w:t xml:space="preserve">       </w:t>
            </w:r>
          </w:p>
          <w:p w14:paraId="4A056C6D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4D1D5C9A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7A7652F6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2859B176" w14:textId="77777777" w:rsidR="00324725" w:rsidRPr="007C07FC" w:rsidRDefault="00324725">
            <w:pPr>
              <w:rPr>
                <w:rFonts w:ascii="Calibri" w:eastAsia="Calibri" w:hAnsi="Calibri" w:cs="Calibri"/>
              </w:rPr>
            </w:pPr>
          </w:p>
          <w:p w14:paraId="13F9CCB8" w14:textId="77777777" w:rsidR="00324725" w:rsidRPr="007C07FC" w:rsidRDefault="00324725">
            <w:pPr>
              <w:pStyle w:val="Nadpis11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</w:p>
        </w:tc>
      </w:tr>
      <w:tr w:rsidR="00324725" w:rsidRPr="007C07FC" w14:paraId="7D6D37E0" w14:textId="77777777">
        <w:trPr>
          <w:trHeight w:val="1103"/>
        </w:trPr>
        <w:tc>
          <w:tcPr>
            <w:tcW w:w="9720" w:type="dxa"/>
            <w:gridSpan w:val="11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41CD561C" w14:textId="77777777" w:rsidR="00324725" w:rsidRPr="007C07FC" w:rsidRDefault="00324725">
            <w:r w:rsidRPr="007C07FC">
              <w:rPr>
                <w:rFonts w:ascii="Calibri" w:eastAsia="Calibri" w:hAnsi="Calibri" w:cs="Calibri"/>
              </w:rPr>
              <w:t xml:space="preserve">Příloha: </w:t>
            </w:r>
            <w:r w:rsidR="00146F11" w:rsidRPr="007C07FC">
              <w:rPr>
                <w:rFonts w:ascii="Calibri" w:eastAsia="Calibri" w:hAnsi="Calibri" w:cs="Calibri"/>
              </w:rPr>
              <w:t xml:space="preserve"> položkový rozpočet</w:t>
            </w:r>
          </w:p>
        </w:tc>
      </w:tr>
    </w:tbl>
    <w:p w14:paraId="6205860F" w14:textId="77777777" w:rsidR="00324725" w:rsidRPr="007C07FC" w:rsidRDefault="00324725">
      <w:pPr>
        <w:rPr>
          <w:rFonts w:ascii="Calibri" w:eastAsia="Calibri" w:hAnsi="Calibri" w:cs="Calibri"/>
        </w:rPr>
      </w:pPr>
    </w:p>
    <w:p w14:paraId="08F4C6B1" w14:textId="5C02407C" w:rsidR="00324725" w:rsidRPr="007C07FC" w:rsidRDefault="00FC685B">
      <w:pPr>
        <w:rPr>
          <w:rFonts w:ascii="Calibri" w:eastAsia="Calibri" w:hAnsi="Calibri" w:cs="Calibri"/>
        </w:rPr>
      </w:pPr>
      <w:r w:rsidRPr="007C07FC">
        <w:rPr>
          <w:noProof/>
        </w:rPr>
        <w:lastRenderedPageBreak/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4606F517" wp14:editId="687E9AB7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5990590" cy="8793480"/>
                <wp:effectExtent l="635" t="762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8793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62" w:type="dxa"/>
                                <w:right w:w="6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3"/>
                              <w:gridCol w:w="2011"/>
                              <w:gridCol w:w="1292"/>
                              <w:gridCol w:w="3641"/>
                            </w:tblGrid>
                            <w:tr w:rsidR="00324725" w14:paraId="75F78155" w14:textId="77777777" w:rsidTr="007C07FC">
                              <w:trPr>
                                <w:trHeight w:val="356"/>
                              </w:trPr>
                              <w:tc>
                                <w:tcPr>
                                  <w:tcW w:w="5926" w:type="dxa"/>
                                  <w:gridSpan w:val="3"/>
                                  <w:tcBorders>
                                    <w:top w:val="single" w:sz="20" w:space="0" w:color="000000"/>
                                    <w:left w:val="single" w:sz="20" w:space="0" w:color="000000"/>
                                  </w:tcBorders>
                                  <w:shd w:val="clear" w:color="auto" w:fill="F2F2F2"/>
                                </w:tcPr>
                                <w:p w14:paraId="4BA6053F" w14:textId="77777777" w:rsidR="00324725" w:rsidRDefault="00324725">
                                  <w:pPr>
                                    <w:pStyle w:val="Nadpis41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auto"/>
                                    </w:rPr>
                                    <w:t>ZMĚNOVÝ LIST  OPŽP 2014+PO5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tcBorders>
                                    <w:top w:val="single" w:sz="20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3B242DA2" w14:textId="77777777" w:rsidR="00324725" w:rsidRDefault="00324725">
                                  <w:r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 xml:space="preserve">číslo ZL: </w:t>
                                  </w:r>
                                  <w:r w:rsidR="00146F11"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>1 (výplně)</w:t>
                                  </w:r>
                                </w:p>
                              </w:tc>
                            </w:tr>
                            <w:tr w:rsidR="00146F11" w14:paraId="645FD8BD" w14:textId="77777777" w:rsidTr="007C07FC">
                              <w:trPr>
                                <w:trHeight w:val="310"/>
                              </w:trPr>
                              <w:tc>
                                <w:tcPr>
                                  <w:tcW w:w="2623" w:type="dxa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33297FC8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6944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5A17F6B1" w14:textId="77777777" w:rsidR="00146F11" w:rsidRPr="00860701" w:rsidRDefault="00146F11" w:rsidP="0048507D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Petr Lupoměch, Bohuňov 60, 593 01 Bystřice nad Pernštejnem</w:t>
                                  </w:r>
                                </w:p>
                              </w:tc>
                            </w:tr>
                            <w:tr w:rsidR="00146F11" w14:paraId="13174A4A" w14:textId="77777777" w:rsidTr="007C07FC">
                              <w:trPr>
                                <w:trHeight w:val="294"/>
                              </w:trPr>
                              <w:tc>
                                <w:tcPr>
                                  <w:tcW w:w="2623" w:type="dxa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4C0AAED7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Změnový list vystavil:</w:t>
                                  </w:r>
                                </w:p>
                              </w:tc>
                              <w:tc>
                                <w:tcPr>
                                  <w:tcW w:w="6944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50E24253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Petr Lupoměch</w:t>
                                  </w:r>
                                </w:p>
                              </w:tc>
                            </w:tr>
                            <w:tr w:rsidR="00146F11" w14:paraId="0E378DEF" w14:textId="77777777" w:rsidTr="007C07FC">
                              <w:trPr>
                                <w:trHeight w:val="620"/>
                              </w:trPr>
                              <w:tc>
                                <w:tcPr>
                                  <w:tcW w:w="2623" w:type="dxa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7F89AE14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Datum: </w:t>
                                  </w:r>
                                </w:p>
                              </w:tc>
                              <w:tc>
                                <w:tcPr>
                                  <w:tcW w:w="6944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5FE8341E" w14:textId="43F7B56E" w:rsidR="00146F11" w:rsidRDefault="00564228" w:rsidP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1.5.2022</w:t>
                                  </w:r>
                                </w:p>
                                <w:p w14:paraId="6A2450AB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146F11" w14:paraId="30F76BED" w14:textId="77777777" w:rsidTr="007C07FC">
                              <w:trPr>
                                <w:trHeight w:val="4824"/>
                              </w:trPr>
                              <w:tc>
                                <w:tcPr>
                                  <w:tcW w:w="9567" w:type="dxa"/>
                                  <w:gridSpan w:val="4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044CCD30" w14:textId="77777777" w:rsidR="00146F11" w:rsidRDefault="00146F11">
                                  <w:pPr>
                                    <w:ind w:right="213"/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 Podepsaní zmocněnci potvrzují v souladu se Smlouvou o dílo tuto změnu rozsahu díla:</w:t>
                                  </w:r>
                                </w:p>
                                <w:p w14:paraId="1168693B" w14:textId="77777777" w:rsidR="00146F11" w:rsidRDefault="00146F11">
                                  <w:pPr>
                                    <w:ind w:left="180" w:right="213"/>
                                    <w:rPr>
                                      <w:rStyle w:val="Siln"/>
                                      <w:rFonts w:ascii="Calibri" w:eastAsia="Calibri" w:hAnsi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  <w:t xml:space="preserve">   </w:t>
                                  </w:r>
                                </w:p>
                                <w:p w14:paraId="6D99B826" w14:textId="4E586C83" w:rsidR="00146F11" w:rsidRDefault="00146F11">
                                  <w:pPr>
                                    <w:spacing w:line="360" w:lineRule="auto"/>
                                    <w:ind w:left="118" w:right="118"/>
                                    <w:jc w:val="bot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Calibri" w:eastAsia="Calibri" w:hAnsi="Calibri"/>
                                    </w:rPr>
                                    <w:t xml:space="preserve">Předmět změny: </w:t>
                                  </w:r>
                                  <w:r w:rsidR="00B31BD4" w:rsidRPr="007215C8">
                                    <w:rPr>
                                      <w:rStyle w:val="Siln"/>
                                      <w:rFonts w:ascii="Calibri" w:eastAsia="Calibri" w:hAnsi="Calibri"/>
                                      <w:b w:val="0"/>
                                      <w:bCs w:val="0"/>
                                    </w:rPr>
                                    <w:t>Ocelová vrat</w:t>
                                  </w:r>
                                  <w:r w:rsidR="00B31BD4">
                                    <w:rPr>
                                      <w:rStyle w:val="Siln"/>
                                      <w:rFonts w:ascii="Calibri" w:eastAsia="Calibri" w:hAnsi="Calibri"/>
                                      <w:b w:val="0"/>
                                      <w:bCs w:val="0"/>
                                    </w:rPr>
                                    <w:t>a a dveře D5 a D7</w:t>
                                  </w:r>
                                </w:p>
                                <w:p w14:paraId="3D3A8117" w14:textId="77777777" w:rsidR="00146F11" w:rsidRDefault="00146F11">
                                  <w:pPr>
                                    <w:spacing w:line="360" w:lineRule="auto"/>
                                    <w:ind w:left="118" w:right="118"/>
                                    <w:jc w:val="both"/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 xml:space="preserve">Popis a zdůvodnění změny: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  <w:t xml:space="preserve">                            </w:t>
                                  </w:r>
                                </w:p>
                                <w:p w14:paraId="08772FCB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</w:pPr>
                                </w:p>
                                <w:p w14:paraId="5F712974" w14:textId="77777777" w:rsidR="00146F11" w:rsidRPr="007C07FC" w:rsidRDefault="00146F11" w:rsidP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7C07FC">
                                    <w:rPr>
                                      <w:rFonts w:ascii="Calibri" w:eastAsia="Calibri" w:hAnsi="Calibri" w:cs="Calibri"/>
                                    </w:rPr>
                                    <w:t>Na základě požadavku objednatele byla provedena záměna původně navržených ocelových zateplených dvoukřídlých vrat pro vstup do dílen za sekční vrata s pohonem a stejnými tepelně izolačními vlastnostmi.</w:t>
                                  </w:r>
                                </w:p>
                                <w:p w14:paraId="13503583" w14:textId="77777777" w:rsidR="00146F11" w:rsidRPr="007C07FC" w:rsidRDefault="00146F11" w:rsidP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0721AB6D" w14:textId="77777777" w:rsidR="00146F11" w:rsidRPr="007C07FC" w:rsidRDefault="00146F11" w:rsidP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7C07FC">
                                    <w:rPr>
                                      <w:rFonts w:ascii="Calibri" w:eastAsia="Calibri" w:hAnsi="Calibri" w:cs="Calibri"/>
                                    </w:rPr>
                                    <w:t>Dále byla na základě podmínky stavebního povolení doplněna mléčná folie na pozici O2.</w:t>
                                  </w:r>
                                </w:p>
                                <w:p w14:paraId="31BA16FE" w14:textId="77777777" w:rsidR="00146F11" w:rsidRPr="007C07FC" w:rsidRDefault="00146F11" w:rsidP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4B10D00F" w14:textId="24DBF5EA" w:rsidR="00146F11" w:rsidRPr="007C07FC" w:rsidRDefault="00BF73C9" w:rsidP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7C07FC">
                                    <w:rPr>
                                      <w:rFonts w:ascii="Calibri" w:eastAsia="Calibri" w:hAnsi="Calibri" w:cs="Calibri"/>
                                    </w:rPr>
                                    <w:t>Během realizace bylo zjištěno, že šířka vnitřních ocelových dveří D5 a D7 omezuje manipulaci s materiálem a v budoucnu by omezovala provádění servisních prací na dodávané rekuperační jednotce .Z tohoto důvodu bylo rozhodnuto o rozšíření vnitřních ocelových dveří na pozici D5 (ze světlé šířky 1500 mm na novou světlou šířku 1740 mm) a D7 (ze světlé šířky 800 mm na novou světlou šířku 1140 mm).</w:t>
                                  </w:r>
                                </w:p>
                                <w:p w14:paraId="5F0ABBB8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  <w:color w:val="FF0000"/>
                                    </w:rPr>
                                  </w:pPr>
                                </w:p>
                                <w:p w14:paraId="0C0EDB15" w14:textId="77777777" w:rsidR="00146F11" w:rsidRDefault="00146F11">
                                  <w:pPr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146F11" w14:paraId="4ECC5678" w14:textId="77777777" w:rsidTr="007C07FC">
                              <w:trPr>
                                <w:trHeight w:val="310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EF43EE3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Počet připojených listů specifikací: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B1D5180" w14:textId="77777777" w:rsidR="00146F11" w:rsidRDefault="00146F11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Počet připojených výkresů:</w:t>
                                  </w:r>
                                </w:p>
                              </w:tc>
                            </w:tr>
                            <w:tr w:rsidR="00146F11" w14:paraId="36315A3A" w14:textId="77777777" w:rsidTr="007C07FC">
                              <w:trPr>
                                <w:trHeight w:val="1072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01E1190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Cena méněprací bez DPH:</w:t>
                                  </w:r>
                                </w:p>
                                <w:p w14:paraId="6C947E3A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17BB6AC3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48.000,- Kč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0BFB7FB4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Cena víceprací bez DPH:</w:t>
                                  </w:r>
                                </w:p>
                                <w:p w14:paraId="4A5ECD18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31EEEE1B" w14:textId="77777777" w:rsidR="00146F11" w:rsidRDefault="00146F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129.022,96,- Kč</w:t>
                                  </w:r>
                                </w:p>
                              </w:tc>
                            </w:tr>
                            <w:tr w:rsidR="00146F11" w14:paraId="07E5C1FE" w14:textId="77777777" w:rsidTr="007C07FC">
                              <w:trPr>
                                <w:trHeight w:val="310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top w:val="single" w:sz="20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E5F2370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Výsledná cena změny bez DPH: 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top w:val="single" w:sz="20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42DF344A" w14:textId="77777777" w:rsidR="00146F11" w:rsidRDefault="00146F11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Nově sjednaná lhůta dokončení díla:</w:t>
                                  </w:r>
                                </w:p>
                              </w:tc>
                            </w:tr>
                            <w:tr w:rsidR="00146F11" w14:paraId="5E1B167C" w14:textId="77777777" w:rsidTr="007C07FC">
                              <w:trPr>
                                <w:trHeight w:val="757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44FEF37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5998BE76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81.022,96 ,- Kč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602D0BB6" w14:textId="77777777" w:rsidR="00B31BD4" w:rsidRDefault="00B31BD4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53CF9885" w14:textId="3BD11C07" w:rsidR="00146F11" w:rsidRPr="007C07FC" w:rsidRDefault="00674B7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C07FC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Změna nemá vliv na termín dokončení.</w:t>
                                  </w:r>
                                  <w:r w:rsidR="00146F11" w:rsidRPr="007C07FC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 xml:space="preserve">                                         </w:t>
                                  </w:r>
                                </w:p>
                              </w:tc>
                            </w:tr>
                            <w:tr w:rsidR="00146F11" w14:paraId="6BF477B2" w14:textId="77777777" w:rsidTr="007C07FC">
                              <w:trPr>
                                <w:trHeight w:val="899"/>
                              </w:trPr>
                              <w:tc>
                                <w:tcPr>
                                  <w:tcW w:w="9567" w:type="dxa"/>
                                  <w:gridSpan w:val="4"/>
                                  <w:tcBorders>
                                    <w:left w:val="single" w:sz="20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503A69AA" w14:textId="77777777" w:rsidR="00146F11" w:rsidRDefault="00146F11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Veškeré práce budou splňovat podmínky smlouvy o dílo a budou provedeny ve stejné úrovni co do jakosti materiálů, provedení apod. tak, jak požaduje nebo předpokládá Dokumentace zakázky pro celé dílo.</w:t>
                                  </w:r>
                                </w:p>
                              </w:tc>
                            </w:tr>
                            <w:tr w:rsidR="00146F11" w14:paraId="5AB81BE5" w14:textId="77777777" w:rsidTr="007C07FC">
                              <w:trPr>
                                <w:trHeight w:val="310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CA0D8CF" w14:textId="77777777" w:rsidR="00146F11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Podpis zmocněnce objednatele: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61AA3B77" w14:textId="77777777" w:rsidR="00146F11" w:rsidRDefault="00146F11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Podpis zmocněnce zhotovitele:</w:t>
                                  </w:r>
                                </w:p>
                              </w:tc>
                            </w:tr>
                            <w:tr w:rsidR="00146F11" w14:paraId="068E7BFD" w14:textId="77777777" w:rsidTr="007C07FC">
                              <w:trPr>
                                <w:trHeight w:val="915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lef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64130DF6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</w:p>
                                <w:p w14:paraId="4A0B742D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  <w:t xml:space="preserve">                                              </w:t>
                                  </w:r>
                                </w:p>
                                <w:p w14:paraId="3474CC13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7FC5B3B0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</w:pPr>
                                </w:p>
                                <w:p w14:paraId="5E8B6F61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u w:val="single"/>
                                    </w:rPr>
                                    <w:t xml:space="preserve">                                              </w:t>
                                  </w:r>
                                </w:p>
                                <w:p w14:paraId="263CD39A" w14:textId="77777777" w:rsidR="00146F11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146F11" w14:paraId="6BC7D358" w14:textId="77777777" w:rsidTr="007C07FC">
                              <w:trPr>
                                <w:trHeight w:val="899"/>
                              </w:trPr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left w:val="single" w:sz="20" w:space="0" w:color="000000"/>
                                    <w:bottom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23373F80" w14:textId="77777777" w:rsidR="00146F11" w:rsidRPr="007C07FC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198BD9E2" w14:textId="77777777" w:rsidR="00146F11" w:rsidRPr="007C07FC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2532786A" w14:textId="543167C0" w:rsidR="00146F11" w:rsidRPr="007C07FC" w:rsidRDefault="00146F11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7C07FC">
                                    <w:rPr>
                                      <w:rFonts w:ascii="Calibri" w:eastAsia="Calibri" w:hAnsi="Calibri" w:cs="Calibri"/>
                                    </w:rPr>
                                    <w:t xml:space="preserve">Datum: </w:t>
                                  </w:r>
                                  <w:r w:rsidR="007C07FC" w:rsidRPr="007C07FC">
                                    <w:rPr>
                                      <w:rFonts w:ascii="Calibri" w:eastAsia="Calibri" w:hAnsi="Calibri" w:cs="Calibri"/>
                                    </w:rPr>
                                    <w:t>1. 5. 2022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gridSpan w:val="2"/>
                                  <w:tcBorders>
                                    <w:left w:val="single" w:sz="1" w:space="0" w:color="000000"/>
                                    <w:bottom w:val="single" w:sz="20" w:space="0" w:color="000000"/>
                                    <w:right w:val="single" w:sz="20" w:space="0" w:color="000000"/>
                                  </w:tcBorders>
                                  <w:shd w:val="clear" w:color="auto" w:fill="auto"/>
                                </w:tcPr>
                                <w:p w14:paraId="1C422EA9" w14:textId="77777777" w:rsidR="00146F11" w:rsidRPr="007C07FC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3204CD0E" w14:textId="77777777" w:rsidR="00146F11" w:rsidRPr="007C07FC" w:rsidRDefault="00146F11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7D3B6CBF" w14:textId="06660CD7" w:rsidR="00146F11" w:rsidRPr="007C07FC" w:rsidRDefault="00146F11">
                                  <w:r w:rsidRPr="007C07FC">
                                    <w:rPr>
                                      <w:rFonts w:ascii="Calibri" w:eastAsia="Calibri" w:hAnsi="Calibri" w:cs="Calibri"/>
                                    </w:rPr>
                                    <w:t xml:space="preserve">Datum: </w:t>
                                  </w:r>
                                  <w:r w:rsidR="007C07FC" w:rsidRPr="007C07FC">
                                    <w:rPr>
                                      <w:rFonts w:ascii="Calibri" w:eastAsia="Calibri" w:hAnsi="Calibri" w:cs="Calibri"/>
                                    </w:rPr>
                                    <w:t>1. 5. 2022</w:t>
                                  </w:r>
                                </w:p>
                              </w:tc>
                            </w:tr>
                          </w:tbl>
                          <w:p w14:paraId="6C03CFD3" w14:textId="77777777" w:rsidR="00324725" w:rsidRDefault="0032472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6F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pt;width:471.7pt;height:692.4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62" w:type="dxa"/>
                          <w:right w:w="6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3"/>
                        <w:gridCol w:w="2011"/>
                        <w:gridCol w:w="1292"/>
                        <w:gridCol w:w="3641"/>
                      </w:tblGrid>
                      <w:tr w:rsidR="00324725" w14:paraId="75F78155" w14:textId="77777777" w:rsidTr="007C07FC">
                        <w:trPr>
                          <w:trHeight w:val="356"/>
                        </w:trPr>
                        <w:tc>
                          <w:tcPr>
                            <w:tcW w:w="5926" w:type="dxa"/>
                            <w:gridSpan w:val="3"/>
                            <w:tcBorders>
                              <w:top w:val="single" w:sz="20" w:space="0" w:color="000000"/>
                              <w:left w:val="single" w:sz="20" w:space="0" w:color="000000"/>
                            </w:tcBorders>
                            <w:shd w:val="clear" w:color="auto" w:fill="F2F2F2"/>
                          </w:tcPr>
                          <w:p w14:paraId="4BA6053F" w14:textId="77777777" w:rsidR="00324725" w:rsidRDefault="00324725">
                            <w:pPr>
                              <w:pStyle w:val="Nadpis4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</w:rPr>
                              <w:t>ZMĚNOVÝ LIST  OPŽP 2014+PO5</w:t>
                            </w:r>
                          </w:p>
                        </w:tc>
                        <w:tc>
                          <w:tcPr>
                            <w:tcW w:w="3640" w:type="dxa"/>
                            <w:tcBorders>
                              <w:top w:val="single" w:sz="20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3B242DA2" w14:textId="77777777" w:rsidR="00324725" w:rsidRDefault="00324725"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 xml:space="preserve">číslo ZL: </w:t>
                            </w:r>
                            <w:r w:rsidR="00146F11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1 (výplně)</w:t>
                            </w:r>
                          </w:p>
                        </w:tc>
                      </w:tr>
                      <w:tr w:rsidR="00146F11" w14:paraId="645FD8BD" w14:textId="77777777" w:rsidTr="007C07FC">
                        <w:trPr>
                          <w:trHeight w:val="310"/>
                        </w:trPr>
                        <w:tc>
                          <w:tcPr>
                            <w:tcW w:w="2623" w:type="dxa"/>
                            <w:tcBorders>
                              <w:top w:val="single" w:sz="1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33297FC8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6944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5A17F6B1" w14:textId="77777777" w:rsidR="00146F11" w:rsidRPr="00860701" w:rsidRDefault="00146F11" w:rsidP="0048507D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Petr Lupoměch, Bohuňov 60, 593 01 Bystřice nad Pernštejnem</w:t>
                            </w:r>
                          </w:p>
                        </w:tc>
                      </w:tr>
                      <w:tr w:rsidR="00146F11" w14:paraId="13174A4A" w14:textId="77777777" w:rsidTr="007C07FC">
                        <w:trPr>
                          <w:trHeight w:val="294"/>
                        </w:trPr>
                        <w:tc>
                          <w:tcPr>
                            <w:tcW w:w="2623" w:type="dxa"/>
                            <w:tcBorders>
                              <w:top w:val="single" w:sz="1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4C0AAED7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Změnový list vystavil:</w:t>
                            </w:r>
                          </w:p>
                        </w:tc>
                        <w:tc>
                          <w:tcPr>
                            <w:tcW w:w="6944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50E24253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Petr Lupoměch</w:t>
                            </w:r>
                          </w:p>
                        </w:tc>
                      </w:tr>
                      <w:tr w:rsidR="00146F11" w14:paraId="0E378DEF" w14:textId="77777777" w:rsidTr="007C07FC">
                        <w:trPr>
                          <w:trHeight w:val="620"/>
                        </w:trPr>
                        <w:tc>
                          <w:tcPr>
                            <w:tcW w:w="2623" w:type="dxa"/>
                            <w:tcBorders>
                              <w:top w:val="single" w:sz="1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7F89AE14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Datum: </w:t>
                            </w:r>
                          </w:p>
                        </w:tc>
                        <w:tc>
                          <w:tcPr>
                            <w:tcW w:w="6944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5FE8341E" w14:textId="43F7B56E" w:rsidR="00146F11" w:rsidRDefault="00564228" w:rsidP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1.5.2022</w:t>
                            </w:r>
                          </w:p>
                          <w:p w14:paraId="6A2450AB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146F11" w14:paraId="30F76BED" w14:textId="77777777" w:rsidTr="007C07FC">
                        <w:trPr>
                          <w:trHeight w:val="4824"/>
                        </w:trPr>
                        <w:tc>
                          <w:tcPr>
                            <w:tcW w:w="9567" w:type="dxa"/>
                            <w:gridSpan w:val="4"/>
                            <w:tcBorders>
                              <w:top w:val="single" w:sz="1" w:space="0" w:color="000000"/>
                              <w:left w:val="single" w:sz="20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044CCD30" w14:textId="77777777" w:rsidR="00146F11" w:rsidRDefault="00146F11">
                            <w:pPr>
                              <w:ind w:right="213"/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Podepsaní zmocněnci potvrzují v souladu se Smlouvou o dílo tuto změnu rozsahu díla:</w:t>
                            </w:r>
                          </w:p>
                          <w:p w14:paraId="1168693B" w14:textId="77777777" w:rsidR="00146F11" w:rsidRDefault="00146F11">
                            <w:pPr>
                              <w:ind w:left="180" w:right="213"/>
                              <w:rPr>
                                <w:rStyle w:val="Siln"/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  <w:t xml:space="preserve">   </w:t>
                            </w:r>
                          </w:p>
                          <w:p w14:paraId="6D99B826" w14:textId="4E586C83" w:rsidR="00146F11" w:rsidRDefault="00146F11">
                            <w:pPr>
                              <w:spacing w:line="360" w:lineRule="auto"/>
                              <w:ind w:left="118" w:right="118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iln"/>
                                <w:rFonts w:ascii="Calibri" w:eastAsia="Calibri" w:hAnsi="Calibri"/>
                              </w:rPr>
                              <w:t xml:space="preserve">Předmět změny: </w:t>
                            </w:r>
                            <w:r w:rsidR="00B31BD4" w:rsidRPr="007215C8">
                              <w:rPr>
                                <w:rStyle w:val="Siln"/>
                                <w:rFonts w:ascii="Calibri" w:eastAsia="Calibri" w:hAnsi="Calibri"/>
                                <w:b w:val="0"/>
                                <w:bCs w:val="0"/>
                              </w:rPr>
                              <w:t>Ocelová vrat</w:t>
                            </w:r>
                            <w:r w:rsidR="00B31BD4">
                              <w:rPr>
                                <w:rStyle w:val="Siln"/>
                                <w:rFonts w:ascii="Calibri" w:eastAsia="Calibri" w:hAnsi="Calibri"/>
                                <w:b w:val="0"/>
                                <w:bCs w:val="0"/>
                              </w:rPr>
                              <w:t>a a dveře D5 a D7</w:t>
                            </w:r>
                          </w:p>
                          <w:p w14:paraId="3D3A8117" w14:textId="77777777" w:rsidR="00146F11" w:rsidRDefault="00146F11">
                            <w:pPr>
                              <w:spacing w:line="360" w:lineRule="auto"/>
                              <w:ind w:left="118" w:right="118"/>
                              <w:jc w:val="both"/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Popis a zdůvodnění změny: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  <w:t xml:space="preserve">                            </w:t>
                            </w:r>
                          </w:p>
                          <w:p w14:paraId="08772FCB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</w:pPr>
                          </w:p>
                          <w:p w14:paraId="5F712974" w14:textId="77777777" w:rsidR="00146F11" w:rsidRPr="007C07FC" w:rsidRDefault="00146F11" w:rsidP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7C07FC">
                              <w:rPr>
                                <w:rFonts w:ascii="Calibri" w:eastAsia="Calibri" w:hAnsi="Calibri" w:cs="Calibri"/>
                              </w:rPr>
                              <w:t>Na základě požadavku objednatele byla provedena záměna původně navržených ocelových zateplených dvoukřídlých vrat pro vstup do dílen za sekční vrata s pohonem a stejnými tepelně izolačními vlastnostmi.</w:t>
                            </w:r>
                          </w:p>
                          <w:p w14:paraId="13503583" w14:textId="77777777" w:rsidR="00146F11" w:rsidRPr="007C07FC" w:rsidRDefault="00146F11" w:rsidP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0721AB6D" w14:textId="77777777" w:rsidR="00146F11" w:rsidRPr="007C07FC" w:rsidRDefault="00146F11" w:rsidP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7C07FC">
                              <w:rPr>
                                <w:rFonts w:ascii="Calibri" w:eastAsia="Calibri" w:hAnsi="Calibri" w:cs="Calibri"/>
                              </w:rPr>
                              <w:t>Dále byla na základě podmínky stavebního povolení doplněna mléčná folie na pozici O2.</w:t>
                            </w:r>
                          </w:p>
                          <w:p w14:paraId="31BA16FE" w14:textId="77777777" w:rsidR="00146F11" w:rsidRPr="007C07FC" w:rsidRDefault="00146F11" w:rsidP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4B10D00F" w14:textId="24DBF5EA" w:rsidR="00146F11" w:rsidRPr="007C07FC" w:rsidRDefault="00BF73C9" w:rsidP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7C07FC">
                              <w:rPr>
                                <w:rFonts w:ascii="Calibri" w:eastAsia="Calibri" w:hAnsi="Calibri" w:cs="Calibri"/>
                              </w:rPr>
                              <w:t>Během realizace bylo zjištěno, že šířka vnitřních ocelových dveří D5 a D7 omezuje manipulaci s materiálem a v budoucnu by omezovala provádění servisních prací na dodávané rekuperační jednotce .Z tohoto důvodu bylo rozhodnuto o rozšíření vnitřních ocelových dveří na pozici D5 (ze světlé šířky 1500 mm na novou světlou šířku 1740 mm) a D7 (ze světlé šířky 800 mm na novou světlou šířku 1140 mm).</w:t>
                            </w:r>
                          </w:p>
                          <w:p w14:paraId="5F0ABBB8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</w:pPr>
                          </w:p>
                          <w:p w14:paraId="0C0EDB15" w14:textId="77777777" w:rsidR="00146F11" w:rsidRDefault="00146F11">
                            <w:pPr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146F11" w14:paraId="4ECC5678" w14:textId="77777777" w:rsidTr="007C07FC">
                        <w:trPr>
                          <w:trHeight w:val="310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top w:val="single" w:sz="1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1EF43EE3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Počet připojených listů specifikací:</w:t>
                            </w: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1B1D5180" w14:textId="77777777" w:rsidR="00146F11" w:rsidRDefault="00146F11">
                            <w:r>
                              <w:rPr>
                                <w:rFonts w:ascii="Calibri" w:eastAsia="Calibri" w:hAnsi="Calibri" w:cs="Calibri"/>
                              </w:rPr>
                              <w:t>Počet připojených výkresů:</w:t>
                            </w:r>
                          </w:p>
                        </w:tc>
                      </w:tr>
                      <w:tr w:rsidR="00146F11" w14:paraId="36315A3A" w14:textId="77777777" w:rsidTr="007C07FC">
                        <w:trPr>
                          <w:trHeight w:val="1072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top w:val="single" w:sz="1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101E1190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Cena méněprací bez DPH:</w:t>
                            </w:r>
                          </w:p>
                          <w:p w14:paraId="6C947E3A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17BB6AC3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48.000,- Kč</w:t>
                            </w: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0BFB7FB4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Cena víceprací bez DPH:</w:t>
                            </w:r>
                          </w:p>
                          <w:p w14:paraId="4A5ECD18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31EEEE1B" w14:textId="77777777" w:rsidR="00146F11" w:rsidRDefault="00146F11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129.022,96,- Kč</w:t>
                            </w:r>
                          </w:p>
                        </w:tc>
                      </w:tr>
                      <w:tr w:rsidR="00146F11" w14:paraId="07E5C1FE" w14:textId="77777777" w:rsidTr="007C07FC">
                        <w:trPr>
                          <w:trHeight w:val="310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top w:val="single" w:sz="20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1E5F2370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Výsledná cena změny bez DPH: </w:t>
                            </w: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top w:val="single" w:sz="20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42DF344A" w14:textId="77777777" w:rsidR="00146F11" w:rsidRDefault="00146F11">
                            <w:r>
                              <w:rPr>
                                <w:rFonts w:ascii="Calibri" w:eastAsia="Calibri" w:hAnsi="Calibri" w:cs="Calibri"/>
                              </w:rPr>
                              <w:t>Nově sjednaná lhůta dokončení díla:</w:t>
                            </w:r>
                          </w:p>
                        </w:tc>
                      </w:tr>
                      <w:tr w:rsidR="00146F11" w14:paraId="5E1B167C" w14:textId="77777777" w:rsidTr="007C07FC">
                        <w:trPr>
                          <w:trHeight w:val="757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144FEF37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5998BE76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81.022,96 ,- Kč</w:t>
                            </w: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602D0BB6" w14:textId="77777777" w:rsidR="00B31BD4" w:rsidRDefault="00B31BD4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53CF9885" w14:textId="3BD11C07" w:rsidR="00146F11" w:rsidRPr="007C07FC" w:rsidRDefault="00674B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07FC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Změna nemá vliv na termín dokončení.</w:t>
                            </w:r>
                            <w:r w:rsidR="00146F11" w:rsidRPr="007C07FC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                                         </w:t>
                            </w:r>
                          </w:p>
                        </w:tc>
                      </w:tr>
                      <w:tr w:rsidR="00146F11" w14:paraId="6BF477B2" w14:textId="77777777" w:rsidTr="007C07FC">
                        <w:trPr>
                          <w:trHeight w:val="899"/>
                        </w:trPr>
                        <w:tc>
                          <w:tcPr>
                            <w:tcW w:w="9567" w:type="dxa"/>
                            <w:gridSpan w:val="4"/>
                            <w:tcBorders>
                              <w:left w:val="single" w:sz="20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503A69AA" w14:textId="77777777" w:rsidR="00146F11" w:rsidRDefault="00146F11">
                            <w:pPr>
                              <w:jc w:val="both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Veškeré práce budou splňovat podmínky smlouvy o dílo a budou provedeny ve stejné úrovni co do jakosti materiálů, provedení apod. tak, jak požaduje nebo předpokládá Dokumentace zakázky pro celé dílo.</w:t>
                            </w:r>
                          </w:p>
                        </w:tc>
                      </w:tr>
                      <w:tr w:rsidR="00146F11" w14:paraId="5AB81BE5" w14:textId="77777777" w:rsidTr="007C07FC">
                        <w:trPr>
                          <w:trHeight w:val="310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top w:val="single" w:sz="1" w:space="0" w:color="000000"/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1CA0D8CF" w14:textId="77777777" w:rsidR="00146F11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Podpis zmocněnce objednatele:</w:t>
                            </w: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61AA3B77" w14:textId="77777777" w:rsidR="00146F11" w:rsidRDefault="00146F11">
                            <w:r>
                              <w:rPr>
                                <w:rFonts w:ascii="Calibri" w:eastAsia="Calibri" w:hAnsi="Calibri" w:cs="Calibri"/>
                              </w:rPr>
                              <w:t>Podpis zmocněnce zhotovitele:</w:t>
                            </w:r>
                          </w:p>
                        </w:tc>
                      </w:tr>
                      <w:tr w:rsidR="00146F11" w14:paraId="068E7BFD" w14:textId="77777777" w:rsidTr="007C07FC">
                        <w:trPr>
                          <w:trHeight w:val="915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left w:val="single" w:sz="20" w:space="0" w:color="000000"/>
                            </w:tcBorders>
                            <w:shd w:val="clear" w:color="auto" w:fill="auto"/>
                          </w:tcPr>
                          <w:p w14:paraId="64130DF6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</w:p>
                          <w:p w14:paraId="4A0B742D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u w:val="single"/>
                              </w:rPr>
                              <w:t xml:space="preserve">                                              </w:t>
                            </w:r>
                          </w:p>
                          <w:p w14:paraId="3474CC13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left w:val="single" w:sz="1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7FC5B3B0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u w:val="single"/>
                              </w:rPr>
                            </w:pPr>
                          </w:p>
                          <w:p w14:paraId="5E8B6F61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u w:val="single"/>
                              </w:rPr>
                              <w:t xml:space="preserve">                                              </w:t>
                            </w:r>
                          </w:p>
                          <w:p w14:paraId="263CD39A" w14:textId="77777777" w:rsidR="00146F11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146F11" w14:paraId="6BC7D358" w14:textId="77777777" w:rsidTr="007C07FC">
                        <w:trPr>
                          <w:trHeight w:val="899"/>
                        </w:trPr>
                        <w:tc>
                          <w:tcPr>
                            <w:tcW w:w="4634" w:type="dxa"/>
                            <w:gridSpan w:val="2"/>
                            <w:tcBorders>
                              <w:left w:val="single" w:sz="20" w:space="0" w:color="000000"/>
                              <w:bottom w:val="single" w:sz="20" w:space="0" w:color="000000"/>
                            </w:tcBorders>
                            <w:shd w:val="clear" w:color="auto" w:fill="auto"/>
                          </w:tcPr>
                          <w:p w14:paraId="23373F80" w14:textId="77777777" w:rsidR="00146F11" w:rsidRPr="007C07FC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198BD9E2" w14:textId="77777777" w:rsidR="00146F11" w:rsidRPr="007C07FC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2532786A" w14:textId="543167C0" w:rsidR="00146F11" w:rsidRPr="007C07FC" w:rsidRDefault="00146F11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7C07FC">
                              <w:rPr>
                                <w:rFonts w:ascii="Calibri" w:eastAsia="Calibri" w:hAnsi="Calibri" w:cs="Calibri"/>
                              </w:rPr>
                              <w:t xml:space="preserve">Datum: </w:t>
                            </w:r>
                            <w:r w:rsidR="007C07FC" w:rsidRPr="007C07FC">
                              <w:rPr>
                                <w:rFonts w:ascii="Calibri" w:eastAsia="Calibri" w:hAnsi="Calibri" w:cs="Calibri"/>
                              </w:rPr>
                              <w:t>1. 5. 2022</w:t>
                            </w:r>
                          </w:p>
                        </w:tc>
                        <w:tc>
                          <w:tcPr>
                            <w:tcW w:w="4933" w:type="dxa"/>
                            <w:gridSpan w:val="2"/>
                            <w:tcBorders>
                              <w:left w:val="single" w:sz="1" w:space="0" w:color="000000"/>
                              <w:bottom w:val="single" w:sz="20" w:space="0" w:color="000000"/>
                              <w:right w:val="single" w:sz="20" w:space="0" w:color="000000"/>
                            </w:tcBorders>
                            <w:shd w:val="clear" w:color="auto" w:fill="auto"/>
                          </w:tcPr>
                          <w:p w14:paraId="1C422EA9" w14:textId="77777777" w:rsidR="00146F11" w:rsidRPr="007C07FC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3204CD0E" w14:textId="77777777" w:rsidR="00146F11" w:rsidRPr="007C07FC" w:rsidRDefault="00146F1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7D3B6CBF" w14:textId="06660CD7" w:rsidR="00146F11" w:rsidRPr="007C07FC" w:rsidRDefault="00146F11">
                            <w:r w:rsidRPr="007C07FC">
                              <w:rPr>
                                <w:rFonts w:ascii="Calibri" w:eastAsia="Calibri" w:hAnsi="Calibri" w:cs="Calibri"/>
                              </w:rPr>
                              <w:t xml:space="preserve">Datum: </w:t>
                            </w:r>
                            <w:r w:rsidR="007C07FC" w:rsidRPr="007C07FC">
                              <w:rPr>
                                <w:rFonts w:ascii="Calibri" w:eastAsia="Calibri" w:hAnsi="Calibri" w:cs="Calibri"/>
                              </w:rPr>
                              <w:t>1. 5. 2022</w:t>
                            </w:r>
                          </w:p>
                        </w:tc>
                      </w:tr>
                    </w:tbl>
                    <w:p w14:paraId="6C03CFD3" w14:textId="77777777" w:rsidR="00324725" w:rsidRDefault="00324725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73497" w14:textId="6C8881F9" w:rsidR="00324725" w:rsidRPr="007C07FC" w:rsidRDefault="00324725">
      <w:pPr>
        <w:rPr>
          <w:rFonts w:ascii="Calibri" w:eastAsia="Calibri" w:hAnsi="Calibri" w:cs="Calibri"/>
        </w:rPr>
      </w:pPr>
      <w:r w:rsidRPr="007C07FC">
        <w:rPr>
          <w:rFonts w:ascii="Calibri" w:eastAsia="Calibri" w:hAnsi="Calibri" w:cs="Calibri"/>
          <w:b/>
          <w:bCs/>
        </w:rPr>
        <w:lastRenderedPageBreak/>
        <w:t>Za odbor ochrany ovzduší a OZE Státního fondu životního prostředí ČR:</w:t>
      </w:r>
    </w:p>
    <w:p w14:paraId="452958DA" w14:textId="77777777" w:rsidR="00324725" w:rsidRPr="007C07FC" w:rsidRDefault="00324725">
      <w:pPr>
        <w:rPr>
          <w:rFonts w:ascii="Calibri" w:eastAsia="Calibri" w:hAnsi="Calibri" w:cs="Calibri"/>
        </w:rPr>
      </w:pPr>
    </w:p>
    <w:p w14:paraId="5E426E6C" w14:textId="77777777" w:rsidR="00324725" w:rsidRPr="007C07FC" w:rsidRDefault="00324725">
      <w:pPr>
        <w:rPr>
          <w:rFonts w:ascii="Calibri" w:eastAsia="Calibri" w:hAnsi="Calibri" w:cs="Calibri"/>
        </w:rPr>
      </w:pPr>
      <w:r w:rsidRPr="007C07FC">
        <w:rPr>
          <w:rFonts w:ascii="Calibri" w:eastAsia="Calibri" w:hAnsi="Calibri" w:cs="Calibri"/>
        </w:rPr>
        <w:t xml:space="preserve">Ověřil souvislost s realizovaným projektem (PM projektu): </w:t>
      </w:r>
    </w:p>
    <w:p w14:paraId="35930D29" w14:textId="77777777" w:rsidR="00324725" w:rsidRPr="007C07FC" w:rsidRDefault="00324725">
      <w:pPr>
        <w:rPr>
          <w:rFonts w:ascii="Calibri" w:eastAsia="Calibri" w:hAnsi="Calibri" w:cs="Calibri"/>
        </w:rPr>
      </w:pPr>
    </w:p>
    <w:p w14:paraId="656CB542" w14:textId="77777777" w:rsidR="00324725" w:rsidRPr="007C07FC" w:rsidRDefault="00324725">
      <w:pPr>
        <w:rPr>
          <w:rFonts w:ascii="Calibri" w:eastAsia="Calibri" w:hAnsi="Calibri" w:cs="Calibri"/>
          <w:b/>
          <w:bCs/>
          <w:u w:val="single"/>
        </w:rPr>
      </w:pPr>
      <w:r w:rsidRPr="007C07FC">
        <w:rPr>
          <w:rFonts w:ascii="Calibri" w:eastAsia="Calibri" w:hAnsi="Calibri" w:cs="Calibri"/>
        </w:rPr>
        <w:t>Posoudil způsobilost/nezpůsobilost výdajů (ředitel OOO a OZE):</w:t>
      </w:r>
    </w:p>
    <w:p w14:paraId="16729D3D" w14:textId="77777777" w:rsidR="00324725" w:rsidRPr="007C07FC" w:rsidRDefault="00324725"/>
    <w:sectPr w:rsidR="00324725" w:rsidRPr="007C07FC">
      <w:headerReference w:type="default" r:id="rId10"/>
      <w:footerReference w:type="even" r:id="rId11"/>
      <w:footerReference w:type="default" r:id="rId12"/>
      <w:pgSz w:w="11906" w:h="16838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F95F" w14:textId="77777777" w:rsidR="00DD3DCD" w:rsidRDefault="00DD3DCD">
      <w:r>
        <w:separator/>
      </w:r>
    </w:p>
  </w:endnote>
  <w:endnote w:type="continuationSeparator" w:id="0">
    <w:p w14:paraId="300A4FC9" w14:textId="77777777" w:rsidR="00DD3DCD" w:rsidRDefault="00DD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7BB9" w14:textId="35C6B863" w:rsidR="00324725" w:rsidRDefault="00FC685B">
    <w:pPr>
      <w:pStyle w:val="Zpat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D730DF" wp14:editId="2384B955">
              <wp:simplePos x="0" y="0"/>
              <wp:positionH relativeFrom="page">
                <wp:posOffset>6308725</wp:posOffset>
              </wp:positionH>
              <wp:positionV relativeFrom="paragraph">
                <wp:posOffset>0</wp:posOffset>
              </wp:positionV>
              <wp:extent cx="335915" cy="146050"/>
              <wp:effectExtent l="3175" t="8890" r="3810" b="6985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1655B" w14:textId="77777777" w:rsidR="00324725" w:rsidRDefault="00324725">
                          <w:pPr>
                            <w:pStyle w:val="Zpat1"/>
                          </w:pPr>
                          <w:r>
                            <w:fldChar w:fldCharType="begin"/>
                          </w:r>
                          <w:r>
                            <w:instrText xml:space="preserve"> PAGE \*Arabic </w:instrText>
                          </w:r>
                          <w:r>
                            <w:fldChar w:fldCharType="separate"/>
                          </w:r>
                          <w:r w:rsidR="00560B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730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6.75pt;margin-top:0;width:26.45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" stroked="f">
              <v:fill opacity="0"/>
              <v:textbox inset="0,0,0,0">
                <w:txbxContent>
                  <w:p w14:paraId="06B1655B" w14:textId="77777777" w:rsidR="00324725" w:rsidRDefault="00324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\*Arabic </w:instrText>
                    </w:r>
                    <w:r>
                      <w:fldChar w:fldCharType="separate"/>
                    </w:r>
                    <w:r w:rsidR="00560B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9A37" w14:textId="5F42B1EE" w:rsidR="00324725" w:rsidRDefault="00FC685B">
    <w:pPr>
      <w:pStyle w:val="Zpat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7AD764" wp14:editId="44612E86">
              <wp:simplePos x="0" y="0"/>
              <wp:positionH relativeFrom="page">
                <wp:posOffset>6308725</wp:posOffset>
              </wp:positionH>
              <wp:positionV relativeFrom="paragraph">
                <wp:posOffset>0</wp:posOffset>
              </wp:positionV>
              <wp:extent cx="335915" cy="146050"/>
              <wp:effectExtent l="3175" t="8890" r="3810" b="698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E037A" w14:textId="77777777" w:rsidR="00324725" w:rsidRDefault="00324725">
                          <w:pPr>
                            <w:pStyle w:val="Zpat1"/>
                          </w:pPr>
                          <w:r>
                            <w:fldChar w:fldCharType="begin"/>
                          </w:r>
                          <w:r>
                            <w:instrText xml:space="preserve"> PAGE \*Arabic </w:instrText>
                          </w:r>
                          <w:r>
                            <w:fldChar w:fldCharType="separate"/>
                          </w:r>
                          <w:r w:rsidR="00560B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AD76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6.75pt;margin-top:0;width:26.4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" stroked="f">
              <v:fill opacity="0"/>
              <v:textbox inset="0,0,0,0">
                <w:txbxContent>
                  <w:p w14:paraId="6D9E037A" w14:textId="77777777" w:rsidR="00324725" w:rsidRDefault="0032472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\*Arabic </w:instrText>
                    </w:r>
                    <w:r>
                      <w:fldChar w:fldCharType="separate"/>
                    </w:r>
                    <w:r w:rsidR="00560B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5B95" w14:textId="77777777" w:rsidR="00DD3DCD" w:rsidRDefault="00DD3DCD">
      <w:r>
        <w:separator/>
      </w:r>
    </w:p>
  </w:footnote>
  <w:footnote w:type="continuationSeparator" w:id="0">
    <w:p w14:paraId="62897E23" w14:textId="77777777" w:rsidR="00DD3DCD" w:rsidRDefault="00DD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B9ED" w14:textId="3279F61C" w:rsidR="00324725" w:rsidRDefault="00FC685B">
    <w:pPr>
      <w:pStyle w:val="Zhlav1"/>
    </w:pPr>
    <w:r>
      <w:rPr>
        <w:noProof/>
      </w:rPr>
      <w:drawing>
        <wp:inline distT="0" distB="0" distL="0" distR="0" wp14:anchorId="43723FC2" wp14:editId="4AB5909F">
          <wp:extent cx="5753100" cy="638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1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1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7411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EC"/>
    <w:rsid w:val="00146F11"/>
    <w:rsid w:val="00271D0A"/>
    <w:rsid w:val="00324725"/>
    <w:rsid w:val="003D3AEC"/>
    <w:rsid w:val="0048507D"/>
    <w:rsid w:val="004974C0"/>
    <w:rsid w:val="00560B6D"/>
    <w:rsid w:val="00562583"/>
    <w:rsid w:val="00564228"/>
    <w:rsid w:val="005C6B3D"/>
    <w:rsid w:val="00674B70"/>
    <w:rsid w:val="00742924"/>
    <w:rsid w:val="00767D19"/>
    <w:rsid w:val="007C07FC"/>
    <w:rsid w:val="00860701"/>
    <w:rsid w:val="00B31BD4"/>
    <w:rsid w:val="00BF73C9"/>
    <w:rsid w:val="00C7189E"/>
    <w:rsid w:val="00D2049C"/>
    <w:rsid w:val="00DD3DCD"/>
    <w:rsid w:val="00ED1992"/>
    <w:rsid w:val="00F13238"/>
    <w:rsid w:val="00F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7333B2F"/>
  <w15:chartTrackingRefBased/>
  <w15:docId w15:val="{FC18FFF0-B6E7-49C7-9825-D2A3DDAD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TFNum21">
    <w:name w:val="RTF_Num 2 1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51">
    <w:name w:val="RTF_Num 5 1"/>
    <w:rPr>
      <w:rFonts w:cs="Times New Roman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71">
    <w:name w:val="RTF_Num 7 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eastAsia="Times New Roman" w:hAnsi="Calibri Light" w:cs="Calibri Light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Nadpis4Char">
    <w:name w:val="Nadpis 4 Char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Calibri" w:eastAsia="Times New Roman" w:hAnsi="Calibri" w:cs="Calibri"/>
      <w:b/>
      <w:bCs/>
      <w:sz w:val="22"/>
      <w:szCs w:val="22"/>
    </w:rPr>
  </w:style>
  <w:style w:type="character" w:customStyle="1" w:styleId="Nadpis7Char">
    <w:name w:val="Nadpis 7 Char"/>
    <w:rPr>
      <w:rFonts w:ascii="Calibri" w:eastAsia="Times New Roman" w:hAnsi="Calibri" w:cs="Calibri"/>
      <w:sz w:val="24"/>
      <w:szCs w:val="24"/>
    </w:rPr>
  </w:style>
  <w:style w:type="character" w:customStyle="1" w:styleId="Nadpis8Char">
    <w:name w:val="Nadpis 8 Char"/>
    <w:rPr>
      <w:rFonts w:ascii="Calibri" w:eastAsia="Times New Roman" w:hAnsi="Calibri" w:cs="Calibri"/>
      <w:i/>
      <w:iCs/>
      <w:sz w:val="24"/>
      <w:szCs w:val="24"/>
    </w:rPr>
  </w:style>
  <w:style w:type="character" w:customStyle="1" w:styleId="Nadpis9Char">
    <w:name w:val="Nadpis 9 Char"/>
    <w:rPr>
      <w:rFonts w:ascii="Calibri Light" w:eastAsia="Times New Roman" w:hAnsi="Calibri Light" w:cs="Calibri Light"/>
      <w:sz w:val="22"/>
      <w:szCs w:val="22"/>
    </w:rPr>
  </w:style>
  <w:style w:type="character" w:customStyle="1" w:styleId="ZpatChar">
    <w:name w:val="Zápatí Char"/>
    <w:rPr>
      <w:rFonts w:cs="Times New Roman"/>
      <w:sz w:val="24"/>
      <w:szCs w:val="24"/>
    </w:rPr>
  </w:style>
  <w:style w:type="character" w:customStyle="1" w:styleId="ZkladntextodsazenChar">
    <w:name w:val="Základní text odsazený Char"/>
    <w:rPr>
      <w:rFonts w:cs="Times New Roman"/>
      <w:sz w:val="24"/>
      <w:szCs w:val="24"/>
    </w:rPr>
  </w:style>
  <w:style w:type="character" w:customStyle="1" w:styleId="ZkladntextChar">
    <w:name w:val="Základní text Char"/>
    <w:rPr>
      <w:rFonts w:cs="Times New Roman"/>
      <w:sz w:val="24"/>
      <w:szCs w:val="24"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ZhlavChar">
    <w:name w:val="Záhlaví Char"/>
    <w:rPr>
      <w:rFonts w:cs="Times New Roman"/>
      <w:sz w:val="24"/>
      <w:szCs w:val="24"/>
    </w:rPr>
  </w:style>
  <w:style w:type="character" w:customStyle="1" w:styleId="slostrnky1">
    <w:name w:val="Číslo stránky1"/>
    <w:rPr>
      <w:rFonts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rFonts w:ascii="Arial" w:eastAsia="Arial" w:hAnsi="Arial" w:cs="Arial"/>
      <w:u w:val="singl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adpis11">
    <w:name w:val="Nadpis 11"/>
    <w:basedOn w:val="Normln"/>
    <w:next w:val="Normln"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bCs/>
    </w:rPr>
  </w:style>
  <w:style w:type="paragraph" w:customStyle="1" w:styleId="Nadpis21">
    <w:name w:val="Nadpis 21"/>
    <w:basedOn w:val="Normln"/>
    <w:next w:val="Normln"/>
    <w:pPr>
      <w:keepNext/>
      <w:numPr>
        <w:ilvl w:val="1"/>
        <w:numId w:val="1"/>
      </w:numPr>
      <w:jc w:val="both"/>
      <w:outlineLvl w:val="1"/>
    </w:pPr>
    <w:rPr>
      <w:rFonts w:ascii="Arial" w:eastAsia="Arial" w:hAnsi="Arial" w:cs="Arial"/>
      <w:u w:val="single"/>
    </w:rPr>
  </w:style>
  <w:style w:type="paragraph" w:customStyle="1" w:styleId="Nadpis31">
    <w:name w:val="Nadpis 31"/>
    <w:basedOn w:val="Normln"/>
    <w:next w:val="Normln"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color w:val="0000FF"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numPr>
        <w:ilvl w:val="3"/>
        <w:numId w:val="1"/>
      </w:numPr>
      <w:outlineLvl w:val="3"/>
    </w:pPr>
    <w:rPr>
      <w:rFonts w:ascii="Arial" w:eastAsia="Arial" w:hAnsi="Arial" w:cs="Arial"/>
      <w:b/>
      <w:bCs/>
      <w:color w:val="0000FF"/>
      <w:sz w:val="28"/>
      <w:szCs w:val="28"/>
    </w:rPr>
  </w:style>
  <w:style w:type="paragraph" w:customStyle="1" w:styleId="Nadpis51">
    <w:name w:val="Nadpis 51"/>
    <w:basedOn w:val="Normln"/>
    <w:next w:val="Normln"/>
    <w:pPr>
      <w:keepNext/>
      <w:numPr>
        <w:ilvl w:val="4"/>
        <w:numId w:val="1"/>
      </w:numPr>
      <w:outlineLvl w:val="4"/>
    </w:pPr>
    <w:rPr>
      <w:rFonts w:ascii="Arial" w:eastAsia="Arial" w:hAnsi="Arial" w:cs="Arial"/>
      <w:u w:val="single"/>
    </w:rPr>
  </w:style>
  <w:style w:type="paragraph" w:customStyle="1" w:styleId="Nadpis61">
    <w:name w:val="Nadpis 61"/>
    <w:basedOn w:val="Normln"/>
    <w:next w:val="Normln"/>
    <w:pPr>
      <w:keepNext/>
      <w:numPr>
        <w:ilvl w:val="5"/>
        <w:numId w:val="1"/>
      </w:numPr>
      <w:outlineLvl w:val="5"/>
    </w:pPr>
    <w:rPr>
      <w:rFonts w:ascii="Arial" w:eastAsia="Arial" w:hAnsi="Arial" w:cs="Arial"/>
      <w:u w:val="single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rFonts w:ascii="Arial" w:eastAsia="Arial" w:hAnsi="Arial" w:cs="Arial"/>
      <w:b/>
      <w:bCs/>
      <w:i/>
      <w:iCs/>
      <w:u w:val="single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jc w:val="both"/>
      <w:outlineLvl w:val="7"/>
    </w:pPr>
    <w:rPr>
      <w:rFonts w:ascii="Arial" w:eastAsia="Arial" w:hAnsi="Arial" w:cs="Arial"/>
      <w:b/>
      <w:bCs/>
      <w:u w:val="single"/>
    </w:rPr>
  </w:style>
  <w:style w:type="paragraph" w:customStyle="1" w:styleId="Nadpis91">
    <w:name w:val="Nadpis 91"/>
    <w:basedOn w:val="Normln"/>
    <w:next w:val="Normln"/>
    <w:pPr>
      <w:keepNext/>
      <w:numPr>
        <w:ilvl w:val="8"/>
        <w:numId w:val="1"/>
      </w:numPr>
      <w:jc w:val="both"/>
      <w:outlineLvl w:val="8"/>
    </w:pPr>
    <w:rPr>
      <w:rFonts w:ascii="Arial" w:eastAsia="Arial" w:hAnsi="Arial" w:cs="Arial"/>
      <w:b/>
      <w:bCs/>
      <w:u w:val="single"/>
    </w:r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pPr>
      <w:ind w:left="1018" w:hanging="1018"/>
      <w:jc w:val="both"/>
    </w:pPr>
    <w:rPr>
      <w:rFonts w:ascii="Arial" w:eastAsia="Arial" w:hAnsi="Arial" w:cs="Arial"/>
    </w:rPr>
  </w:style>
  <w:style w:type="paragraph" w:customStyle="1" w:styleId="Textbubliny1">
    <w:name w:val="Text bubliny1"/>
    <w:basedOn w:val="Normln"/>
    <w:rPr>
      <w:rFonts w:ascii="Tahoma" w:eastAsia="Tahoma" w:hAnsi="Tahoma" w:cs="Tahoma"/>
      <w:sz w:val="16"/>
      <w:szCs w:val="16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suppressLineNumbers/>
      <w:tabs>
        <w:tab w:val="center" w:pos="4512"/>
        <w:tab w:val="right" w:pos="9025"/>
      </w:tabs>
    </w:pPr>
  </w:style>
  <w:style w:type="paragraph" w:styleId="Zpat">
    <w:name w:val="footer"/>
    <w:basedOn w:val="Normln"/>
    <w:pPr>
      <w:suppressLineNumbers/>
      <w:tabs>
        <w:tab w:val="center" w:pos="4512"/>
        <w:tab w:val="right" w:pos="9025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BF73C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A426D5A844D4EB219E46142A8A932" ma:contentTypeVersion="2" ma:contentTypeDescription="Vytvoří nový dokument" ma:contentTypeScope="" ma:versionID="5f42d1017243f3b766b0346cafdf5fa0">
  <xsd:schema xmlns:xsd="http://www.w3.org/2001/XMLSchema" xmlns:xs="http://www.w3.org/2001/XMLSchema" xmlns:p="http://schemas.microsoft.com/office/2006/metadata/properties" xmlns:ns3="2848a6c3-2f3b-4f27-a487-c0b4b0fa1b24" targetNamespace="http://schemas.microsoft.com/office/2006/metadata/properties" ma:root="true" ma:fieldsID="bbc21e5657d8d1bd0709d53003c487c5" ns3:_="">
    <xsd:import namespace="2848a6c3-2f3b-4f27-a487-c0b4b0fa1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a6c3-2f3b-4f27-a487-c0b4b0fa1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6031A-CB0A-4EB1-A8D6-80D02DCF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8a6c3-2f3b-4f27-a487-c0b4b0fa1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DCC02-161C-46BB-9219-4B92AD5A32C7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2848a6c3-2f3b-4f27-a487-c0b4b0fa1b24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4D1E18-60A3-483A-B952-1DEFD5852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ZMÌNY</vt:lpstr>
    </vt:vector>
  </TitlesOfParts>
  <Company>HP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ZMÌNY</dc:title>
  <dc:subject/>
  <dc:creator>Ing. Zuzana Štandlová</dc:creator>
  <cp:keywords/>
  <cp:lastModifiedBy>Hromádko Tomáš</cp:lastModifiedBy>
  <cp:revision>7</cp:revision>
  <cp:lastPrinted>2010-10-06T11:28:00Z</cp:lastPrinted>
  <dcterms:created xsi:type="dcterms:W3CDTF">2022-08-11T13:13:00Z</dcterms:created>
  <dcterms:modified xsi:type="dcterms:W3CDTF">2022-08-16T13:20:00Z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0x010100A85A426D5A844D4EB219E46142A8A932</vt:lpwstr>
  </property>
</Properties>
</file>