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9A39" w14:textId="77777777" w:rsidR="0038693D" w:rsidRDefault="0038693D" w:rsidP="00A41D13">
      <w:pPr>
        <w:spacing w:after="120"/>
        <w:jc w:val="center"/>
        <w:rPr>
          <w:rFonts w:asciiTheme="minorHAnsi" w:hAnsiTheme="minorHAnsi" w:cstheme="minorHAnsi"/>
          <w:b/>
          <w:sz w:val="32"/>
          <w:szCs w:val="32"/>
        </w:rPr>
      </w:pPr>
    </w:p>
    <w:p w14:paraId="1119240C" w14:textId="77777777" w:rsidR="00A41D13" w:rsidRPr="00E97B0C" w:rsidRDefault="00A41D13" w:rsidP="00A41D13">
      <w:pPr>
        <w:spacing w:after="120"/>
        <w:jc w:val="center"/>
        <w:rPr>
          <w:rFonts w:asciiTheme="minorHAnsi" w:hAnsiTheme="minorHAnsi" w:cstheme="minorHAnsi"/>
          <w:b/>
          <w:sz w:val="32"/>
          <w:szCs w:val="32"/>
        </w:rPr>
      </w:pPr>
      <w:r w:rsidRPr="00E97B0C">
        <w:rPr>
          <w:rFonts w:asciiTheme="minorHAnsi" w:hAnsiTheme="minorHAnsi" w:cstheme="minorHAnsi"/>
          <w:b/>
          <w:sz w:val="32"/>
          <w:szCs w:val="32"/>
        </w:rPr>
        <w:t>Smlouv</w:t>
      </w:r>
      <w:r w:rsidR="00E64A3B" w:rsidRPr="00E97B0C">
        <w:rPr>
          <w:rFonts w:asciiTheme="minorHAnsi" w:hAnsiTheme="minorHAnsi" w:cstheme="minorHAnsi"/>
          <w:b/>
          <w:sz w:val="32"/>
          <w:szCs w:val="32"/>
        </w:rPr>
        <w:t>a</w:t>
      </w:r>
      <w:r w:rsidRPr="00E97B0C">
        <w:rPr>
          <w:rFonts w:asciiTheme="minorHAnsi" w:hAnsiTheme="minorHAnsi" w:cstheme="minorHAnsi"/>
          <w:b/>
          <w:sz w:val="32"/>
          <w:szCs w:val="32"/>
        </w:rPr>
        <w:t xml:space="preserve"> o dílo</w:t>
      </w:r>
    </w:p>
    <w:p w14:paraId="0C88A1B3" w14:textId="40504AE8" w:rsidR="00A41D13" w:rsidRPr="006F4658" w:rsidRDefault="00A41D13" w:rsidP="00A41D13">
      <w:pPr>
        <w:spacing w:after="120"/>
        <w:jc w:val="center"/>
        <w:rPr>
          <w:rFonts w:asciiTheme="minorHAnsi" w:hAnsiTheme="minorHAnsi" w:cstheme="minorHAnsi"/>
          <w:b/>
          <w:sz w:val="24"/>
          <w:szCs w:val="24"/>
        </w:rPr>
      </w:pPr>
      <w:r w:rsidRPr="00E97B0C">
        <w:rPr>
          <w:rFonts w:asciiTheme="minorHAnsi" w:hAnsiTheme="minorHAnsi" w:cstheme="minorHAnsi"/>
          <w:b/>
          <w:sz w:val="24"/>
          <w:szCs w:val="24"/>
        </w:rPr>
        <w:t xml:space="preserve">č. </w:t>
      </w:r>
      <w:r w:rsidR="00E97B0C" w:rsidRPr="00E97B0C">
        <w:rPr>
          <w:rFonts w:asciiTheme="minorHAnsi" w:hAnsiTheme="minorHAnsi" w:cstheme="minorHAnsi"/>
          <w:b/>
          <w:sz w:val="24"/>
          <w:szCs w:val="24"/>
        </w:rPr>
        <w:t>89</w:t>
      </w:r>
      <w:r w:rsidRPr="00E97B0C">
        <w:rPr>
          <w:rFonts w:asciiTheme="minorHAnsi" w:hAnsiTheme="minorHAnsi" w:cstheme="minorHAnsi"/>
          <w:b/>
          <w:sz w:val="24"/>
          <w:szCs w:val="24"/>
        </w:rPr>
        <w:t>/202</w:t>
      </w:r>
      <w:r w:rsidR="00C25838" w:rsidRPr="00E97B0C">
        <w:rPr>
          <w:rFonts w:asciiTheme="minorHAnsi" w:hAnsiTheme="minorHAnsi" w:cstheme="minorHAnsi"/>
          <w:b/>
          <w:sz w:val="24"/>
          <w:szCs w:val="24"/>
        </w:rPr>
        <w:t>2</w:t>
      </w:r>
    </w:p>
    <w:p w14:paraId="70B0127C" w14:textId="77777777" w:rsidR="00A41D13" w:rsidRPr="006F4658" w:rsidRDefault="00A41D13" w:rsidP="00A41D13">
      <w:pPr>
        <w:spacing w:after="120"/>
        <w:jc w:val="center"/>
        <w:rPr>
          <w:rFonts w:asciiTheme="minorHAnsi" w:hAnsiTheme="minorHAnsi" w:cstheme="minorHAnsi"/>
          <w:sz w:val="22"/>
          <w:szCs w:val="22"/>
        </w:rPr>
      </w:pPr>
    </w:p>
    <w:p w14:paraId="2DC223AC" w14:textId="77777777" w:rsidR="00A41D13" w:rsidRPr="006F4658" w:rsidRDefault="00A41D13" w:rsidP="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uzavřená níže uvedeného dne, měsíce a roku podle § 2586 a násl. ve spojení s § 2631 a násl. zákona č. 89/2012 Sb., občanský zákoník, ve znění pozdějších předpisů (dále jen „smlouva“)</w:t>
      </w:r>
    </w:p>
    <w:p w14:paraId="0BDF4472" w14:textId="77777777" w:rsidR="00A41D13" w:rsidRPr="006F4658" w:rsidRDefault="00A41D13" w:rsidP="00A41D13">
      <w:pPr>
        <w:spacing w:after="120"/>
        <w:jc w:val="center"/>
        <w:rPr>
          <w:rFonts w:asciiTheme="minorHAnsi" w:hAnsiTheme="minorHAnsi" w:cstheme="minorHAnsi"/>
          <w:sz w:val="22"/>
          <w:szCs w:val="22"/>
        </w:rPr>
      </w:pPr>
    </w:p>
    <w:p w14:paraId="0F517D6B" w14:textId="77777777" w:rsidR="00A41D13" w:rsidRPr="006F4658" w:rsidRDefault="00A41D13" w:rsidP="00A41D13">
      <w:pPr>
        <w:spacing w:after="120"/>
        <w:rPr>
          <w:rFonts w:asciiTheme="minorHAnsi" w:hAnsiTheme="minorHAnsi" w:cstheme="minorHAnsi"/>
          <w:sz w:val="22"/>
          <w:szCs w:val="22"/>
        </w:rPr>
      </w:pPr>
      <w:r w:rsidRPr="006F4658">
        <w:rPr>
          <w:rFonts w:asciiTheme="minorHAnsi" w:hAnsiTheme="minorHAnsi" w:cstheme="minorHAnsi"/>
          <w:sz w:val="22"/>
          <w:szCs w:val="22"/>
        </w:rPr>
        <w:t>mezi těmito smluvními stranami:</w:t>
      </w:r>
    </w:p>
    <w:p w14:paraId="44452798" w14:textId="77777777" w:rsidR="00A41D13" w:rsidRPr="006F4658" w:rsidRDefault="00A41D13" w:rsidP="00A41D13">
      <w:pPr>
        <w:spacing w:after="120"/>
        <w:jc w:val="both"/>
        <w:rPr>
          <w:rFonts w:asciiTheme="minorHAnsi" w:hAnsiTheme="minorHAnsi" w:cstheme="minorHAnsi"/>
          <w:sz w:val="22"/>
          <w:szCs w:val="22"/>
        </w:rPr>
      </w:pPr>
    </w:p>
    <w:p w14:paraId="2C0CD520"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b/>
          <w:sz w:val="22"/>
          <w:szCs w:val="22"/>
        </w:rPr>
        <w:t>1. Česká republika – Ministerstvo průmyslu a obchodu</w:t>
      </w:r>
    </w:p>
    <w:p w14:paraId="0358FD7A"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sz w:val="22"/>
          <w:szCs w:val="22"/>
        </w:rPr>
        <w:t>Sídlo:</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t>Na Františku 32, Praha 1, PSČ 110 15</w:t>
      </w:r>
    </w:p>
    <w:p w14:paraId="0800E46D" w14:textId="77777777" w:rsidR="00A41D13" w:rsidRPr="006F4658" w:rsidRDefault="00A41D13" w:rsidP="00A41D13">
      <w:pPr>
        <w:spacing w:after="120"/>
        <w:ind w:left="284" w:hanging="284"/>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Pr="006F4658">
        <w:rPr>
          <w:rFonts w:asciiTheme="minorHAnsi" w:hAnsiTheme="minorHAnsi" w:cstheme="minorHAnsi"/>
          <w:sz w:val="22"/>
          <w:szCs w:val="22"/>
        </w:rPr>
        <w:tab/>
      </w:r>
      <w:r w:rsidR="00304735">
        <w:rPr>
          <w:rFonts w:asciiTheme="minorHAnsi" w:hAnsiTheme="minorHAnsi" w:cstheme="minorHAnsi"/>
          <w:sz w:val="22"/>
          <w:szCs w:val="22"/>
        </w:rPr>
        <w:t>Ing. Antonín Beran, ředitel Odboru strategie a mezinárodní spolupráce v energetice</w:t>
      </w:r>
    </w:p>
    <w:p w14:paraId="2547D86E"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IČO:</w:t>
      </w:r>
      <w:r w:rsidR="00EF1CC1" w:rsidRPr="00EF1CC1">
        <w:rPr>
          <w:rFonts w:asciiTheme="minorHAnsi" w:hAnsiTheme="minorHAnsi" w:cstheme="minorHAnsi"/>
          <w:sz w:val="22"/>
          <w:szCs w:val="22"/>
        </w:rPr>
        <w:t xml:space="preserve"> 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5046BB97"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 xml:space="preserve">DIČ: </w:t>
      </w:r>
      <w:r w:rsidR="00EF1CC1" w:rsidRPr="00EF1CC1">
        <w:rPr>
          <w:rFonts w:asciiTheme="minorHAnsi" w:hAnsiTheme="minorHAnsi" w:cstheme="minorHAnsi"/>
          <w:sz w:val="22"/>
          <w:szCs w:val="22"/>
        </w:rPr>
        <w:t>CZ47609109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44978292" w14:textId="44AA0E90"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bankovní spojení:</w:t>
      </w:r>
      <w:r w:rsidR="00842B30" w:rsidRPr="00842B30">
        <w:rPr>
          <w:rFonts w:asciiTheme="minorHAnsi" w:hAnsiTheme="minorHAnsi" w:cstheme="minorHAnsi"/>
          <w:sz w:val="22"/>
          <w:szCs w:val="22"/>
        </w:rPr>
        <w:t xml:space="preserve"> </w:t>
      </w:r>
      <w:r w:rsidRPr="00842B30">
        <w:rPr>
          <w:rFonts w:asciiTheme="minorHAnsi" w:hAnsiTheme="minorHAnsi" w:cstheme="minorHAnsi"/>
          <w:sz w:val="22"/>
          <w:szCs w:val="22"/>
        </w:rPr>
        <w:tab/>
      </w:r>
    </w:p>
    <w:p w14:paraId="0378F867" w14:textId="111DC4A3"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číslo účtu:</w:t>
      </w:r>
      <w:r w:rsidR="00842B30" w:rsidRPr="00842B30">
        <w:rPr>
          <w:rFonts w:asciiTheme="minorHAnsi" w:hAnsiTheme="minorHAnsi" w:cstheme="minorHAnsi"/>
          <w:sz w:val="22"/>
          <w:szCs w:val="22"/>
        </w:rPr>
        <w:t xml:space="preserve"> </w:t>
      </w:r>
      <w:r w:rsidRPr="00842B30">
        <w:rPr>
          <w:rFonts w:asciiTheme="minorHAnsi" w:hAnsiTheme="minorHAnsi" w:cstheme="minorHAnsi"/>
          <w:sz w:val="22"/>
          <w:szCs w:val="22"/>
        </w:rPr>
        <w:tab/>
      </w:r>
      <w:r w:rsidRPr="00842B30">
        <w:rPr>
          <w:rFonts w:asciiTheme="minorHAnsi" w:hAnsiTheme="minorHAnsi" w:cstheme="minorHAnsi"/>
          <w:sz w:val="22"/>
          <w:szCs w:val="22"/>
        </w:rPr>
        <w:tab/>
      </w:r>
    </w:p>
    <w:p w14:paraId="52DE4755" w14:textId="77777777" w:rsidR="00A41D13" w:rsidRPr="006F4658"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(dále též "objednatel")</w:t>
      </w:r>
    </w:p>
    <w:p w14:paraId="634F8586" w14:textId="77777777" w:rsidR="00A41D13" w:rsidRPr="006F4658" w:rsidRDefault="00A41D13" w:rsidP="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a</w:t>
      </w:r>
    </w:p>
    <w:p w14:paraId="7CC24BBB" w14:textId="77777777" w:rsidR="00A41D13" w:rsidRPr="006F4658" w:rsidRDefault="00A41D13" w:rsidP="00A41D13">
      <w:pPr>
        <w:spacing w:after="120"/>
        <w:jc w:val="both"/>
        <w:rPr>
          <w:rFonts w:asciiTheme="minorHAnsi" w:hAnsiTheme="minorHAnsi" w:cstheme="minorHAnsi"/>
          <w:b/>
          <w:sz w:val="22"/>
          <w:szCs w:val="22"/>
        </w:rPr>
      </w:pPr>
    </w:p>
    <w:p w14:paraId="44E02DE8" w14:textId="16FBFD5E" w:rsidR="000059DB" w:rsidRPr="006F4658" w:rsidRDefault="000059DB" w:rsidP="000059DB">
      <w:pPr>
        <w:spacing w:after="120"/>
        <w:jc w:val="both"/>
        <w:rPr>
          <w:rFonts w:asciiTheme="minorHAnsi" w:hAnsiTheme="minorHAnsi" w:cstheme="minorHAnsi"/>
          <w:b/>
          <w:sz w:val="22"/>
          <w:szCs w:val="22"/>
        </w:rPr>
      </w:pPr>
      <w:r w:rsidRPr="000059DB">
        <w:rPr>
          <w:rFonts w:asciiTheme="minorHAnsi" w:hAnsiTheme="minorHAnsi" w:cstheme="minorHAnsi"/>
          <w:b/>
          <w:sz w:val="22"/>
          <w:szCs w:val="22"/>
        </w:rPr>
        <w:t xml:space="preserve">2. </w:t>
      </w:r>
      <w:proofErr w:type="spellStart"/>
      <w:r w:rsidR="002B5F70" w:rsidRPr="002B5F70">
        <w:rPr>
          <w:rFonts w:asciiTheme="minorHAnsi" w:hAnsiTheme="minorHAnsi" w:cstheme="minorHAnsi"/>
          <w:b/>
          <w:sz w:val="22"/>
          <w:szCs w:val="22"/>
        </w:rPr>
        <w:t>SEVEn</w:t>
      </w:r>
      <w:proofErr w:type="spellEnd"/>
      <w:r w:rsidR="002B5F70" w:rsidRPr="002B5F70">
        <w:rPr>
          <w:rFonts w:asciiTheme="minorHAnsi" w:hAnsiTheme="minorHAnsi" w:cstheme="minorHAnsi"/>
          <w:b/>
          <w:sz w:val="22"/>
          <w:szCs w:val="22"/>
        </w:rPr>
        <w:t xml:space="preserve">, </w:t>
      </w:r>
      <w:proofErr w:type="spellStart"/>
      <w:r w:rsidR="002B5F70" w:rsidRPr="002B5F70">
        <w:rPr>
          <w:rFonts w:asciiTheme="minorHAnsi" w:hAnsiTheme="minorHAnsi" w:cstheme="minorHAnsi"/>
          <w:b/>
          <w:sz w:val="22"/>
          <w:szCs w:val="22"/>
        </w:rPr>
        <w:t>The</w:t>
      </w:r>
      <w:proofErr w:type="spellEnd"/>
      <w:r w:rsidR="002B5F70" w:rsidRPr="002B5F70">
        <w:rPr>
          <w:rFonts w:asciiTheme="minorHAnsi" w:hAnsiTheme="minorHAnsi" w:cstheme="minorHAnsi"/>
          <w:b/>
          <w:sz w:val="22"/>
          <w:szCs w:val="22"/>
        </w:rPr>
        <w:t xml:space="preserve"> </w:t>
      </w:r>
      <w:proofErr w:type="spellStart"/>
      <w:r w:rsidR="002B5F70" w:rsidRPr="002B5F70">
        <w:rPr>
          <w:rFonts w:asciiTheme="minorHAnsi" w:hAnsiTheme="minorHAnsi" w:cstheme="minorHAnsi"/>
          <w:b/>
          <w:sz w:val="22"/>
          <w:szCs w:val="22"/>
        </w:rPr>
        <w:t>Energy</w:t>
      </w:r>
      <w:proofErr w:type="spellEnd"/>
      <w:r w:rsidR="002B5F70" w:rsidRPr="002B5F70">
        <w:rPr>
          <w:rFonts w:asciiTheme="minorHAnsi" w:hAnsiTheme="minorHAnsi" w:cstheme="minorHAnsi"/>
          <w:b/>
          <w:sz w:val="22"/>
          <w:szCs w:val="22"/>
        </w:rPr>
        <w:t xml:space="preserve"> </w:t>
      </w:r>
      <w:proofErr w:type="spellStart"/>
      <w:r w:rsidR="002B5F70" w:rsidRPr="002B5F70">
        <w:rPr>
          <w:rFonts w:asciiTheme="minorHAnsi" w:hAnsiTheme="minorHAnsi" w:cstheme="minorHAnsi"/>
          <w:b/>
          <w:sz w:val="22"/>
          <w:szCs w:val="22"/>
        </w:rPr>
        <w:t>Efficiency</w:t>
      </w:r>
      <w:proofErr w:type="spellEnd"/>
      <w:r w:rsidR="002B5F70" w:rsidRPr="002B5F70">
        <w:rPr>
          <w:rFonts w:asciiTheme="minorHAnsi" w:hAnsiTheme="minorHAnsi" w:cstheme="minorHAnsi"/>
          <w:b/>
          <w:sz w:val="22"/>
          <w:szCs w:val="22"/>
        </w:rPr>
        <w:t xml:space="preserve"> Center, </w:t>
      </w:r>
      <w:proofErr w:type="spellStart"/>
      <w:r w:rsidR="002B5F70" w:rsidRPr="002B5F70">
        <w:rPr>
          <w:rFonts w:asciiTheme="minorHAnsi" w:hAnsiTheme="minorHAnsi" w:cstheme="minorHAnsi"/>
          <w:b/>
          <w:sz w:val="22"/>
          <w:szCs w:val="22"/>
        </w:rPr>
        <w:t>z.ú</w:t>
      </w:r>
      <w:proofErr w:type="spellEnd"/>
    </w:p>
    <w:p w14:paraId="674E098D" w14:textId="037C8FF3"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Sídlo:</w:t>
      </w:r>
      <w:r w:rsidRPr="006F4658">
        <w:rPr>
          <w:rFonts w:asciiTheme="minorHAnsi" w:hAnsiTheme="minorHAnsi" w:cstheme="minorHAnsi"/>
          <w:sz w:val="22"/>
          <w:szCs w:val="22"/>
        </w:rPr>
        <w:tab/>
      </w:r>
      <w:r w:rsidR="002B5F70">
        <w:rPr>
          <w:rFonts w:asciiTheme="minorHAnsi" w:hAnsiTheme="minorHAnsi" w:cstheme="minorHAnsi"/>
          <w:sz w:val="22"/>
          <w:szCs w:val="22"/>
        </w:rPr>
        <w:t>Americká 579/17, 120 00 Praha 2 - Vinohrady</w:t>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37D1521F" w14:textId="46C60D93"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Pr="006F4658">
        <w:rPr>
          <w:rFonts w:asciiTheme="minorHAnsi" w:hAnsiTheme="minorHAnsi" w:cstheme="minorHAnsi"/>
          <w:sz w:val="22"/>
          <w:szCs w:val="22"/>
        </w:rPr>
        <w:tab/>
      </w:r>
      <w:r w:rsidR="002B5F70">
        <w:rPr>
          <w:rFonts w:asciiTheme="minorHAnsi" w:hAnsiTheme="minorHAnsi" w:cstheme="minorHAnsi"/>
          <w:sz w:val="22"/>
          <w:szCs w:val="22"/>
        </w:rPr>
        <w:t xml:space="preserve">Ing. Juraj </w:t>
      </w:r>
      <w:proofErr w:type="spellStart"/>
      <w:r w:rsidR="002B5F70">
        <w:rPr>
          <w:rFonts w:asciiTheme="minorHAnsi" w:hAnsiTheme="minorHAnsi" w:cstheme="minorHAnsi"/>
          <w:sz w:val="22"/>
          <w:szCs w:val="22"/>
        </w:rPr>
        <w:t>Krivošík</w:t>
      </w:r>
      <w:proofErr w:type="spellEnd"/>
      <w:r w:rsidR="002B5F70">
        <w:rPr>
          <w:rFonts w:asciiTheme="minorHAnsi" w:hAnsiTheme="minorHAnsi" w:cstheme="minorHAnsi"/>
          <w:sz w:val="22"/>
          <w:szCs w:val="22"/>
        </w:rPr>
        <w:t>, M.A., ředitel</w:t>
      </w:r>
    </w:p>
    <w:p w14:paraId="74483850" w14:textId="20F8FF7F"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IČO:</w:t>
      </w:r>
      <w:r w:rsidRPr="006F4658">
        <w:rPr>
          <w:rFonts w:asciiTheme="minorHAnsi" w:hAnsiTheme="minorHAnsi" w:cstheme="minorHAnsi"/>
          <w:sz w:val="22"/>
          <w:szCs w:val="22"/>
        </w:rPr>
        <w:tab/>
      </w:r>
      <w:r w:rsidR="002B5F70">
        <w:rPr>
          <w:rFonts w:asciiTheme="minorHAnsi" w:hAnsiTheme="minorHAnsi" w:cstheme="minorHAnsi"/>
          <w:sz w:val="22"/>
          <w:szCs w:val="22"/>
        </w:rPr>
        <w:t>0</w:t>
      </w:r>
      <w:r w:rsidR="002B5F70" w:rsidRPr="002B5F70">
        <w:rPr>
          <w:rFonts w:asciiTheme="minorHAnsi" w:hAnsiTheme="minorHAnsi" w:cstheme="minorHAnsi"/>
          <w:sz w:val="22"/>
          <w:szCs w:val="22"/>
        </w:rPr>
        <w:t>5399416</w:t>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11A55917" w14:textId="3780828C" w:rsidR="000059DB" w:rsidRPr="006F4658" w:rsidRDefault="000059DB" w:rsidP="000059DB">
      <w:pPr>
        <w:spacing w:after="120"/>
        <w:jc w:val="both"/>
        <w:rPr>
          <w:rFonts w:asciiTheme="minorHAnsi" w:hAnsiTheme="minorHAnsi" w:cstheme="minorHAnsi"/>
          <w:sz w:val="22"/>
          <w:szCs w:val="22"/>
        </w:rPr>
      </w:pPr>
      <w:proofErr w:type="gramStart"/>
      <w:r w:rsidRPr="006F4658">
        <w:rPr>
          <w:rFonts w:asciiTheme="minorHAnsi" w:hAnsiTheme="minorHAnsi" w:cstheme="minorHAnsi"/>
          <w:sz w:val="22"/>
          <w:szCs w:val="22"/>
        </w:rPr>
        <w:t xml:space="preserve">DIČ: </w:t>
      </w:r>
      <w:r w:rsidR="002B5F70">
        <w:rPr>
          <w:rFonts w:asciiTheme="minorHAnsi" w:hAnsiTheme="minorHAnsi" w:cstheme="minorHAnsi"/>
          <w:sz w:val="22"/>
          <w:szCs w:val="22"/>
        </w:rPr>
        <w:t xml:space="preserve">  </w:t>
      </w:r>
      <w:proofErr w:type="gramEnd"/>
      <w:r w:rsidR="002B5F70">
        <w:rPr>
          <w:rFonts w:asciiTheme="minorHAnsi" w:hAnsiTheme="minorHAnsi" w:cstheme="minorHAnsi"/>
          <w:sz w:val="22"/>
          <w:szCs w:val="22"/>
        </w:rPr>
        <w:t xml:space="preserve">    CZ0</w:t>
      </w:r>
      <w:r w:rsidR="002B5F70" w:rsidRPr="002B5F70">
        <w:rPr>
          <w:rFonts w:asciiTheme="minorHAnsi" w:hAnsiTheme="minorHAnsi" w:cstheme="minorHAnsi"/>
          <w:sz w:val="22"/>
          <w:szCs w:val="22"/>
        </w:rPr>
        <w:t>5399416</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0F577CEF" w14:textId="44BFC43F"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bankovní spojení:</w:t>
      </w:r>
      <w:r w:rsidRPr="006F4658">
        <w:rPr>
          <w:rFonts w:asciiTheme="minorHAnsi" w:hAnsiTheme="minorHAnsi" w:cstheme="minorHAnsi"/>
          <w:sz w:val="22"/>
          <w:szCs w:val="22"/>
        </w:rPr>
        <w:tab/>
      </w:r>
    </w:p>
    <w:p w14:paraId="2A608B6E" w14:textId="79CEE0AB"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číslo účtu:</w:t>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54D1D40D" w14:textId="2C006436"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společnost vedená u</w:t>
      </w:r>
      <w:r w:rsidRPr="006F4658">
        <w:rPr>
          <w:rFonts w:asciiTheme="minorHAnsi" w:hAnsiTheme="minorHAnsi" w:cstheme="minorHAnsi"/>
          <w:sz w:val="22"/>
          <w:szCs w:val="22"/>
        </w:rPr>
        <w:tab/>
      </w:r>
      <w:r w:rsidR="002B5F70">
        <w:rPr>
          <w:rFonts w:asciiTheme="minorHAnsi" w:hAnsiTheme="minorHAnsi" w:cstheme="minorHAnsi"/>
          <w:sz w:val="22"/>
          <w:szCs w:val="22"/>
        </w:rPr>
        <w:t>Městského soudu v Praze, oddíl U, vložka 490</w:t>
      </w:r>
    </w:p>
    <w:p w14:paraId="10C0CF71" w14:textId="77777777" w:rsidR="000059DB" w:rsidRPr="006F4658" w:rsidRDefault="000059DB" w:rsidP="000059DB">
      <w:pPr>
        <w:spacing w:after="120"/>
        <w:jc w:val="both"/>
        <w:rPr>
          <w:rFonts w:asciiTheme="minorHAnsi" w:hAnsiTheme="minorHAnsi" w:cstheme="minorHAnsi"/>
          <w:sz w:val="22"/>
          <w:szCs w:val="22"/>
        </w:rPr>
      </w:pPr>
      <w:r w:rsidRPr="006F4658">
        <w:rPr>
          <w:rFonts w:asciiTheme="minorHAnsi" w:hAnsiTheme="minorHAnsi" w:cstheme="minorHAnsi"/>
          <w:sz w:val="22"/>
          <w:szCs w:val="22"/>
        </w:rPr>
        <w:t>(dále jen "zhotovitel")</w:t>
      </w:r>
    </w:p>
    <w:p w14:paraId="4FE2D7EC" w14:textId="77777777" w:rsidR="000059DB" w:rsidRPr="006F4658" w:rsidRDefault="000059DB" w:rsidP="000059DB">
      <w:pPr>
        <w:spacing w:after="120"/>
        <w:jc w:val="both"/>
        <w:rPr>
          <w:rFonts w:asciiTheme="minorHAnsi" w:hAnsiTheme="minorHAnsi" w:cstheme="minorHAnsi"/>
          <w:sz w:val="22"/>
          <w:szCs w:val="22"/>
        </w:rPr>
      </w:pPr>
    </w:p>
    <w:p w14:paraId="4C826993" w14:textId="77777777" w:rsidR="000059DB" w:rsidRPr="006F4658" w:rsidRDefault="000059DB" w:rsidP="000059DB">
      <w:pPr>
        <w:pStyle w:val="Style8"/>
        <w:widowControl/>
        <w:spacing w:after="120" w:line="240" w:lineRule="auto"/>
        <w:rPr>
          <w:rStyle w:val="FontStyle29"/>
          <w:rFonts w:ascii="Calibri" w:eastAsiaTheme="majorEastAsia" w:hAnsi="Calibri"/>
          <w:szCs w:val="20"/>
          <w:lang w:eastAsia="cs-CZ"/>
        </w:rPr>
      </w:pPr>
      <w:r w:rsidRPr="006F4658">
        <w:rPr>
          <w:rStyle w:val="FontStyle29"/>
          <w:rFonts w:ascii="Calibri" w:eastAsiaTheme="majorEastAsia" w:hAnsi="Calibri"/>
        </w:rPr>
        <w:t>Objednatel a zhotovitel společně dále jen „smluvní strany".</w:t>
      </w:r>
    </w:p>
    <w:p w14:paraId="2C329760" w14:textId="77777777" w:rsidR="001916D4" w:rsidRDefault="001916D4" w:rsidP="00A41D13">
      <w:pPr>
        <w:spacing w:after="120"/>
        <w:jc w:val="center"/>
        <w:rPr>
          <w:rFonts w:asciiTheme="minorHAnsi" w:hAnsiTheme="minorHAnsi" w:cstheme="minorHAnsi"/>
          <w:b/>
          <w:sz w:val="22"/>
          <w:szCs w:val="22"/>
        </w:rPr>
      </w:pPr>
    </w:p>
    <w:p w14:paraId="2BE5F805"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w:t>
      </w:r>
    </w:p>
    <w:p w14:paraId="3068AFDC"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Předmět smlouvy</w:t>
      </w:r>
    </w:p>
    <w:p w14:paraId="3B2F4ECF" w14:textId="6194E503" w:rsidR="00AA1A63" w:rsidRPr="00AE0CE4" w:rsidRDefault="00A41D13" w:rsidP="00AE0CE4">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Předmětem této smlouvy </w:t>
      </w:r>
      <w:r w:rsidRPr="00AE0CE4">
        <w:rPr>
          <w:rFonts w:asciiTheme="minorHAnsi" w:hAnsiTheme="minorHAnsi"/>
          <w:sz w:val="22"/>
          <w:szCs w:val="22"/>
        </w:rPr>
        <w:t xml:space="preserve">je </w:t>
      </w:r>
      <w:r w:rsidR="000059DB" w:rsidRPr="000059DB">
        <w:rPr>
          <w:rFonts w:asciiTheme="minorHAnsi" w:hAnsiTheme="minorHAnsi"/>
          <w:sz w:val="22"/>
          <w:szCs w:val="22"/>
        </w:rPr>
        <w:t xml:space="preserve">zpracování </w:t>
      </w:r>
      <w:proofErr w:type="spellStart"/>
      <w:r w:rsidR="000059DB" w:rsidRPr="000059DB">
        <w:rPr>
          <w:rFonts w:asciiTheme="minorHAnsi" w:hAnsiTheme="minorHAnsi"/>
          <w:sz w:val="22"/>
          <w:szCs w:val="22"/>
        </w:rPr>
        <w:t>Executive</w:t>
      </w:r>
      <w:proofErr w:type="spell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Summary</w:t>
      </w:r>
      <w:proofErr w:type="spellEnd"/>
      <w:r w:rsidR="000059DB" w:rsidRPr="000059DB">
        <w:rPr>
          <w:rFonts w:asciiTheme="minorHAnsi" w:hAnsiTheme="minorHAnsi"/>
          <w:sz w:val="22"/>
          <w:szCs w:val="22"/>
        </w:rPr>
        <w:t xml:space="preserve"> ke studii „</w:t>
      </w:r>
      <w:proofErr w:type="spellStart"/>
      <w:r w:rsidR="000059DB" w:rsidRPr="000059DB">
        <w:rPr>
          <w:rFonts w:asciiTheme="minorHAnsi" w:hAnsiTheme="minorHAnsi"/>
          <w:sz w:val="22"/>
          <w:szCs w:val="22"/>
        </w:rPr>
        <w:t>Energy</w:t>
      </w:r>
      <w:proofErr w:type="spellEnd"/>
      <w:r w:rsidR="000059DB" w:rsidRPr="000059DB">
        <w:rPr>
          <w:rFonts w:asciiTheme="minorHAnsi" w:hAnsiTheme="minorHAnsi"/>
          <w:sz w:val="22"/>
          <w:szCs w:val="22"/>
        </w:rPr>
        <w:t xml:space="preserve"> Performance </w:t>
      </w:r>
      <w:proofErr w:type="spellStart"/>
      <w:r w:rsidR="000059DB" w:rsidRPr="000059DB">
        <w:rPr>
          <w:rFonts w:asciiTheme="minorHAnsi" w:hAnsiTheme="minorHAnsi"/>
          <w:sz w:val="22"/>
          <w:szCs w:val="22"/>
        </w:rPr>
        <w:t>of</w:t>
      </w:r>
      <w:proofErr w:type="spell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Buldings</w:t>
      </w:r>
      <w:proofErr w:type="spellEnd"/>
      <w:r w:rsidR="000059DB" w:rsidRPr="000059DB">
        <w:rPr>
          <w:rFonts w:asciiTheme="minorHAnsi" w:hAnsiTheme="minorHAnsi"/>
          <w:sz w:val="22"/>
          <w:szCs w:val="22"/>
        </w:rPr>
        <w:t xml:space="preserve"> in </w:t>
      </w:r>
      <w:proofErr w:type="spellStart"/>
      <w:r w:rsidR="000059DB" w:rsidRPr="000059DB">
        <w:rPr>
          <w:rFonts w:asciiTheme="minorHAnsi" w:hAnsiTheme="minorHAnsi"/>
          <w:sz w:val="22"/>
          <w:szCs w:val="22"/>
        </w:rPr>
        <w:t>Danube</w:t>
      </w:r>
      <w:proofErr w:type="spellEnd"/>
      <w:r w:rsidR="000059DB" w:rsidRPr="000059DB">
        <w:rPr>
          <w:rFonts w:asciiTheme="minorHAnsi" w:hAnsiTheme="minorHAnsi"/>
          <w:sz w:val="22"/>
          <w:szCs w:val="22"/>
        </w:rPr>
        <w:t xml:space="preserve"> </w:t>
      </w:r>
      <w:proofErr w:type="gramStart"/>
      <w:r w:rsidR="000059DB" w:rsidRPr="000059DB">
        <w:rPr>
          <w:rFonts w:asciiTheme="minorHAnsi" w:hAnsiTheme="minorHAnsi"/>
          <w:sz w:val="22"/>
          <w:szCs w:val="22"/>
        </w:rPr>
        <w:t xml:space="preserve">Region - </w:t>
      </w:r>
      <w:proofErr w:type="spellStart"/>
      <w:r w:rsidR="000059DB" w:rsidRPr="000059DB">
        <w:rPr>
          <w:rFonts w:asciiTheme="minorHAnsi" w:hAnsiTheme="minorHAnsi"/>
          <w:sz w:val="22"/>
          <w:szCs w:val="22"/>
        </w:rPr>
        <w:t>Overview</w:t>
      </w:r>
      <w:proofErr w:type="spellEnd"/>
      <w:proofErr w:type="gram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of</w:t>
      </w:r>
      <w:proofErr w:type="spell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new</w:t>
      </w:r>
      <w:proofErr w:type="spellEnd"/>
      <w:r w:rsidR="000059DB" w:rsidRPr="000059DB">
        <w:rPr>
          <w:rFonts w:asciiTheme="minorHAnsi" w:hAnsiTheme="minorHAnsi"/>
          <w:sz w:val="22"/>
          <w:szCs w:val="22"/>
        </w:rPr>
        <w:t xml:space="preserve"> and </w:t>
      </w:r>
      <w:proofErr w:type="spellStart"/>
      <w:r w:rsidR="000059DB" w:rsidRPr="000059DB">
        <w:rPr>
          <w:rFonts w:asciiTheme="minorHAnsi" w:hAnsiTheme="minorHAnsi"/>
          <w:sz w:val="22"/>
          <w:szCs w:val="22"/>
        </w:rPr>
        <w:t>residential</w:t>
      </w:r>
      <w:proofErr w:type="spell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buildings</w:t>
      </w:r>
      <w:proofErr w:type="spellEnd"/>
      <w:r w:rsidR="000059DB" w:rsidRPr="000059DB">
        <w:rPr>
          <w:rFonts w:asciiTheme="minorHAnsi" w:hAnsiTheme="minorHAnsi"/>
          <w:sz w:val="22"/>
          <w:szCs w:val="22"/>
        </w:rPr>
        <w:t xml:space="preserve"> </w:t>
      </w:r>
      <w:proofErr w:type="spellStart"/>
      <w:r w:rsidR="000059DB" w:rsidRPr="000059DB">
        <w:rPr>
          <w:rFonts w:asciiTheme="minorHAnsi" w:hAnsiTheme="minorHAnsi"/>
          <w:sz w:val="22"/>
          <w:szCs w:val="22"/>
        </w:rPr>
        <w:t>stock</w:t>
      </w:r>
      <w:proofErr w:type="spellEnd"/>
      <w:r w:rsidR="000059DB" w:rsidRPr="000059DB">
        <w:rPr>
          <w:rFonts w:asciiTheme="minorHAnsi" w:hAnsiTheme="minorHAnsi"/>
          <w:sz w:val="22"/>
          <w:szCs w:val="22"/>
        </w:rPr>
        <w:t xml:space="preserve">“ </w:t>
      </w:r>
      <w:r w:rsidR="00502007" w:rsidRPr="00AE0CE4">
        <w:rPr>
          <w:rFonts w:asciiTheme="minorHAnsi" w:hAnsiTheme="minorHAnsi"/>
          <w:sz w:val="22"/>
          <w:szCs w:val="22"/>
        </w:rPr>
        <w:t xml:space="preserve">v rámci </w:t>
      </w:r>
      <w:r w:rsidR="00026928" w:rsidRPr="00AE0CE4">
        <w:rPr>
          <w:rFonts w:asciiTheme="minorHAnsi" w:hAnsiTheme="minorHAnsi"/>
          <w:sz w:val="22"/>
          <w:szCs w:val="22"/>
        </w:rPr>
        <w:t xml:space="preserve">projektu </w:t>
      </w:r>
      <w:r w:rsidR="00805874" w:rsidRPr="00AE0CE4">
        <w:rPr>
          <w:rFonts w:asciiTheme="minorHAnsi" w:hAnsiTheme="minorHAnsi"/>
          <w:sz w:val="22"/>
          <w:szCs w:val="22"/>
        </w:rPr>
        <w:t>PA</w:t>
      </w:r>
      <w:r w:rsidR="00964C37" w:rsidRPr="00AE0CE4">
        <w:rPr>
          <w:rFonts w:asciiTheme="minorHAnsi" w:hAnsiTheme="minorHAnsi"/>
          <w:sz w:val="22"/>
          <w:szCs w:val="22"/>
        </w:rPr>
        <w:t xml:space="preserve">02 </w:t>
      </w:r>
      <w:proofErr w:type="spellStart"/>
      <w:r w:rsidR="00964C37" w:rsidRPr="00AE0CE4">
        <w:rPr>
          <w:rFonts w:asciiTheme="minorHAnsi" w:hAnsiTheme="minorHAnsi"/>
          <w:sz w:val="22"/>
          <w:szCs w:val="22"/>
        </w:rPr>
        <w:t>Energy</w:t>
      </w:r>
      <w:proofErr w:type="spellEnd"/>
      <w:r w:rsidR="00964C37" w:rsidRPr="00AE0CE4">
        <w:rPr>
          <w:rFonts w:asciiTheme="minorHAnsi" w:hAnsiTheme="minorHAnsi"/>
          <w:sz w:val="22"/>
          <w:szCs w:val="22"/>
        </w:rPr>
        <w:t xml:space="preserve"> 805 </w:t>
      </w:r>
      <w:r w:rsidR="00964C37" w:rsidRPr="00AE0CE4">
        <w:rPr>
          <w:rFonts w:asciiTheme="minorHAnsi" w:hAnsiTheme="minorHAnsi"/>
          <w:sz w:val="22"/>
          <w:szCs w:val="22"/>
        </w:rPr>
        <w:lastRenderedPageBreak/>
        <w:t>(DTP-PAC2-PA2)</w:t>
      </w:r>
      <w:r w:rsidR="00A323AD">
        <w:rPr>
          <w:rFonts w:asciiTheme="minorHAnsi" w:hAnsiTheme="minorHAnsi"/>
          <w:sz w:val="22"/>
          <w:szCs w:val="22"/>
        </w:rPr>
        <w:t xml:space="preserve"> </w:t>
      </w:r>
      <w:r w:rsidR="006132BD">
        <w:rPr>
          <w:rFonts w:asciiTheme="minorHAnsi" w:hAnsiTheme="minorHAnsi"/>
          <w:sz w:val="22"/>
          <w:szCs w:val="22"/>
        </w:rPr>
        <w:t>(</w:t>
      </w:r>
      <w:r w:rsidRPr="00AE0CE4">
        <w:rPr>
          <w:rFonts w:asciiTheme="minorHAnsi" w:hAnsiTheme="minorHAnsi"/>
          <w:sz w:val="22"/>
          <w:szCs w:val="22"/>
        </w:rPr>
        <w:t>dále jen „dílo“</w:t>
      </w:r>
      <w:r w:rsidR="006132BD">
        <w:rPr>
          <w:rFonts w:asciiTheme="minorHAnsi" w:hAnsiTheme="minorHAnsi"/>
          <w:sz w:val="22"/>
          <w:szCs w:val="22"/>
        </w:rPr>
        <w:t>)</w:t>
      </w:r>
      <w:r w:rsidR="00F17C06">
        <w:rPr>
          <w:rFonts w:asciiTheme="minorHAnsi" w:hAnsiTheme="minorHAnsi"/>
          <w:sz w:val="22"/>
          <w:szCs w:val="22"/>
        </w:rPr>
        <w:t>.</w:t>
      </w:r>
      <w:r w:rsidR="006132BD">
        <w:rPr>
          <w:rFonts w:asciiTheme="minorHAnsi" w:hAnsiTheme="minorHAnsi"/>
          <w:sz w:val="22"/>
          <w:szCs w:val="22"/>
        </w:rPr>
        <w:t xml:space="preserve"> </w:t>
      </w:r>
      <w:r w:rsidR="00F17C06">
        <w:rPr>
          <w:rFonts w:asciiTheme="minorHAnsi" w:hAnsiTheme="minorHAnsi"/>
          <w:sz w:val="22"/>
          <w:szCs w:val="22"/>
        </w:rPr>
        <w:t>Součástí plnění je i</w:t>
      </w:r>
      <w:r w:rsidR="006132BD">
        <w:rPr>
          <w:rFonts w:asciiTheme="minorHAnsi" w:hAnsiTheme="minorHAnsi"/>
          <w:sz w:val="22"/>
          <w:szCs w:val="22"/>
        </w:rPr>
        <w:t xml:space="preserve"> prezentace díla</w:t>
      </w:r>
      <w:r w:rsidR="006132BD" w:rsidRPr="009E5991">
        <w:rPr>
          <w:rFonts w:asciiTheme="minorHAnsi" w:hAnsiTheme="minorHAnsi" w:cstheme="minorHAnsi"/>
          <w:sz w:val="22"/>
          <w:szCs w:val="22"/>
        </w:rPr>
        <w:t xml:space="preserve"> na jednání Řídícího</w:t>
      </w:r>
      <w:r w:rsidR="006132BD">
        <w:rPr>
          <w:rFonts w:asciiTheme="minorHAnsi" w:hAnsiTheme="minorHAnsi" w:cstheme="minorHAnsi"/>
          <w:sz w:val="22"/>
          <w:szCs w:val="22"/>
        </w:rPr>
        <w:t xml:space="preserve"> </w:t>
      </w:r>
      <w:r w:rsidR="006132BD" w:rsidRPr="009E5991">
        <w:rPr>
          <w:rFonts w:asciiTheme="minorHAnsi" w:hAnsiTheme="minorHAnsi" w:cstheme="minorHAnsi"/>
          <w:sz w:val="22"/>
          <w:szCs w:val="22"/>
        </w:rPr>
        <w:t>výboru Prioritní osy 2 Podunajské strategie</w:t>
      </w:r>
      <w:r w:rsidR="006132BD">
        <w:rPr>
          <w:rFonts w:asciiTheme="minorHAnsi" w:hAnsiTheme="minorHAnsi" w:cstheme="minorHAnsi"/>
          <w:sz w:val="22"/>
          <w:szCs w:val="22"/>
        </w:rPr>
        <w:t xml:space="preserve"> dne 24.6.2022</w:t>
      </w:r>
      <w:r w:rsidRPr="00AE0CE4">
        <w:rPr>
          <w:rFonts w:asciiTheme="minorHAnsi" w:hAnsiTheme="minorHAnsi"/>
          <w:sz w:val="22"/>
          <w:szCs w:val="22"/>
        </w:rPr>
        <w:t>.</w:t>
      </w:r>
      <w:r w:rsidR="00F24AA0">
        <w:rPr>
          <w:rFonts w:asciiTheme="minorHAnsi" w:hAnsiTheme="minorHAnsi"/>
          <w:sz w:val="22"/>
          <w:szCs w:val="22"/>
        </w:rPr>
        <w:t xml:space="preserve"> </w:t>
      </w:r>
    </w:p>
    <w:p w14:paraId="20EF2468" w14:textId="77777777"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Minimální rozsah </w:t>
      </w:r>
      <w:r w:rsidR="00894E2A">
        <w:rPr>
          <w:rFonts w:asciiTheme="minorHAnsi" w:hAnsiTheme="minorHAnsi"/>
          <w:sz w:val="22"/>
          <w:szCs w:val="22"/>
        </w:rPr>
        <w:t>díla</w:t>
      </w:r>
      <w:r w:rsidRPr="00AE0CE4">
        <w:rPr>
          <w:rFonts w:asciiTheme="minorHAnsi" w:hAnsiTheme="minorHAnsi"/>
          <w:sz w:val="22"/>
          <w:szCs w:val="22"/>
        </w:rPr>
        <w:t xml:space="preserve"> bude </w:t>
      </w:r>
      <w:r w:rsidR="000059DB">
        <w:rPr>
          <w:rFonts w:asciiTheme="minorHAnsi" w:hAnsiTheme="minorHAnsi"/>
          <w:sz w:val="22"/>
          <w:szCs w:val="22"/>
        </w:rPr>
        <w:t xml:space="preserve">20-30 </w:t>
      </w:r>
      <w:r w:rsidRPr="00AE0CE4">
        <w:rPr>
          <w:rFonts w:asciiTheme="minorHAnsi" w:hAnsiTheme="minorHAnsi"/>
          <w:sz w:val="22"/>
          <w:szCs w:val="22"/>
        </w:rPr>
        <w:t>normostran</w:t>
      </w:r>
      <w:r w:rsidR="00BF70EC">
        <w:rPr>
          <w:rFonts w:asciiTheme="minorHAnsi" w:hAnsiTheme="minorHAnsi"/>
          <w:sz w:val="22"/>
          <w:szCs w:val="22"/>
        </w:rPr>
        <w:t xml:space="preserve">, </w:t>
      </w:r>
      <w:proofErr w:type="gramStart"/>
      <w:r w:rsidR="00BF70EC">
        <w:rPr>
          <w:rFonts w:asciiTheme="minorHAnsi" w:hAnsiTheme="minorHAnsi"/>
          <w:sz w:val="22"/>
          <w:szCs w:val="22"/>
        </w:rPr>
        <w:t>t.j.</w:t>
      </w:r>
      <w:proofErr w:type="gramEnd"/>
      <w:r w:rsidR="00BF70EC">
        <w:rPr>
          <w:rFonts w:asciiTheme="minorHAnsi" w:hAnsiTheme="minorHAnsi"/>
          <w:sz w:val="22"/>
          <w:szCs w:val="22"/>
        </w:rPr>
        <w:t xml:space="preserve"> v rozsahu 1800 znaků</w:t>
      </w:r>
      <w:r w:rsidR="00E45F30">
        <w:rPr>
          <w:rFonts w:asciiTheme="minorHAnsi" w:hAnsiTheme="minorHAnsi"/>
          <w:sz w:val="22"/>
          <w:szCs w:val="22"/>
        </w:rPr>
        <w:t xml:space="preserve"> vč. mezer</w:t>
      </w:r>
      <w:r w:rsidR="00BF70EC">
        <w:rPr>
          <w:rFonts w:asciiTheme="minorHAnsi" w:hAnsiTheme="minorHAnsi"/>
          <w:sz w:val="22"/>
          <w:szCs w:val="22"/>
        </w:rPr>
        <w:t xml:space="preserve"> na jednu stranu textu</w:t>
      </w:r>
      <w:r w:rsidR="008239C1">
        <w:rPr>
          <w:rFonts w:asciiTheme="minorHAnsi" w:hAnsiTheme="minorHAnsi"/>
          <w:sz w:val="22"/>
          <w:szCs w:val="22"/>
        </w:rPr>
        <w:t xml:space="preserve"> a čtyři prezentace</w:t>
      </w:r>
      <w:r w:rsidR="00E45F30">
        <w:rPr>
          <w:rFonts w:asciiTheme="minorHAnsi" w:hAnsiTheme="minorHAnsi"/>
          <w:sz w:val="22"/>
          <w:szCs w:val="22"/>
        </w:rPr>
        <w:t>.</w:t>
      </w:r>
      <w:r w:rsidRPr="00AE0CE4">
        <w:rPr>
          <w:rFonts w:asciiTheme="minorHAnsi" w:hAnsiTheme="minorHAnsi"/>
          <w:sz w:val="22"/>
          <w:szCs w:val="22"/>
        </w:rPr>
        <w:t xml:space="preserve">  </w:t>
      </w:r>
    </w:p>
    <w:p w14:paraId="11546F05" w14:textId="77777777" w:rsidR="00AA1A63" w:rsidRPr="00AE0CE4" w:rsidRDefault="00894E2A"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Dílo</w:t>
      </w:r>
      <w:r w:rsidR="00AA1A63" w:rsidRPr="00AE0CE4">
        <w:rPr>
          <w:rFonts w:asciiTheme="minorHAnsi" w:hAnsiTheme="minorHAnsi"/>
          <w:sz w:val="22"/>
          <w:szCs w:val="22"/>
        </w:rPr>
        <w:t xml:space="preserve"> bude zpracován</w:t>
      </w:r>
      <w:r>
        <w:rPr>
          <w:rFonts w:asciiTheme="minorHAnsi" w:hAnsiTheme="minorHAnsi"/>
          <w:sz w:val="22"/>
          <w:szCs w:val="22"/>
        </w:rPr>
        <w:t>o</w:t>
      </w:r>
      <w:r w:rsidR="00AA1A63" w:rsidRPr="00AE0CE4">
        <w:rPr>
          <w:rFonts w:asciiTheme="minorHAnsi" w:hAnsiTheme="minorHAnsi"/>
          <w:sz w:val="22"/>
          <w:szCs w:val="22"/>
        </w:rPr>
        <w:t xml:space="preserve"> v anglickém jazyce.</w:t>
      </w:r>
    </w:p>
    <w:p w14:paraId="6F33BFFF" w14:textId="77777777"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Zhotovitel nemá povinnost využívat při zpracování </w:t>
      </w:r>
      <w:r w:rsidR="00204E4E" w:rsidRPr="00AE0CE4">
        <w:rPr>
          <w:rFonts w:asciiTheme="minorHAnsi" w:hAnsiTheme="minorHAnsi"/>
          <w:sz w:val="22"/>
          <w:szCs w:val="22"/>
        </w:rPr>
        <w:t>díla</w:t>
      </w:r>
      <w:r w:rsidRPr="00AE0CE4">
        <w:rPr>
          <w:rFonts w:asciiTheme="minorHAnsi" w:hAnsiTheme="minorHAnsi"/>
          <w:sz w:val="22"/>
          <w:szCs w:val="22"/>
        </w:rPr>
        <w:t xml:space="preserve"> zdroje dostupné v jiném než českém, slovenském a anglickém jazyce. </w:t>
      </w:r>
    </w:p>
    <w:p w14:paraId="2F5987C8" w14:textId="77777777" w:rsidR="00AA1A63" w:rsidRPr="00AE0CE4" w:rsidRDefault="00894E2A"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Dílo</w:t>
      </w:r>
      <w:r w:rsidR="00266919">
        <w:rPr>
          <w:rFonts w:asciiTheme="minorHAnsi" w:hAnsiTheme="minorHAnsi"/>
          <w:sz w:val="22"/>
          <w:szCs w:val="22"/>
        </w:rPr>
        <w:t xml:space="preserve"> </w:t>
      </w:r>
      <w:r w:rsidR="00AA1A63" w:rsidRPr="00AE0CE4">
        <w:rPr>
          <w:rFonts w:asciiTheme="minorHAnsi" w:hAnsiTheme="minorHAnsi"/>
          <w:sz w:val="22"/>
          <w:szCs w:val="22"/>
        </w:rPr>
        <w:t>bude předán</w:t>
      </w:r>
      <w:r>
        <w:rPr>
          <w:rFonts w:asciiTheme="minorHAnsi" w:hAnsiTheme="minorHAnsi"/>
          <w:sz w:val="22"/>
          <w:szCs w:val="22"/>
        </w:rPr>
        <w:t>o</w:t>
      </w:r>
      <w:r w:rsidR="00AA1A63" w:rsidRPr="00AE0CE4">
        <w:rPr>
          <w:rFonts w:asciiTheme="minorHAnsi" w:hAnsiTheme="minorHAnsi"/>
          <w:sz w:val="22"/>
          <w:szCs w:val="22"/>
        </w:rPr>
        <w:t xml:space="preserve"> zadavateli v požadovaném termínu v</w:t>
      </w:r>
      <w:r w:rsidR="00F5539D">
        <w:rPr>
          <w:rFonts w:asciiTheme="minorHAnsi" w:hAnsiTheme="minorHAnsi"/>
          <w:sz w:val="22"/>
          <w:szCs w:val="22"/>
        </w:rPr>
        <w:t xml:space="preserve"> listinné </w:t>
      </w:r>
      <w:r w:rsidR="00AA1A63" w:rsidRPr="00AE0CE4">
        <w:rPr>
          <w:rFonts w:asciiTheme="minorHAnsi" w:hAnsiTheme="minorHAnsi"/>
          <w:sz w:val="22"/>
          <w:szCs w:val="22"/>
        </w:rPr>
        <w:t>i elektronické podobě.</w:t>
      </w:r>
    </w:p>
    <w:p w14:paraId="18BADE19" w14:textId="77777777" w:rsidR="00AA1A63" w:rsidRPr="00266919" w:rsidRDefault="002232BF" w:rsidP="00266919">
      <w:pPr>
        <w:pStyle w:val="Odstavecseseznamem"/>
        <w:numPr>
          <w:ilvl w:val="0"/>
          <w:numId w:val="9"/>
        </w:numPr>
        <w:spacing w:after="120"/>
        <w:ind w:left="426" w:hanging="426"/>
        <w:jc w:val="both"/>
        <w:rPr>
          <w:rFonts w:asciiTheme="minorHAnsi" w:hAnsiTheme="minorHAnsi"/>
          <w:sz w:val="22"/>
          <w:szCs w:val="22"/>
        </w:rPr>
      </w:pPr>
      <w:r w:rsidRPr="00266919">
        <w:rPr>
          <w:rFonts w:asciiTheme="minorHAnsi" w:hAnsiTheme="minorHAnsi"/>
          <w:sz w:val="22"/>
          <w:szCs w:val="22"/>
        </w:rPr>
        <w:t>Dílo</w:t>
      </w:r>
      <w:r w:rsidR="00AA1A63" w:rsidRPr="00266919">
        <w:rPr>
          <w:rFonts w:asciiTheme="minorHAnsi" w:hAnsiTheme="minorHAnsi"/>
          <w:sz w:val="22"/>
          <w:szCs w:val="22"/>
        </w:rPr>
        <w:t xml:space="preserve"> bude obsahovat povinn</w:t>
      </w:r>
      <w:r w:rsidR="00CC0F56" w:rsidRPr="00266919">
        <w:rPr>
          <w:rFonts w:asciiTheme="minorHAnsi" w:hAnsiTheme="minorHAnsi"/>
          <w:sz w:val="22"/>
          <w:szCs w:val="22"/>
        </w:rPr>
        <w:t>é</w:t>
      </w:r>
      <w:r w:rsidR="00AA1A63" w:rsidRPr="00266919">
        <w:rPr>
          <w:rFonts w:asciiTheme="minorHAnsi" w:hAnsiTheme="minorHAnsi"/>
          <w:sz w:val="22"/>
          <w:szCs w:val="22"/>
        </w:rPr>
        <w:t xml:space="preserve"> </w:t>
      </w:r>
      <w:r w:rsidR="00CC0F56" w:rsidRPr="00266919">
        <w:rPr>
          <w:rFonts w:asciiTheme="minorHAnsi" w:hAnsiTheme="minorHAnsi"/>
          <w:sz w:val="22"/>
          <w:szCs w:val="22"/>
        </w:rPr>
        <w:t xml:space="preserve">prvky </w:t>
      </w:r>
      <w:r w:rsidR="000D0DF4" w:rsidRPr="00266919">
        <w:rPr>
          <w:rFonts w:asciiTheme="minorHAnsi" w:hAnsiTheme="minorHAnsi"/>
          <w:sz w:val="22"/>
          <w:szCs w:val="22"/>
        </w:rPr>
        <w:t>publicity</w:t>
      </w:r>
      <w:r w:rsidR="00AA1A63" w:rsidRPr="00266919">
        <w:rPr>
          <w:rFonts w:asciiTheme="minorHAnsi" w:hAnsiTheme="minorHAnsi"/>
          <w:sz w:val="22"/>
          <w:szCs w:val="22"/>
        </w:rPr>
        <w:t xml:space="preserve"> programu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r w:rsidR="000D0DF4" w:rsidRPr="00266919">
        <w:rPr>
          <w:rFonts w:asciiTheme="minorHAnsi" w:hAnsiTheme="minorHAnsi"/>
          <w:sz w:val="22"/>
          <w:szCs w:val="22"/>
        </w:rPr>
        <w:t>a informaci, že je z tohoto programu financován</w:t>
      </w:r>
      <w:r w:rsidRPr="00266919">
        <w:rPr>
          <w:rFonts w:asciiTheme="minorHAnsi" w:hAnsiTheme="minorHAnsi"/>
          <w:sz w:val="22"/>
          <w:szCs w:val="22"/>
        </w:rPr>
        <w:t>o</w:t>
      </w:r>
      <w:r w:rsidR="000D0DF4" w:rsidRPr="00266919">
        <w:rPr>
          <w:rFonts w:asciiTheme="minorHAnsi" w:hAnsiTheme="minorHAnsi"/>
          <w:sz w:val="22"/>
          <w:szCs w:val="22"/>
        </w:rPr>
        <w:t xml:space="preserve"> </w:t>
      </w:r>
      <w:r w:rsidR="00AA1A63" w:rsidRPr="00266919">
        <w:rPr>
          <w:rFonts w:asciiTheme="minorHAnsi" w:hAnsiTheme="minorHAnsi"/>
          <w:sz w:val="22"/>
          <w:szCs w:val="22"/>
        </w:rPr>
        <w:t>v</w:t>
      </w:r>
      <w:r w:rsidRPr="00266919">
        <w:rPr>
          <w:rFonts w:asciiTheme="minorHAnsi" w:hAnsiTheme="minorHAnsi"/>
          <w:sz w:val="22"/>
          <w:szCs w:val="22"/>
        </w:rPr>
        <w:t>e</w:t>
      </w:r>
      <w:r w:rsidR="00AA1A63" w:rsidRPr="00266919">
        <w:rPr>
          <w:rFonts w:asciiTheme="minorHAnsi" w:hAnsiTheme="minorHAnsi"/>
          <w:sz w:val="22"/>
          <w:szCs w:val="22"/>
        </w:rPr>
        <w:t xml:space="preserve"> znění: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study has </w:t>
      </w:r>
      <w:proofErr w:type="spellStart"/>
      <w:r w:rsidR="00AA1A63" w:rsidRPr="00266919">
        <w:rPr>
          <w:rFonts w:asciiTheme="minorHAnsi" w:hAnsiTheme="minorHAnsi"/>
          <w:sz w:val="22"/>
          <w:szCs w:val="22"/>
        </w:rPr>
        <w:t>been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funded</w:t>
      </w:r>
      <w:proofErr w:type="spellEnd"/>
      <w:r w:rsidR="00AA1A63" w:rsidRPr="00266919">
        <w:rPr>
          <w:rFonts w:asciiTheme="minorHAnsi" w:hAnsiTheme="minorHAnsi"/>
          <w:sz w:val="22"/>
          <w:szCs w:val="22"/>
        </w:rPr>
        <w:t xml:space="preserve"> by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European</w:t>
      </w:r>
      <w:proofErr w:type="spellEnd"/>
      <w:r w:rsidR="00AA1A63" w:rsidRPr="00266919">
        <w:rPr>
          <w:rFonts w:asciiTheme="minorHAnsi" w:hAnsiTheme="minorHAnsi"/>
          <w:sz w:val="22"/>
          <w:szCs w:val="22"/>
        </w:rPr>
        <w:t xml:space="preserve"> Union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framework </w:t>
      </w:r>
      <w:proofErr w:type="spellStart"/>
      <w:r w:rsidR="00AA1A63" w:rsidRPr="00266919">
        <w:rPr>
          <w:rFonts w:asciiTheme="minorHAnsi" w:hAnsiTheme="minorHAnsi"/>
          <w:sz w:val="22"/>
          <w:szCs w:val="22"/>
        </w:rPr>
        <w:t>of</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Transnational</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Programme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project</w:t>
      </w:r>
      <w:proofErr w:type="spellEnd"/>
      <w:r w:rsidR="00AA1A63" w:rsidRPr="00266919">
        <w:rPr>
          <w:rFonts w:asciiTheme="minorHAnsi" w:hAnsiTheme="minorHAnsi"/>
          <w:sz w:val="22"/>
          <w:szCs w:val="22"/>
        </w:rPr>
        <w:t xml:space="preserve"> PA02 </w:t>
      </w:r>
      <w:proofErr w:type="spellStart"/>
      <w:r w:rsidR="00AA1A63" w:rsidRPr="00266919">
        <w:rPr>
          <w:rFonts w:asciiTheme="minorHAnsi" w:hAnsiTheme="minorHAnsi"/>
          <w:sz w:val="22"/>
          <w:szCs w:val="22"/>
        </w:rPr>
        <w:t>Energy</w:t>
      </w:r>
      <w:proofErr w:type="spellEnd"/>
      <w:r w:rsidR="00AA1A63" w:rsidRPr="00266919">
        <w:rPr>
          <w:rFonts w:asciiTheme="minorHAnsi" w:hAnsiTheme="minorHAnsi"/>
          <w:sz w:val="22"/>
          <w:szCs w:val="22"/>
        </w:rPr>
        <w:t xml:space="preserve"> 805 (DTP-PAC2-PA2)“  </w:t>
      </w:r>
    </w:p>
    <w:p w14:paraId="53E721C6" w14:textId="77777777" w:rsidR="00A41D13" w:rsidRPr="006F4658" w:rsidRDefault="00A41D13" w:rsidP="003C4CB5">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Podrobná </w:t>
      </w:r>
      <w:r w:rsidRPr="006F4658">
        <w:rPr>
          <w:rFonts w:asciiTheme="minorHAnsi" w:hAnsiTheme="minorHAnsi" w:cstheme="minorHAnsi"/>
          <w:sz w:val="22"/>
          <w:szCs w:val="22"/>
        </w:rPr>
        <w:t>specifikace díla je uvedena v</w:t>
      </w:r>
      <w:r w:rsidR="00F5539D">
        <w:rPr>
          <w:rFonts w:asciiTheme="minorHAnsi" w:hAnsiTheme="minorHAnsi" w:cstheme="minorHAnsi"/>
          <w:sz w:val="22"/>
          <w:szCs w:val="22"/>
        </w:rPr>
        <w:t> </w:t>
      </w:r>
      <w:r w:rsidR="00026928">
        <w:rPr>
          <w:rFonts w:asciiTheme="minorHAnsi" w:hAnsiTheme="minorHAnsi" w:cstheme="minorHAnsi"/>
          <w:sz w:val="22"/>
          <w:szCs w:val="22"/>
        </w:rPr>
        <w:t>p</w:t>
      </w:r>
      <w:r w:rsidRPr="006F4658">
        <w:rPr>
          <w:rFonts w:asciiTheme="minorHAnsi" w:hAnsiTheme="minorHAnsi" w:cstheme="minorHAnsi"/>
          <w:sz w:val="22"/>
          <w:szCs w:val="22"/>
        </w:rPr>
        <w:t>říloze</w:t>
      </w:r>
      <w:r w:rsidR="00F5539D">
        <w:rPr>
          <w:rFonts w:asciiTheme="minorHAnsi" w:hAnsiTheme="minorHAnsi" w:cstheme="minorHAnsi"/>
          <w:sz w:val="22"/>
          <w:szCs w:val="22"/>
        </w:rPr>
        <w:t xml:space="preserve"> č. 1 </w:t>
      </w:r>
      <w:r w:rsidRPr="006F4658">
        <w:rPr>
          <w:rFonts w:asciiTheme="minorHAnsi" w:hAnsiTheme="minorHAnsi" w:cstheme="minorHAnsi"/>
          <w:sz w:val="22"/>
          <w:szCs w:val="22"/>
        </w:rPr>
        <w:t>– Specifikace předmětu plnění smlouvy.</w:t>
      </w:r>
    </w:p>
    <w:p w14:paraId="650787B6" w14:textId="77777777" w:rsidR="00A41D13" w:rsidRDefault="00A41D13" w:rsidP="003C4CB5">
      <w:pPr>
        <w:pStyle w:val="Odstavecseseznamem"/>
        <w:numPr>
          <w:ilvl w:val="0"/>
          <w:numId w:val="9"/>
        </w:numPr>
        <w:spacing w:after="120"/>
        <w:ind w:left="426" w:hanging="426"/>
        <w:jc w:val="both"/>
        <w:rPr>
          <w:rFonts w:ascii="Calibri" w:hAnsi="Calibri"/>
          <w:sz w:val="22"/>
          <w:szCs w:val="22"/>
        </w:rPr>
      </w:pPr>
      <w:r w:rsidRPr="006F4658">
        <w:rPr>
          <w:rFonts w:ascii="Calibri" w:hAnsi="Calibri"/>
          <w:sz w:val="22"/>
          <w:szCs w:val="22"/>
        </w:rPr>
        <w:t>Objednatel se zavazuje dílo převzít a zaplatit za něj zhotoviteli cenu, která je sjednána v čl. II. odstavec 1 této smlouvy, pokud zhotovitel splní svou povinnost řádně a včas dle podmínek uvedených v této smlouvě.</w:t>
      </w:r>
    </w:p>
    <w:p w14:paraId="6CEE48B3" w14:textId="77777777" w:rsidR="00337D0A" w:rsidRDefault="00337D0A" w:rsidP="00072A99">
      <w:pPr>
        <w:pStyle w:val="Odstavecseseznamem"/>
        <w:spacing w:after="120"/>
        <w:ind w:left="426"/>
        <w:jc w:val="both"/>
        <w:rPr>
          <w:rFonts w:ascii="Calibri" w:hAnsi="Calibri"/>
          <w:sz w:val="22"/>
          <w:szCs w:val="22"/>
        </w:rPr>
      </w:pPr>
    </w:p>
    <w:p w14:paraId="0C67F756"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w:t>
      </w:r>
    </w:p>
    <w:p w14:paraId="0B885EE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Cena</w:t>
      </w:r>
    </w:p>
    <w:p w14:paraId="09ADBAC2" w14:textId="21270439" w:rsidR="000059DB" w:rsidRPr="006F4658" w:rsidRDefault="000059DB" w:rsidP="000059DB">
      <w:pPr>
        <w:numPr>
          <w:ilvl w:val="0"/>
          <w:numId w:val="1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Cena za plnění dle této smlouvy činí </w:t>
      </w:r>
      <w:r w:rsidR="002B5F70">
        <w:rPr>
          <w:rFonts w:asciiTheme="minorHAnsi" w:hAnsiTheme="minorHAnsi" w:cstheme="minorHAnsi"/>
          <w:sz w:val="22"/>
          <w:szCs w:val="22"/>
        </w:rPr>
        <w:t>44 000,00</w:t>
      </w:r>
      <w:r w:rsidRPr="006F4658">
        <w:rPr>
          <w:rFonts w:asciiTheme="minorHAnsi" w:hAnsiTheme="minorHAnsi" w:cstheme="minorHAnsi"/>
          <w:sz w:val="22"/>
          <w:szCs w:val="22"/>
        </w:rPr>
        <w:t xml:space="preserve"> Kč (slovy: </w:t>
      </w:r>
      <w:proofErr w:type="spellStart"/>
      <w:r w:rsidR="002B5F70">
        <w:rPr>
          <w:rFonts w:asciiTheme="minorHAnsi" w:hAnsiTheme="minorHAnsi" w:cstheme="minorHAnsi"/>
          <w:sz w:val="22"/>
          <w:szCs w:val="22"/>
        </w:rPr>
        <w:t>čtyřicetčtyřitisíckoru</w:t>
      </w:r>
      <w:r>
        <w:rPr>
          <w:rFonts w:asciiTheme="minorHAnsi" w:hAnsiTheme="minorHAnsi" w:cstheme="minorHAnsi"/>
          <w:sz w:val="22"/>
          <w:szCs w:val="22"/>
        </w:rPr>
        <w:t>nčeských</w:t>
      </w:r>
      <w:proofErr w:type="spellEnd"/>
      <w:r w:rsidRPr="006F4658">
        <w:rPr>
          <w:rFonts w:asciiTheme="minorHAnsi" w:hAnsiTheme="minorHAnsi" w:cstheme="minorHAnsi"/>
          <w:sz w:val="22"/>
          <w:szCs w:val="22"/>
        </w:rPr>
        <w:t>) bez DPH. DPH bude účtováno podle právních předpisů účinných v době zdanitelného plnění.</w:t>
      </w:r>
    </w:p>
    <w:p w14:paraId="68E25B19" w14:textId="77777777" w:rsidR="00026928" w:rsidRDefault="00A41D13" w:rsidP="003C4CB5">
      <w:pPr>
        <w:numPr>
          <w:ilvl w:val="0"/>
          <w:numId w:val="10"/>
        </w:numPr>
        <w:spacing w:after="120"/>
        <w:ind w:left="426" w:hanging="426"/>
        <w:jc w:val="both"/>
        <w:rPr>
          <w:rFonts w:asciiTheme="minorHAnsi" w:hAnsiTheme="minorHAnsi" w:cstheme="minorHAnsi"/>
          <w:sz w:val="22"/>
          <w:szCs w:val="22"/>
        </w:rPr>
      </w:pPr>
      <w:r w:rsidRPr="00266919">
        <w:rPr>
          <w:rFonts w:asciiTheme="minorHAnsi" w:hAnsiTheme="minorHAnsi" w:cstheme="minorHAnsi"/>
          <w:sz w:val="22"/>
          <w:szCs w:val="22"/>
        </w:rPr>
        <w:t>Smluvní strany činí nesporným, že uvedená cena je konečná, nejvýše přípustná a zahrnuje veškeré náklady</w:t>
      </w:r>
      <w:r w:rsidR="00026928" w:rsidRPr="00266919">
        <w:rPr>
          <w:rFonts w:asciiTheme="minorHAnsi" w:hAnsiTheme="minorHAnsi" w:cstheme="minorHAnsi"/>
          <w:sz w:val="22"/>
          <w:szCs w:val="22"/>
        </w:rPr>
        <w:t xml:space="preserve"> a</w:t>
      </w:r>
      <w:r w:rsidRPr="00266919">
        <w:rPr>
          <w:rFonts w:asciiTheme="minorHAnsi" w:hAnsiTheme="minorHAnsi" w:cstheme="minorHAnsi"/>
          <w:sz w:val="22"/>
          <w:szCs w:val="22"/>
        </w:rPr>
        <w:t xml:space="preserve"> odměny</w:t>
      </w:r>
      <w:r w:rsidR="00026928" w:rsidRPr="00266919">
        <w:rPr>
          <w:rFonts w:asciiTheme="minorHAnsi" w:hAnsiTheme="minorHAnsi" w:cstheme="minorHAnsi"/>
          <w:sz w:val="22"/>
          <w:szCs w:val="22"/>
        </w:rPr>
        <w:t xml:space="preserve"> za zpracování díla.</w:t>
      </w:r>
      <w:r w:rsidRPr="00266919">
        <w:rPr>
          <w:rFonts w:asciiTheme="minorHAnsi" w:hAnsiTheme="minorHAnsi" w:cstheme="minorHAnsi"/>
          <w:sz w:val="22"/>
          <w:szCs w:val="22"/>
        </w:rPr>
        <w:t xml:space="preserve"> </w:t>
      </w:r>
    </w:p>
    <w:p w14:paraId="4ECDB7E1" w14:textId="77777777" w:rsidR="00337D0A" w:rsidRPr="00266919" w:rsidRDefault="00337D0A" w:rsidP="00072A99">
      <w:pPr>
        <w:spacing w:after="120"/>
        <w:ind w:left="426"/>
        <w:jc w:val="both"/>
        <w:rPr>
          <w:rFonts w:asciiTheme="minorHAnsi" w:hAnsiTheme="minorHAnsi" w:cstheme="minorHAnsi"/>
          <w:sz w:val="22"/>
          <w:szCs w:val="22"/>
        </w:rPr>
      </w:pPr>
    </w:p>
    <w:p w14:paraId="45141EDC"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III.</w:t>
      </w:r>
    </w:p>
    <w:p w14:paraId="2FF0BBE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Doba plnění a způsob předání díla</w:t>
      </w:r>
    </w:p>
    <w:p w14:paraId="41649E66" w14:textId="77777777" w:rsidR="00A41D13" w:rsidRPr="007C757D" w:rsidRDefault="00A41D13" w:rsidP="003C4CB5">
      <w:pPr>
        <w:numPr>
          <w:ilvl w:val="0"/>
          <w:numId w:val="11"/>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Zhotovitel se zavazuje</w:t>
      </w:r>
      <w:r w:rsidR="00024602">
        <w:rPr>
          <w:rFonts w:asciiTheme="minorHAnsi" w:hAnsiTheme="minorHAnsi" w:cstheme="minorHAnsi"/>
          <w:sz w:val="22"/>
          <w:szCs w:val="22"/>
        </w:rPr>
        <w:t xml:space="preserve"> řádně</w:t>
      </w:r>
      <w:r w:rsidRPr="006F4658">
        <w:rPr>
          <w:rFonts w:asciiTheme="minorHAnsi" w:hAnsiTheme="minorHAnsi" w:cstheme="minorHAnsi"/>
          <w:sz w:val="22"/>
          <w:szCs w:val="22"/>
        </w:rPr>
        <w:t xml:space="preserve"> zpracovat a předat </w:t>
      </w:r>
      <w:r w:rsidR="00894E2A">
        <w:rPr>
          <w:rFonts w:asciiTheme="minorHAnsi" w:hAnsiTheme="minorHAnsi" w:cstheme="minorHAnsi"/>
          <w:sz w:val="22"/>
          <w:szCs w:val="22"/>
        </w:rPr>
        <w:t>dílo</w:t>
      </w:r>
      <w:r w:rsidRPr="006F4658">
        <w:rPr>
          <w:rFonts w:asciiTheme="minorHAnsi" w:hAnsiTheme="minorHAnsi" w:cstheme="minorHAnsi"/>
          <w:sz w:val="22"/>
          <w:szCs w:val="22"/>
        </w:rPr>
        <w:t xml:space="preserve"> do </w:t>
      </w:r>
      <w:r w:rsidR="00F80625">
        <w:rPr>
          <w:rFonts w:asciiTheme="minorHAnsi" w:hAnsiTheme="minorHAnsi" w:cstheme="minorHAnsi"/>
          <w:sz w:val="22"/>
          <w:szCs w:val="22"/>
        </w:rPr>
        <w:t>20</w:t>
      </w:r>
      <w:r w:rsidR="002B6F84">
        <w:rPr>
          <w:rFonts w:asciiTheme="minorHAnsi" w:hAnsiTheme="minorHAnsi" w:cstheme="minorHAnsi"/>
          <w:sz w:val="22"/>
          <w:szCs w:val="22"/>
        </w:rPr>
        <w:t>.</w:t>
      </w:r>
      <w:r w:rsidR="00AD767D">
        <w:rPr>
          <w:rFonts w:asciiTheme="minorHAnsi" w:hAnsiTheme="minorHAnsi" w:cstheme="minorHAnsi"/>
          <w:sz w:val="22"/>
          <w:szCs w:val="22"/>
        </w:rPr>
        <w:t xml:space="preserve"> </w:t>
      </w:r>
      <w:r w:rsidR="00F80625">
        <w:rPr>
          <w:rFonts w:asciiTheme="minorHAnsi" w:hAnsiTheme="minorHAnsi" w:cstheme="minorHAnsi"/>
          <w:sz w:val="22"/>
          <w:szCs w:val="22"/>
        </w:rPr>
        <w:t>6</w:t>
      </w:r>
      <w:r w:rsidR="002B6F84">
        <w:rPr>
          <w:rFonts w:asciiTheme="minorHAnsi" w:hAnsiTheme="minorHAnsi" w:cstheme="minorHAnsi"/>
          <w:sz w:val="22"/>
          <w:szCs w:val="22"/>
        </w:rPr>
        <w:t>.</w:t>
      </w:r>
      <w:r w:rsidR="00AD767D">
        <w:rPr>
          <w:rFonts w:asciiTheme="minorHAnsi" w:hAnsiTheme="minorHAnsi" w:cstheme="minorHAnsi"/>
          <w:sz w:val="22"/>
          <w:szCs w:val="22"/>
        </w:rPr>
        <w:t xml:space="preserve"> </w:t>
      </w:r>
      <w:r w:rsidR="002B6F84">
        <w:rPr>
          <w:rFonts w:asciiTheme="minorHAnsi" w:hAnsiTheme="minorHAnsi" w:cstheme="minorHAnsi"/>
          <w:sz w:val="22"/>
          <w:szCs w:val="22"/>
        </w:rPr>
        <w:t>2022</w:t>
      </w:r>
      <w:r w:rsidR="00AD767D">
        <w:rPr>
          <w:rFonts w:asciiTheme="minorHAnsi" w:hAnsiTheme="minorHAnsi" w:cstheme="minorHAnsi"/>
          <w:sz w:val="22"/>
          <w:szCs w:val="22"/>
        </w:rPr>
        <w:t>.</w:t>
      </w:r>
    </w:p>
    <w:p w14:paraId="4C1D8BF7" w14:textId="23B351C2" w:rsidR="009E5991" w:rsidRPr="00072A99" w:rsidRDefault="00E72593" w:rsidP="00072A99">
      <w:pPr>
        <w:numPr>
          <w:ilvl w:val="0"/>
          <w:numId w:val="11"/>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F17C06">
        <w:rPr>
          <w:rFonts w:asciiTheme="minorHAnsi" w:hAnsiTheme="minorHAnsi" w:cstheme="minorHAnsi"/>
          <w:sz w:val="22"/>
          <w:szCs w:val="22"/>
        </w:rPr>
        <w:t>P</w:t>
      </w:r>
      <w:r w:rsidR="00E93610" w:rsidRPr="009E5991">
        <w:rPr>
          <w:rFonts w:asciiTheme="minorHAnsi" w:hAnsiTheme="minorHAnsi" w:cstheme="minorHAnsi"/>
          <w:sz w:val="22"/>
          <w:szCs w:val="22"/>
        </w:rPr>
        <w:t>rezentac</w:t>
      </w:r>
      <w:r w:rsidR="00F17C06">
        <w:rPr>
          <w:rFonts w:asciiTheme="minorHAnsi" w:hAnsiTheme="minorHAnsi" w:cstheme="minorHAnsi"/>
          <w:sz w:val="22"/>
          <w:szCs w:val="22"/>
        </w:rPr>
        <w:t>e díla zhotovitelem proběhne</w:t>
      </w:r>
      <w:r w:rsidR="00E93610" w:rsidRPr="009E5991">
        <w:rPr>
          <w:rFonts w:asciiTheme="minorHAnsi" w:hAnsiTheme="minorHAnsi" w:cstheme="minorHAnsi"/>
          <w:sz w:val="22"/>
          <w:szCs w:val="22"/>
        </w:rPr>
        <w:t xml:space="preserve"> na jednání Řídícího</w:t>
      </w:r>
      <w:r w:rsidR="00EF27CB">
        <w:rPr>
          <w:rFonts w:asciiTheme="minorHAnsi" w:hAnsiTheme="minorHAnsi" w:cstheme="minorHAnsi"/>
          <w:sz w:val="22"/>
          <w:szCs w:val="22"/>
        </w:rPr>
        <w:t xml:space="preserve"> </w:t>
      </w:r>
      <w:r w:rsidR="00E93610" w:rsidRPr="009E5991">
        <w:rPr>
          <w:rFonts w:asciiTheme="minorHAnsi" w:hAnsiTheme="minorHAnsi" w:cstheme="minorHAnsi"/>
          <w:sz w:val="22"/>
          <w:szCs w:val="22"/>
        </w:rPr>
        <w:t>výboru Prioritní osy 2 Podunajské strategie</w:t>
      </w:r>
      <w:r w:rsidR="000059DB">
        <w:rPr>
          <w:rFonts w:asciiTheme="minorHAnsi" w:hAnsiTheme="minorHAnsi" w:cstheme="minorHAnsi"/>
          <w:sz w:val="22"/>
          <w:szCs w:val="22"/>
        </w:rPr>
        <w:t xml:space="preserve"> dne 24.6.2022</w:t>
      </w:r>
      <w:r w:rsidR="00E93610" w:rsidRPr="009E5991">
        <w:rPr>
          <w:rFonts w:asciiTheme="minorHAnsi" w:hAnsiTheme="minorHAnsi" w:cstheme="minorHAnsi"/>
          <w:sz w:val="22"/>
          <w:szCs w:val="22"/>
        </w:rPr>
        <w:t xml:space="preserve">. </w:t>
      </w:r>
    </w:p>
    <w:p w14:paraId="2C380F31" w14:textId="6AE62111" w:rsidR="00A41D13" w:rsidRPr="003673A1" w:rsidRDefault="00A41D13" w:rsidP="00266919">
      <w:pPr>
        <w:numPr>
          <w:ilvl w:val="0"/>
          <w:numId w:val="11"/>
        </w:numPr>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předá </w:t>
      </w:r>
      <w:r w:rsidR="00B14D1D">
        <w:rPr>
          <w:rFonts w:asciiTheme="minorHAnsi" w:hAnsiTheme="minorHAnsi" w:cstheme="minorHAnsi"/>
          <w:sz w:val="22"/>
          <w:szCs w:val="22"/>
        </w:rPr>
        <w:t>dílo</w:t>
      </w:r>
      <w:r w:rsidRPr="003673A1">
        <w:rPr>
          <w:rFonts w:asciiTheme="minorHAnsi" w:hAnsiTheme="minorHAnsi" w:cstheme="minorHAnsi"/>
          <w:sz w:val="22"/>
          <w:szCs w:val="22"/>
        </w:rPr>
        <w:t xml:space="preserve"> objednateli v elektronické formě ve formátu</w:t>
      </w:r>
      <w:r w:rsidR="003E0A8C">
        <w:rPr>
          <w:rFonts w:asciiTheme="minorHAnsi" w:hAnsiTheme="minorHAnsi" w:cstheme="minorHAnsi"/>
          <w:sz w:val="22"/>
          <w:szCs w:val="22"/>
        </w:rPr>
        <w:t xml:space="preserve"> </w:t>
      </w:r>
      <w:proofErr w:type="spellStart"/>
      <w:r w:rsidR="00E26B80">
        <w:rPr>
          <w:rFonts w:asciiTheme="minorHAnsi" w:hAnsiTheme="minorHAnsi" w:cstheme="minorHAnsi"/>
          <w:sz w:val="22"/>
          <w:szCs w:val="22"/>
        </w:rPr>
        <w:t>pdf</w:t>
      </w:r>
      <w:proofErr w:type="spellEnd"/>
      <w:r w:rsidRPr="003673A1">
        <w:rPr>
          <w:rFonts w:asciiTheme="minorHAnsi" w:hAnsiTheme="minorHAnsi" w:cstheme="minorHAnsi"/>
          <w:sz w:val="22"/>
          <w:szCs w:val="22"/>
        </w:rPr>
        <w:t>, zasláním na e-mail osobě zastupující objednatele</w:t>
      </w:r>
      <w:hyperlink r:id="rId8" w:history="1"/>
      <w:r w:rsidR="005E030E" w:rsidRPr="003673A1">
        <w:rPr>
          <w:rFonts w:asciiTheme="minorHAnsi" w:hAnsiTheme="minorHAnsi" w:cstheme="minorHAnsi"/>
          <w:sz w:val="22"/>
          <w:szCs w:val="22"/>
        </w:rPr>
        <w:t>.</w:t>
      </w:r>
    </w:p>
    <w:p w14:paraId="7DABA862" w14:textId="198F785F" w:rsidR="005E030E" w:rsidRDefault="005E030E" w:rsidP="00FB5F34">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t xml:space="preserve">Zhotovitel předá </w:t>
      </w:r>
      <w:r w:rsidR="00B14D1D">
        <w:rPr>
          <w:rFonts w:asciiTheme="minorHAnsi" w:hAnsiTheme="minorHAnsi" w:cstheme="minorHAnsi"/>
          <w:sz w:val="22"/>
          <w:szCs w:val="22"/>
        </w:rPr>
        <w:t>dílo</w:t>
      </w:r>
      <w:r w:rsidRPr="009B3F9F">
        <w:rPr>
          <w:rFonts w:asciiTheme="minorHAnsi" w:hAnsiTheme="minorHAnsi" w:cstheme="minorHAnsi"/>
          <w:sz w:val="22"/>
          <w:szCs w:val="22"/>
        </w:rPr>
        <w:t xml:space="preserve"> objednateli v</w:t>
      </w:r>
      <w:r w:rsidR="00DB568B" w:rsidRPr="009B3F9F">
        <w:rPr>
          <w:rFonts w:asciiTheme="minorHAnsi" w:hAnsiTheme="minorHAnsi" w:cstheme="minorHAnsi"/>
          <w:sz w:val="22"/>
          <w:szCs w:val="22"/>
        </w:rPr>
        <w:t> </w:t>
      </w:r>
      <w:r w:rsidR="00F91AF0" w:rsidRPr="009B3F9F">
        <w:rPr>
          <w:rFonts w:asciiTheme="minorHAnsi" w:hAnsiTheme="minorHAnsi" w:cstheme="minorHAnsi"/>
          <w:sz w:val="22"/>
          <w:szCs w:val="22"/>
        </w:rPr>
        <w:t>listinné</w:t>
      </w:r>
      <w:r w:rsidR="00DB568B" w:rsidRPr="009B3F9F">
        <w:rPr>
          <w:rFonts w:asciiTheme="minorHAnsi" w:hAnsiTheme="minorHAnsi" w:cstheme="minorHAnsi"/>
          <w:sz w:val="22"/>
          <w:szCs w:val="22"/>
        </w:rPr>
        <w:t xml:space="preserve"> </w:t>
      </w:r>
      <w:r w:rsidR="008B75AC" w:rsidRPr="009B3F9F">
        <w:rPr>
          <w:rFonts w:asciiTheme="minorHAnsi" w:hAnsiTheme="minorHAnsi" w:cstheme="minorHAnsi"/>
          <w:sz w:val="22"/>
          <w:szCs w:val="22"/>
        </w:rPr>
        <w:t>podobě</w:t>
      </w:r>
      <w:r w:rsidR="00E26B80">
        <w:rPr>
          <w:rFonts w:asciiTheme="minorHAnsi" w:hAnsiTheme="minorHAnsi" w:cstheme="minorHAnsi"/>
          <w:sz w:val="22"/>
          <w:szCs w:val="22"/>
        </w:rPr>
        <w:t xml:space="preserve"> </w:t>
      </w:r>
      <w:r w:rsidR="008B75AC" w:rsidRPr="009B3F9F">
        <w:rPr>
          <w:rFonts w:asciiTheme="minorHAnsi" w:hAnsiTheme="minorHAnsi" w:cstheme="minorHAnsi"/>
          <w:sz w:val="22"/>
          <w:szCs w:val="22"/>
        </w:rPr>
        <w:t>osobě zastupující objednatele v sídle objednatele.</w:t>
      </w:r>
    </w:p>
    <w:p w14:paraId="3D67B2C9" w14:textId="77777777" w:rsidR="007801EB" w:rsidRPr="009B3F9F" w:rsidRDefault="007801EB" w:rsidP="00FB5F34">
      <w:pPr>
        <w:numPr>
          <w:ilvl w:val="0"/>
          <w:numId w:val="11"/>
        </w:numPr>
        <w:spacing w:after="120"/>
        <w:jc w:val="both"/>
        <w:rPr>
          <w:rFonts w:asciiTheme="minorHAnsi" w:hAnsiTheme="minorHAnsi" w:cstheme="minorHAnsi"/>
          <w:sz w:val="22"/>
          <w:szCs w:val="22"/>
        </w:rPr>
      </w:pPr>
      <w:r w:rsidRPr="009E5991">
        <w:rPr>
          <w:rFonts w:asciiTheme="minorHAnsi" w:hAnsiTheme="minorHAnsi" w:cstheme="minorHAnsi"/>
          <w:sz w:val="22"/>
          <w:szCs w:val="22"/>
        </w:rPr>
        <w:t xml:space="preserve">Objednatel provede akceptaci díla, a to do </w:t>
      </w:r>
      <w:r>
        <w:rPr>
          <w:rFonts w:asciiTheme="minorHAnsi" w:hAnsiTheme="minorHAnsi" w:cstheme="minorHAnsi"/>
          <w:sz w:val="22"/>
          <w:szCs w:val="22"/>
        </w:rPr>
        <w:t>1</w:t>
      </w:r>
      <w:r w:rsidRPr="009E5991">
        <w:rPr>
          <w:rFonts w:asciiTheme="minorHAnsi" w:hAnsiTheme="minorHAnsi" w:cstheme="minorHAnsi"/>
          <w:sz w:val="22"/>
          <w:szCs w:val="22"/>
        </w:rPr>
        <w:t xml:space="preserve"> pracovní</w:t>
      </w:r>
      <w:r>
        <w:rPr>
          <w:rFonts w:asciiTheme="minorHAnsi" w:hAnsiTheme="minorHAnsi" w:cstheme="minorHAnsi"/>
          <w:sz w:val="22"/>
          <w:szCs w:val="22"/>
        </w:rPr>
        <w:t>ho dne</w:t>
      </w:r>
      <w:r w:rsidRPr="009E5991">
        <w:rPr>
          <w:rFonts w:asciiTheme="minorHAnsi" w:hAnsiTheme="minorHAnsi" w:cstheme="minorHAnsi"/>
          <w:sz w:val="22"/>
          <w:szCs w:val="22"/>
        </w:rPr>
        <w:t xml:space="preserve"> ode dne převzetí díla</w:t>
      </w:r>
      <w:r w:rsidR="00C804E7">
        <w:rPr>
          <w:rFonts w:asciiTheme="minorHAnsi" w:hAnsiTheme="minorHAnsi" w:cstheme="minorHAnsi"/>
          <w:sz w:val="22"/>
          <w:szCs w:val="22"/>
        </w:rPr>
        <w:t xml:space="preserve"> v listinné podobě</w:t>
      </w:r>
      <w:r w:rsidRPr="009E5991">
        <w:rPr>
          <w:rFonts w:asciiTheme="minorHAnsi" w:hAnsiTheme="minorHAnsi" w:cstheme="minorHAnsi"/>
          <w:sz w:val="22"/>
          <w:szCs w:val="22"/>
        </w:rPr>
        <w:t>. V případě, že objednatel shledá v</w:t>
      </w:r>
      <w:r>
        <w:rPr>
          <w:rFonts w:asciiTheme="minorHAnsi" w:hAnsiTheme="minorHAnsi" w:cstheme="minorHAnsi"/>
          <w:sz w:val="22"/>
          <w:szCs w:val="22"/>
        </w:rPr>
        <w:t> </w:t>
      </w:r>
      <w:r w:rsidRPr="009E5991">
        <w:rPr>
          <w:rFonts w:asciiTheme="minorHAnsi" w:hAnsiTheme="minorHAnsi" w:cstheme="minorHAnsi"/>
          <w:sz w:val="22"/>
          <w:szCs w:val="22"/>
        </w:rPr>
        <w:t>odevzdané</w:t>
      </w:r>
      <w:r>
        <w:rPr>
          <w:rFonts w:asciiTheme="minorHAnsi" w:hAnsiTheme="minorHAnsi" w:cstheme="minorHAnsi"/>
          <w:sz w:val="22"/>
          <w:szCs w:val="22"/>
        </w:rPr>
        <w:t>m díle</w:t>
      </w:r>
      <w:r w:rsidRPr="009E5991">
        <w:rPr>
          <w:rFonts w:asciiTheme="minorHAnsi" w:hAnsiTheme="minorHAnsi" w:cstheme="minorHAnsi"/>
          <w:sz w:val="22"/>
          <w:szCs w:val="22"/>
        </w:rPr>
        <w:t xml:space="preserve"> nedostatky, pro které nelze díl</w:t>
      </w:r>
      <w:r>
        <w:rPr>
          <w:rFonts w:asciiTheme="minorHAnsi" w:hAnsiTheme="minorHAnsi" w:cstheme="minorHAnsi"/>
          <w:sz w:val="22"/>
          <w:szCs w:val="22"/>
        </w:rPr>
        <w:t>o</w:t>
      </w:r>
      <w:r w:rsidRPr="009E5991">
        <w:rPr>
          <w:rFonts w:asciiTheme="minorHAnsi" w:hAnsiTheme="minorHAnsi" w:cstheme="minorHAnsi"/>
          <w:sz w:val="22"/>
          <w:szCs w:val="22"/>
        </w:rPr>
        <w:t xml:space="preserve"> akceptovat, vrátí zhotoviteli část díla k přepracování. Zhotovitel odstraní tyto nedostatky ve lhůtě do </w:t>
      </w:r>
      <w:r>
        <w:rPr>
          <w:rFonts w:asciiTheme="minorHAnsi" w:hAnsiTheme="minorHAnsi" w:cstheme="minorHAnsi"/>
          <w:sz w:val="22"/>
          <w:szCs w:val="22"/>
        </w:rPr>
        <w:t>1</w:t>
      </w:r>
      <w:r w:rsidRPr="009E5991">
        <w:rPr>
          <w:rFonts w:asciiTheme="minorHAnsi" w:hAnsiTheme="minorHAnsi" w:cstheme="minorHAnsi"/>
          <w:sz w:val="22"/>
          <w:szCs w:val="22"/>
        </w:rPr>
        <w:t xml:space="preserve"> pracovní</w:t>
      </w:r>
      <w:r>
        <w:rPr>
          <w:rFonts w:asciiTheme="minorHAnsi" w:hAnsiTheme="minorHAnsi" w:cstheme="minorHAnsi"/>
          <w:sz w:val="22"/>
          <w:szCs w:val="22"/>
        </w:rPr>
        <w:t>ho</w:t>
      </w:r>
      <w:r w:rsidRPr="009E5991">
        <w:rPr>
          <w:rFonts w:asciiTheme="minorHAnsi" w:hAnsiTheme="minorHAnsi" w:cstheme="minorHAnsi"/>
          <w:sz w:val="22"/>
          <w:szCs w:val="22"/>
        </w:rPr>
        <w:t xml:space="preserve"> dn</w:t>
      </w:r>
      <w:r>
        <w:rPr>
          <w:rFonts w:asciiTheme="minorHAnsi" w:hAnsiTheme="minorHAnsi" w:cstheme="minorHAnsi"/>
          <w:sz w:val="22"/>
          <w:szCs w:val="22"/>
        </w:rPr>
        <w:t>e</w:t>
      </w:r>
      <w:r w:rsidRPr="009E5991">
        <w:rPr>
          <w:rFonts w:asciiTheme="minorHAnsi" w:hAnsiTheme="minorHAnsi" w:cstheme="minorHAnsi"/>
          <w:sz w:val="22"/>
          <w:szCs w:val="22"/>
        </w:rPr>
        <w:t xml:space="preserve"> od vrácení díla k přepracování. Původní akceptační lhůta bude vrácením díla k přepracování zastavena. Předáním části díla s odstraněnými nedostatky počíná běžet nová akceptační lhůta v délce </w:t>
      </w:r>
      <w:r>
        <w:rPr>
          <w:rFonts w:asciiTheme="minorHAnsi" w:hAnsiTheme="minorHAnsi" w:cstheme="minorHAnsi"/>
          <w:sz w:val="22"/>
          <w:szCs w:val="22"/>
        </w:rPr>
        <w:t>1</w:t>
      </w:r>
      <w:r w:rsidRPr="009E5991">
        <w:rPr>
          <w:rFonts w:asciiTheme="minorHAnsi" w:hAnsiTheme="minorHAnsi" w:cstheme="minorHAnsi"/>
          <w:sz w:val="22"/>
          <w:szCs w:val="22"/>
        </w:rPr>
        <w:t xml:space="preserve"> pracovní</w:t>
      </w:r>
      <w:r>
        <w:rPr>
          <w:rFonts w:asciiTheme="minorHAnsi" w:hAnsiTheme="minorHAnsi" w:cstheme="minorHAnsi"/>
          <w:sz w:val="22"/>
          <w:szCs w:val="22"/>
        </w:rPr>
        <w:t>ho</w:t>
      </w:r>
      <w:r w:rsidRPr="009E5991">
        <w:rPr>
          <w:rFonts w:asciiTheme="minorHAnsi" w:hAnsiTheme="minorHAnsi" w:cstheme="minorHAnsi"/>
          <w:sz w:val="22"/>
          <w:szCs w:val="22"/>
        </w:rPr>
        <w:t xml:space="preserve"> dn</w:t>
      </w:r>
      <w:r>
        <w:rPr>
          <w:rFonts w:asciiTheme="minorHAnsi" w:hAnsiTheme="minorHAnsi" w:cstheme="minorHAnsi"/>
          <w:sz w:val="22"/>
          <w:szCs w:val="22"/>
        </w:rPr>
        <w:t>e</w:t>
      </w:r>
      <w:r w:rsidRPr="009E5991">
        <w:rPr>
          <w:rFonts w:asciiTheme="minorHAnsi" w:hAnsiTheme="minorHAnsi" w:cstheme="minorHAnsi"/>
          <w:sz w:val="22"/>
          <w:szCs w:val="22"/>
        </w:rPr>
        <w:t>. Pokud požadavky objednatele přetrvávají, je objednatel oprávněn postupovat podle tohoto odstavce i opakovaně. Je-li díl</w:t>
      </w:r>
      <w:r>
        <w:rPr>
          <w:rFonts w:asciiTheme="minorHAnsi" w:hAnsiTheme="minorHAnsi" w:cstheme="minorHAnsi"/>
          <w:sz w:val="22"/>
          <w:szCs w:val="22"/>
        </w:rPr>
        <w:t>o</w:t>
      </w:r>
      <w:r w:rsidRPr="009E5991">
        <w:rPr>
          <w:rFonts w:asciiTheme="minorHAnsi" w:hAnsiTheme="minorHAnsi" w:cstheme="minorHAnsi"/>
          <w:sz w:val="22"/>
          <w:szCs w:val="22"/>
        </w:rPr>
        <w:t xml:space="preserve"> akceptován</w:t>
      </w:r>
      <w:r>
        <w:rPr>
          <w:rFonts w:asciiTheme="minorHAnsi" w:hAnsiTheme="minorHAnsi" w:cstheme="minorHAnsi"/>
          <w:sz w:val="22"/>
          <w:szCs w:val="22"/>
        </w:rPr>
        <w:t>o</w:t>
      </w:r>
      <w:r w:rsidRPr="009E5991">
        <w:rPr>
          <w:rFonts w:asciiTheme="minorHAnsi" w:hAnsiTheme="minorHAnsi" w:cstheme="minorHAnsi"/>
          <w:sz w:val="22"/>
          <w:szCs w:val="22"/>
        </w:rPr>
        <w:t>, oznámí odpovědná osoba objednatele elektronicky tuto skutečnost kontaktní osobě zhotovitele. Odpovědné osoby smluvních stran jsou uvedeny v</w:t>
      </w:r>
      <w:r>
        <w:rPr>
          <w:rFonts w:asciiTheme="minorHAnsi" w:hAnsiTheme="minorHAnsi" w:cstheme="minorHAnsi"/>
          <w:sz w:val="22"/>
          <w:szCs w:val="22"/>
        </w:rPr>
        <w:t> </w:t>
      </w:r>
      <w:r w:rsidRPr="009E5991">
        <w:rPr>
          <w:rFonts w:asciiTheme="minorHAnsi" w:hAnsiTheme="minorHAnsi" w:cstheme="minorHAnsi"/>
          <w:sz w:val="22"/>
          <w:szCs w:val="22"/>
        </w:rPr>
        <w:t>čl</w:t>
      </w:r>
      <w:r>
        <w:rPr>
          <w:rFonts w:asciiTheme="minorHAnsi" w:hAnsiTheme="minorHAnsi" w:cstheme="minorHAnsi"/>
          <w:sz w:val="22"/>
          <w:szCs w:val="22"/>
        </w:rPr>
        <w:t>.</w:t>
      </w:r>
      <w:r w:rsidRPr="009E5991">
        <w:rPr>
          <w:rFonts w:asciiTheme="minorHAnsi" w:hAnsiTheme="minorHAnsi" w:cstheme="minorHAnsi"/>
          <w:sz w:val="22"/>
          <w:szCs w:val="22"/>
        </w:rPr>
        <w:t xml:space="preserve"> XI. odst. 3</w:t>
      </w:r>
      <w:r>
        <w:rPr>
          <w:rFonts w:asciiTheme="minorHAnsi" w:hAnsiTheme="minorHAnsi" w:cstheme="minorHAnsi"/>
          <w:sz w:val="22"/>
          <w:szCs w:val="22"/>
        </w:rPr>
        <w:t>.</w:t>
      </w:r>
      <w:r w:rsidRPr="009E5991">
        <w:rPr>
          <w:rFonts w:asciiTheme="minorHAnsi" w:hAnsiTheme="minorHAnsi" w:cstheme="minorHAnsi"/>
          <w:sz w:val="22"/>
          <w:szCs w:val="22"/>
        </w:rPr>
        <w:t xml:space="preserve"> této smlouvy.</w:t>
      </w:r>
    </w:p>
    <w:p w14:paraId="4E42942C" w14:textId="77777777" w:rsidR="000A59E5" w:rsidRPr="009B3F9F" w:rsidRDefault="000A59E5" w:rsidP="000A59E5">
      <w:pPr>
        <w:numPr>
          <w:ilvl w:val="0"/>
          <w:numId w:val="11"/>
        </w:numPr>
        <w:spacing w:after="120"/>
        <w:jc w:val="both"/>
        <w:rPr>
          <w:rFonts w:ascii="Calibri" w:hAnsi="Calibri"/>
          <w:sz w:val="22"/>
          <w:szCs w:val="22"/>
        </w:rPr>
      </w:pPr>
      <w:r w:rsidRPr="009B3F9F">
        <w:rPr>
          <w:rFonts w:ascii="Calibri" w:hAnsi="Calibri"/>
          <w:sz w:val="22"/>
          <w:szCs w:val="22"/>
        </w:rPr>
        <w:t>Objednatel stvrzuje akceptaci plnění podpisem předávacího protokolu.</w:t>
      </w:r>
    </w:p>
    <w:p w14:paraId="6B3B3CF0" w14:textId="77777777" w:rsidR="000A59E5" w:rsidRPr="009B3F9F" w:rsidRDefault="000A59E5" w:rsidP="000A59E5">
      <w:pPr>
        <w:numPr>
          <w:ilvl w:val="0"/>
          <w:numId w:val="11"/>
        </w:numPr>
        <w:spacing w:after="120"/>
        <w:ind w:left="426" w:hanging="426"/>
        <w:jc w:val="both"/>
        <w:rPr>
          <w:rFonts w:ascii="Calibri" w:hAnsi="Calibri"/>
          <w:sz w:val="22"/>
          <w:szCs w:val="22"/>
        </w:rPr>
      </w:pPr>
      <w:r w:rsidRPr="009B3F9F">
        <w:rPr>
          <w:rFonts w:ascii="Calibri" w:hAnsi="Calibri"/>
          <w:sz w:val="22"/>
          <w:szCs w:val="22"/>
        </w:rPr>
        <w:t>Stvrzený předávací protokol, který je současně i protokolem o akceptaci celého díla, je podmínkou pro proplacení ceny dle čl. II. odst. 1. této smlouvy.</w:t>
      </w:r>
    </w:p>
    <w:p w14:paraId="5A9DC509" w14:textId="77777777" w:rsidR="00A41D13" w:rsidRPr="009B3F9F" w:rsidRDefault="00A41D13">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lastRenderedPageBreak/>
        <w:t>Plnění se považuje za řádně dokončené, pokud bylo provedeno bez vad a nedodělků, pokud má vlastnosti stanovené touto smlouvou, a pokud bylo plnění zhotovitele objednatelem akceptováno.</w:t>
      </w:r>
    </w:p>
    <w:p w14:paraId="719CE23A" w14:textId="77777777" w:rsidR="00A41D13" w:rsidRPr="009B3F9F" w:rsidRDefault="00A41D13" w:rsidP="00FB5F34">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t>Zhotovitel bere na vědomí, že pokud nebude plnění ze strany objednatele akceptováno, pohlíží se na toto plnění za nedodané řádným způsobem.</w:t>
      </w:r>
    </w:p>
    <w:p w14:paraId="2A9FC3DB" w14:textId="77777777" w:rsidR="001916D4" w:rsidRDefault="001916D4" w:rsidP="00A41D13">
      <w:pPr>
        <w:spacing w:after="120"/>
        <w:jc w:val="center"/>
        <w:rPr>
          <w:rFonts w:asciiTheme="minorHAnsi" w:hAnsiTheme="minorHAnsi" w:cstheme="minorHAnsi"/>
          <w:b/>
          <w:sz w:val="22"/>
          <w:szCs w:val="22"/>
        </w:rPr>
      </w:pPr>
    </w:p>
    <w:p w14:paraId="4E297AE7"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IV.</w:t>
      </w:r>
    </w:p>
    <w:p w14:paraId="285CE1A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Místo plnění</w:t>
      </w:r>
    </w:p>
    <w:p w14:paraId="0E49DFE6" w14:textId="77777777" w:rsidR="00A41D13" w:rsidRPr="006F4658" w:rsidRDefault="00A41D13" w:rsidP="00A41D13">
      <w:pPr>
        <w:pStyle w:val="Odstavecseseznamem"/>
        <w:spacing w:after="120"/>
        <w:ind w:left="284"/>
        <w:jc w:val="both"/>
        <w:rPr>
          <w:rFonts w:asciiTheme="minorHAnsi" w:hAnsiTheme="minorHAnsi" w:cstheme="minorHAnsi"/>
          <w:sz w:val="22"/>
          <w:szCs w:val="22"/>
        </w:rPr>
      </w:pPr>
      <w:r w:rsidRPr="006F4658">
        <w:rPr>
          <w:rFonts w:asciiTheme="minorHAnsi" w:hAnsiTheme="minorHAnsi" w:cstheme="minorHAnsi"/>
          <w:sz w:val="22"/>
          <w:szCs w:val="22"/>
        </w:rPr>
        <w:t xml:space="preserve">Místem plnění je sídlo objednatele a sídlo zhotovitele na adrese uvedené v záhlaví této smlouvy. </w:t>
      </w:r>
    </w:p>
    <w:p w14:paraId="431F2351" w14:textId="77777777" w:rsidR="001916D4" w:rsidRDefault="001916D4" w:rsidP="00A41D13">
      <w:pPr>
        <w:spacing w:after="120"/>
        <w:jc w:val="center"/>
        <w:rPr>
          <w:rFonts w:asciiTheme="minorHAnsi" w:hAnsiTheme="minorHAnsi" w:cstheme="minorHAnsi"/>
          <w:b/>
          <w:sz w:val="22"/>
          <w:szCs w:val="22"/>
        </w:rPr>
      </w:pPr>
    </w:p>
    <w:p w14:paraId="1C9AAD13"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w:t>
      </w:r>
    </w:p>
    <w:p w14:paraId="74EE72CA"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Vlastnické právo a licenční ujednání</w:t>
      </w:r>
    </w:p>
    <w:p w14:paraId="7AB694C2" w14:textId="77777777" w:rsidR="00A41D13" w:rsidRPr="006F4658" w:rsidRDefault="00A41D13" w:rsidP="003C4CB5">
      <w:pPr>
        <w:pStyle w:val="Odstavecseseznamem"/>
        <w:numPr>
          <w:ilvl w:val="0"/>
          <w:numId w:val="12"/>
        </w:numPr>
        <w:spacing w:after="60"/>
        <w:jc w:val="both"/>
        <w:rPr>
          <w:rFonts w:asciiTheme="minorHAnsi" w:hAnsiTheme="minorHAnsi" w:cstheme="minorHAnsi"/>
          <w:sz w:val="22"/>
          <w:szCs w:val="22"/>
        </w:rPr>
      </w:pPr>
      <w:r w:rsidRPr="006F4658">
        <w:rPr>
          <w:rFonts w:asciiTheme="minorHAnsi" w:hAnsiTheme="minorHAnsi" w:cstheme="minorHAnsi"/>
          <w:sz w:val="22"/>
          <w:szCs w:val="22"/>
        </w:rPr>
        <w:t>Veškerá práva k dílu přecházejí po ukončení a předání díla na objednatele a zhotovitel nesmí použít tyto výstupy bez výslovného písemného souhlasu objednatele a není oprávněn poskytnout výsledek své činnosti jiným osobám než objednateli.</w:t>
      </w:r>
    </w:p>
    <w:p w14:paraId="4975CD8A" w14:textId="77777777" w:rsidR="00A41D13" w:rsidRPr="006F4658" w:rsidRDefault="00A41D13" w:rsidP="003C4CB5">
      <w:pPr>
        <w:numPr>
          <w:ilvl w:val="0"/>
          <w:numId w:val="12"/>
        </w:numPr>
        <w:spacing w:after="60"/>
        <w:jc w:val="both"/>
        <w:rPr>
          <w:rFonts w:asciiTheme="minorHAnsi" w:hAnsiTheme="minorHAnsi" w:cstheme="minorHAnsi"/>
          <w:sz w:val="22"/>
          <w:szCs w:val="22"/>
        </w:rPr>
      </w:pPr>
      <w:r w:rsidRPr="006F4658">
        <w:rPr>
          <w:rFonts w:asciiTheme="minorHAnsi" w:hAnsiTheme="minorHAnsi" w:cstheme="minorHAnsi"/>
          <w:bCs/>
          <w:sz w:val="22"/>
          <w:szCs w:val="22"/>
        </w:rPr>
        <w:t>Pokud bude výsledkem činnosti zhotovitele dle této smlouvy autorské dílo ve smyslu § 2</w:t>
      </w:r>
      <w:r w:rsidR="001C3AB5" w:rsidRPr="006F4658">
        <w:rPr>
          <w:rFonts w:asciiTheme="minorHAnsi" w:hAnsiTheme="minorHAnsi" w:cstheme="minorHAnsi"/>
          <w:bCs/>
          <w:sz w:val="22"/>
          <w:szCs w:val="22"/>
        </w:rPr>
        <w:t>, zákona č. 121/2000 Sb., o právu autorském, o právech souvisejících s právem autorským a o změně některých zákonů (</w:t>
      </w:r>
      <w:r w:rsidRPr="006F4658">
        <w:rPr>
          <w:rFonts w:asciiTheme="minorHAnsi" w:hAnsiTheme="minorHAnsi" w:cstheme="minorHAnsi"/>
          <w:bCs/>
          <w:sz w:val="22"/>
          <w:szCs w:val="22"/>
        </w:rPr>
        <w:t>autorsk</w:t>
      </w:r>
      <w:r w:rsidR="001C3AB5" w:rsidRPr="006F4658">
        <w:rPr>
          <w:rFonts w:asciiTheme="minorHAnsi" w:hAnsiTheme="minorHAnsi" w:cstheme="minorHAnsi"/>
          <w:bCs/>
          <w:sz w:val="22"/>
          <w:szCs w:val="22"/>
        </w:rPr>
        <w:t>ý</w:t>
      </w:r>
      <w:r w:rsidRPr="006F4658">
        <w:rPr>
          <w:rFonts w:asciiTheme="minorHAnsi" w:hAnsiTheme="minorHAnsi" w:cstheme="minorHAnsi"/>
          <w:bCs/>
          <w:sz w:val="22"/>
          <w:szCs w:val="22"/>
        </w:rPr>
        <w:t xml:space="preserve"> zákon</w:t>
      </w:r>
      <w:r w:rsidR="001C3AB5" w:rsidRPr="006F4658">
        <w:rPr>
          <w:rFonts w:asciiTheme="minorHAnsi" w:hAnsiTheme="minorHAnsi" w:cstheme="minorHAnsi"/>
          <w:bCs/>
          <w:sz w:val="22"/>
          <w:szCs w:val="22"/>
        </w:rPr>
        <w:t>)</w:t>
      </w:r>
      <w:r w:rsidRPr="006F4658">
        <w:rPr>
          <w:rFonts w:asciiTheme="minorHAnsi" w:hAnsiTheme="minorHAnsi" w:cstheme="minorHAnsi"/>
          <w:bCs/>
          <w:sz w:val="22"/>
          <w:szCs w:val="22"/>
        </w:rPr>
        <w:t>, zhotovitel prohlašuje, že objednatel bude oprávněn dílo užít jakýmkoli způsobem a v rozsahu bez jakýchkoli omezení co do množství, místa a času, zejména dílo rozmnožovat, rozšiřovat, sdělovat veřejnosti, upravovat, spojovat s jiným dílem, zařazovat do souborného díla a uvádět dílo pod svým jménem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w:t>
      </w:r>
      <w:r w:rsidRPr="006F4658">
        <w:rPr>
          <w:rFonts w:asciiTheme="minorHAnsi" w:hAnsiTheme="minorHAnsi" w:cstheme="minorHAnsi"/>
          <w:sz w:val="22"/>
          <w:szCs w:val="22"/>
        </w:rPr>
        <w:t>áva osobnostní či práva vlastnická aj.). V případě, že by takové nároky autorů byly uplatněny, zhotovitel se zavazuje</w:t>
      </w:r>
      <w:r w:rsidRPr="006F4658">
        <w:rPr>
          <w:rFonts w:asciiTheme="minorHAnsi" w:hAnsiTheme="minorHAnsi"/>
          <w:sz w:val="22"/>
          <w:szCs w:val="22"/>
        </w:rPr>
        <w:t xml:space="preserve"> </w:t>
      </w:r>
      <w:r w:rsidRPr="006F4658">
        <w:rPr>
          <w:rFonts w:asciiTheme="minorHAnsi" w:hAnsiTheme="minorHAnsi" w:cstheme="minorHAnsi"/>
          <w:sz w:val="22"/>
          <w:szCs w:val="22"/>
        </w:rPr>
        <w:t>vypořádat veškeré nároky majitelů autorských práv či jakékoli oprávněné nároky jiných třetích osob v souvislosti s užitím díla.</w:t>
      </w:r>
    </w:p>
    <w:p w14:paraId="475AF2BC" w14:textId="77777777" w:rsidR="00A41D13" w:rsidRDefault="00A41D13" w:rsidP="003C4CB5">
      <w:pPr>
        <w:pStyle w:val="Odstavecseseznamem"/>
        <w:numPr>
          <w:ilvl w:val="0"/>
          <w:numId w:val="12"/>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Odměna za licenci je obsažena v ceně díla.</w:t>
      </w:r>
    </w:p>
    <w:p w14:paraId="071EFAB4" w14:textId="77777777" w:rsidR="00A41D13" w:rsidRPr="006F4658" w:rsidRDefault="00A41D13" w:rsidP="00A41D13">
      <w:pPr>
        <w:spacing w:after="120"/>
        <w:jc w:val="both"/>
        <w:rPr>
          <w:rFonts w:asciiTheme="minorHAnsi" w:hAnsiTheme="minorHAnsi" w:cstheme="minorHAnsi"/>
          <w:sz w:val="22"/>
          <w:szCs w:val="22"/>
        </w:rPr>
      </w:pPr>
    </w:p>
    <w:p w14:paraId="4A848E27"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w:t>
      </w:r>
    </w:p>
    <w:p w14:paraId="5A4E41F0"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Odpovědnost za vady</w:t>
      </w:r>
    </w:p>
    <w:p w14:paraId="074470E1" w14:textId="77777777" w:rsidR="00A41D13" w:rsidRPr="006F4658" w:rsidRDefault="00A41D13" w:rsidP="00A41D13">
      <w:pPr>
        <w:spacing w:after="120"/>
        <w:ind w:left="426" w:hanging="426"/>
        <w:jc w:val="both"/>
        <w:rPr>
          <w:rFonts w:asciiTheme="minorHAnsi" w:hAnsiTheme="minorHAnsi" w:cstheme="minorHAnsi"/>
          <w:sz w:val="22"/>
          <w:szCs w:val="22"/>
        </w:rPr>
      </w:pPr>
    </w:p>
    <w:p w14:paraId="67AB0F4C" w14:textId="77777777" w:rsidR="00A41D13" w:rsidRPr="003673A1" w:rsidRDefault="00A41D13" w:rsidP="003673A1">
      <w:pPr>
        <w:pStyle w:val="Odstavecseseznamem"/>
        <w:numPr>
          <w:ilvl w:val="0"/>
          <w:numId w:val="27"/>
        </w:numPr>
        <w:spacing w:after="120"/>
        <w:jc w:val="both"/>
        <w:rPr>
          <w:rFonts w:asciiTheme="minorHAnsi" w:hAnsiTheme="minorHAnsi" w:cstheme="minorHAnsi"/>
          <w:sz w:val="22"/>
          <w:szCs w:val="22"/>
        </w:rPr>
      </w:pPr>
      <w:r w:rsidRPr="003673A1">
        <w:rPr>
          <w:rFonts w:asciiTheme="minorHAnsi" w:hAnsiTheme="minorHAnsi" w:cstheme="minorHAnsi"/>
          <w:sz w:val="22"/>
          <w:szCs w:val="22"/>
        </w:rPr>
        <w:t>V případě, že předané dílo vykazuje vady, musí tyto vady objednatel písemně u zhotovitele reklamovat. V reklamaci objednatel uvede, v čem zjištěné vady spočívají.</w:t>
      </w:r>
    </w:p>
    <w:p w14:paraId="2876D338" w14:textId="77777777" w:rsidR="00A41D13" w:rsidRPr="003673A1" w:rsidRDefault="00A41D13" w:rsidP="003673A1">
      <w:pPr>
        <w:pStyle w:val="Odstavecseseznamem"/>
        <w:numPr>
          <w:ilvl w:val="0"/>
          <w:numId w:val="27"/>
        </w:numPr>
        <w:tabs>
          <w:tab w:val="left" w:pos="426"/>
        </w:tabs>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se zavazuje bezplatně odstranit tyto vady do </w:t>
      </w:r>
      <w:r w:rsidR="00E21076" w:rsidRPr="003673A1">
        <w:rPr>
          <w:rFonts w:asciiTheme="minorHAnsi" w:hAnsiTheme="minorHAnsi" w:cstheme="minorHAnsi"/>
          <w:sz w:val="22"/>
          <w:szCs w:val="22"/>
        </w:rPr>
        <w:t xml:space="preserve">pěti </w:t>
      </w:r>
      <w:r w:rsidRPr="003673A1">
        <w:rPr>
          <w:rFonts w:asciiTheme="minorHAnsi" w:hAnsiTheme="minorHAnsi" w:cstheme="minorHAnsi"/>
          <w:sz w:val="22"/>
          <w:szCs w:val="22"/>
        </w:rPr>
        <w:t>pracovních dnů od okamžiku obdržení reklamace.</w:t>
      </w:r>
    </w:p>
    <w:p w14:paraId="7191C170" w14:textId="77777777" w:rsidR="00A41D13" w:rsidRPr="006F4658" w:rsidRDefault="00A41D13" w:rsidP="00A41D13">
      <w:pPr>
        <w:spacing w:after="120"/>
        <w:jc w:val="both"/>
        <w:rPr>
          <w:rFonts w:asciiTheme="minorHAnsi" w:hAnsiTheme="minorHAnsi" w:cstheme="minorHAnsi"/>
          <w:b/>
          <w:sz w:val="22"/>
          <w:szCs w:val="22"/>
        </w:rPr>
      </w:pPr>
    </w:p>
    <w:p w14:paraId="7FB6EB6E"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w:t>
      </w:r>
    </w:p>
    <w:p w14:paraId="2772E40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Platební podmínky</w:t>
      </w:r>
    </w:p>
    <w:p w14:paraId="7DA1DCBE" w14:textId="77777777" w:rsidR="00A41D13" w:rsidRPr="009B3F9F" w:rsidRDefault="00023856" w:rsidP="00532601">
      <w:pPr>
        <w:pStyle w:val="Odstavecseseznamem"/>
        <w:numPr>
          <w:ilvl w:val="0"/>
          <w:numId w:val="13"/>
        </w:numPr>
        <w:spacing w:after="120"/>
        <w:ind w:left="426" w:hanging="426"/>
        <w:jc w:val="both"/>
        <w:rPr>
          <w:rFonts w:asciiTheme="minorHAnsi" w:hAnsiTheme="minorHAnsi" w:cstheme="minorHAnsi"/>
          <w:bCs/>
          <w:sz w:val="22"/>
          <w:szCs w:val="22"/>
        </w:rPr>
      </w:pPr>
      <w:r w:rsidRPr="009B3F9F">
        <w:rPr>
          <w:rFonts w:asciiTheme="minorHAnsi" w:hAnsiTheme="minorHAnsi" w:cstheme="minorHAnsi"/>
          <w:bCs/>
          <w:sz w:val="22"/>
          <w:szCs w:val="22"/>
        </w:rPr>
        <w:t xml:space="preserve">Cenu díla uhradí objednatel na základě daňového dokladu (dále jen „faktura“), kterou je zhotovitel oprávněn vystavit po uplynutí 10 dnů od konečné akceptace celého díla. Nedílnou součástí faktury bude </w:t>
      </w:r>
      <w:r w:rsidR="002C1821" w:rsidRPr="009B3F9F">
        <w:rPr>
          <w:rFonts w:asciiTheme="minorHAnsi" w:hAnsiTheme="minorHAnsi" w:cstheme="minorHAnsi"/>
          <w:bCs/>
          <w:sz w:val="22"/>
          <w:szCs w:val="22"/>
        </w:rPr>
        <w:t>předávací protokol.</w:t>
      </w:r>
    </w:p>
    <w:p w14:paraId="459E51D2" w14:textId="77777777" w:rsidR="0031474F"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6F4658">
        <w:rPr>
          <w:rFonts w:asciiTheme="minorHAnsi" w:hAnsiTheme="minorHAnsi" w:cstheme="minorHAnsi"/>
          <w:bCs/>
          <w:sz w:val="22"/>
          <w:szCs w:val="22"/>
        </w:rPr>
        <w:t>Faktur</w:t>
      </w:r>
      <w:r w:rsidR="00023856">
        <w:rPr>
          <w:rFonts w:asciiTheme="minorHAnsi" w:hAnsiTheme="minorHAnsi" w:cstheme="minorHAnsi"/>
          <w:bCs/>
          <w:sz w:val="22"/>
          <w:szCs w:val="22"/>
        </w:rPr>
        <w:t>a</w:t>
      </w:r>
      <w:r w:rsidRPr="006F4658">
        <w:rPr>
          <w:rFonts w:asciiTheme="minorHAnsi" w:hAnsiTheme="minorHAnsi" w:cstheme="minorHAnsi"/>
          <w:bCs/>
          <w:sz w:val="22"/>
          <w:szCs w:val="22"/>
        </w:rPr>
        <w:t xml:space="preserve"> j</w:t>
      </w:r>
      <w:r w:rsidR="00023856">
        <w:rPr>
          <w:rFonts w:asciiTheme="minorHAnsi" w:hAnsiTheme="minorHAnsi" w:cstheme="minorHAnsi"/>
          <w:bCs/>
          <w:sz w:val="22"/>
          <w:szCs w:val="22"/>
        </w:rPr>
        <w:t>e</w:t>
      </w:r>
      <w:r w:rsidRPr="006F4658">
        <w:rPr>
          <w:rFonts w:asciiTheme="minorHAnsi" w:hAnsiTheme="minorHAnsi" w:cstheme="minorHAnsi"/>
          <w:bCs/>
          <w:sz w:val="22"/>
          <w:szCs w:val="22"/>
        </w:rPr>
        <w:t xml:space="preserve"> splatn</w:t>
      </w:r>
      <w:r w:rsidR="00FF2CE0">
        <w:rPr>
          <w:rFonts w:asciiTheme="minorHAnsi" w:hAnsiTheme="minorHAnsi" w:cstheme="minorHAnsi"/>
          <w:bCs/>
          <w:sz w:val="22"/>
          <w:szCs w:val="22"/>
        </w:rPr>
        <w:t>é</w:t>
      </w:r>
      <w:r w:rsidRPr="006F4658">
        <w:rPr>
          <w:rFonts w:asciiTheme="minorHAnsi" w:hAnsiTheme="minorHAnsi" w:cstheme="minorHAnsi"/>
          <w:bCs/>
          <w:sz w:val="22"/>
          <w:szCs w:val="22"/>
        </w:rPr>
        <w:t xml:space="preserve"> ve lhůtě 30 dnů po prokazatelném doručení faktury objednateli. Faktura musí obsahovat náležitosti účetního dokladu stanovených v § 11 zákona č. 563/1991 Sb., o účetnictví, v § 29 </w:t>
      </w:r>
      <w:r w:rsidRPr="006F4658">
        <w:rPr>
          <w:rFonts w:asciiTheme="minorHAnsi" w:hAnsiTheme="minorHAnsi" w:cstheme="minorHAnsi"/>
          <w:bCs/>
          <w:sz w:val="22"/>
          <w:szCs w:val="22"/>
        </w:rPr>
        <w:lastRenderedPageBreak/>
        <w:t>zákona č. 235/2004 Sb., o dani z přidané hodnoty, a § 435 občanského zákoníku, to vše ve znění pozdějších předpisů.</w:t>
      </w:r>
    </w:p>
    <w:p w14:paraId="65B5B53C" w14:textId="77777777" w:rsidR="00112DE6" w:rsidRPr="00112DE6" w:rsidRDefault="00112DE6" w:rsidP="00112DE6">
      <w:pPr>
        <w:pStyle w:val="Odstavecseseznamem"/>
        <w:numPr>
          <w:ilvl w:val="0"/>
          <w:numId w:val="13"/>
        </w:numPr>
        <w:spacing w:after="120"/>
        <w:ind w:left="426" w:hanging="426"/>
        <w:jc w:val="both"/>
        <w:rPr>
          <w:rFonts w:asciiTheme="minorHAnsi" w:hAnsiTheme="minorHAnsi" w:cstheme="minorHAnsi"/>
          <w:bCs/>
          <w:sz w:val="22"/>
          <w:szCs w:val="22"/>
        </w:rPr>
      </w:pPr>
      <w:r>
        <w:rPr>
          <w:rFonts w:asciiTheme="minorHAnsi" w:hAnsiTheme="minorHAnsi" w:cstheme="minorHAnsi"/>
          <w:bCs/>
          <w:sz w:val="22"/>
          <w:szCs w:val="22"/>
        </w:rPr>
        <w:t>Faktur</w:t>
      </w:r>
      <w:r w:rsidR="00023856">
        <w:rPr>
          <w:rFonts w:asciiTheme="minorHAnsi" w:hAnsiTheme="minorHAnsi" w:cstheme="minorHAnsi"/>
          <w:bCs/>
          <w:sz w:val="22"/>
          <w:szCs w:val="22"/>
        </w:rPr>
        <w:t>a</w:t>
      </w:r>
      <w:r>
        <w:rPr>
          <w:rFonts w:asciiTheme="minorHAnsi" w:hAnsiTheme="minorHAnsi" w:cstheme="minorHAnsi"/>
          <w:bCs/>
          <w:sz w:val="22"/>
          <w:szCs w:val="22"/>
        </w:rPr>
        <w:t xml:space="preserve"> </w:t>
      </w:r>
      <w:r w:rsidRPr="00112DE6">
        <w:rPr>
          <w:rFonts w:asciiTheme="minorHAnsi" w:hAnsiTheme="minorHAnsi" w:cstheme="minorHAnsi"/>
          <w:bCs/>
          <w:sz w:val="22"/>
          <w:szCs w:val="22"/>
        </w:rPr>
        <w:t xml:space="preserve">bude obsahovat povinnou publicitu programu </w:t>
      </w:r>
      <w:proofErr w:type="spellStart"/>
      <w:r w:rsidRPr="00112DE6">
        <w:rPr>
          <w:rFonts w:asciiTheme="minorHAnsi" w:hAnsiTheme="minorHAnsi" w:cstheme="minorHAnsi"/>
          <w:bCs/>
          <w:sz w:val="22"/>
          <w:szCs w:val="22"/>
        </w:rPr>
        <w:t>Interreg</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Danube</w:t>
      </w:r>
      <w:proofErr w:type="spellEnd"/>
      <w:r w:rsidRPr="00112DE6">
        <w:rPr>
          <w:rFonts w:asciiTheme="minorHAnsi" w:hAnsiTheme="minorHAnsi" w:cstheme="minorHAnsi"/>
          <w:bCs/>
          <w:sz w:val="22"/>
          <w:szCs w:val="22"/>
        </w:rPr>
        <w:t xml:space="preserve"> v tomto znění: „</w:t>
      </w:r>
      <w:r>
        <w:rPr>
          <w:rFonts w:asciiTheme="minorHAnsi" w:hAnsiTheme="minorHAnsi" w:cstheme="minorHAnsi"/>
          <w:bCs/>
          <w:sz w:val="22"/>
          <w:szCs w:val="22"/>
        </w:rPr>
        <w:t xml:space="preserve">Toto dílo je financováno z projektu </w:t>
      </w:r>
      <w:r w:rsidRPr="00112DE6">
        <w:rPr>
          <w:rFonts w:asciiTheme="minorHAnsi" w:hAnsiTheme="minorHAnsi" w:cstheme="minorHAnsi"/>
          <w:bCs/>
          <w:sz w:val="22"/>
          <w:szCs w:val="22"/>
        </w:rPr>
        <w:t xml:space="preserve">PA02 </w:t>
      </w:r>
      <w:proofErr w:type="spellStart"/>
      <w:r w:rsidRPr="00112DE6">
        <w:rPr>
          <w:rFonts w:asciiTheme="minorHAnsi" w:hAnsiTheme="minorHAnsi" w:cstheme="minorHAnsi"/>
          <w:bCs/>
          <w:sz w:val="22"/>
          <w:szCs w:val="22"/>
        </w:rPr>
        <w:t>Energy</w:t>
      </w:r>
      <w:proofErr w:type="spellEnd"/>
      <w:r w:rsidRPr="00112DE6">
        <w:rPr>
          <w:rFonts w:asciiTheme="minorHAnsi" w:hAnsiTheme="minorHAnsi" w:cstheme="minorHAnsi"/>
          <w:bCs/>
          <w:sz w:val="22"/>
          <w:szCs w:val="22"/>
        </w:rPr>
        <w:t xml:space="preserve"> 805 (DTP-PAC2-PA2)</w:t>
      </w:r>
      <w:r>
        <w:rPr>
          <w:rFonts w:asciiTheme="minorHAnsi" w:hAnsiTheme="minorHAnsi" w:cstheme="minorHAnsi"/>
          <w:bCs/>
          <w:sz w:val="22"/>
          <w:szCs w:val="22"/>
        </w:rPr>
        <w:t xml:space="preserve">, který je financován Evropskou unií v rámci programu </w:t>
      </w:r>
      <w:proofErr w:type="spellStart"/>
      <w:r>
        <w:rPr>
          <w:rFonts w:asciiTheme="minorHAnsi" w:hAnsiTheme="minorHAnsi" w:cstheme="minorHAnsi"/>
          <w:bCs/>
          <w:sz w:val="22"/>
          <w:szCs w:val="22"/>
        </w:rPr>
        <w:t>In</w:t>
      </w:r>
      <w:r w:rsidRPr="00112DE6">
        <w:rPr>
          <w:rFonts w:asciiTheme="minorHAnsi" w:hAnsiTheme="minorHAnsi" w:cstheme="minorHAnsi"/>
          <w:bCs/>
          <w:sz w:val="22"/>
          <w:szCs w:val="22"/>
        </w:rPr>
        <w:t>terreg</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Danube</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Transnational</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Programme</w:t>
      </w:r>
      <w:proofErr w:type="spellEnd"/>
      <w:r>
        <w:rPr>
          <w:rFonts w:asciiTheme="minorHAnsi" w:hAnsiTheme="minorHAnsi" w:cstheme="minorHAnsi"/>
          <w:bCs/>
          <w:sz w:val="22"/>
          <w:szCs w:val="22"/>
        </w:rPr>
        <w:t>“</w:t>
      </w:r>
      <w:r w:rsidRPr="00112DE6">
        <w:rPr>
          <w:rFonts w:asciiTheme="minorHAnsi" w:hAnsiTheme="minorHAnsi" w:cstheme="minorHAnsi"/>
          <w:bCs/>
          <w:sz w:val="22"/>
          <w:szCs w:val="22"/>
        </w:rPr>
        <w:t xml:space="preserve"> </w:t>
      </w:r>
    </w:p>
    <w:p w14:paraId="06F6B7BC" w14:textId="77777777" w:rsidR="00A41D13" w:rsidRPr="006F4658"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6F4658">
        <w:rPr>
          <w:rFonts w:asciiTheme="minorHAnsi" w:hAnsiTheme="minorHAnsi" w:cstheme="minorHAnsi"/>
          <w:bCs/>
          <w:sz w:val="22"/>
          <w:szCs w:val="22"/>
        </w:rPr>
        <w:t>Nebude-li faktura obsahovat zákonem a touto smlouvou stanovené náležitosti nebo bude obsahovat údaje chybné, nebo nebude-li přiložena kopie akceptačního protokolu, je objednatel oprávněn fakturu vrátit zhotoviteli k přepracování. V tomto případě neplatí původní doba splatnosti, ale celá lhůta splatnosti běží znovu ode dne doručení opravené nebo nově vystavené faktury.</w:t>
      </w:r>
    </w:p>
    <w:p w14:paraId="41F36137" w14:textId="77777777" w:rsidR="00A41D13" w:rsidRPr="006F4658" w:rsidRDefault="00A41D13" w:rsidP="003C4CB5">
      <w:pPr>
        <w:pStyle w:val="Style5"/>
        <w:widowControl/>
        <w:numPr>
          <w:ilvl w:val="0"/>
          <w:numId w:val="13"/>
        </w:numPr>
        <w:spacing w:after="120"/>
        <w:ind w:left="426" w:hanging="426"/>
        <w:jc w:val="both"/>
        <w:rPr>
          <w:rFonts w:ascii="Calibri" w:hAnsi="Calibri"/>
          <w:sz w:val="22"/>
          <w:szCs w:val="22"/>
        </w:rPr>
      </w:pPr>
      <w:r w:rsidRPr="006F4658">
        <w:rPr>
          <w:rFonts w:ascii="Calibri" w:hAnsi="Calibri"/>
          <w:sz w:val="22"/>
          <w:szCs w:val="22"/>
        </w:rPr>
        <w:t>Za zaplacení se považuje odepsání příslušné částky z účtu objednatele</w:t>
      </w:r>
      <w:r w:rsidR="00E21076">
        <w:rPr>
          <w:rFonts w:ascii="Calibri" w:hAnsi="Calibri"/>
          <w:sz w:val="22"/>
          <w:szCs w:val="22"/>
        </w:rPr>
        <w:t xml:space="preserve"> na účet zpracovatele </w:t>
      </w:r>
      <w:r w:rsidR="00FB5F34">
        <w:rPr>
          <w:rFonts w:ascii="Calibri" w:hAnsi="Calibri"/>
          <w:sz w:val="22"/>
          <w:szCs w:val="22"/>
        </w:rPr>
        <w:br/>
      </w:r>
      <w:r w:rsidR="00E4750C">
        <w:rPr>
          <w:rFonts w:ascii="Calibri" w:hAnsi="Calibri"/>
          <w:sz w:val="22"/>
          <w:szCs w:val="22"/>
        </w:rPr>
        <w:t>č. 19-1525001/0710 u ČNB.</w:t>
      </w:r>
      <w:bookmarkStart w:id="0" w:name="_Toc442691934"/>
      <w:bookmarkStart w:id="1" w:name="_Toc441754627"/>
      <w:bookmarkEnd w:id="0"/>
      <w:bookmarkEnd w:id="1"/>
    </w:p>
    <w:p w14:paraId="30E5647B" w14:textId="77777777" w:rsidR="00A41D13" w:rsidRPr="006F4658" w:rsidRDefault="00A41D13" w:rsidP="003C4CB5">
      <w:pPr>
        <w:numPr>
          <w:ilvl w:val="0"/>
          <w:numId w:val="13"/>
        </w:numPr>
        <w:tabs>
          <w:tab w:val="left" w:pos="3828"/>
        </w:tabs>
        <w:spacing w:after="120"/>
        <w:ind w:left="426" w:hanging="426"/>
        <w:jc w:val="both"/>
        <w:rPr>
          <w:rFonts w:asciiTheme="minorHAnsi" w:hAnsiTheme="minorHAnsi" w:cs="Calibri"/>
          <w:sz w:val="22"/>
          <w:szCs w:val="22"/>
        </w:rPr>
      </w:pPr>
      <w:r w:rsidRPr="006F4658">
        <w:rPr>
          <w:rFonts w:asciiTheme="minorHAnsi" w:hAnsiTheme="minorHAnsi" w:cs="Calibri"/>
          <w:sz w:val="22"/>
          <w:szCs w:val="22"/>
        </w:rPr>
        <w:t>Objednatel nebude poskytovat jakékoliv zálohy.</w:t>
      </w:r>
    </w:p>
    <w:p w14:paraId="6B4C92EE" w14:textId="77777777" w:rsidR="00A41D13" w:rsidRPr="006F4658" w:rsidRDefault="00A41D13" w:rsidP="00A41D13">
      <w:pPr>
        <w:spacing w:after="120"/>
        <w:jc w:val="both"/>
        <w:rPr>
          <w:rFonts w:asciiTheme="minorHAnsi" w:hAnsiTheme="minorHAnsi" w:cstheme="minorHAnsi"/>
          <w:bCs/>
          <w:sz w:val="22"/>
          <w:szCs w:val="22"/>
        </w:rPr>
      </w:pPr>
    </w:p>
    <w:p w14:paraId="73ADA2E7"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VIII.</w:t>
      </w:r>
    </w:p>
    <w:p w14:paraId="674F6E3A"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Práva a povinnosti smluvních stran</w:t>
      </w:r>
    </w:p>
    <w:p w14:paraId="6D44A014"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Objednatel za účelem naplnění této smlouvy: </w:t>
      </w:r>
    </w:p>
    <w:p w14:paraId="7CBE0683"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poskytne zhotoviteli v přiměřené lhůtě veškerou účelnou součinnost pro plnění předmětu této smlouvy dle čl. I., pokud si je zhotovitel nemůže obstarat sám, má-li je objednatel k dispozici a zákonné důvody nebrání jejich poskytnutí.</w:t>
      </w:r>
    </w:p>
    <w:p w14:paraId="210CDB7C"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je oprávněn kontrolovat provádění předmětu smlouvy a zjistí-li, že zhotovitel provádí dílo v rozporu se svými povinnostmi, je oprávněn žádat po zhotoviteli odstranění vad vzniklých vadným prováděním a požadovat realizaci díla řádným způsobem;</w:t>
      </w:r>
    </w:p>
    <w:p w14:paraId="054CDC52"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v průběhu plnění dle této smlouvy bude provádět pravidelné konzultace se zhotovitelem, jejichž výsledky budou zapracovány do díla.</w:t>
      </w:r>
    </w:p>
    <w:p w14:paraId="70ACF912"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 účelem naplnění této smlouvy zavazuje:</w:t>
      </w:r>
    </w:p>
    <w:p w14:paraId="36DC2C17"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na svůj náklad a na své nebezpečí provést dílo s odbornou péčí, v souladu s platnými právními předpisy a ve lhůtách stanovených objednatelem;</w:t>
      </w:r>
    </w:p>
    <w:p w14:paraId="37942E45"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umožnit odpovědné osobě objednatele soustavné sledování průběhu provádění díla z hlediska dosažení stanovených cílů;</w:t>
      </w:r>
    </w:p>
    <w:p w14:paraId="4ABFE495" w14:textId="77777777" w:rsidR="00A41D13" w:rsidRPr="003673A1"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3673A1">
        <w:rPr>
          <w:rFonts w:asciiTheme="minorHAnsi" w:hAnsiTheme="minorHAnsi" w:cstheme="minorHAnsi"/>
          <w:sz w:val="22"/>
          <w:szCs w:val="22"/>
        </w:rPr>
        <w:t>pravdivě informovat o dosažených výsledcích i problémech odpovědnou osobu objednatele; zhotovitel je povinen oznámit objednateli všechny okolnosti, které zjistil při plnění díla a jež mohou mít vliv na změny pokynů zadavatele;</w:t>
      </w:r>
    </w:p>
    <w:p w14:paraId="3EB107F6"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umožnit odpovědné osobě objednatele, kdykoliv to bude požadovat, ověřit si stav příslušného řešení a respektovat jí navržená opatření na odstranění vad a nedostatků;</w:t>
      </w:r>
    </w:p>
    <w:p w14:paraId="288B4E6C"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Calibri"/>
          <w:sz w:val="22"/>
          <w:szCs w:val="22"/>
        </w:rPr>
        <w:t>vrátit objednateli veškeré podklady, které mu objednatel poskytne, a to bez zbytečného odkladu poté, co je nebude potřebovat za účelem plnění svých povinností dle této smlouvy.</w:t>
      </w:r>
    </w:p>
    <w:p w14:paraId="034C47DA" w14:textId="77777777" w:rsidR="00A41D13" w:rsidRPr="00E21076" w:rsidRDefault="00A41D13"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sidRPr="006F4658">
        <w:rPr>
          <w:rStyle w:val="FontStyle29"/>
          <w:rFonts w:ascii="Calibri" w:eastAsiaTheme="majorEastAsia" w:hAnsi="Calibri"/>
        </w:rPr>
        <w:t>vyhotovit dílo s odbornou péčí tak, aby nedošlo k porušení obecně závazných právních předpisů ČR a EU. Dále se zavazuje chránit a prosazovat práva a oprávněné zájmy objednatele a řídit se jeho pokyny.</w:t>
      </w:r>
    </w:p>
    <w:p w14:paraId="206D15AB" w14:textId="77777777" w:rsidR="00E21076" w:rsidRPr="006F4658" w:rsidRDefault="00E21076"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Pr>
          <w:rStyle w:val="FontStyle29"/>
          <w:rFonts w:ascii="Calibri" w:eastAsiaTheme="majorEastAsia" w:hAnsi="Calibri"/>
        </w:rPr>
        <w:t xml:space="preserve">Dbát při zpracování díla na povinnou publicitu v souladu s pravidly </w:t>
      </w:r>
      <w:r w:rsidR="00A34DB8" w:rsidRPr="00AA1A63">
        <w:rPr>
          <w:rFonts w:asciiTheme="minorHAnsi" w:hAnsiTheme="minorHAnsi" w:cstheme="minorHAnsi"/>
          <w:sz w:val="22"/>
          <w:szCs w:val="22"/>
        </w:rPr>
        <w:t xml:space="preserve">programu </w:t>
      </w:r>
      <w:proofErr w:type="spellStart"/>
      <w:r w:rsidR="00A34DB8" w:rsidRPr="00AA1A63">
        <w:rPr>
          <w:rFonts w:asciiTheme="minorHAnsi" w:hAnsiTheme="minorHAnsi" w:cstheme="minorHAnsi"/>
          <w:sz w:val="22"/>
          <w:szCs w:val="22"/>
        </w:rPr>
        <w:t>Interreg</w:t>
      </w:r>
      <w:proofErr w:type="spellEnd"/>
      <w:r w:rsidR="00A34DB8" w:rsidRPr="00AA1A63">
        <w:rPr>
          <w:rFonts w:asciiTheme="minorHAnsi" w:hAnsiTheme="minorHAnsi" w:cstheme="minorHAnsi"/>
          <w:sz w:val="22"/>
          <w:szCs w:val="22"/>
        </w:rPr>
        <w:t xml:space="preserve"> </w:t>
      </w:r>
      <w:proofErr w:type="spellStart"/>
      <w:r w:rsidR="00A34DB8" w:rsidRPr="00AA1A63">
        <w:rPr>
          <w:rFonts w:asciiTheme="minorHAnsi" w:hAnsiTheme="minorHAnsi" w:cstheme="minorHAnsi"/>
          <w:sz w:val="22"/>
          <w:szCs w:val="22"/>
        </w:rPr>
        <w:t>Danube</w:t>
      </w:r>
      <w:proofErr w:type="spellEnd"/>
      <w:r w:rsidR="00A34DB8">
        <w:rPr>
          <w:rFonts w:asciiTheme="minorHAnsi" w:hAnsiTheme="minorHAnsi" w:cstheme="minorHAnsi"/>
          <w:sz w:val="22"/>
          <w:szCs w:val="22"/>
        </w:rPr>
        <w:t>.</w:t>
      </w:r>
    </w:p>
    <w:p w14:paraId="13E4FFB1"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eastAsiaTheme="majorEastAsia"/>
          <w:szCs w:val="22"/>
        </w:rPr>
      </w:pPr>
      <w:r w:rsidRPr="006F4658">
        <w:rPr>
          <w:rFonts w:ascii="Calibri" w:hAnsi="Calibri"/>
          <w:sz w:val="22"/>
          <w:szCs w:val="22"/>
        </w:rPr>
        <w:t xml:space="preserve">Zhotovitel se zavazuje, že zachová mlčenlivost o všech skutečnostech a informacích poskytnutých ze strany objednatele při plnění této smlouvy. K veškerým informacím a dokumentaci objednatele, kterou zhotovitel obdrží k plnění této smlouvy, stejně jako k datům a informacím zjištěným v souvislosti s plněním dle této smlouvy, bude zhotovitel přistupovat výhradně jako k interním materiálům </w:t>
      </w:r>
      <w:r w:rsidRPr="006F4658">
        <w:rPr>
          <w:rFonts w:ascii="Calibri" w:hAnsi="Calibri"/>
          <w:sz w:val="22"/>
          <w:szCs w:val="22"/>
        </w:rPr>
        <w:lastRenderedPageBreak/>
        <w:t>objednatele, které nebude bez jeho výslovného souhlasu předávat dalším osobám a které nebude publikovat ve veřejně přístupných informačních zdrojích. Povinnost zhotovitele o zachování mlčenlivosti platí jak po dobu plnění předmětu smlouvy, tak i po předání předmětu smlouvy a ukončení smluvního vztahu. Povinnosti mlčenlivosti může zhotovitele zprostit jen objednatel svým písemným prohlášením. Povinnost mlčenlivosti se vztahuje ve stejném rozsahu i na všechny osoby, které zhotovitel při plnění svých povinností podle této smlouvy použije, zejména na jeho zaměstnance.</w:t>
      </w:r>
    </w:p>
    <w:p w14:paraId="5331E71E"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zavazuje, že pokud v souvislosti s plněním předmětu smlouvy přijd</w:t>
      </w:r>
      <w:r w:rsidR="00E21076">
        <w:rPr>
          <w:rFonts w:ascii="Calibri" w:hAnsi="Calibri"/>
          <w:sz w:val="22"/>
          <w:szCs w:val="22"/>
        </w:rPr>
        <w:t xml:space="preserve">e </w:t>
      </w:r>
      <w:r w:rsidRPr="006F4658">
        <w:rPr>
          <w:rFonts w:ascii="Calibri" w:hAnsi="Calibri"/>
          <w:sz w:val="22"/>
          <w:szCs w:val="22"/>
        </w:rPr>
        <w:t xml:space="preserve">do styku s osobními/citlivými údaji ve smyslu zákona č. </w:t>
      </w:r>
      <w:r w:rsidR="000F42F9" w:rsidRPr="006F4658">
        <w:rPr>
          <w:rFonts w:ascii="Calibri" w:hAnsi="Calibri"/>
          <w:sz w:val="22"/>
          <w:szCs w:val="22"/>
        </w:rPr>
        <w:t>110/2019</w:t>
      </w:r>
      <w:r w:rsidRPr="006F4658">
        <w:rPr>
          <w:rFonts w:ascii="Calibri" w:hAnsi="Calibri"/>
          <w:sz w:val="22"/>
          <w:szCs w:val="22"/>
        </w:rPr>
        <w:t xml:space="preserve"> Sb., o </w:t>
      </w:r>
      <w:r w:rsidR="000F42F9" w:rsidRPr="006F4658">
        <w:rPr>
          <w:rFonts w:ascii="Calibri" w:hAnsi="Calibri"/>
          <w:sz w:val="22"/>
          <w:szCs w:val="22"/>
        </w:rPr>
        <w:t>zpracování</w:t>
      </w:r>
      <w:r w:rsidRPr="006F4658">
        <w:rPr>
          <w:rFonts w:ascii="Calibri" w:hAnsi="Calibri"/>
          <w:sz w:val="22"/>
          <w:szCs w:val="22"/>
        </w:rPr>
        <w:t xml:space="preserve"> osobních údajů,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Zhotovitel je povinen provést likvidaci osobních údajů, jakmile pomine účel, pro který byly osobní údaje poskytnuty a zpracovány, nebo na základě žádosti subjektu údajů. Zhotovitel předá objednateli protokol o jejich likvidaci.</w:t>
      </w:r>
    </w:p>
    <w:p w14:paraId="3C7C3E1E"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Zhotovitel ručí za to, že dílo bude v den předání v bezvadné kvalitě a ve všech bodech bude odpovídat podmínkám a rozsahu této smlouvy. </w:t>
      </w:r>
    </w:p>
    <w:p w14:paraId="0567E509"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prohlašuje, že práva, která touto smlouvou poskytuje, mu náleží bez jakéhokoliv omezení, a odpovídá za škodu, která by objednateli vznikla, pokud by toto prohlášení bylo nepravdivé.</w:t>
      </w:r>
    </w:p>
    <w:p w14:paraId="7DCA3F77"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Plnění zhotovitele se považuje za řádně dokončené, pokud bylo provedeno bez vad a nedodělků, pokud má vlastnosti stanovené touto smlouvou a pokud bylo akceptováno ze strany objednatele.</w:t>
      </w:r>
    </w:p>
    <w:p w14:paraId="52F1B715"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Smluvní strany se zavazují vzájemně a včas se informovat o záležitostech, které jsou podstatné z hlediska plnění předmětu této smlouvy.</w:t>
      </w:r>
    </w:p>
    <w:p w14:paraId="1E098E67" w14:textId="77777777" w:rsidR="00A41D13" w:rsidRPr="006F4658" w:rsidRDefault="00A41D13" w:rsidP="00A41D13">
      <w:pPr>
        <w:tabs>
          <w:tab w:val="left" w:pos="426"/>
        </w:tabs>
        <w:spacing w:after="120"/>
        <w:ind w:left="426" w:hanging="426"/>
        <w:jc w:val="both"/>
        <w:rPr>
          <w:rFonts w:asciiTheme="minorHAnsi" w:hAnsiTheme="minorHAnsi" w:cstheme="minorHAnsi"/>
          <w:sz w:val="22"/>
          <w:szCs w:val="22"/>
        </w:rPr>
      </w:pPr>
    </w:p>
    <w:p w14:paraId="6FA8BCDD"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IX.</w:t>
      </w:r>
    </w:p>
    <w:p w14:paraId="37625403"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Smluvní pokuty</w:t>
      </w:r>
    </w:p>
    <w:p w14:paraId="523DB5F4"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 xml:space="preserve">V případě prodlení zhotovitele s plněním dle této smlouvy </w:t>
      </w:r>
      <w:r w:rsidRPr="006F4658">
        <w:rPr>
          <w:rFonts w:ascii="Calibri" w:hAnsi="Calibri" w:cs="Calibri"/>
          <w:sz w:val="22"/>
          <w:szCs w:val="22"/>
        </w:rPr>
        <w:t>dle článku III. odstavec 1,</w:t>
      </w:r>
      <w:r w:rsidRPr="006F4658">
        <w:rPr>
          <w:rFonts w:asciiTheme="minorHAnsi" w:hAnsiTheme="minorHAnsi" w:cstheme="minorHAnsi"/>
          <w:sz w:val="22"/>
          <w:szCs w:val="22"/>
        </w:rPr>
        <w:t xml:space="preserve"> má objednatel právo uplatnit smluvní pokutu ve </w:t>
      </w:r>
      <w:r w:rsidRPr="00337D0A">
        <w:rPr>
          <w:rFonts w:asciiTheme="minorHAnsi" w:hAnsiTheme="minorHAnsi" w:cstheme="minorHAnsi"/>
          <w:sz w:val="22"/>
          <w:szCs w:val="22"/>
        </w:rPr>
        <w:t xml:space="preserve">výši   </w:t>
      </w:r>
      <w:r w:rsidRPr="00072A99">
        <w:rPr>
          <w:rFonts w:asciiTheme="minorHAnsi" w:hAnsiTheme="minorHAnsi" w:cstheme="minorHAnsi"/>
          <w:sz w:val="22"/>
          <w:szCs w:val="22"/>
        </w:rPr>
        <w:t>0,2 %</w:t>
      </w:r>
      <w:r w:rsidRPr="00337D0A">
        <w:rPr>
          <w:rFonts w:asciiTheme="minorHAnsi" w:hAnsiTheme="minorHAnsi" w:cstheme="minorHAnsi"/>
          <w:sz w:val="22"/>
          <w:szCs w:val="22"/>
        </w:rPr>
        <w:t xml:space="preserve"> ceny díla za každý i započatý</w:t>
      </w:r>
      <w:r w:rsidRPr="006F4658">
        <w:rPr>
          <w:rFonts w:asciiTheme="minorHAnsi" w:hAnsiTheme="minorHAnsi" w:cstheme="minorHAnsi"/>
          <w:sz w:val="22"/>
          <w:szCs w:val="22"/>
        </w:rPr>
        <w:t xml:space="preserve"> den prodlení. </w:t>
      </w:r>
    </w:p>
    <w:p w14:paraId="247A3AB1"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V případě prodlení objednatele se zaplacením faktury zhotovitele je zhotovitel oprávněn účtovat objednateli úrok z prodlení v zákonné výši.</w:t>
      </w:r>
    </w:p>
    <w:p w14:paraId="002A651B" w14:textId="77777777" w:rsidR="00A41D13" w:rsidRPr="006F4658" w:rsidRDefault="00A41D13" w:rsidP="003C4CB5">
      <w:pPr>
        <w:pStyle w:val="Zkrcenzptenadresa"/>
        <w:numPr>
          <w:ilvl w:val="0"/>
          <w:numId w:val="17"/>
        </w:numPr>
        <w:tabs>
          <w:tab w:val="clear" w:pos="502"/>
        </w:tabs>
        <w:spacing w:after="120"/>
        <w:ind w:left="426" w:hanging="426"/>
      </w:pPr>
      <w:r w:rsidRPr="006F4658">
        <w:rPr>
          <w:rFonts w:asciiTheme="minorHAnsi" w:hAnsiTheme="minorHAnsi" w:cstheme="minorHAnsi"/>
          <w:bCs/>
          <w:sz w:val="22"/>
          <w:szCs w:val="22"/>
        </w:rPr>
        <w:t>Za porušení povinnosti mlčenlivosti specifikované v čl. VIII. odst. 3. nebo odst. 4. nebo ujednání o výhradní licenci uvedené v čl. V. odst. 1. této smlouvy je zhotovitel povinen uhradit objednateli smluvní pokutu ve výši 50 000,- Kč (slovy: padesát tisíc korun českých) za každý jednotlivý případ porušení této povinnosti</w:t>
      </w:r>
      <w:r w:rsidRPr="006F4658">
        <w:rPr>
          <w:rFonts w:asciiTheme="minorHAnsi" w:hAnsiTheme="minorHAnsi" w:cstheme="minorHAnsi"/>
          <w:sz w:val="22"/>
          <w:szCs w:val="22"/>
        </w:rPr>
        <w:t xml:space="preserve">. </w:t>
      </w:r>
    </w:p>
    <w:p w14:paraId="75757740"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pokuty sjednané touto smlouvou povinná strana uhradí nezávisle na tom, zda a v jaké výši vznikne druhé straně v této souvislosti škoda či újma. Uplatněním smluvní pokuty a její úhradou není dotčeno právo zadavatele na náhradu škody či újmy v plné výši bez ohledu na výši smluvní pokuty. Výše smluvních pokut se do výše náhrady škody či újmy nezapočítává.</w:t>
      </w:r>
    </w:p>
    <w:p w14:paraId="366CC62B"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pokuta, náhrada škody či újmy nebo úrok z prodlení uhradí strana povinná ve lhůtě splatnosti 10 kalendářních dnů ode dne jejího uplatnění stranou oprávněnou.</w:t>
      </w:r>
    </w:p>
    <w:p w14:paraId="0E405EED" w14:textId="77777777" w:rsidR="00337D0A" w:rsidRPr="006F4658" w:rsidRDefault="00337D0A" w:rsidP="00A41D13">
      <w:pPr>
        <w:spacing w:after="120"/>
        <w:jc w:val="both"/>
        <w:rPr>
          <w:rFonts w:asciiTheme="minorHAnsi" w:hAnsiTheme="minorHAnsi" w:cstheme="minorHAnsi"/>
          <w:sz w:val="22"/>
          <w:szCs w:val="22"/>
        </w:rPr>
      </w:pPr>
    </w:p>
    <w:p w14:paraId="56866B82" w14:textId="77777777" w:rsidR="00A41D13" w:rsidRPr="006F4658" w:rsidRDefault="00A41D13" w:rsidP="00C25838">
      <w:pPr>
        <w:keepNext/>
        <w:spacing w:after="120"/>
        <w:jc w:val="center"/>
        <w:rPr>
          <w:rFonts w:asciiTheme="minorHAnsi" w:hAnsiTheme="minorHAnsi" w:cstheme="minorHAnsi"/>
          <w:b/>
          <w:sz w:val="22"/>
          <w:szCs w:val="22"/>
        </w:rPr>
      </w:pPr>
      <w:r w:rsidRPr="006F4658">
        <w:rPr>
          <w:rFonts w:asciiTheme="minorHAnsi" w:hAnsiTheme="minorHAnsi" w:cstheme="minorHAnsi"/>
          <w:b/>
          <w:sz w:val="22"/>
          <w:szCs w:val="22"/>
        </w:rPr>
        <w:lastRenderedPageBreak/>
        <w:t>X.</w:t>
      </w:r>
    </w:p>
    <w:p w14:paraId="7DD74A04" w14:textId="77777777" w:rsidR="00A41D13" w:rsidRPr="006F4658" w:rsidRDefault="00A41D13" w:rsidP="00C25838">
      <w:pPr>
        <w:keepNext/>
        <w:spacing w:after="120"/>
        <w:jc w:val="center"/>
        <w:rPr>
          <w:rFonts w:asciiTheme="minorHAnsi" w:hAnsiTheme="minorHAnsi" w:cstheme="minorHAnsi"/>
          <w:b/>
          <w:sz w:val="22"/>
          <w:szCs w:val="22"/>
        </w:rPr>
      </w:pPr>
      <w:r w:rsidRPr="006F4658">
        <w:rPr>
          <w:rFonts w:asciiTheme="minorHAnsi" w:hAnsiTheme="minorHAnsi" w:cstheme="minorHAnsi"/>
          <w:b/>
          <w:sz w:val="22"/>
          <w:szCs w:val="22"/>
        </w:rPr>
        <w:t>Zánik smlouvy</w:t>
      </w:r>
    </w:p>
    <w:p w14:paraId="473F7BF4"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Při podstatném porušení smlouvy jednou ze smluvních stran může druhá smluvní strana od smlouvy odstoupit, přičemž náklady vynaložené na plnění dle této smlouvy k okamžiku odstoupení od smlouvy hradí ta smluvní strana, která podstatně porušila smlouvu. </w:t>
      </w:r>
    </w:p>
    <w:p w14:paraId="69832D42"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Objednatel je oprávněn odstoupit od této smlouvy v případě podstatného porušení povinností zhotovitelem, za něž je považováno zejména:</w:t>
      </w:r>
    </w:p>
    <w:p w14:paraId="686C3336"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prodlení s plněním dle této smlouvy delší než 10 kalendářních dnů; </w:t>
      </w:r>
    </w:p>
    <w:p w14:paraId="19F59096"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skutečnost, že byly objednatelem kontrolou plnění ve smyslu čl. VIII. odst. 1. písm. b) zjištěny zásadní vady a nedostatky při činnosti a zhotovitel ani po písemném upozornění objednatele nerespektoval navržená opatření na odstranění vad a nedostatků;</w:t>
      </w:r>
    </w:p>
    <w:p w14:paraId="7CB88888"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porušení povinnosti mlčenlivosti podle čl. VIII. odst. 3. nebo odst. 4. této smlouvy;</w:t>
      </w:r>
    </w:p>
    <w:p w14:paraId="4E5AB288"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bCs/>
          <w:sz w:val="22"/>
          <w:szCs w:val="22"/>
        </w:rPr>
        <w:t>porušení ujednání o výhradní licenci uvedené v čl. V. odst. 1. této smlouvy.</w:t>
      </w:r>
    </w:p>
    <w:p w14:paraId="087FDF41"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Právní účinky odstoupení od smlouvy nastávají dnem doručení písemného oznámení o odstoupení druhé smluvní straně.</w:t>
      </w:r>
    </w:p>
    <w:p w14:paraId="2CA47DE8"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Zhotovitel má právo odstoupit od této smlouvy v případě podstatného porušení smlouvy objednatelem, za něž je považováno prodlení s placením faktury delším než 30 dnů po její splatnosti. </w:t>
      </w:r>
    </w:p>
    <w:p w14:paraId="3D7EF716"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Jestliže je smlouva ukončena odstoupením před dokončením plnění, smluvní strany protokolárně provedou inventarizaci veškerých plnění provedených k datu, kdy smlouva byla ukončena a na tomto základě provedou vyrovnání vzájemných závazků a pohledávek z toho pro ně vyplývajících. V případě odstoupení ze strany objednatele má zhotovitel nárok na zaplacení přiměřeně snížené ceny, to však pouze za předpokladu, že dosud předané plnění je pro objednatele využitelné. </w:t>
      </w:r>
    </w:p>
    <w:p w14:paraId="4AD9DD9C"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Při ukončení smlouvy je zhotovitel vždy povinen upozornit objednatele na opatření potřebná k tomu, aby se zabránilo vzniku škody bezprostředně hrozící objednateli nedokončením či zpožděním činností souvisejících s vyhotovením díla dle této smlouvy. Zhotovitel se zavazuje vrátit objednateli na vlastní náklady po ukončení tohoto smluvního vztahu veškeré poskytnuté písemnosti, data, nosiče informací a dosud zpracované materiály, a to nejpozději do 3 pracovních dnů od ukončení této smlouvy, v ostatních případech nejpozději k datu ukončení této smlouvy.</w:t>
      </w:r>
    </w:p>
    <w:p w14:paraId="2317829D"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Ukončením platnosti této smlouvy nejsou dotčena ustanovení smlouvy týkající se nároků z odpovědnosti za škodu či újmu a nároků ze smluvních pokut, ustanovení o licenci, ustanovení o zachování mlčenlivosti, ani další ustanovení a nároky, z jejichž povahy vyplývá, že mají trvat i po zániku platnosti této smlouvy.</w:t>
      </w:r>
    </w:p>
    <w:p w14:paraId="57FA8BD0" w14:textId="77777777" w:rsidR="00FB5F34" w:rsidRPr="006F4658" w:rsidRDefault="00FB5F34" w:rsidP="00A41D13">
      <w:pPr>
        <w:spacing w:after="120"/>
        <w:ind w:left="426" w:hanging="426"/>
        <w:rPr>
          <w:rFonts w:asciiTheme="minorHAnsi" w:hAnsiTheme="minorHAnsi" w:cstheme="minorHAnsi"/>
          <w:b/>
          <w:sz w:val="22"/>
          <w:szCs w:val="22"/>
        </w:rPr>
      </w:pPr>
    </w:p>
    <w:p w14:paraId="41D28F0B" w14:textId="77777777"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XI.</w:t>
      </w:r>
    </w:p>
    <w:p w14:paraId="45C662BA" w14:textId="77777777"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Závěrečná ustanovení</w:t>
      </w:r>
    </w:p>
    <w:p w14:paraId="66C64938" w14:textId="77777777"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Tuto smlouvu lze změnit nebo doplňovat na základě dohody obou smluvních stran pouze písemnými vzestupně číslovanými dodatky podepsanými oprávněnými zástupci obou smluvních stran na téže listině. </w:t>
      </w:r>
      <w:r w:rsidRPr="006F4658">
        <w:rPr>
          <w:rFonts w:ascii="Calibri" w:hAnsi="Calibri" w:cs="Calibri"/>
          <w:sz w:val="22"/>
          <w:szCs w:val="22"/>
        </w:rPr>
        <w:t xml:space="preserve">Jiná ujednání jsou neplatná. </w:t>
      </w:r>
      <w:r w:rsidRPr="006F4658">
        <w:rPr>
          <w:rFonts w:asciiTheme="minorHAnsi" w:hAnsiTheme="minorHAnsi" w:cstheme="minorHAnsi"/>
          <w:sz w:val="22"/>
          <w:szCs w:val="22"/>
        </w:rPr>
        <w:t>Odpovědné osoby pro věcná jednání smluvních stran mohou být měněny oznámením zaslaným druhé smluvní straně bez povinnosti uzavření dodatku k této smlouvě.</w:t>
      </w:r>
    </w:p>
    <w:p w14:paraId="5FF3C667" w14:textId="77777777"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w:t>
      </w:r>
      <w:r w:rsidRPr="006F4658">
        <w:rPr>
          <w:rFonts w:asciiTheme="minorHAnsi" w:hAnsiTheme="minorHAnsi" w:cstheme="minorHAnsi"/>
          <w:sz w:val="22"/>
          <w:szCs w:val="22"/>
        </w:rPr>
        <w:lastRenderedPageBreak/>
        <w:t>ustanovením jiným, které svým obsahem a smyslem odpovídá nejlépe ustanovení původnímu a této smlouv</w:t>
      </w:r>
      <w:r w:rsidR="00C85A71">
        <w:rPr>
          <w:rFonts w:asciiTheme="minorHAnsi" w:hAnsiTheme="minorHAnsi" w:cstheme="minorHAnsi"/>
          <w:sz w:val="22"/>
          <w:szCs w:val="22"/>
        </w:rPr>
        <w:t>y</w:t>
      </w:r>
      <w:r w:rsidRPr="006F4658">
        <w:rPr>
          <w:rFonts w:asciiTheme="minorHAnsi" w:hAnsiTheme="minorHAnsi" w:cstheme="minorHAnsi"/>
          <w:sz w:val="22"/>
          <w:szCs w:val="22"/>
        </w:rPr>
        <w:t xml:space="preserve"> jako celku.</w:t>
      </w:r>
    </w:p>
    <w:p w14:paraId="260F4E30" w14:textId="77777777" w:rsidR="00A41D13" w:rsidRPr="006F4658" w:rsidRDefault="00B82BA5" w:rsidP="003C4CB5">
      <w:pPr>
        <w:numPr>
          <w:ilvl w:val="0"/>
          <w:numId w:val="20"/>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Veškerá vzájemná komunikace mezi stranami bude vedena</w:t>
      </w:r>
      <w:r w:rsidR="00337D0A">
        <w:rPr>
          <w:rFonts w:asciiTheme="minorHAnsi" w:hAnsiTheme="minorHAnsi" w:cstheme="minorHAnsi"/>
          <w:sz w:val="22"/>
          <w:szCs w:val="22"/>
        </w:rPr>
        <w:t xml:space="preserve"> </w:t>
      </w:r>
      <w:r w:rsidR="00A41D13" w:rsidRPr="006F4658">
        <w:rPr>
          <w:rFonts w:asciiTheme="minorHAnsi" w:hAnsiTheme="minorHAnsi" w:cstheme="minorHAnsi"/>
          <w:sz w:val="22"/>
          <w:szCs w:val="22"/>
        </w:rPr>
        <w:t>mailem</w:t>
      </w:r>
      <w:r w:rsidR="004B19EF">
        <w:rPr>
          <w:rFonts w:asciiTheme="minorHAnsi" w:hAnsiTheme="minorHAnsi" w:cstheme="minorHAnsi"/>
          <w:sz w:val="22"/>
          <w:szCs w:val="22"/>
        </w:rPr>
        <w:t>,</w:t>
      </w:r>
      <w:r>
        <w:rPr>
          <w:rFonts w:asciiTheme="minorHAnsi" w:hAnsiTheme="minorHAnsi" w:cstheme="minorHAnsi"/>
          <w:sz w:val="22"/>
          <w:szCs w:val="22"/>
        </w:rPr>
        <w:t xml:space="preserve"> osobně</w:t>
      </w:r>
      <w:r w:rsidR="006D2B36">
        <w:rPr>
          <w:rFonts w:asciiTheme="minorHAnsi" w:hAnsiTheme="minorHAnsi" w:cstheme="minorHAnsi"/>
          <w:sz w:val="22"/>
          <w:szCs w:val="22"/>
        </w:rPr>
        <w:t xml:space="preserve"> </w:t>
      </w:r>
      <w:r w:rsidR="00A41D13" w:rsidRPr="006F4658">
        <w:rPr>
          <w:rFonts w:asciiTheme="minorHAnsi" w:hAnsiTheme="minorHAnsi" w:cstheme="minorHAnsi"/>
          <w:sz w:val="22"/>
          <w:szCs w:val="22"/>
        </w:rPr>
        <w:t>nebo doporučeným dopisem na adresy uvedené v záhlaví této smlouvy pověřeným zástupcům smluvních stran, jimiž jsou:</w:t>
      </w:r>
    </w:p>
    <w:p w14:paraId="34374913" w14:textId="77777777" w:rsidR="00A41D13"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Za objednatele:</w:t>
      </w:r>
    </w:p>
    <w:p w14:paraId="47FB3C3D" w14:textId="421AF12E" w:rsidR="00A41D13" w:rsidRPr="00BA02B1" w:rsidRDefault="00A34DB8" w:rsidP="00103056">
      <w:pPr>
        <w:spacing w:after="120"/>
        <w:ind w:left="425" w:firstLine="284"/>
        <w:contextualSpacing/>
        <w:jc w:val="both"/>
        <w:rPr>
          <w:rFonts w:asciiTheme="minorHAnsi" w:hAnsiTheme="minorHAnsi" w:cstheme="minorHAnsi"/>
          <w:sz w:val="22"/>
          <w:szCs w:val="22"/>
        </w:rPr>
      </w:pPr>
      <w:r>
        <w:rPr>
          <w:rFonts w:asciiTheme="minorHAnsi" w:hAnsiTheme="minorHAnsi" w:cstheme="minorHAnsi"/>
          <w:sz w:val="22"/>
          <w:szCs w:val="22"/>
        </w:rPr>
        <w:t>Ing. Vít Fencl</w:t>
      </w:r>
    </w:p>
    <w:p w14:paraId="0C42BDF0" w14:textId="77777777" w:rsidR="004B19EF" w:rsidRDefault="004B19EF" w:rsidP="00A41D13">
      <w:pPr>
        <w:spacing w:after="120"/>
        <w:ind w:left="426"/>
        <w:jc w:val="both"/>
        <w:rPr>
          <w:rFonts w:asciiTheme="minorHAnsi" w:hAnsiTheme="minorHAnsi" w:cstheme="minorHAnsi"/>
          <w:sz w:val="22"/>
          <w:szCs w:val="22"/>
        </w:rPr>
      </w:pPr>
    </w:p>
    <w:p w14:paraId="777D687E" w14:textId="77777777" w:rsidR="00F07D75"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 xml:space="preserve">Za zhotovitele: </w:t>
      </w:r>
    </w:p>
    <w:p w14:paraId="7BFBEA05" w14:textId="62AD3CAE" w:rsidR="002B5F70" w:rsidRDefault="002B5F70" w:rsidP="00B14D1D">
      <w:pPr>
        <w:spacing w:after="120"/>
        <w:ind w:left="426" w:firstLine="282"/>
        <w:jc w:val="both"/>
        <w:rPr>
          <w:rFonts w:asciiTheme="minorHAnsi" w:hAnsiTheme="minorHAnsi" w:cstheme="minorHAnsi"/>
          <w:sz w:val="22"/>
          <w:szCs w:val="22"/>
        </w:rPr>
      </w:pPr>
      <w:r w:rsidRPr="002B5F70">
        <w:rPr>
          <w:rFonts w:asciiTheme="minorHAnsi" w:hAnsiTheme="minorHAnsi" w:cstheme="minorHAnsi"/>
          <w:sz w:val="22"/>
          <w:szCs w:val="22"/>
        </w:rPr>
        <w:t>doc. Ing. Jiří Karásek, Ph.D.</w:t>
      </w:r>
      <w:r w:rsidR="00B832F6">
        <w:rPr>
          <w:rFonts w:asciiTheme="minorHAnsi" w:hAnsiTheme="minorHAnsi" w:cstheme="minorHAnsi"/>
          <w:sz w:val="22"/>
          <w:szCs w:val="22"/>
        </w:rPr>
        <w:t xml:space="preserve"> </w:t>
      </w:r>
    </w:p>
    <w:p w14:paraId="17AD1A4E" w14:textId="77777777" w:rsidR="002B5F70" w:rsidRDefault="002B5F70" w:rsidP="00B14D1D">
      <w:pPr>
        <w:spacing w:after="120"/>
        <w:ind w:left="426" w:firstLine="282"/>
        <w:jc w:val="both"/>
        <w:rPr>
          <w:rFonts w:asciiTheme="minorHAnsi" w:hAnsiTheme="minorHAnsi" w:cstheme="minorHAnsi"/>
          <w:sz w:val="22"/>
          <w:szCs w:val="22"/>
        </w:rPr>
      </w:pPr>
    </w:p>
    <w:p w14:paraId="16F9C64B" w14:textId="77777777" w:rsidR="00A41D13" w:rsidRPr="00852EF9" w:rsidRDefault="00A41D13" w:rsidP="003C4CB5">
      <w:pPr>
        <w:numPr>
          <w:ilvl w:val="0"/>
          <w:numId w:val="20"/>
        </w:numPr>
        <w:spacing w:after="120"/>
        <w:ind w:left="426" w:hanging="426"/>
        <w:jc w:val="both"/>
        <w:rPr>
          <w:rFonts w:asciiTheme="minorHAnsi" w:hAnsiTheme="minorHAnsi" w:cstheme="minorHAnsi"/>
          <w:sz w:val="22"/>
          <w:szCs w:val="22"/>
        </w:rPr>
      </w:pPr>
      <w:r w:rsidRPr="00852EF9">
        <w:rPr>
          <w:rFonts w:asciiTheme="minorHAnsi" w:hAnsiTheme="minorHAnsi" w:cstheme="minorHAnsi"/>
          <w:sz w:val="22"/>
          <w:szCs w:val="22"/>
        </w:rPr>
        <w:t xml:space="preserve">Tato smlouva je vyhotovena ve </w:t>
      </w:r>
      <w:r w:rsidRPr="003673A1">
        <w:rPr>
          <w:rFonts w:asciiTheme="minorHAnsi" w:hAnsiTheme="minorHAnsi" w:cstheme="minorHAnsi"/>
          <w:sz w:val="22"/>
          <w:szCs w:val="22"/>
        </w:rPr>
        <w:t>čtyřech stejnopisech</w:t>
      </w:r>
      <w:r w:rsidRPr="00852EF9">
        <w:rPr>
          <w:rFonts w:asciiTheme="minorHAnsi" w:hAnsiTheme="minorHAnsi" w:cstheme="minorHAnsi"/>
          <w:sz w:val="22"/>
          <w:szCs w:val="22"/>
        </w:rPr>
        <w:t xml:space="preserve"> s platností originálu, z nichž po dvou obdrží každá ze smluvních stran.</w:t>
      </w:r>
    </w:p>
    <w:p w14:paraId="0738E312" w14:textId="77777777" w:rsidR="00A41D13" w:rsidRPr="006F4658" w:rsidRDefault="00A41D13" w:rsidP="003C4CB5">
      <w:pPr>
        <w:numPr>
          <w:ilvl w:val="0"/>
          <w:numId w:val="20"/>
        </w:numPr>
        <w:spacing w:after="120"/>
        <w:ind w:left="425"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Právní vztahy touto smlouvou neupravené </w:t>
      </w:r>
      <w:r w:rsidRPr="006F4658">
        <w:rPr>
          <w:rFonts w:ascii="Calibri" w:hAnsi="Calibri" w:cs="Calibri"/>
          <w:sz w:val="22"/>
          <w:szCs w:val="22"/>
        </w:rPr>
        <w:t xml:space="preserve">nebo upravená jen částečně </w:t>
      </w:r>
      <w:r w:rsidRPr="006F4658">
        <w:rPr>
          <w:rFonts w:asciiTheme="minorHAnsi" w:hAnsiTheme="minorHAnsi" w:cstheme="minorHAnsi"/>
          <w:sz w:val="22"/>
          <w:szCs w:val="22"/>
        </w:rPr>
        <w:t>nebo ze smlouvy nevyplývající se řídí platnými právními předpisy České republiky, zejména zákonem č. 89/2012 Sb., občanský zákoník</w:t>
      </w:r>
      <w:r w:rsidRPr="006F4658">
        <w:rPr>
          <w:rFonts w:ascii="Calibri" w:hAnsi="Calibri" w:cs="Calibri"/>
          <w:sz w:val="22"/>
          <w:szCs w:val="22"/>
        </w:rPr>
        <w:t>, ve znění pozdějších předpisů</w:t>
      </w:r>
      <w:r w:rsidRPr="006F4658">
        <w:rPr>
          <w:rFonts w:asciiTheme="minorHAnsi" w:hAnsiTheme="minorHAnsi" w:cstheme="minorHAnsi"/>
          <w:sz w:val="22"/>
          <w:szCs w:val="22"/>
        </w:rPr>
        <w:t>.</w:t>
      </w:r>
    </w:p>
    <w:p w14:paraId="2C6BE961" w14:textId="77777777" w:rsidR="00A41D13" w:rsidRPr="006F4658" w:rsidRDefault="00A41D13" w:rsidP="003C4CB5">
      <w:pPr>
        <w:pStyle w:val="Odstavecseseznamem"/>
        <w:numPr>
          <w:ilvl w:val="0"/>
          <w:numId w:val="20"/>
        </w:numPr>
        <w:tabs>
          <w:tab w:val="left" w:pos="-2127"/>
          <w:tab w:val="left" w:pos="-1701"/>
          <w:tab w:val="left" w:pos="-1134"/>
          <w:tab w:val="num" w:pos="0"/>
          <w:tab w:val="left" w:pos="70"/>
        </w:tabs>
        <w:overflowPunct/>
        <w:autoSpaceDE/>
        <w:adjustRightInd/>
        <w:spacing w:after="120"/>
        <w:ind w:left="425" w:hanging="425"/>
        <w:jc w:val="both"/>
        <w:rPr>
          <w:rFonts w:asciiTheme="minorHAnsi" w:hAnsiTheme="minorHAnsi"/>
          <w:sz w:val="22"/>
          <w:szCs w:val="22"/>
        </w:rPr>
      </w:pPr>
      <w:r w:rsidRPr="006F4658">
        <w:rPr>
          <w:rFonts w:asciiTheme="minorHAnsi" w:hAnsiTheme="minorHAnsi"/>
          <w:sz w:val="22"/>
          <w:szCs w:val="22"/>
        </w:rPr>
        <w:t>V případě vzniku sporu při provádění této smlouvy, zavazují se smluvní strany snažit takový spor vyřešit nejprve smírně jednáním. Jestliže se spor nepodaří vyřešit smírně jednáním, bude spor předložen dotčenou stranou příslušnému soudu k rozhodnutí.</w:t>
      </w:r>
    </w:p>
    <w:p w14:paraId="42E4FEC9"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přebírají riziko změny okolností ve smyslu § 1765 odst. 2 občanského zákoníku</w:t>
      </w:r>
      <w:r w:rsidR="003064A1" w:rsidRPr="006F4658">
        <w:rPr>
          <w:rFonts w:asciiTheme="minorHAnsi" w:hAnsiTheme="minorHAnsi" w:cstheme="minorHAnsi"/>
          <w:sz w:val="22"/>
          <w:szCs w:val="22"/>
        </w:rPr>
        <w:t>,</w:t>
      </w:r>
      <w:r w:rsidR="003064A1" w:rsidRPr="006F4658">
        <w:rPr>
          <w:rFonts w:ascii="Calibri" w:hAnsi="Calibri" w:cs="Calibri"/>
          <w:sz w:val="22"/>
          <w:szCs w:val="22"/>
        </w:rPr>
        <w:t xml:space="preserve"> ve znění pozdějších předpisů</w:t>
      </w:r>
      <w:r w:rsidRPr="006F4658">
        <w:rPr>
          <w:rFonts w:asciiTheme="minorHAnsi" w:hAnsiTheme="minorHAnsi" w:cstheme="minorHAnsi"/>
          <w:sz w:val="22"/>
          <w:szCs w:val="22"/>
        </w:rPr>
        <w:t>.</w:t>
      </w:r>
    </w:p>
    <w:p w14:paraId="660F48F9"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Dodavatel bere na vědomí, že je na základě § 2 písm. e) zákona č. 320/2001 Sb., o finanční kontrole v</w:t>
      </w:r>
      <w:r w:rsidR="003064A1" w:rsidRPr="006F4658">
        <w:rPr>
          <w:rFonts w:asciiTheme="minorHAnsi" w:hAnsiTheme="minorHAnsi" w:cstheme="minorHAnsi"/>
          <w:sz w:val="22"/>
          <w:szCs w:val="22"/>
        </w:rPr>
        <w:t>e znění pozdějších předpisů</w:t>
      </w:r>
      <w:r w:rsidRPr="006F4658">
        <w:rPr>
          <w:rFonts w:asciiTheme="minorHAnsi" w:hAnsiTheme="minorHAnsi" w:cstheme="minorHAnsi"/>
          <w:sz w:val="22"/>
          <w:szCs w:val="22"/>
        </w:rPr>
        <w:t xml:space="preserve">, osobou povinnou spolupůsobit při výkonu finanční kontroly. </w:t>
      </w:r>
    </w:p>
    <w:p w14:paraId="736F5E22"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(dále jen “zákon o registru smluv”).</w:t>
      </w:r>
    </w:p>
    <w:p w14:paraId="127B2ADA" w14:textId="77777777"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w:t>
      </w:r>
    </w:p>
    <w:p w14:paraId="1A27A146" w14:textId="77777777"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Nedílnou součást této smlouvy tvoří Příloha </w:t>
      </w:r>
      <w:r w:rsidR="00E609B7">
        <w:rPr>
          <w:rFonts w:asciiTheme="minorHAnsi" w:hAnsiTheme="minorHAnsi" w:cstheme="minorHAnsi"/>
          <w:sz w:val="22"/>
          <w:szCs w:val="22"/>
        </w:rPr>
        <w:t xml:space="preserve">č. 1 </w:t>
      </w:r>
      <w:r w:rsidRPr="006F4658">
        <w:rPr>
          <w:rFonts w:asciiTheme="minorHAnsi" w:hAnsiTheme="minorHAnsi" w:cstheme="minorHAnsi"/>
          <w:sz w:val="22"/>
          <w:szCs w:val="22"/>
        </w:rPr>
        <w:t>– Specifikace předmětu plnění smlouvy.</w:t>
      </w:r>
    </w:p>
    <w:p w14:paraId="7D62B71E" w14:textId="77777777" w:rsidR="00A41D13" w:rsidRDefault="00A41D13" w:rsidP="00A41D13">
      <w:pPr>
        <w:spacing w:after="120"/>
        <w:jc w:val="both"/>
        <w:rPr>
          <w:rFonts w:asciiTheme="minorHAnsi" w:hAnsiTheme="minorHAnsi" w:cstheme="minorHAnsi"/>
          <w:sz w:val="22"/>
          <w:szCs w:val="22"/>
        </w:rPr>
      </w:pPr>
    </w:p>
    <w:p w14:paraId="2CDD49F2" w14:textId="77777777" w:rsidR="00D7720C" w:rsidRDefault="00D7720C" w:rsidP="00A41D13">
      <w:pPr>
        <w:spacing w:after="120"/>
        <w:jc w:val="both"/>
        <w:rPr>
          <w:rFonts w:asciiTheme="minorHAnsi" w:hAnsiTheme="minorHAnsi" w:cstheme="minorHAnsi"/>
          <w:sz w:val="22"/>
          <w:szCs w:val="22"/>
        </w:rPr>
      </w:pPr>
    </w:p>
    <w:tbl>
      <w:tblPr>
        <w:tblStyle w:val="Mkatabulky"/>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A41D13" w:rsidRPr="006F4658" w14:paraId="7AE3AE44" w14:textId="77777777" w:rsidTr="00A41D13">
        <w:tc>
          <w:tcPr>
            <w:tcW w:w="4817" w:type="dxa"/>
            <w:hideMark/>
          </w:tcPr>
          <w:p w14:paraId="406A8562" w14:textId="53BF17A2"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V Praze dne </w:t>
            </w:r>
            <w:r w:rsidR="00B832F6">
              <w:rPr>
                <w:rFonts w:asciiTheme="minorHAnsi" w:hAnsiTheme="minorHAnsi" w:cstheme="minorHAnsi"/>
                <w:sz w:val="22"/>
                <w:szCs w:val="22"/>
              </w:rPr>
              <w:t>17. června 2022</w:t>
            </w:r>
          </w:p>
        </w:tc>
        <w:tc>
          <w:tcPr>
            <w:tcW w:w="4817" w:type="dxa"/>
            <w:hideMark/>
          </w:tcPr>
          <w:p w14:paraId="518BCA7B" w14:textId="00B1C002"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V Praze dne </w:t>
            </w:r>
            <w:r w:rsidR="00B42EC6">
              <w:rPr>
                <w:rFonts w:asciiTheme="minorHAnsi" w:hAnsiTheme="minorHAnsi" w:cstheme="minorHAnsi"/>
                <w:sz w:val="22"/>
                <w:szCs w:val="22"/>
              </w:rPr>
              <w:t>17. června 2022</w:t>
            </w:r>
          </w:p>
        </w:tc>
      </w:tr>
      <w:tr w:rsidR="00A41D13" w:rsidRPr="006F4658" w14:paraId="23499F83" w14:textId="77777777" w:rsidTr="00A41D13">
        <w:tc>
          <w:tcPr>
            <w:tcW w:w="4817" w:type="dxa"/>
          </w:tcPr>
          <w:p w14:paraId="0BA161E4" w14:textId="77777777" w:rsidR="00A41D13" w:rsidRPr="006F4658" w:rsidRDefault="00A41D13">
            <w:pPr>
              <w:spacing w:after="120"/>
              <w:jc w:val="center"/>
              <w:rPr>
                <w:rFonts w:asciiTheme="minorHAnsi" w:hAnsiTheme="minorHAnsi" w:cstheme="minorHAnsi"/>
                <w:sz w:val="22"/>
                <w:szCs w:val="22"/>
              </w:rPr>
            </w:pPr>
          </w:p>
          <w:p w14:paraId="49350C9E" w14:textId="77777777" w:rsidR="00A41D13" w:rsidRPr="006F4658" w:rsidRDefault="00A41D13">
            <w:pPr>
              <w:spacing w:after="120"/>
              <w:jc w:val="center"/>
              <w:rPr>
                <w:rFonts w:asciiTheme="minorHAnsi" w:hAnsiTheme="minorHAnsi" w:cstheme="minorHAnsi"/>
                <w:sz w:val="22"/>
                <w:szCs w:val="22"/>
              </w:rPr>
            </w:pPr>
          </w:p>
          <w:p w14:paraId="1331EA5C"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7CF8808B"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 xml:space="preserve">Ing. </w:t>
            </w:r>
            <w:r w:rsidR="002B6F84">
              <w:rPr>
                <w:rFonts w:asciiTheme="minorHAnsi" w:hAnsiTheme="minorHAnsi" w:cstheme="minorHAnsi"/>
                <w:sz w:val="22"/>
                <w:szCs w:val="22"/>
              </w:rPr>
              <w:t>Antonín Beran</w:t>
            </w:r>
          </w:p>
          <w:p w14:paraId="1047170F" w14:textId="57C22E8B" w:rsidR="00337D0A" w:rsidRPr="006F4658" w:rsidRDefault="00A41D13" w:rsidP="00C25838">
            <w:pPr>
              <w:jc w:val="center"/>
              <w:rPr>
                <w:rFonts w:asciiTheme="minorHAnsi" w:hAnsiTheme="minorHAnsi" w:cstheme="minorHAnsi"/>
                <w:sz w:val="22"/>
                <w:szCs w:val="22"/>
              </w:rPr>
            </w:pPr>
            <w:r w:rsidRPr="006F4658">
              <w:rPr>
                <w:rFonts w:asciiTheme="minorHAnsi" w:hAnsiTheme="minorHAnsi" w:cstheme="minorHAnsi"/>
                <w:sz w:val="22"/>
                <w:szCs w:val="22"/>
              </w:rPr>
              <w:t xml:space="preserve">ředitel odboru </w:t>
            </w:r>
            <w:r w:rsidR="002B6F84">
              <w:rPr>
                <w:rFonts w:asciiTheme="minorHAnsi" w:hAnsiTheme="minorHAnsi" w:cstheme="minorHAnsi"/>
                <w:sz w:val="22"/>
                <w:szCs w:val="22"/>
              </w:rPr>
              <w:t>strategie a mezinárodní komunikace v</w:t>
            </w:r>
            <w:r w:rsidR="00337D0A">
              <w:rPr>
                <w:rFonts w:asciiTheme="minorHAnsi" w:hAnsiTheme="minorHAnsi" w:cstheme="minorHAnsi"/>
                <w:sz w:val="22"/>
                <w:szCs w:val="22"/>
              </w:rPr>
              <w:t> </w:t>
            </w:r>
            <w:r w:rsidR="002B6F84">
              <w:rPr>
                <w:rFonts w:asciiTheme="minorHAnsi" w:hAnsiTheme="minorHAnsi" w:cstheme="minorHAnsi"/>
                <w:sz w:val="22"/>
                <w:szCs w:val="22"/>
              </w:rPr>
              <w:t>energetice</w:t>
            </w:r>
            <w:r w:rsidR="00337D0A">
              <w:rPr>
                <w:rFonts w:asciiTheme="minorHAnsi" w:hAnsiTheme="minorHAnsi" w:cstheme="minorHAnsi"/>
                <w:sz w:val="22"/>
                <w:szCs w:val="22"/>
              </w:rPr>
              <w:t xml:space="preserve">, </w:t>
            </w:r>
            <w:r w:rsidR="00337D0A" w:rsidRPr="006F4658">
              <w:rPr>
                <w:rFonts w:asciiTheme="minorHAnsi" w:hAnsiTheme="minorHAnsi" w:cstheme="minorHAnsi"/>
                <w:sz w:val="22"/>
                <w:szCs w:val="22"/>
              </w:rPr>
              <w:t>Česká republika –</w:t>
            </w:r>
          </w:p>
          <w:p w14:paraId="13D4F498" w14:textId="4F8070FF" w:rsidR="00A41D13" w:rsidRPr="006F4658" w:rsidRDefault="00337D0A" w:rsidP="00C25838">
            <w:pPr>
              <w:jc w:val="center"/>
              <w:rPr>
                <w:rFonts w:asciiTheme="minorHAnsi" w:hAnsiTheme="minorHAnsi" w:cstheme="minorHAnsi"/>
                <w:sz w:val="22"/>
                <w:szCs w:val="22"/>
              </w:rPr>
            </w:pPr>
            <w:r w:rsidRPr="006F4658">
              <w:rPr>
                <w:rFonts w:asciiTheme="minorHAnsi" w:hAnsiTheme="minorHAnsi" w:cstheme="minorHAnsi"/>
                <w:sz w:val="22"/>
                <w:szCs w:val="22"/>
              </w:rPr>
              <w:t>Ministerstvo průmyslu a obchodu</w:t>
            </w:r>
          </w:p>
        </w:tc>
        <w:tc>
          <w:tcPr>
            <w:tcW w:w="4817" w:type="dxa"/>
          </w:tcPr>
          <w:p w14:paraId="6BB817E0" w14:textId="77777777" w:rsidR="00A41D13" w:rsidRPr="006F4658" w:rsidRDefault="00A41D13">
            <w:pPr>
              <w:spacing w:after="120"/>
              <w:jc w:val="center"/>
              <w:rPr>
                <w:rFonts w:asciiTheme="minorHAnsi" w:hAnsiTheme="minorHAnsi" w:cstheme="minorHAnsi"/>
                <w:sz w:val="22"/>
                <w:szCs w:val="22"/>
              </w:rPr>
            </w:pPr>
          </w:p>
          <w:p w14:paraId="1078D01C" w14:textId="77777777" w:rsidR="00A41D13" w:rsidRPr="006F4658" w:rsidRDefault="00A41D13">
            <w:pPr>
              <w:spacing w:after="120"/>
              <w:jc w:val="center"/>
              <w:rPr>
                <w:rFonts w:asciiTheme="minorHAnsi" w:hAnsiTheme="minorHAnsi"/>
                <w:sz w:val="22"/>
                <w:szCs w:val="22"/>
              </w:rPr>
            </w:pPr>
          </w:p>
          <w:p w14:paraId="05D46CA9"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6CEC6FAC" w14:textId="77627B16" w:rsidR="00B42EC6" w:rsidRDefault="00123C49" w:rsidP="00B42EC6">
            <w:pPr>
              <w:spacing w:after="120"/>
              <w:jc w:val="both"/>
              <w:rPr>
                <w:rFonts w:asciiTheme="minorHAnsi" w:hAnsiTheme="minorHAnsi" w:cstheme="minorHAnsi"/>
                <w:sz w:val="22"/>
                <w:szCs w:val="22"/>
              </w:rPr>
            </w:pPr>
            <w:r>
              <w:rPr>
                <w:rFonts w:asciiTheme="minorHAnsi" w:hAnsiTheme="minorHAnsi" w:cstheme="minorHAnsi"/>
                <w:sz w:val="22"/>
                <w:szCs w:val="22"/>
              </w:rPr>
              <w:t xml:space="preserve">                         </w:t>
            </w:r>
            <w:r w:rsidR="00B42EC6">
              <w:rPr>
                <w:rFonts w:asciiTheme="minorHAnsi" w:hAnsiTheme="minorHAnsi" w:cstheme="minorHAnsi"/>
                <w:sz w:val="22"/>
                <w:szCs w:val="22"/>
              </w:rPr>
              <w:t xml:space="preserve">Ing. Juraj </w:t>
            </w:r>
            <w:proofErr w:type="spellStart"/>
            <w:r w:rsidR="00B42EC6">
              <w:rPr>
                <w:rFonts w:asciiTheme="minorHAnsi" w:hAnsiTheme="minorHAnsi" w:cstheme="minorHAnsi"/>
                <w:sz w:val="22"/>
                <w:szCs w:val="22"/>
              </w:rPr>
              <w:t>Krivošík</w:t>
            </w:r>
            <w:proofErr w:type="spellEnd"/>
            <w:r w:rsidR="00B42EC6">
              <w:rPr>
                <w:rFonts w:asciiTheme="minorHAnsi" w:hAnsiTheme="minorHAnsi" w:cstheme="minorHAnsi"/>
                <w:sz w:val="22"/>
                <w:szCs w:val="22"/>
              </w:rPr>
              <w:t>, M.A.</w:t>
            </w:r>
          </w:p>
          <w:p w14:paraId="181903F7" w14:textId="4CA71871" w:rsidR="00123C49" w:rsidRPr="006F4658" w:rsidRDefault="00123C49" w:rsidP="00B42EC6">
            <w:pPr>
              <w:spacing w:after="120"/>
              <w:jc w:val="both"/>
              <w:rPr>
                <w:rFonts w:asciiTheme="minorHAnsi" w:hAnsiTheme="minorHAnsi" w:cstheme="minorHAnsi"/>
                <w:sz w:val="22"/>
                <w:szCs w:val="22"/>
              </w:rPr>
            </w:pPr>
            <w:r>
              <w:rPr>
                <w:rFonts w:asciiTheme="minorHAnsi" w:hAnsiTheme="minorHAnsi" w:cstheme="minorHAnsi"/>
                <w:sz w:val="22"/>
                <w:szCs w:val="22"/>
              </w:rPr>
              <w:t xml:space="preserve">                         ředitel</w:t>
            </w:r>
          </w:p>
          <w:p w14:paraId="1858D755" w14:textId="77777777" w:rsidR="00A41D13" w:rsidRPr="006F4658" w:rsidRDefault="00A41D13">
            <w:pPr>
              <w:spacing w:after="120"/>
              <w:jc w:val="center"/>
              <w:rPr>
                <w:rFonts w:asciiTheme="minorHAnsi" w:hAnsiTheme="minorHAnsi" w:cstheme="minorHAnsi"/>
                <w:sz w:val="22"/>
                <w:szCs w:val="22"/>
              </w:rPr>
            </w:pPr>
          </w:p>
        </w:tc>
      </w:tr>
    </w:tbl>
    <w:p w14:paraId="13F92711" w14:textId="77777777" w:rsidR="00C25838" w:rsidRDefault="00C25838">
      <w:pPr>
        <w:overflowPunct/>
        <w:autoSpaceDE/>
        <w:autoSpaceDN/>
        <w:adjustRightInd/>
        <w:spacing w:after="200" w:line="276" w:lineRule="auto"/>
        <w:rPr>
          <w:rFonts w:asciiTheme="minorHAnsi" w:hAnsiTheme="minorHAnsi"/>
          <w:b/>
          <w:sz w:val="24"/>
          <w:szCs w:val="24"/>
        </w:rPr>
      </w:pPr>
      <w:r>
        <w:rPr>
          <w:rFonts w:asciiTheme="minorHAnsi" w:hAnsiTheme="minorHAnsi"/>
          <w:b/>
          <w:sz w:val="24"/>
          <w:szCs w:val="24"/>
        </w:rPr>
        <w:br w:type="page"/>
      </w:r>
    </w:p>
    <w:p w14:paraId="69CF63C4" w14:textId="222F8474" w:rsidR="00A41D13" w:rsidRPr="006F4658" w:rsidRDefault="00A41D13" w:rsidP="00A41D13">
      <w:pPr>
        <w:spacing w:after="120"/>
        <w:jc w:val="right"/>
        <w:rPr>
          <w:rFonts w:asciiTheme="minorHAnsi" w:hAnsiTheme="minorHAnsi" w:cstheme="minorHAnsi"/>
          <w:b/>
          <w:sz w:val="24"/>
          <w:szCs w:val="24"/>
        </w:rPr>
      </w:pPr>
      <w:r w:rsidRPr="006F4658">
        <w:rPr>
          <w:rFonts w:asciiTheme="minorHAnsi" w:hAnsiTheme="minorHAnsi"/>
          <w:b/>
          <w:sz w:val="24"/>
          <w:szCs w:val="24"/>
        </w:rPr>
        <w:lastRenderedPageBreak/>
        <w:t>Příloha</w:t>
      </w:r>
      <w:r w:rsidR="00B82BA5">
        <w:rPr>
          <w:rFonts w:asciiTheme="minorHAnsi" w:hAnsiTheme="minorHAnsi"/>
          <w:b/>
          <w:sz w:val="24"/>
          <w:szCs w:val="24"/>
        </w:rPr>
        <w:t xml:space="preserve"> </w:t>
      </w:r>
      <w:r w:rsidR="0023737B">
        <w:rPr>
          <w:rFonts w:asciiTheme="minorHAnsi" w:hAnsiTheme="minorHAnsi"/>
          <w:b/>
          <w:sz w:val="24"/>
          <w:szCs w:val="24"/>
        </w:rPr>
        <w:t xml:space="preserve">č. 1 </w:t>
      </w:r>
      <w:r w:rsidR="00B82BA5">
        <w:rPr>
          <w:rFonts w:asciiTheme="minorHAnsi" w:hAnsiTheme="minorHAnsi"/>
          <w:b/>
          <w:sz w:val="24"/>
          <w:szCs w:val="24"/>
        </w:rPr>
        <w:t>ke smlouvě</w:t>
      </w:r>
    </w:p>
    <w:p w14:paraId="54333E34" w14:textId="77777777" w:rsidR="00A41D13" w:rsidRPr="006F4658" w:rsidRDefault="00A41D13" w:rsidP="00A41D13">
      <w:pPr>
        <w:spacing w:after="120"/>
        <w:jc w:val="both"/>
        <w:rPr>
          <w:rFonts w:asciiTheme="minorHAnsi" w:hAnsiTheme="minorHAnsi" w:cstheme="minorHAnsi"/>
          <w:sz w:val="22"/>
          <w:szCs w:val="22"/>
        </w:rPr>
      </w:pPr>
    </w:p>
    <w:p w14:paraId="7BE321DA" w14:textId="77777777" w:rsidR="00E26B80" w:rsidRDefault="00E26B80" w:rsidP="00A41D13">
      <w:pPr>
        <w:spacing w:after="120"/>
        <w:jc w:val="center"/>
        <w:rPr>
          <w:rFonts w:asciiTheme="minorHAnsi" w:hAnsiTheme="minorHAnsi" w:cstheme="minorHAnsi"/>
          <w:b/>
          <w:sz w:val="32"/>
          <w:szCs w:val="32"/>
        </w:rPr>
      </w:pPr>
    </w:p>
    <w:p w14:paraId="52CA8534" w14:textId="77777777" w:rsidR="00E26B80" w:rsidRDefault="00E26B80" w:rsidP="00A41D13">
      <w:pPr>
        <w:spacing w:after="120"/>
        <w:jc w:val="center"/>
        <w:rPr>
          <w:rFonts w:asciiTheme="minorHAnsi" w:hAnsiTheme="minorHAnsi" w:cstheme="minorHAnsi"/>
          <w:b/>
          <w:sz w:val="32"/>
          <w:szCs w:val="32"/>
        </w:rPr>
      </w:pPr>
    </w:p>
    <w:p w14:paraId="4CE62F3A" w14:textId="53969477" w:rsidR="00A41D13" w:rsidRPr="006F4658" w:rsidRDefault="00A41D13" w:rsidP="00A41D13">
      <w:pPr>
        <w:spacing w:after="120"/>
        <w:jc w:val="center"/>
        <w:rPr>
          <w:rFonts w:asciiTheme="minorHAnsi" w:hAnsiTheme="minorHAnsi" w:cstheme="minorHAnsi"/>
          <w:b/>
          <w:sz w:val="32"/>
          <w:szCs w:val="32"/>
        </w:rPr>
      </w:pPr>
      <w:r w:rsidRPr="006F4658">
        <w:rPr>
          <w:rFonts w:asciiTheme="minorHAnsi" w:hAnsiTheme="minorHAnsi" w:cstheme="minorHAnsi"/>
          <w:b/>
          <w:sz w:val="32"/>
          <w:szCs w:val="32"/>
        </w:rPr>
        <w:t>Specifikace předmětu plnění smlouvy</w:t>
      </w:r>
    </w:p>
    <w:p w14:paraId="4E00E881" w14:textId="3E64EBEA" w:rsidR="00D4719F" w:rsidRDefault="00D4719F" w:rsidP="00B14D1D">
      <w:pPr>
        <w:spacing w:after="120"/>
        <w:jc w:val="both"/>
        <w:rPr>
          <w:rFonts w:asciiTheme="minorHAnsi" w:hAnsiTheme="minorHAnsi"/>
          <w:sz w:val="22"/>
          <w:szCs w:val="22"/>
        </w:rPr>
      </w:pPr>
    </w:p>
    <w:p w14:paraId="40BB498C" w14:textId="77777777" w:rsidR="00E26B80" w:rsidRDefault="00E26B80" w:rsidP="00B14D1D">
      <w:pPr>
        <w:spacing w:after="120"/>
        <w:jc w:val="both"/>
        <w:rPr>
          <w:rFonts w:asciiTheme="minorHAnsi" w:hAnsiTheme="minorHAnsi"/>
          <w:sz w:val="22"/>
          <w:szCs w:val="22"/>
        </w:rPr>
      </w:pPr>
    </w:p>
    <w:p w14:paraId="13E48684" w14:textId="77777777" w:rsidR="00B14D1D" w:rsidRPr="00B14D1D" w:rsidRDefault="00B14D1D" w:rsidP="00B14D1D">
      <w:pPr>
        <w:spacing w:after="120"/>
        <w:jc w:val="both"/>
        <w:rPr>
          <w:rFonts w:asciiTheme="minorHAnsi" w:hAnsiTheme="minorHAnsi"/>
          <w:sz w:val="22"/>
          <w:szCs w:val="22"/>
        </w:rPr>
      </w:pPr>
      <w:r>
        <w:rPr>
          <w:rFonts w:asciiTheme="minorHAnsi" w:hAnsiTheme="minorHAnsi"/>
          <w:sz w:val="22"/>
          <w:szCs w:val="22"/>
        </w:rPr>
        <w:t xml:space="preserve">Dílo se </w:t>
      </w:r>
      <w:r w:rsidRPr="00B14D1D">
        <w:rPr>
          <w:rFonts w:asciiTheme="minorHAnsi" w:hAnsiTheme="minorHAnsi"/>
          <w:sz w:val="22"/>
          <w:szCs w:val="22"/>
        </w:rPr>
        <w:t>zaměř</w:t>
      </w:r>
      <w:r>
        <w:rPr>
          <w:rFonts w:asciiTheme="minorHAnsi" w:hAnsiTheme="minorHAnsi"/>
          <w:sz w:val="22"/>
          <w:szCs w:val="22"/>
        </w:rPr>
        <w:t>í</w:t>
      </w:r>
      <w:r w:rsidRPr="00B14D1D">
        <w:rPr>
          <w:rFonts w:asciiTheme="minorHAnsi" w:hAnsiTheme="minorHAnsi"/>
          <w:sz w:val="22"/>
          <w:szCs w:val="22"/>
        </w:rPr>
        <w:t xml:space="preserve"> na následující aspekty:</w:t>
      </w:r>
    </w:p>
    <w:p w14:paraId="41092DC6"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Introduction</w:t>
      </w:r>
      <w:proofErr w:type="spellEnd"/>
    </w:p>
    <w:p w14:paraId="182DEB22"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Residential</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building</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stock</w:t>
      </w:r>
      <w:proofErr w:type="spellEnd"/>
    </w:p>
    <w:p w14:paraId="34A247E7"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Energy</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consumption</w:t>
      </w:r>
      <w:proofErr w:type="spellEnd"/>
    </w:p>
    <w:p w14:paraId="50AD2682"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Renovation</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rates</w:t>
      </w:r>
      <w:proofErr w:type="spellEnd"/>
    </w:p>
    <w:p w14:paraId="1DAB2EE8"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Compliance</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with</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the</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Renovation</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Wave</w:t>
      </w:r>
      <w:proofErr w:type="spellEnd"/>
    </w:p>
    <w:p w14:paraId="4B33406A"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Compliance</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with</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the</w:t>
      </w:r>
      <w:proofErr w:type="spellEnd"/>
      <w:r w:rsidRPr="00D4719F">
        <w:rPr>
          <w:rFonts w:asciiTheme="majorHAnsi" w:hAnsiTheme="majorHAnsi" w:cstheme="majorHAnsi"/>
          <w:sz w:val="22"/>
          <w:szCs w:val="22"/>
        </w:rPr>
        <w:t xml:space="preserve"> Long-term </w:t>
      </w:r>
      <w:proofErr w:type="spellStart"/>
      <w:r w:rsidRPr="00D4719F">
        <w:rPr>
          <w:rFonts w:asciiTheme="majorHAnsi" w:hAnsiTheme="majorHAnsi" w:cstheme="majorHAnsi"/>
          <w:sz w:val="22"/>
          <w:szCs w:val="22"/>
        </w:rPr>
        <w:t>renovation</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strategy</w:t>
      </w:r>
      <w:proofErr w:type="spellEnd"/>
    </w:p>
    <w:p w14:paraId="083AFCF3" w14:textId="77777777" w:rsidR="00B14D1D" w:rsidRPr="00D4719F" w:rsidRDefault="00B14D1D" w:rsidP="00B14D1D">
      <w:pPr>
        <w:pStyle w:val="Bezmezer"/>
        <w:numPr>
          <w:ilvl w:val="0"/>
          <w:numId w:val="29"/>
        </w:numPr>
        <w:rPr>
          <w:rFonts w:asciiTheme="majorHAnsi" w:hAnsiTheme="majorHAnsi" w:cstheme="majorHAnsi"/>
          <w:sz w:val="22"/>
          <w:szCs w:val="22"/>
        </w:rPr>
      </w:pPr>
      <w:r w:rsidRPr="00D4719F">
        <w:rPr>
          <w:rFonts w:asciiTheme="majorHAnsi" w:hAnsiTheme="majorHAnsi" w:cstheme="majorHAnsi"/>
          <w:sz w:val="22"/>
          <w:szCs w:val="22"/>
        </w:rPr>
        <w:t xml:space="preserve">Best </w:t>
      </w:r>
      <w:proofErr w:type="spellStart"/>
      <w:r w:rsidRPr="00D4719F">
        <w:rPr>
          <w:rFonts w:asciiTheme="majorHAnsi" w:hAnsiTheme="majorHAnsi" w:cstheme="majorHAnsi"/>
          <w:sz w:val="22"/>
          <w:szCs w:val="22"/>
        </w:rPr>
        <w:t>practice</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proposed</w:t>
      </w:r>
      <w:proofErr w:type="spellEnd"/>
      <w:r w:rsidRPr="00D4719F">
        <w:rPr>
          <w:rFonts w:asciiTheme="majorHAnsi" w:hAnsiTheme="majorHAnsi" w:cstheme="majorHAnsi"/>
          <w:sz w:val="22"/>
          <w:szCs w:val="22"/>
        </w:rPr>
        <w:t xml:space="preserve"> </w:t>
      </w:r>
      <w:proofErr w:type="spellStart"/>
      <w:r w:rsidRPr="00D4719F">
        <w:rPr>
          <w:rFonts w:asciiTheme="majorHAnsi" w:hAnsiTheme="majorHAnsi" w:cstheme="majorHAnsi"/>
          <w:sz w:val="22"/>
          <w:szCs w:val="22"/>
        </w:rPr>
        <w:t>measures</w:t>
      </w:r>
      <w:proofErr w:type="spellEnd"/>
    </w:p>
    <w:p w14:paraId="5A06B2F8" w14:textId="77777777" w:rsidR="00B14D1D" w:rsidRPr="00D4719F" w:rsidRDefault="00B14D1D" w:rsidP="00B14D1D">
      <w:pPr>
        <w:pStyle w:val="Bezmezer"/>
        <w:numPr>
          <w:ilvl w:val="0"/>
          <w:numId w:val="29"/>
        </w:numPr>
        <w:rPr>
          <w:rFonts w:asciiTheme="majorHAnsi" w:hAnsiTheme="majorHAnsi" w:cstheme="majorHAnsi"/>
          <w:sz w:val="22"/>
          <w:szCs w:val="22"/>
        </w:rPr>
      </w:pPr>
      <w:proofErr w:type="spellStart"/>
      <w:r w:rsidRPr="00D4719F">
        <w:rPr>
          <w:rFonts w:asciiTheme="majorHAnsi" w:hAnsiTheme="majorHAnsi" w:cstheme="majorHAnsi"/>
          <w:sz w:val="22"/>
          <w:szCs w:val="22"/>
        </w:rPr>
        <w:t>Conclusion</w:t>
      </w:r>
      <w:proofErr w:type="spellEnd"/>
    </w:p>
    <w:p w14:paraId="4E0CB2E1" w14:textId="77777777" w:rsidR="00B14D1D" w:rsidRPr="00B14D1D" w:rsidRDefault="00B14D1D" w:rsidP="00B14D1D">
      <w:pPr>
        <w:spacing w:after="120"/>
        <w:jc w:val="both"/>
        <w:rPr>
          <w:rFonts w:asciiTheme="minorHAnsi" w:hAnsiTheme="minorHAnsi"/>
          <w:sz w:val="22"/>
          <w:szCs w:val="22"/>
        </w:rPr>
      </w:pPr>
    </w:p>
    <w:p w14:paraId="583732F6" w14:textId="77777777" w:rsidR="00D4719F" w:rsidRDefault="00D4719F" w:rsidP="00B14D1D">
      <w:pPr>
        <w:spacing w:after="120"/>
        <w:jc w:val="both"/>
        <w:rPr>
          <w:rFonts w:asciiTheme="minorHAnsi" w:hAnsiTheme="minorHAnsi"/>
          <w:sz w:val="22"/>
          <w:szCs w:val="22"/>
        </w:rPr>
      </w:pPr>
    </w:p>
    <w:p w14:paraId="2DF906A7" w14:textId="27443E4B" w:rsidR="00D4719F" w:rsidRPr="00B14D1D" w:rsidRDefault="00D4719F" w:rsidP="00D4719F">
      <w:pPr>
        <w:spacing w:after="120"/>
        <w:jc w:val="both"/>
        <w:rPr>
          <w:rFonts w:asciiTheme="minorHAnsi" w:hAnsiTheme="minorHAnsi"/>
          <w:sz w:val="22"/>
          <w:szCs w:val="22"/>
        </w:rPr>
      </w:pPr>
    </w:p>
    <w:p w14:paraId="00A3BF18" w14:textId="71D8DE18" w:rsidR="00D4719F" w:rsidRPr="00072A99" w:rsidRDefault="00D4719F" w:rsidP="00D4719F">
      <w:pPr>
        <w:spacing w:after="120"/>
        <w:jc w:val="both"/>
        <w:rPr>
          <w:rFonts w:asciiTheme="minorHAnsi" w:hAnsiTheme="minorHAnsi" w:cstheme="minorHAnsi"/>
          <w:sz w:val="22"/>
          <w:szCs w:val="22"/>
        </w:rPr>
      </w:pPr>
    </w:p>
    <w:p w14:paraId="24E6BEC8" w14:textId="77777777" w:rsidR="00B14D1D" w:rsidRPr="00B14D1D" w:rsidRDefault="00B14D1D" w:rsidP="00B14D1D">
      <w:pPr>
        <w:spacing w:after="120"/>
        <w:jc w:val="both"/>
        <w:rPr>
          <w:rFonts w:asciiTheme="minorHAnsi" w:hAnsiTheme="minorHAnsi"/>
          <w:sz w:val="22"/>
          <w:szCs w:val="22"/>
        </w:rPr>
      </w:pPr>
    </w:p>
    <w:p w14:paraId="4331C7F0" w14:textId="77777777" w:rsidR="00B14D1D" w:rsidRPr="00B14D1D" w:rsidRDefault="00B14D1D" w:rsidP="00B14D1D">
      <w:pPr>
        <w:spacing w:after="120"/>
        <w:jc w:val="both"/>
        <w:rPr>
          <w:rFonts w:asciiTheme="minorHAnsi" w:hAnsiTheme="minorHAnsi"/>
          <w:sz w:val="22"/>
          <w:szCs w:val="22"/>
        </w:rPr>
      </w:pPr>
    </w:p>
    <w:p w14:paraId="67D019E4" w14:textId="77777777" w:rsidR="00B14D1D" w:rsidRDefault="00B14D1D" w:rsidP="00B14D1D"/>
    <w:p w14:paraId="357E1DF0" w14:textId="77777777" w:rsidR="00B14D1D" w:rsidRDefault="00B14D1D" w:rsidP="00B14D1D"/>
    <w:p w14:paraId="424F5F6C" w14:textId="77777777" w:rsidR="00B14D1D" w:rsidRDefault="00B14D1D" w:rsidP="00B14D1D"/>
    <w:p w14:paraId="7A0C86E6" w14:textId="77777777" w:rsidR="00B14D1D" w:rsidRDefault="00B14D1D" w:rsidP="00B14D1D"/>
    <w:p w14:paraId="4DA02F7F" w14:textId="77777777" w:rsidR="00B14D1D" w:rsidRDefault="00B14D1D" w:rsidP="00B14D1D"/>
    <w:p w14:paraId="154B046A" w14:textId="77777777" w:rsidR="00B14D1D" w:rsidRDefault="00B14D1D" w:rsidP="00B14D1D"/>
    <w:p w14:paraId="79F511D9" w14:textId="77777777" w:rsidR="00B14D1D" w:rsidRDefault="00B14D1D" w:rsidP="00B14D1D"/>
    <w:p w14:paraId="49BAACA4" w14:textId="77777777" w:rsidR="00B14D1D" w:rsidRDefault="00B14D1D" w:rsidP="00B14D1D"/>
    <w:p w14:paraId="197DDE55" w14:textId="77777777" w:rsidR="00B14D1D" w:rsidRDefault="00B14D1D" w:rsidP="00B14D1D"/>
    <w:p w14:paraId="0CC712B0" w14:textId="77777777" w:rsidR="00B14D1D" w:rsidRDefault="00B14D1D" w:rsidP="00B14D1D"/>
    <w:p w14:paraId="4C249911" w14:textId="77777777" w:rsidR="00713948" w:rsidRPr="00605759" w:rsidRDefault="00713948" w:rsidP="00B14D1D">
      <w:pPr>
        <w:spacing w:after="120"/>
        <w:ind w:left="720"/>
        <w:jc w:val="both"/>
      </w:pPr>
    </w:p>
    <w:sectPr w:rsidR="00713948" w:rsidRPr="00605759" w:rsidSect="00CC5E40">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FB44" w14:textId="77777777" w:rsidR="00931130" w:rsidRDefault="00931130" w:rsidP="00677FE0">
      <w:r>
        <w:separator/>
      </w:r>
    </w:p>
  </w:endnote>
  <w:endnote w:type="continuationSeparator" w:id="0">
    <w:p w14:paraId="2D5CE711" w14:textId="77777777" w:rsidR="00931130" w:rsidRDefault="00931130"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349478"/>
      <w:docPartObj>
        <w:docPartGallery w:val="Page Numbers (Bottom of Page)"/>
        <w:docPartUnique/>
      </w:docPartObj>
    </w:sdtPr>
    <w:sdtEndPr/>
    <w:sdtContent>
      <w:p w14:paraId="141EE546" w14:textId="77777777" w:rsidR="00C4405B" w:rsidRDefault="00C4405B">
        <w:pPr>
          <w:pStyle w:val="Zpat"/>
          <w:jc w:val="right"/>
        </w:pPr>
        <w:r>
          <w:fldChar w:fldCharType="begin"/>
        </w:r>
        <w:r>
          <w:instrText>PAGE   \* MERGEFORMAT</w:instrText>
        </w:r>
        <w:r>
          <w:fldChar w:fldCharType="separate"/>
        </w:r>
        <w:r w:rsidR="002C1821">
          <w:rPr>
            <w:noProof/>
          </w:rPr>
          <w:t>4</w:t>
        </w:r>
        <w:r>
          <w:fldChar w:fldCharType="end"/>
        </w:r>
      </w:p>
    </w:sdtContent>
  </w:sdt>
  <w:p w14:paraId="004E60DC" w14:textId="77777777" w:rsidR="00C4405B" w:rsidRDefault="00C440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3F94" w14:textId="77777777" w:rsidR="00931130" w:rsidRDefault="00931130" w:rsidP="00677FE0">
      <w:r>
        <w:separator/>
      </w:r>
    </w:p>
  </w:footnote>
  <w:footnote w:type="continuationSeparator" w:id="0">
    <w:p w14:paraId="6EF9BE08" w14:textId="77777777" w:rsidR="00931130" w:rsidRDefault="00931130"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CDDC" w14:textId="77777777" w:rsidR="00677FE0" w:rsidRDefault="003C6238">
    <w:pPr>
      <w:pStyle w:val="Zhlav"/>
    </w:pPr>
    <w:r>
      <w:rPr>
        <w:noProof/>
      </w:rPr>
      <w:drawing>
        <wp:anchor distT="0" distB="0" distL="114300" distR="114300" simplePos="0" relativeHeight="251660288" behindDoc="1" locked="0" layoutInCell="1" allowOverlap="1" wp14:anchorId="783E10AD" wp14:editId="0012B543">
          <wp:simplePos x="0" y="0"/>
          <wp:positionH relativeFrom="column">
            <wp:posOffset>1861185</wp:posOffset>
          </wp:positionH>
          <wp:positionV relativeFrom="paragraph">
            <wp:posOffset>6985</wp:posOffset>
          </wp:positionV>
          <wp:extent cx="1710000" cy="720000"/>
          <wp:effectExtent l="0" t="0" r="508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reg-Acronym.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20000"/>
                  </a:xfrm>
                  <a:prstGeom prst="rect">
                    <a:avLst/>
                  </a:prstGeom>
                </pic:spPr>
              </pic:pic>
            </a:graphicData>
          </a:graphic>
          <wp14:sizeRelH relativeFrom="margin">
            <wp14:pctWidth>0</wp14:pctWidth>
          </wp14:sizeRelH>
          <wp14:sizeRelV relativeFrom="margin">
            <wp14:pctHeight>0</wp14:pctHeight>
          </wp14:sizeRelV>
        </wp:anchor>
      </w:drawing>
    </w:r>
    <w:r w:rsidR="0038693D">
      <w:rPr>
        <w:noProof/>
      </w:rPr>
      <w:drawing>
        <wp:anchor distT="0" distB="0" distL="114300" distR="114300" simplePos="0" relativeHeight="251659264" behindDoc="0" locked="0" layoutInCell="1" allowOverlap="1" wp14:anchorId="68C07AEB" wp14:editId="3B387053">
          <wp:simplePos x="0" y="0"/>
          <wp:positionH relativeFrom="column">
            <wp:posOffset>4118610</wp:posOffset>
          </wp:positionH>
          <wp:positionV relativeFrom="paragraph">
            <wp:posOffset>6985</wp:posOffset>
          </wp:positionV>
          <wp:extent cx="1447800" cy="679450"/>
          <wp:effectExtent l="0" t="0" r="0" b="6350"/>
          <wp:wrapThrough wrapText="bothSides">
            <wp:wrapPolygon edited="0">
              <wp:start x="0" y="0"/>
              <wp:lineTo x="0" y="21196"/>
              <wp:lineTo x="21316" y="21196"/>
              <wp:lineTo x="21316" y="0"/>
              <wp:lineTo x="0" y="0"/>
            </wp:wrapPolygon>
          </wp:wrapThrough>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2">
                    <a:extLst>
                      <a:ext uri="{28A0092B-C50C-407E-A947-70E740481C1C}">
                        <a14:useLocalDpi xmlns:a14="http://schemas.microsoft.com/office/drawing/2010/main" val="0"/>
                      </a:ext>
                    </a:extLst>
                  </a:blip>
                  <a:stretch>
                    <a:fillRect/>
                  </a:stretch>
                </pic:blipFill>
                <pic:spPr>
                  <a:xfrm>
                    <a:off x="0" y="0"/>
                    <a:ext cx="1447800" cy="679450"/>
                  </a:xfrm>
                  <a:prstGeom prst="rect">
                    <a:avLst/>
                  </a:prstGeom>
                </pic:spPr>
              </pic:pic>
            </a:graphicData>
          </a:graphic>
        </wp:anchor>
      </w:drawing>
    </w:r>
    <w:r w:rsidR="0038693D">
      <w:rPr>
        <w:noProof/>
      </w:rPr>
      <w:drawing>
        <wp:inline distT="0" distB="0" distL="0" distR="0" wp14:anchorId="7F39F74A" wp14:editId="6DD0DB99">
          <wp:extent cx="1343025" cy="753110"/>
          <wp:effectExtent l="0" t="0" r="9525" b="889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3">
                    <a:extLst>
                      <a:ext uri="{28A0092B-C50C-407E-A947-70E740481C1C}">
                        <a14:useLocalDpi xmlns:a14="http://schemas.microsoft.com/office/drawing/2010/main" val="0"/>
                      </a:ext>
                    </a:extLst>
                  </a:blip>
                  <a:stretch>
                    <a:fillRect/>
                  </a:stretch>
                </pic:blipFill>
                <pic:spPr>
                  <a:xfrm>
                    <a:off x="0" y="0"/>
                    <a:ext cx="1343025" cy="753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4B4301D"/>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2" w15:restartNumberingAfterBreak="0">
    <w:nsid w:val="08653D4E"/>
    <w:multiLevelType w:val="hybridMultilevel"/>
    <w:tmpl w:val="AC1066DC"/>
    <w:lvl w:ilvl="0" w:tplc="0405000F">
      <w:start w:val="1"/>
      <w:numFmt w:val="decimal"/>
      <w:lvlText w:val="%1."/>
      <w:lvlJc w:val="left"/>
      <w:pPr>
        <w:tabs>
          <w:tab w:val="num" w:pos="785"/>
        </w:tabs>
        <w:ind w:left="785"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A939BC"/>
    <w:multiLevelType w:val="hybridMultilevel"/>
    <w:tmpl w:val="3A6C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0316F8"/>
    <w:multiLevelType w:val="multilevel"/>
    <w:tmpl w:val="3320A8B2"/>
    <w:numStyleLink w:val="VariantaB-odrky"/>
  </w:abstractNum>
  <w:abstractNum w:abstractNumId="5" w15:restartNumberingAfterBreak="0">
    <w:nsid w:val="140F44B8"/>
    <w:multiLevelType w:val="hybridMultilevel"/>
    <w:tmpl w:val="E8A6AF8E"/>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7" w15:restartNumberingAfterBreak="0">
    <w:nsid w:val="187211FE"/>
    <w:multiLevelType w:val="hybridMultilevel"/>
    <w:tmpl w:val="F2C2A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1872DA"/>
    <w:multiLevelType w:val="multilevel"/>
    <w:tmpl w:val="E8A48D7C"/>
    <w:numStyleLink w:val="VariantaA-sla"/>
  </w:abstractNum>
  <w:abstractNum w:abstractNumId="9" w15:restartNumberingAfterBreak="0">
    <w:nsid w:val="1A142805"/>
    <w:multiLevelType w:val="hybridMultilevel"/>
    <w:tmpl w:val="11FEA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511D79"/>
    <w:multiLevelType w:val="hybridMultilevel"/>
    <w:tmpl w:val="C70C967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FCA31B3"/>
    <w:multiLevelType w:val="hybridMultilevel"/>
    <w:tmpl w:val="C8169F7C"/>
    <w:lvl w:ilvl="0" w:tplc="0405000F">
      <w:start w:val="1"/>
      <w:numFmt w:val="decimal"/>
      <w:lvlText w:val="%1."/>
      <w:lvlJc w:val="left"/>
      <w:pPr>
        <w:tabs>
          <w:tab w:val="num" w:pos="720"/>
        </w:tabs>
        <w:ind w:left="720" w:hanging="360"/>
      </w:pPr>
    </w:lvl>
    <w:lvl w:ilvl="1" w:tplc="BF98DD88">
      <w:start w:val="4"/>
      <w:numFmt w:val="bullet"/>
      <w:lvlText w:val="-"/>
      <w:lvlJc w:val="left"/>
      <w:pPr>
        <w:ind w:left="1440" w:hanging="360"/>
      </w:pPr>
      <w:rPr>
        <w:rFonts w:ascii="Calibri" w:eastAsia="Times New Roman" w:hAnsi="Calibri" w:cstheme="minorHAns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7132BF5"/>
    <w:multiLevelType w:val="multilevel"/>
    <w:tmpl w:val="7F264878"/>
    <w:lvl w:ilvl="0">
      <w:start w:val="1"/>
      <w:numFmt w:val="decimal"/>
      <w:lvlText w:val="%1."/>
      <w:lvlJc w:val="left"/>
      <w:pPr>
        <w:ind w:left="497" w:hanging="360"/>
      </w:pPr>
      <w:rPr>
        <w:rFonts w:hint="default"/>
      </w:rPr>
    </w:lvl>
    <w:lvl w:ilvl="1">
      <w:start w:val="1"/>
      <w:numFmt w:val="decimal"/>
      <w:isLgl/>
      <w:lvlText w:val="%1.%2."/>
      <w:lvlJc w:val="left"/>
      <w:pPr>
        <w:ind w:left="497" w:hanging="360"/>
      </w:pPr>
      <w:rPr>
        <w:rFonts w:hint="default"/>
      </w:rPr>
    </w:lvl>
    <w:lvl w:ilvl="2">
      <w:start w:val="1"/>
      <w:numFmt w:val="decimal"/>
      <w:isLgl/>
      <w:lvlText w:val="%3)"/>
      <w:lvlJc w:val="left"/>
      <w:pPr>
        <w:ind w:left="857" w:hanging="720"/>
      </w:pPr>
      <w:rPr>
        <w:rFonts w:asciiTheme="minorHAnsi" w:eastAsia="Times New Roman" w:hAnsiTheme="minorHAnsi" w:cstheme="minorHAnsi"/>
        <w:b w:val="0"/>
        <w:sz w:val="20"/>
        <w:szCs w:val="20"/>
      </w:rPr>
    </w:lvl>
    <w:lvl w:ilvl="3">
      <w:start w:val="1"/>
      <w:numFmt w:val="decimal"/>
      <w:isLgl/>
      <w:lvlText w:val="%4)"/>
      <w:lvlJc w:val="left"/>
      <w:pPr>
        <w:ind w:left="857" w:hanging="720"/>
      </w:pPr>
      <w:rPr>
        <w:rFonts w:asciiTheme="minorHAnsi" w:eastAsia="Times New Roman" w:hAnsiTheme="minorHAnsi" w:cstheme="minorHAnsi" w:hint="default"/>
        <w:b w:val="0"/>
      </w:rPr>
    </w:lvl>
    <w:lvl w:ilvl="4">
      <w:start w:val="1"/>
      <w:numFmt w:val="lowerLetter"/>
      <w:lvlText w:val="%5)"/>
      <w:lvlJc w:val="left"/>
      <w:pPr>
        <w:ind w:left="1217" w:hanging="1080"/>
      </w:pPr>
    </w:lvl>
    <w:lvl w:ilvl="5">
      <w:start w:val="1"/>
      <w:numFmt w:val="upperRoman"/>
      <w:lvlText w:val="%6."/>
      <w:lvlJc w:val="right"/>
      <w:pPr>
        <w:ind w:left="1217" w:hanging="1080"/>
      </w:pPr>
      <w:rPr>
        <w:b w:val="0"/>
        <w:sz w:val="20"/>
        <w:szCs w:val="22"/>
      </w:rPr>
    </w:lvl>
    <w:lvl w:ilvl="6">
      <w:start w:val="1"/>
      <w:numFmt w:val="decimal"/>
      <w:isLgl/>
      <w:lvlText w:val="%1.%2.%3.%4.%5.%6.%7."/>
      <w:lvlJc w:val="left"/>
      <w:pPr>
        <w:ind w:left="1577" w:hanging="1440"/>
      </w:pPr>
      <w:rPr>
        <w:rFonts w:hint="default"/>
      </w:rPr>
    </w:lvl>
    <w:lvl w:ilvl="7">
      <w:start w:val="1"/>
      <w:numFmt w:val="decimal"/>
      <w:isLgl/>
      <w:lvlText w:val="%1.%2.%3.%4.%5.%6.%7.%8."/>
      <w:lvlJc w:val="left"/>
      <w:pPr>
        <w:ind w:left="1577" w:hanging="1440"/>
      </w:pPr>
      <w:rPr>
        <w:rFonts w:hint="default"/>
      </w:rPr>
    </w:lvl>
    <w:lvl w:ilvl="8">
      <w:start w:val="1"/>
      <w:numFmt w:val="decimal"/>
      <w:isLgl/>
      <w:lvlText w:val="%1.%2.%3.%4.%5.%6.%7.%8.%9."/>
      <w:lvlJc w:val="left"/>
      <w:pPr>
        <w:ind w:left="1937" w:hanging="1800"/>
      </w:pPr>
      <w:rPr>
        <w:rFonts w:hint="default"/>
      </w:rPr>
    </w:lvl>
  </w:abstractNum>
  <w:abstractNum w:abstractNumId="13" w15:restartNumberingAfterBreak="0">
    <w:nsid w:val="289A5EA2"/>
    <w:multiLevelType w:val="multilevel"/>
    <w:tmpl w:val="E8BAE50A"/>
    <w:numStyleLink w:val="VariantaA-odrky"/>
  </w:abstractNum>
  <w:abstractNum w:abstractNumId="14" w15:restartNumberingAfterBreak="0">
    <w:nsid w:val="28CA1A99"/>
    <w:multiLevelType w:val="hybridMultilevel"/>
    <w:tmpl w:val="5790ACD4"/>
    <w:lvl w:ilvl="0" w:tplc="0405000F">
      <w:start w:val="1"/>
      <w:numFmt w:val="decimal"/>
      <w:lvlText w:val="%1."/>
      <w:lvlJc w:val="left"/>
      <w:pPr>
        <w:tabs>
          <w:tab w:val="num" w:pos="720"/>
        </w:tabs>
        <w:ind w:left="720" w:hanging="360"/>
      </w:pPr>
    </w:lvl>
    <w:lvl w:ilvl="1" w:tplc="DB608A80">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CDC2191"/>
    <w:multiLevelType w:val="hybridMultilevel"/>
    <w:tmpl w:val="01CA1F4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4E94F1A"/>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15:restartNumberingAfterBreak="0">
    <w:nsid w:val="4C4772AD"/>
    <w:multiLevelType w:val="hybridMultilevel"/>
    <w:tmpl w:val="6006243E"/>
    <w:lvl w:ilvl="0" w:tplc="4E56B27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0" w15:restartNumberingAfterBreak="0">
    <w:nsid w:val="5AF35F43"/>
    <w:multiLevelType w:val="multilevel"/>
    <w:tmpl w:val="0D8ABE32"/>
    <w:numStyleLink w:val="VariantaB-sla"/>
  </w:abstractNum>
  <w:abstractNum w:abstractNumId="21" w15:restartNumberingAfterBreak="0">
    <w:nsid w:val="5BF63C74"/>
    <w:multiLevelType w:val="hybridMultilevel"/>
    <w:tmpl w:val="500E8836"/>
    <w:lvl w:ilvl="0" w:tplc="38F43A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E07D7C"/>
    <w:multiLevelType w:val="hybridMultilevel"/>
    <w:tmpl w:val="19FAD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0B2698D"/>
    <w:multiLevelType w:val="hybridMultilevel"/>
    <w:tmpl w:val="3D3C874E"/>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15:restartNumberingAfterBreak="0">
    <w:nsid w:val="63115A1F"/>
    <w:multiLevelType w:val="hybridMultilevel"/>
    <w:tmpl w:val="484CECA0"/>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5" w15:restartNumberingAfterBreak="0">
    <w:nsid w:val="655E0959"/>
    <w:multiLevelType w:val="hybridMultilevel"/>
    <w:tmpl w:val="915C1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EC2415"/>
    <w:multiLevelType w:val="hybridMultilevel"/>
    <w:tmpl w:val="0AD4A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7B7B8C"/>
    <w:multiLevelType w:val="hybridMultilevel"/>
    <w:tmpl w:val="25105AB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6"/>
  </w:num>
  <w:num w:numId="2">
    <w:abstractNumId w:val="19"/>
  </w:num>
  <w:num w:numId="3">
    <w:abstractNumId w:val="18"/>
  </w:num>
  <w:num w:numId="4">
    <w:abstractNumId w:val="0"/>
  </w:num>
  <w:num w:numId="5">
    <w:abstractNumId w:val="20"/>
  </w:num>
  <w:num w:numId="6">
    <w:abstractNumId w:val="13"/>
  </w:num>
  <w:num w:numId="7">
    <w:abstractNumId w:val="8"/>
  </w:num>
  <w:num w:numId="8">
    <w:abstractNumId w:val="4"/>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1"/>
  </w:num>
  <w:num w:numId="24">
    <w:abstractNumId w:val="21"/>
  </w:num>
  <w:num w:numId="25">
    <w:abstractNumId w:val="9"/>
  </w:num>
  <w:num w:numId="26">
    <w:abstractNumId w:val="25"/>
  </w:num>
  <w:num w:numId="27">
    <w:abstractNumId w:val="17"/>
  </w:num>
  <w:num w:numId="28">
    <w:abstractNumId w:val="26"/>
  </w:num>
  <w:num w:numId="2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04553"/>
    <w:rsid w:val="000059DB"/>
    <w:rsid w:val="00015306"/>
    <w:rsid w:val="000226AD"/>
    <w:rsid w:val="00023856"/>
    <w:rsid w:val="00024602"/>
    <w:rsid w:val="0002674B"/>
    <w:rsid w:val="00026928"/>
    <w:rsid w:val="00027253"/>
    <w:rsid w:val="0004162E"/>
    <w:rsid w:val="0004786B"/>
    <w:rsid w:val="00054548"/>
    <w:rsid w:val="00055758"/>
    <w:rsid w:val="00063405"/>
    <w:rsid w:val="000647CA"/>
    <w:rsid w:val="00064E5F"/>
    <w:rsid w:val="00072A99"/>
    <w:rsid w:val="000809B9"/>
    <w:rsid w:val="00090B40"/>
    <w:rsid w:val="00095A0A"/>
    <w:rsid w:val="000A201E"/>
    <w:rsid w:val="000A59E5"/>
    <w:rsid w:val="000B1807"/>
    <w:rsid w:val="000B1B3D"/>
    <w:rsid w:val="000B40BC"/>
    <w:rsid w:val="000B6275"/>
    <w:rsid w:val="000C4CAF"/>
    <w:rsid w:val="000C6D47"/>
    <w:rsid w:val="000D0DF4"/>
    <w:rsid w:val="000D7924"/>
    <w:rsid w:val="000D7B4E"/>
    <w:rsid w:val="000F42F9"/>
    <w:rsid w:val="000F6113"/>
    <w:rsid w:val="000F6CCA"/>
    <w:rsid w:val="00103056"/>
    <w:rsid w:val="001128C6"/>
    <w:rsid w:val="00112DE6"/>
    <w:rsid w:val="00113B04"/>
    <w:rsid w:val="00121485"/>
    <w:rsid w:val="00123C49"/>
    <w:rsid w:val="001263B5"/>
    <w:rsid w:val="00126648"/>
    <w:rsid w:val="001268B0"/>
    <w:rsid w:val="001626F0"/>
    <w:rsid w:val="0018051B"/>
    <w:rsid w:val="001916D4"/>
    <w:rsid w:val="001B04CC"/>
    <w:rsid w:val="001B1E4A"/>
    <w:rsid w:val="001B22AB"/>
    <w:rsid w:val="001C3AB5"/>
    <w:rsid w:val="001D27C0"/>
    <w:rsid w:val="001D7116"/>
    <w:rsid w:val="001E035C"/>
    <w:rsid w:val="001E4679"/>
    <w:rsid w:val="001E74C3"/>
    <w:rsid w:val="001F0234"/>
    <w:rsid w:val="001F642F"/>
    <w:rsid w:val="001F6937"/>
    <w:rsid w:val="00204854"/>
    <w:rsid w:val="00204E4E"/>
    <w:rsid w:val="00220DE3"/>
    <w:rsid w:val="002232BF"/>
    <w:rsid w:val="00234F2B"/>
    <w:rsid w:val="002350D3"/>
    <w:rsid w:val="0023737B"/>
    <w:rsid w:val="00250AD3"/>
    <w:rsid w:val="0025290D"/>
    <w:rsid w:val="00260372"/>
    <w:rsid w:val="00262DAF"/>
    <w:rsid w:val="00266919"/>
    <w:rsid w:val="00280E1E"/>
    <w:rsid w:val="00283EC4"/>
    <w:rsid w:val="00285AED"/>
    <w:rsid w:val="00294BAF"/>
    <w:rsid w:val="002B5F70"/>
    <w:rsid w:val="002B6F84"/>
    <w:rsid w:val="002C1821"/>
    <w:rsid w:val="002C6018"/>
    <w:rsid w:val="002E2442"/>
    <w:rsid w:val="002E283B"/>
    <w:rsid w:val="002F0E8C"/>
    <w:rsid w:val="00304735"/>
    <w:rsid w:val="003064A1"/>
    <w:rsid w:val="00310FA0"/>
    <w:rsid w:val="0031145F"/>
    <w:rsid w:val="0031474F"/>
    <w:rsid w:val="00315A0D"/>
    <w:rsid w:val="00320481"/>
    <w:rsid w:val="0032467F"/>
    <w:rsid w:val="003250CB"/>
    <w:rsid w:val="0032769D"/>
    <w:rsid w:val="00337A7B"/>
    <w:rsid w:val="00337D0A"/>
    <w:rsid w:val="003504FD"/>
    <w:rsid w:val="00352A8A"/>
    <w:rsid w:val="003623F1"/>
    <w:rsid w:val="00362F73"/>
    <w:rsid w:val="00363201"/>
    <w:rsid w:val="0036684B"/>
    <w:rsid w:val="003673A1"/>
    <w:rsid w:val="0037285D"/>
    <w:rsid w:val="00383CC1"/>
    <w:rsid w:val="0038693D"/>
    <w:rsid w:val="0039063C"/>
    <w:rsid w:val="0039470A"/>
    <w:rsid w:val="003A46A8"/>
    <w:rsid w:val="003A51AA"/>
    <w:rsid w:val="003A65D6"/>
    <w:rsid w:val="003B565A"/>
    <w:rsid w:val="003C29BB"/>
    <w:rsid w:val="003C4CB5"/>
    <w:rsid w:val="003C6238"/>
    <w:rsid w:val="003C6870"/>
    <w:rsid w:val="003D00A1"/>
    <w:rsid w:val="003D0A74"/>
    <w:rsid w:val="003D1F6D"/>
    <w:rsid w:val="003D5215"/>
    <w:rsid w:val="003E0A8C"/>
    <w:rsid w:val="003E11E0"/>
    <w:rsid w:val="003E5164"/>
    <w:rsid w:val="003F7CE0"/>
    <w:rsid w:val="0040327C"/>
    <w:rsid w:val="0041427F"/>
    <w:rsid w:val="00414A2B"/>
    <w:rsid w:val="00422F55"/>
    <w:rsid w:val="004367A6"/>
    <w:rsid w:val="0044579F"/>
    <w:rsid w:val="004509E5"/>
    <w:rsid w:val="00452E23"/>
    <w:rsid w:val="00467D5A"/>
    <w:rsid w:val="00471D1F"/>
    <w:rsid w:val="00476080"/>
    <w:rsid w:val="00482657"/>
    <w:rsid w:val="00484AF2"/>
    <w:rsid w:val="004861CE"/>
    <w:rsid w:val="00486FB9"/>
    <w:rsid w:val="004B19EF"/>
    <w:rsid w:val="004B4F41"/>
    <w:rsid w:val="004B5E6E"/>
    <w:rsid w:val="004C212A"/>
    <w:rsid w:val="004E3153"/>
    <w:rsid w:val="004F7CE8"/>
    <w:rsid w:val="00500232"/>
    <w:rsid w:val="00502007"/>
    <w:rsid w:val="00503E90"/>
    <w:rsid w:val="00504668"/>
    <w:rsid w:val="00506487"/>
    <w:rsid w:val="00506E16"/>
    <w:rsid w:val="00523DE1"/>
    <w:rsid w:val="005279CC"/>
    <w:rsid w:val="005455E1"/>
    <w:rsid w:val="005502BD"/>
    <w:rsid w:val="00552526"/>
    <w:rsid w:val="005528CD"/>
    <w:rsid w:val="00556787"/>
    <w:rsid w:val="00573297"/>
    <w:rsid w:val="00580357"/>
    <w:rsid w:val="00582276"/>
    <w:rsid w:val="0059616D"/>
    <w:rsid w:val="005A514A"/>
    <w:rsid w:val="005C2560"/>
    <w:rsid w:val="005D2CE4"/>
    <w:rsid w:val="005D57FF"/>
    <w:rsid w:val="005E030E"/>
    <w:rsid w:val="005E477D"/>
    <w:rsid w:val="005F7585"/>
    <w:rsid w:val="00605759"/>
    <w:rsid w:val="006132BD"/>
    <w:rsid w:val="0061387D"/>
    <w:rsid w:val="00614D41"/>
    <w:rsid w:val="00624EF4"/>
    <w:rsid w:val="00634348"/>
    <w:rsid w:val="006408DD"/>
    <w:rsid w:val="00650C6C"/>
    <w:rsid w:val="00652FE6"/>
    <w:rsid w:val="00666930"/>
    <w:rsid w:val="00667898"/>
    <w:rsid w:val="00677FE0"/>
    <w:rsid w:val="006A2419"/>
    <w:rsid w:val="006A6CC7"/>
    <w:rsid w:val="006D04EF"/>
    <w:rsid w:val="006D0CF9"/>
    <w:rsid w:val="006D1B6C"/>
    <w:rsid w:val="006D2B36"/>
    <w:rsid w:val="006D4DD1"/>
    <w:rsid w:val="006D632B"/>
    <w:rsid w:val="006D7F2A"/>
    <w:rsid w:val="006E2FB0"/>
    <w:rsid w:val="006F4658"/>
    <w:rsid w:val="0070175C"/>
    <w:rsid w:val="00710101"/>
    <w:rsid w:val="007102D2"/>
    <w:rsid w:val="00713948"/>
    <w:rsid w:val="00720BD8"/>
    <w:rsid w:val="00723AB0"/>
    <w:rsid w:val="007271EA"/>
    <w:rsid w:val="00741D67"/>
    <w:rsid w:val="00747CD8"/>
    <w:rsid w:val="00753A27"/>
    <w:rsid w:val="00761B69"/>
    <w:rsid w:val="00763376"/>
    <w:rsid w:val="00775BD8"/>
    <w:rsid w:val="007801EB"/>
    <w:rsid w:val="0078170C"/>
    <w:rsid w:val="00784C68"/>
    <w:rsid w:val="007930F0"/>
    <w:rsid w:val="0079342A"/>
    <w:rsid w:val="007A114E"/>
    <w:rsid w:val="007A7FD0"/>
    <w:rsid w:val="007B13B2"/>
    <w:rsid w:val="007B2924"/>
    <w:rsid w:val="007B4949"/>
    <w:rsid w:val="007C05A6"/>
    <w:rsid w:val="007C757D"/>
    <w:rsid w:val="007D449A"/>
    <w:rsid w:val="007E775A"/>
    <w:rsid w:val="007F0BC6"/>
    <w:rsid w:val="007F1227"/>
    <w:rsid w:val="00805874"/>
    <w:rsid w:val="0081047B"/>
    <w:rsid w:val="00815E1E"/>
    <w:rsid w:val="00816FEA"/>
    <w:rsid w:val="008231EE"/>
    <w:rsid w:val="008239C1"/>
    <w:rsid w:val="00826217"/>
    <w:rsid w:val="00831374"/>
    <w:rsid w:val="00842B30"/>
    <w:rsid w:val="00846532"/>
    <w:rsid w:val="00852EF9"/>
    <w:rsid w:val="0085638B"/>
    <w:rsid w:val="00857580"/>
    <w:rsid w:val="00860B79"/>
    <w:rsid w:val="00865238"/>
    <w:rsid w:val="008667BF"/>
    <w:rsid w:val="0087058D"/>
    <w:rsid w:val="00872602"/>
    <w:rsid w:val="00893AC4"/>
    <w:rsid w:val="00894E2A"/>
    <w:rsid w:val="00895645"/>
    <w:rsid w:val="008A7851"/>
    <w:rsid w:val="008B26C5"/>
    <w:rsid w:val="008B6CF6"/>
    <w:rsid w:val="008B75AC"/>
    <w:rsid w:val="008C3782"/>
    <w:rsid w:val="008C52FC"/>
    <w:rsid w:val="008D4503"/>
    <w:rsid w:val="008D4A32"/>
    <w:rsid w:val="008D593A"/>
    <w:rsid w:val="008E3ED2"/>
    <w:rsid w:val="008E7760"/>
    <w:rsid w:val="00900F1B"/>
    <w:rsid w:val="00903314"/>
    <w:rsid w:val="0090451C"/>
    <w:rsid w:val="0091574F"/>
    <w:rsid w:val="00921413"/>
    <w:rsid w:val="00922001"/>
    <w:rsid w:val="00922C17"/>
    <w:rsid w:val="00926AD9"/>
    <w:rsid w:val="00931130"/>
    <w:rsid w:val="00931995"/>
    <w:rsid w:val="009331B0"/>
    <w:rsid w:val="00942DDD"/>
    <w:rsid w:val="009452E3"/>
    <w:rsid w:val="009516A8"/>
    <w:rsid w:val="009526D3"/>
    <w:rsid w:val="00952CD5"/>
    <w:rsid w:val="00955C5A"/>
    <w:rsid w:val="00964C37"/>
    <w:rsid w:val="0097705C"/>
    <w:rsid w:val="00981E1A"/>
    <w:rsid w:val="009B1B27"/>
    <w:rsid w:val="009B3F9F"/>
    <w:rsid w:val="009D0974"/>
    <w:rsid w:val="009D6700"/>
    <w:rsid w:val="009D7B4D"/>
    <w:rsid w:val="009E18BB"/>
    <w:rsid w:val="009E5991"/>
    <w:rsid w:val="009F393D"/>
    <w:rsid w:val="009F7F46"/>
    <w:rsid w:val="00A000BF"/>
    <w:rsid w:val="00A01FAB"/>
    <w:rsid w:val="00A0587E"/>
    <w:rsid w:val="00A10A55"/>
    <w:rsid w:val="00A12C3E"/>
    <w:rsid w:val="00A17E87"/>
    <w:rsid w:val="00A24392"/>
    <w:rsid w:val="00A275BC"/>
    <w:rsid w:val="00A323AD"/>
    <w:rsid w:val="00A34DB8"/>
    <w:rsid w:val="00A36224"/>
    <w:rsid w:val="00A40BEF"/>
    <w:rsid w:val="00A41D13"/>
    <w:rsid w:val="00A464B4"/>
    <w:rsid w:val="00A63D6B"/>
    <w:rsid w:val="00A81DB7"/>
    <w:rsid w:val="00A84B52"/>
    <w:rsid w:val="00A8660F"/>
    <w:rsid w:val="00A86879"/>
    <w:rsid w:val="00A95C48"/>
    <w:rsid w:val="00AA1A63"/>
    <w:rsid w:val="00AA7056"/>
    <w:rsid w:val="00AB1257"/>
    <w:rsid w:val="00AB31C6"/>
    <w:rsid w:val="00AB4E69"/>
    <w:rsid w:val="00AB523B"/>
    <w:rsid w:val="00AC17EF"/>
    <w:rsid w:val="00AD280F"/>
    <w:rsid w:val="00AD3A4B"/>
    <w:rsid w:val="00AD767D"/>
    <w:rsid w:val="00AD7E40"/>
    <w:rsid w:val="00AE0CE4"/>
    <w:rsid w:val="00B04D9A"/>
    <w:rsid w:val="00B1477A"/>
    <w:rsid w:val="00B14D1D"/>
    <w:rsid w:val="00B20993"/>
    <w:rsid w:val="00B42E96"/>
    <w:rsid w:val="00B42EC6"/>
    <w:rsid w:val="00B46768"/>
    <w:rsid w:val="00B50EE6"/>
    <w:rsid w:val="00B51B2C"/>
    <w:rsid w:val="00B52185"/>
    <w:rsid w:val="00B63998"/>
    <w:rsid w:val="00B7098F"/>
    <w:rsid w:val="00B7787B"/>
    <w:rsid w:val="00B81911"/>
    <w:rsid w:val="00B82BA5"/>
    <w:rsid w:val="00B832F6"/>
    <w:rsid w:val="00B91EB4"/>
    <w:rsid w:val="00B9753A"/>
    <w:rsid w:val="00BA02B1"/>
    <w:rsid w:val="00BA45FC"/>
    <w:rsid w:val="00BB2DF3"/>
    <w:rsid w:val="00BB479C"/>
    <w:rsid w:val="00BC4720"/>
    <w:rsid w:val="00BD0A9A"/>
    <w:rsid w:val="00BD75A2"/>
    <w:rsid w:val="00BF6872"/>
    <w:rsid w:val="00BF70EC"/>
    <w:rsid w:val="00C05023"/>
    <w:rsid w:val="00C15FF2"/>
    <w:rsid w:val="00C2017A"/>
    <w:rsid w:val="00C2026B"/>
    <w:rsid w:val="00C20470"/>
    <w:rsid w:val="00C24E8F"/>
    <w:rsid w:val="00C25838"/>
    <w:rsid w:val="00C34B2F"/>
    <w:rsid w:val="00C4405B"/>
    <w:rsid w:val="00C4641B"/>
    <w:rsid w:val="00C50373"/>
    <w:rsid w:val="00C60A59"/>
    <w:rsid w:val="00C65362"/>
    <w:rsid w:val="00C6690E"/>
    <w:rsid w:val="00C703C5"/>
    <w:rsid w:val="00C751F9"/>
    <w:rsid w:val="00C8043E"/>
    <w:rsid w:val="00C804E7"/>
    <w:rsid w:val="00C805F2"/>
    <w:rsid w:val="00C85A71"/>
    <w:rsid w:val="00C94A63"/>
    <w:rsid w:val="00C96811"/>
    <w:rsid w:val="00C9688D"/>
    <w:rsid w:val="00C96EFE"/>
    <w:rsid w:val="00CB0B14"/>
    <w:rsid w:val="00CC0F56"/>
    <w:rsid w:val="00CC5E40"/>
    <w:rsid w:val="00CC5FD7"/>
    <w:rsid w:val="00CF0F37"/>
    <w:rsid w:val="00CF5D6F"/>
    <w:rsid w:val="00D07D83"/>
    <w:rsid w:val="00D145A9"/>
    <w:rsid w:val="00D1569F"/>
    <w:rsid w:val="00D17E22"/>
    <w:rsid w:val="00D20B1E"/>
    <w:rsid w:val="00D22462"/>
    <w:rsid w:val="00D230AC"/>
    <w:rsid w:val="00D32489"/>
    <w:rsid w:val="00D3349E"/>
    <w:rsid w:val="00D46D88"/>
    <w:rsid w:val="00D4719F"/>
    <w:rsid w:val="00D4740E"/>
    <w:rsid w:val="00D63ADC"/>
    <w:rsid w:val="00D64150"/>
    <w:rsid w:val="00D709EA"/>
    <w:rsid w:val="00D73CB8"/>
    <w:rsid w:val="00D7720C"/>
    <w:rsid w:val="00D7794E"/>
    <w:rsid w:val="00D92635"/>
    <w:rsid w:val="00DA2903"/>
    <w:rsid w:val="00DA7591"/>
    <w:rsid w:val="00DA79A9"/>
    <w:rsid w:val="00DB568B"/>
    <w:rsid w:val="00DB5EE2"/>
    <w:rsid w:val="00DD18E8"/>
    <w:rsid w:val="00E07FC8"/>
    <w:rsid w:val="00E166AC"/>
    <w:rsid w:val="00E21076"/>
    <w:rsid w:val="00E23C3B"/>
    <w:rsid w:val="00E25B4A"/>
    <w:rsid w:val="00E26B80"/>
    <w:rsid w:val="00E32798"/>
    <w:rsid w:val="00E33CC8"/>
    <w:rsid w:val="00E40DB2"/>
    <w:rsid w:val="00E45F30"/>
    <w:rsid w:val="00E4750C"/>
    <w:rsid w:val="00E51C91"/>
    <w:rsid w:val="00E609B7"/>
    <w:rsid w:val="00E64A3B"/>
    <w:rsid w:val="00E667C1"/>
    <w:rsid w:val="00E72593"/>
    <w:rsid w:val="00E7667A"/>
    <w:rsid w:val="00E80951"/>
    <w:rsid w:val="00E9178F"/>
    <w:rsid w:val="00E93610"/>
    <w:rsid w:val="00E93638"/>
    <w:rsid w:val="00E97B0C"/>
    <w:rsid w:val="00EA41EF"/>
    <w:rsid w:val="00EB54E6"/>
    <w:rsid w:val="00EC3F88"/>
    <w:rsid w:val="00EC6A34"/>
    <w:rsid w:val="00EC6ACD"/>
    <w:rsid w:val="00ED36D8"/>
    <w:rsid w:val="00EE6BD7"/>
    <w:rsid w:val="00EF1CC1"/>
    <w:rsid w:val="00EF27CB"/>
    <w:rsid w:val="00F03028"/>
    <w:rsid w:val="00F030F6"/>
    <w:rsid w:val="00F0689D"/>
    <w:rsid w:val="00F07B52"/>
    <w:rsid w:val="00F07D75"/>
    <w:rsid w:val="00F17C06"/>
    <w:rsid w:val="00F24AA0"/>
    <w:rsid w:val="00F432E8"/>
    <w:rsid w:val="00F44649"/>
    <w:rsid w:val="00F5539D"/>
    <w:rsid w:val="00F80625"/>
    <w:rsid w:val="00F82F59"/>
    <w:rsid w:val="00F91AF0"/>
    <w:rsid w:val="00FB01B5"/>
    <w:rsid w:val="00FB466B"/>
    <w:rsid w:val="00FB5F34"/>
    <w:rsid w:val="00FD1A9D"/>
    <w:rsid w:val="00FD7781"/>
    <w:rsid w:val="00FE2DB8"/>
    <w:rsid w:val="00FF2CE0"/>
    <w:rsid w:val="00FF7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20615"/>
  <w15:chartTrackingRefBased/>
  <w15:docId w15:val="{3E2465B3-BC36-4E5D-A856-EDE505B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1D1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character" w:customStyle="1" w:styleId="OdstavecseseznamemChar">
    <w:name w:val="Odstavec se seznamem Char"/>
    <w:aliases w:val="Conclusion de partie Char"/>
    <w:link w:val="Odstavecseseznamem"/>
    <w:uiPriority w:val="34"/>
    <w:locked/>
    <w:rsid w:val="00A41D13"/>
    <w:rPr>
      <w:color w:val="000000" w:themeColor="text1"/>
    </w:rPr>
  </w:style>
  <w:style w:type="paragraph" w:customStyle="1" w:styleId="Zkrcenzptenadresa">
    <w:name w:val="Zkrácená zpáteční adresa"/>
    <w:basedOn w:val="Normln"/>
    <w:rsid w:val="00A41D13"/>
    <w:pPr>
      <w:overflowPunct/>
      <w:autoSpaceDE/>
      <w:autoSpaceDN/>
      <w:adjustRightInd/>
      <w:jc w:val="both"/>
    </w:pPr>
    <w:rPr>
      <w:sz w:val="24"/>
    </w:rPr>
  </w:style>
  <w:style w:type="paragraph" w:customStyle="1" w:styleId="Style5">
    <w:name w:val="Style5"/>
    <w:basedOn w:val="Normln"/>
    <w:rsid w:val="00A41D13"/>
    <w:pPr>
      <w:widowControl w:val="0"/>
      <w:suppressAutoHyphens/>
      <w:overflowPunct/>
      <w:autoSpaceDN/>
      <w:adjustRightInd/>
    </w:pPr>
    <w:rPr>
      <w:sz w:val="24"/>
      <w:szCs w:val="24"/>
      <w:lang w:eastAsia="ar-SA"/>
    </w:rPr>
  </w:style>
  <w:style w:type="paragraph" w:customStyle="1" w:styleId="Style8">
    <w:name w:val="Style8"/>
    <w:basedOn w:val="Normln"/>
    <w:rsid w:val="00A41D13"/>
    <w:pPr>
      <w:widowControl w:val="0"/>
      <w:suppressAutoHyphens/>
      <w:overflowPunct/>
      <w:autoSpaceDN/>
      <w:adjustRightInd/>
      <w:spacing w:line="278" w:lineRule="exact"/>
      <w:jc w:val="both"/>
    </w:pPr>
    <w:rPr>
      <w:sz w:val="24"/>
      <w:szCs w:val="24"/>
      <w:lang w:eastAsia="ar-SA"/>
    </w:rPr>
  </w:style>
  <w:style w:type="character" w:customStyle="1" w:styleId="FontStyle29">
    <w:name w:val="Font Style29"/>
    <w:rsid w:val="00A41D13"/>
    <w:rPr>
      <w:rFonts w:ascii="Times New Roman" w:hAnsi="Times New Roman" w:cs="Times New Roman" w:hint="default"/>
      <w:sz w:val="22"/>
    </w:rPr>
  </w:style>
  <w:style w:type="table" w:styleId="Mkatabulky">
    <w:name w:val="Table Grid"/>
    <w:basedOn w:val="Normlntabulka"/>
    <w:uiPriority w:val="59"/>
    <w:rsid w:val="00A41D1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C60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6018"/>
    <w:rPr>
      <w:rFonts w:ascii="Segoe UI" w:eastAsia="Times New Roman" w:hAnsi="Segoe UI" w:cs="Segoe UI"/>
      <w:sz w:val="18"/>
      <w:szCs w:val="18"/>
      <w:lang w:eastAsia="cs-CZ"/>
    </w:rPr>
  </w:style>
  <w:style w:type="paragraph" w:customStyle="1" w:styleId="PFI-odstavec">
    <w:name w:val="PFI-odstavec"/>
    <w:basedOn w:val="Normln"/>
    <w:link w:val="PFI-odstavecChar"/>
    <w:uiPriority w:val="99"/>
    <w:rsid w:val="00484AF2"/>
    <w:pPr>
      <w:tabs>
        <w:tab w:val="num" w:pos="680"/>
      </w:tabs>
      <w:suppressAutoHyphens/>
      <w:overflowPunct/>
      <w:autoSpaceDE/>
      <w:autoSpaceDN/>
      <w:adjustRightInd/>
      <w:spacing w:after="120"/>
      <w:jc w:val="both"/>
    </w:pPr>
    <w:rPr>
      <w:rFonts w:ascii="Heuristica" w:hAnsi="Heuristica"/>
      <w:sz w:val="22"/>
      <w:szCs w:val="24"/>
      <w:lang w:val="x-none" w:eastAsia="ar-SA"/>
    </w:rPr>
  </w:style>
  <w:style w:type="character" w:customStyle="1" w:styleId="PFI-odstavecChar">
    <w:name w:val="PFI-odstavec Char"/>
    <w:link w:val="PFI-odstavec"/>
    <w:uiPriority w:val="99"/>
    <w:rsid w:val="00484AF2"/>
    <w:rPr>
      <w:rFonts w:ascii="Heuristica" w:eastAsia="Times New Roman" w:hAnsi="Heuristica" w:cs="Times New Roman"/>
      <w:szCs w:val="24"/>
      <w:lang w:val="x-none" w:eastAsia="ar-SA"/>
    </w:rPr>
  </w:style>
  <w:style w:type="character" w:customStyle="1" w:styleId="Nevyeenzmnka1">
    <w:name w:val="Nevyřešená zmínka1"/>
    <w:basedOn w:val="Standardnpsmoodstavce"/>
    <w:uiPriority w:val="99"/>
    <w:semiHidden/>
    <w:unhideWhenUsed/>
    <w:rsid w:val="005E030E"/>
    <w:rPr>
      <w:color w:val="605E5C"/>
      <w:shd w:val="clear" w:color="auto" w:fill="E1DFDD"/>
    </w:rPr>
  </w:style>
  <w:style w:type="character" w:styleId="Odkaznakoment">
    <w:name w:val="annotation reference"/>
    <w:basedOn w:val="Standardnpsmoodstavce"/>
    <w:uiPriority w:val="99"/>
    <w:semiHidden/>
    <w:unhideWhenUsed/>
    <w:rsid w:val="009B1B27"/>
    <w:rPr>
      <w:sz w:val="16"/>
      <w:szCs w:val="16"/>
    </w:rPr>
  </w:style>
  <w:style w:type="paragraph" w:styleId="Textkomente">
    <w:name w:val="annotation text"/>
    <w:basedOn w:val="Normln"/>
    <w:link w:val="TextkomenteChar"/>
    <w:uiPriority w:val="99"/>
    <w:unhideWhenUsed/>
    <w:rsid w:val="009B1B27"/>
  </w:style>
  <w:style w:type="character" w:customStyle="1" w:styleId="TextkomenteChar">
    <w:name w:val="Text komentáře Char"/>
    <w:basedOn w:val="Standardnpsmoodstavce"/>
    <w:link w:val="Textkomente"/>
    <w:uiPriority w:val="99"/>
    <w:rsid w:val="009B1B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1B27"/>
    <w:rPr>
      <w:b/>
      <w:bCs/>
    </w:rPr>
  </w:style>
  <w:style w:type="character" w:customStyle="1" w:styleId="PedmtkomenteChar">
    <w:name w:val="Předmět komentáře Char"/>
    <w:basedOn w:val="TextkomenteChar"/>
    <w:link w:val="Pedmtkomente"/>
    <w:uiPriority w:val="99"/>
    <w:semiHidden/>
    <w:rsid w:val="009B1B27"/>
    <w:rPr>
      <w:rFonts w:ascii="Times New Roman" w:eastAsia="Times New Roman" w:hAnsi="Times New Roman" w:cs="Times New Roman"/>
      <w:b/>
      <w:bCs/>
      <w:sz w:val="20"/>
      <w:szCs w:val="20"/>
      <w:lang w:eastAsia="cs-CZ"/>
    </w:rPr>
  </w:style>
  <w:style w:type="paragraph" w:styleId="Revize">
    <w:name w:val="Revision"/>
    <w:hidden/>
    <w:uiPriority w:val="99"/>
    <w:semiHidden/>
    <w:rsid w:val="00F24AA0"/>
    <w:pPr>
      <w:spacing w:after="0" w:line="240" w:lineRule="auto"/>
    </w:pPr>
    <w:rPr>
      <w:rFonts w:ascii="Times New Roman" w:eastAsia="Times New Roman" w:hAnsi="Times New Roman" w:cs="Times New Roman"/>
      <w:sz w:val="20"/>
      <w:szCs w:val="20"/>
      <w:lang w:eastAsia="cs-CZ"/>
    </w:rPr>
  </w:style>
  <w:style w:type="paragraph" w:styleId="Bezmezer">
    <w:name w:val="No Spacing"/>
    <w:uiPriority w:val="1"/>
    <w:qFormat/>
    <w:rsid w:val="00B14D1D"/>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B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458F-E814-406E-93D3-661AC12D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2782</Words>
  <Characters>16419</Characters>
  <Application>Microsoft Office Word</Application>
  <DocSecurity>0</DocSecurity>
  <Lines>136</Lines>
  <Paragraphs>38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Ministerstvo průmyslu a obchodu</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dc:creator>
  <cp:keywords/>
  <dc:description/>
  <cp:lastModifiedBy>Fencl, Vit</cp:lastModifiedBy>
  <cp:revision>9</cp:revision>
  <dcterms:created xsi:type="dcterms:W3CDTF">2022-06-02T13:55:00Z</dcterms:created>
  <dcterms:modified xsi:type="dcterms:W3CDTF">2022-06-20T07:32:00Z</dcterms:modified>
</cp:coreProperties>
</file>