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E0F02" w14:textId="3A673F3A" w:rsidR="00FA0D5F" w:rsidRPr="0083200A" w:rsidRDefault="00C961BA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center"/>
        <w:rPr>
          <w:rFonts w:cstheme="minorHAnsi"/>
          <w:b/>
          <w:bCs/>
          <w:color w:val="000000"/>
          <w:spacing w:val="2"/>
          <w:sz w:val="40"/>
          <w:szCs w:val="40"/>
        </w:rPr>
      </w:pPr>
      <w:r>
        <w:rPr>
          <w:rFonts w:cstheme="minorHAnsi"/>
          <w:b/>
          <w:bCs/>
          <w:color w:val="000000"/>
          <w:spacing w:val="2"/>
          <w:sz w:val="40"/>
          <w:szCs w:val="40"/>
        </w:rPr>
        <w:t>Smlou</w:t>
      </w:r>
      <w:r w:rsidR="00B2091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>va o dílo</w:t>
      </w:r>
      <w:r w:rsidR="00FA0D5F" w:rsidRPr="0083200A">
        <w:rPr>
          <w:rFonts w:cstheme="minorHAnsi"/>
          <w:b/>
          <w:bCs/>
          <w:color w:val="000000"/>
          <w:spacing w:val="2"/>
          <w:sz w:val="40"/>
          <w:szCs w:val="40"/>
        </w:rPr>
        <w:t xml:space="preserve"> </w:t>
      </w:r>
    </w:p>
    <w:p w14:paraId="5D9B054C" w14:textId="5A53E8CD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</w:p>
    <w:p w14:paraId="6016E360" w14:textId="6B0F3346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Uzavřená ve smyslu ust. § 2586 a násl. zák. č. 89/2012 Sb., občanský zákoník, v platném znění</w:t>
      </w:r>
    </w:p>
    <w:p w14:paraId="412EED68" w14:textId="405674B1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5B2BD12" w14:textId="77777777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Objednatel: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>Technické služby města Pelhřimova</w:t>
      </w:r>
    </w:p>
    <w:p w14:paraId="3D476B10" w14:textId="2A34D0A7" w:rsidR="00FA0D5F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příspěvkov</w:t>
      </w:r>
      <w:r w:rsidR="004E68F6" w:rsidRPr="0083200A">
        <w:rPr>
          <w:rFonts w:cstheme="minorHAnsi"/>
          <w:b/>
          <w:bCs/>
          <w:color w:val="000000"/>
          <w:spacing w:val="2"/>
        </w:rPr>
        <w:t>á</w:t>
      </w:r>
      <w:r w:rsidRPr="0083200A">
        <w:rPr>
          <w:rFonts w:cstheme="minorHAnsi"/>
          <w:b/>
          <w:bCs/>
          <w:color w:val="000000"/>
          <w:spacing w:val="2"/>
        </w:rPr>
        <w:t xml:space="preserve"> organizac</w:t>
      </w:r>
      <w:r w:rsidR="004E68F6" w:rsidRPr="0083200A">
        <w:rPr>
          <w:rFonts w:cstheme="minorHAnsi"/>
          <w:b/>
          <w:bCs/>
          <w:color w:val="000000"/>
          <w:spacing w:val="2"/>
        </w:rPr>
        <w:t>e</w:t>
      </w:r>
    </w:p>
    <w:p w14:paraId="58A8D352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Myslotínská 1740</w:t>
      </w:r>
    </w:p>
    <w:p w14:paraId="0ADB0125" w14:textId="77777777" w:rsidR="004E68F6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Pelhřimov</w:t>
      </w:r>
    </w:p>
    <w:p w14:paraId="5FFBF440" w14:textId="1C2335A8" w:rsidR="003C0F39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</w:t>
      </w:r>
      <w:r w:rsidR="003C0F39" w:rsidRPr="0083200A">
        <w:rPr>
          <w:rFonts w:cstheme="minorHAnsi"/>
          <w:bCs/>
          <w:color w:val="000000"/>
          <w:spacing w:val="2"/>
        </w:rPr>
        <w:t>astoupen</w:t>
      </w:r>
      <w:r w:rsidRPr="0083200A">
        <w:rPr>
          <w:rFonts w:cstheme="minorHAnsi"/>
          <w:bCs/>
          <w:color w:val="000000"/>
          <w:spacing w:val="2"/>
        </w:rPr>
        <w:t>é</w:t>
      </w:r>
      <w:r w:rsidR="003C0F39" w:rsidRPr="0083200A">
        <w:rPr>
          <w:rFonts w:cstheme="minorHAnsi"/>
          <w:bCs/>
          <w:color w:val="000000"/>
          <w:spacing w:val="2"/>
        </w:rPr>
        <w:t xml:space="preserve"> Ing. </w:t>
      </w:r>
      <w:r w:rsidR="00C961BA">
        <w:rPr>
          <w:rFonts w:cstheme="minorHAnsi"/>
          <w:bCs/>
          <w:color w:val="000000"/>
          <w:spacing w:val="2"/>
        </w:rPr>
        <w:t>Evou</w:t>
      </w:r>
      <w:r w:rsidR="00C455DD">
        <w:rPr>
          <w:rFonts w:cstheme="minorHAnsi"/>
          <w:bCs/>
          <w:color w:val="000000"/>
          <w:spacing w:val="2"/>
        </w:rPr>
        <w:t xml:space="preserve"> </w:t>
      </w:r>
      <w:r w:rsidR="00C961BA">
        <w:rPr>
          <w:rFonts w:cstheme="minorHAnsi"/>
          <w:bCs/>
          <w:color w:val="000000"/>
          <w:spacing w:val="2"/>
        </w:rPr>
        <w:t>Hamrlovou</w:t>
      </w:r>
      <w:r w:rsidRPr="0083200A">
        <w:rPr>
          <w:rFonts w:cstheme="minorHAnsi"/>
          <w:bCs/>
          <w:color w:val="000000"/>
          <w:spacing w:val="2"/>
        </w:rPr>
        <w:t>,</w:t>
      </w:r>
      <w:r w:rsidR="003C0F39" w:rsidRPr="0083200A">
        <w:rPr>
          <w:rFonts w:cstheme="minorHAnsi"/>
          <w:bCs/>
          <w:color w:val="000000"/>
          <w:spacing w:val="2"/>
        </w:rPr>
        <w:t xml:space="preserve"> ředitelkou</w:t>
      </w:r>
    </w:p>
    <w:p w14:paraId="5FD62C77" w14:textId="14E236FA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490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56</w:t>
      </w:r>
      <w:r w:rsidR="004E68F6" w:rsidRPr="0083200A">
        <w:rPr>
          <w:rFonts w:cstheme="minorHAnsi"/>
          <w:bCs/>
          <w:color w:val="000000"/>
          <w:spacing w:val="2"/>
        </w:rPr>
        <w:t> </w:t>
      </w:r>
      <w:r w:rsidRPr="0083200A">
        <w:rPr>
          <w:rFonts w:cstheme="minorHAnsi"/>
          <w:bCs/>
          <w:color w:val="000000"/>
          <w:spacing w:val="2"/>
        </w:rPr>
        <w:t>689</w:t>
      </w:r>
    </w:p>
    <w:p w14:paraId="3674BCAE" w14:textId="142D0058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DIČ:</w:t>
      </w:r>
      <w:r w:rsidR="004E68F6" w:rsidRPr="0083200A">
        <w:rPr>
          <w:rFonts w:cstheme="minorHAnsi"/>
          <w:bCs/>
          <w:color w:val="000000"/>
          <w:spacing w:val="2"/>
        </w:rPr>
        <w:t xml:space="preserve"> </w:t>
      </w:r>
      <w:r w:rsidRPr="0083200A">
        <w:rPr>
          <w:rFonts w:cstheme="minorHAnsi"/>
          <w:bCs/>
          <w:color w:val="000000"/>
          <w:spacing w:val="2"/>
        </w:rPr>
        <w:t>CZ49056689</w:t>
      </w:r>
    </w:p>
    <w:p w14:paraId="70CC5C4F" w14:textId="224CF395" w:rsidR="003C0F39" w:rsidRPr="0083200A" w:rsidRDefault="003C0F39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Bankovní spojení:</w:t>
      </w:r>
    </w:p>
    <w:p w14:paraId="7D296E4C" w14:textId="2F01C9B4" w:rsidR="004E68F6" w:rsidRPr="0083200A" w:rsidRDefault="004E68F6" w:rsidP="004E68F6">
      <w:pPr>
        <w:widowControl w:val="0"/>
        <w:autoSpaceDE w:val="0"/>
        <w:autoSpaceDN w:val="0"/>
        <w:adjustRightInd w:val="0"/>
        <w:spacing w:after="0" w:line="200" w:lineRule="atLeast"/>
        <w:ind w:left="2124" w:right="170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Zápis v Obchodním rejstříku vedeném Krajským soudem v Českých Budějovicích, oddíl Pr, vložka č.1</w:t>
      </w:r>
    </w:p>
    <w:p w14:paraId="6AFE4299" w14:textId="72A1C2C0" w:rsidR="00FA0D5F" w:rsidRPr="0083200A" w:rsidRDefault="00FA0D5F" w:rsidP="004E68F6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4E68F6" w:rsidRPr="0083200A">
        <w:rPr>
          <w:rFonts w:cstheme="minorHAnsi"/>
          <w:i/>
          <w:iCs/>
          <w:color w:val="000000"/>
          <w:spacing w:val="2"/>
        </w:rPr>
        <w:t>Technické služby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374DEA2F" w14:textId="0CA7AF16" w:rsidR="003C0F39" w:rsidRPr="0083200A" w:rsidRDefault="003C0F39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17F489DB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AE60B0F" w14:textId="6D13FC67" w:rsidR="003C0F39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Zhotovitel:</w:t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>Martin Svoboda, MS-AGRO</w:t>
      </w:r>
    </w:p>
    <w:p w14:paraId="32C6F900" w14:textId="3CF5995E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b/>
          <w:bCs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</w:r>
      <w:r w:rsidRPr="0083200A">
        <w:rPr>
          <w:rFonts w:cstheme="minorHAnsi"/>
          <w:b/>
          <w:bCs/>
          <w:color w:val="000000"/>
          <w:spacing w:val="2"/>
        </w:rPr>
        <w:tab/>
        <w:t>Radňov 21, 393 01 Pelhřimov</w:t>
      </w:r>
    </w:p>
    <w:p w14:paraId="350978A0" w14:textId="2745F5D2" w:rsidR="004E68F6" w:rsidRPr="0083200A" w:rsidRDefault="004E68F6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Zastoupený Martinem Svobodou</w:t>
      </w:r>
    </w:p>
    <w:p w14:paraId="6DBD3A54" w14:textId="5F3E42E2" w:rsidR="00FA0D5F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IČ: </w:t>
      </w:r>
      <w:r w:rsidR="003808FF" w:rsidRPr="0083200A">
        <w:rPr>
          <w:rFonts w:cstheme="minorHAnsi"/>
          <w:color w:val="000000"/>
          <w:spacing w:val="2"/>
        </w:rPr>
        <w:t>742 12</w:t>
      </w:r>
      <w:r w:rsidR="00C32A66">
        <w:rPr>
          <w:rFonts w:cstheme="minorHAnsi"/>
          <w:color w:val="000000"/>
          <w:spacing w:val="2"/>
        </w:rPr>
        <w:t> </w:t>
      </w:r>
      <w:r w:rsidR="003808FF" w:rsidRPr="0083200A">
        <w:rPr>
          <w:rFonts w:cstheme="minorHAnsi"/>
          <w:color w:val="000000"/>
          <w:spacing w:val="2"/>
        </w:rPr>
        <w:t>176</w:t>
      </w:r>
    </w:p>
    <w:p w14:paraId="5C65378F" w14:textId="25E4AB82" w:rsidR="00C32A66" w:rsidRPr="0083200A" w:rsidRDefault="00C32A66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DIČ</w:t>
      </w:r>
      <w:r w:rsidRPr="00C32A66">
        <w:rPr>
          <w:rFonts w:cstheme="minorHAnsi"/>
          <w:color w:val="000000"/>
          <w:spacing w:val="2"/>
        </w:rPr>
        <w:t xml:space="preserve">: </w:t>
      </w:r>
      <w:r w:rsidRPr="00C32A66">
        <w:rPr>
          <w:rFonts w:cstheme="minorHAnsi"/>
          <w:color w:val="000000"/>
          <w:shd w:val="clear" w:color="auto" w:fill="EEEEEE"/>
        </w:rPr>
        <w:t>CZ8710031638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EEEEEE"/>
        </w:rPr>
        <w:t xml:space="preserve"> </w:t>
      </w:r>
    </w:p>
    <w:p w14:paraId="0F73AC9E" w14:textId="3EF4D3BF" w:rsidR="00FA0D5F" w:rsidRPr="0083200A" w:rsidRDefault="00FA0D5F" w:rsidP="003808FF">
      <w:pPr>
        <w:widowControl w:val="0"/>
        <w:autoSpaceDE w:val="0"/>
        <w:autoSpaceDN w:val="0"/>
        <w:adjustRightInd w:val="0"/>
        <w:spacing w:after="0" w:line="200" w:lineRule="atLeast"/>
        <w:ind w:left="1586" w:right="170" w:firstLine="538"/>
        <w:jc w:val="both"/>
        <w:rPr>
          <w:rFonts w:cstheme="minorHAnsi"/>
          <w:i/>
          <w:iCs/>
          <w:color w:val="000000"/>
          <w:spacing w:val="2"/>
        </w:rPr>
      </w:pPr>
      <w:r w:rsidRPr="0083200A">
        <w:rPr>
          <w:rFonts w:cstheme="minorHAnsi"/>
          <w:i/>
          <w:iCs/>
          <w:color w:val="000000"/>
          <w:spacing w:val="2"/>
        </w:rPr>
        <w:t>(dále jen „</w:t>
      </w:r>
      <w:r w:rsidR="003808FF" w:rsidRPr="0083200A">
        <w:rPr>
          <w:rFonts w:cstheme="minorHAnsi"/>
          <w:i/>
          <w:iCs/>
          <w:color w:val="000000"/>
          <w:spacing w:val="2"/>
        </w:rPr>
        <w:t>MS-AGRO</w:t>
      </w:r>
      <w:r w:rsidRPr="0083200A">
        <w:rPr>
          <w:rFonts w:cstheme="minorHAnsi"/>
          <w:i/>
          <w:iCs/>
          <w:color w:val="000000"/>
          <w:spacing w:val="2"/>
        </w:rPr>
        <w:t>“)</w:t>
      </w:r>
    </w:p>
    <w:p w14:paraId="63B1E5DD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ACC3F87" w14:textId="3C2BEF08" w:rsidR="00FA0D5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bCs/>
          <w:color w:val="000000"/>
          <w:spacing w:val="2"/>
        </w:rPr>
        <w:t>uzavírají smlouvu o provedení prací při údržbě travního porostu (sečení)</w:t>
      </w:r>
    </w:p>
    <w:p w14:paraId="48ADFBA1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010C55F2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37694D27" w14:textId="602DEBF3" w:rsidR="00D55B3D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1.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>MS-AGRO se zavazuje,</w:t>
      </w:r>
      <w:r w:rsidR="003808FF" w:rsidRPr="0083200A">
        <w:rPr>
          <w:rFonts w:cstheme="minorHAnsi"/>
          <w:bCs/>
          <w:color w:val="000000"/>
          <w:spacing w:val="2"/>
        </w:rPr>
        <w:t xml:space="preserve"> </w:t>
      </w:r>
      <w:r w:rsidR="003E2C6F" w:rsidRPr="0083200A">
        <w:rPr>
          <w:rFonts w:cstheme="minorHAnsi"/>
          <w:bCs/>
          <w:color w:val="000000"/>
          <w:spacing w:val="2"/>
        </w:rPr>
        <w:t xml:space="preserve">že v době od </w:t>
      </w:r>
      <w:r w:rsidR="00C961BA">
        <w:rPr>
          <w:rFonts w:cstheme="minorHAnsi"/>
          <w:bCs/>
          <w:color w:val="000000"/>
          <w:spacing w:val="2"/>
        </w:rPr>
        <w:t>15.4</w:t>
      </w:r>
      <w:r w:rsidR="003E2C6F" w:rsidRPr="0083200A">
        <w:rPr>
          <w:rFonts w:cstheme="minorHAnsi"/>
          <w:bCs/>
          <w:color w:val="000000"/>
          <w:spacing w:val="2"/>
        </w:rPr>
        <w:t>.202</w:t>
      </w:r>
      <w:r w:rsidR="00C961BA">
        <w:rPr>
          <w:rFonts w:cstheme="minorHAnsi"/>
          <w:bCs/>
          <w:color w:val="000000"/>
          <w:spacing w:val="2"/>
        </w:rPr>
        <w:t>2.</w:t>
      </w:r>
      <w:r w:rsidR="003E2C6F" w:rsidRPr="0083200A">
        <w:rPr>
          <w:rFonts w:cstheme="minorHAnsi"/>
          <w:bCs/>
          <w:color w:val="000000"/>
          <w:spacing w:val="2"/>
        </w:rPr>
        <w:t xml:space="preserve">1 do </w:t>
      </w:r>
      <w:r w:rsidR="00C961BA">
        <w:rPr>
          <w:rFonts w:cstheme="minorHAnsi"/>
          <w:bCs/>
          <w:color w:val="000000"/>
          <w:spacing w:val="2"/>
        </w:rPr>
        <w:t>31.12</w:t>
      </w:r>
      <w:r w:rsidR="003E2C6F" w:rsidRPr="0083200A">
        <w:rPr>
          <w:rFonts w:cstheme="minorHAnsi"/>
          <w:bCs/>
          <w:color w:val="000000"/>
          <w:spacing w:val="2"/>
        </w:rPr>
        <w:t>.202</w:t>
      </w:r>
      <w:r w:rsidR="00C961BA">
        <w:rPr>
          <w:rFonts w:cstheme="minorHAnsi"/>
          <w:bCs/>
          <w:color w:val="000000"/>
          <w:spacing w:val="2"/>
        </w:rPr>
        <w:t>2</w:t>
      </w:r>
      <w:r w:rsidR="003E2C6F" w:rsidRPr="0083200A">
        <w:rPr>
          <w:rFonts w:cstheme="minorHAnsi"/>
          <w:bCs/>
          <w:color w:val="000000"/>
          <w:spacing w:val="2"/>
        </w:rPr>
        <w:t xml:space="preserve"> provede tyto práce: sečení zeleně </w:t>
      </w:r>
      <w:r w:rsidR="00C961BA">
        <w:rPr>
          <w:rFonts w:cstheme="minorHAnsi"/>
          <w:bCs/>
          <w:color w:val="000000"/>
          <w:spacing w:val="2"/>
        </w:rPr>
        <w:t>na území města Pelhřimova.</w:t>
      </w:r>
      <w:r w:rsidR="003E2C6F" w:rsidRPr="0083200A">
        <w:rPr>
          <w:rFonts w:cstheme="minorHAnsi"/>
          <w:bCs/>
          <w:color w:val="000000"/>
          <w:spacing w:val="2"/>
        </w:rPr>
        <w:t xml:space="preserve"> </w:t>
      </w:r>
      <w:r w:rsidR="00C961BA">
        <w:rPr>
          <w:rFonts w:cstheme="minorHAnsi"/>
          <w:bCs/>
          <w:color w:val="000000"/>
          <w:spacing w:val="2"/>
        </w:rPr>
        <w:t xml:space="preserve">Rozsah, lokalita a termín bude </w:t>
      </w:r>
      <w:r w:rsidR="009173E6">
        <w:rPr>
          <w:rFonts w:cstheme="minorHAnsi"/>
          <w:bCs/>
          <w:color w:val="000000"/>
          <w:spacing w:val="2"/>
        </w:rPr>
        <w:t xml:space="preserve">upřesňován písemnými objednávkami </w:t>
      </w:r>
      <w:r w:rsidR="003E2C6F" w:rsidRPr="0083200A">
        <w:rPr>
          <w:rFonts w:cstheme="minorHAnsi"/>
          <w:bCs/>
          <w:color w:val="000000"/>
          <w:spacing w:val="2"/>
        </w:rPr>
        <w:t xml:space="preserve"> vedoucí</w:t>
      </w:r>
      <w:r w:rsidR="00C961BA">
        <w:rPr>
          <w:rFonts w:cstheme="minorHAnsi"/>
          <w:bCs/>
          <w:color w:val="000000"/>
          <w:spacing w:val="2"/>
        </w:rPr>
        <w:t>m</w:t>
      </w:r>
      <w:r w:rsidR="003E2C6F" w:rsidRPr="0083200A">
        <w:rPr>
          <w:rFonts w:cstheme="minorHAnsi"/>
          <w:bCs/>
          <w:color w:val="000000"/>
          <w:spacing w:val="2"/>
        </w:rPr>
        <w:t xml:space="preserve"> údržby TSmP p</w:t>
      </w:r>
      <w:r w:rsidR="00C32A66">
        <w:rPr>
          <w:rFonts w:cstheme="minorHAnsi"/>
          <w:bCs/>
          <w:color w:val="000000"/>
          <w:spacing w:val="2"/>
        </w:rPr>
        <w:t xml:space="preserve">anem </w:t>
      </w:r>
      <w:r w:rsidR="00B160A0">
        <w:rPr>
          <w:rFonts w:cstheme="minorHAnsi"/>
          <w:bCs/>
          <w:color w:val="000000"/>
          <w:spacing w:val="2"/>
        </w:rPr>
        <w:t>xxxx</w:t>
      </w:r>
      <w:r w:rsidR="003E2C6F" w:rsidRPr="0083200A">
        <w:rPr>
          <w:rFonts w:cstheme="minorHAnsi"/>
          <w:bCs/>
          <w:color w:val="000000"/>
          <w:spacing w:val="2"/>
        </w:rPr>
        <w:t xml:space="preserve"> tel.: </w:t>
      </w:r>
      <w:r w:rsidR="00B160A0">
        <w:rPr>
          <w:rFonts w:cstheme="minorHAnsi"/>
          <w:bCs/>
          <w:color w:val="000000"/>
          <w:spacing w:val="2"/>
        </w:rPr>
        <w:t>xxxx</w:t>
      </w:r>
      <w:r w:rsidR="003E2C6F" w:rsidRPr="0083200A">
        <w:rPr>
          <w:rFonts w:cstheme="minorHAnsi"/>
          <w:bCs/>
          <w:color w:val="000000"/>
          <w:spacing w:val="2"/>
        </w:rPr>
        <w:t xml:space="preserve">, který </w:t>
      </w:r>
      <w:r w:rsidR="00F23A37" w:rsidRPr="0083200A">
        <w:rPr>
          <w:rFonts w:cstheme="minorHAnsi"/>
          <w:bCs/>
          <w:color w:val="000000"/>
          <w:spacing w:val="2"/>
        </w:rPr>
        <w:t>zároveň bude přebírat hotové dílo.</w:t>
      </w:r>
    </w:p>
    <w:p w14:paraId="45E29B40" w14:textId="77777777" w:rsidR="00F23A37" w:rsidRPr="0083200A" w:rsidRDefault="00F23A3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9C2BD3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</w:p>
    <w:p w14:paraId="1B789BF8" w14:textId="6C9C8964" w:rsidR="00953F69" w:rsidRPr="00953F69" w:rsidRDefault="00D55B3D" w:rsidP="00953F69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Cs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2.</w:t>
      </w:r>
      <w:r w:rsidR="00D71693" w:rsidRPr="0083200A">
        <w:rPr>
          <w:rFonts w:cstheme="minorHAnsi"/>
          <w:bCs/>
          <w:color w:val="000000"/>
          <w:spacing w:val="2"/>
        </w:rPr>
        <w:t xml:space="preserve"> </w:t>
      </w:r>
      <w:r w:rsidR="00963E4B">
        <w:rPr>
          <w:rFonts w:cstheme="minorHAnsi"/>
          <w:bCs/>
          <w:color w:val="000000"/>
          <w:spacing w:val="2"/>
        </w:rPr>
        <w:t>Po předání a převzetí jednotlivých dílčích plnění</w:t>
      </w:r>
      <w:r w:rsidR="007C504D">
        <w:rPr>
          <w:rFonts w:cstheme="minorHAnsi"/>
          <w:bCs/>
          <w:color w:val="000000"/>
          <w:spacing w:val="2"/>
        </w:rPr>
        <w:t xml:space="preserve"> bez vad a odpovídající sjednaným podmínkám vystaví Zhotovitel fakturu se splatností 14 dnů. Objednatel se zavazuje Zhotoviteli tuto fakturu proplatit. Na dílčí plnění nebude poskytována žádná záloha předem ani v průběhu realizace. Faktura musí mít náležitosti daňového dokladu dle obecně závazných právních předpisů.</w:t>
      </w:r>
      <w:r w:rsidR="00953F69">
        <w:rPr>
          <w:rFonts w:cstheme="minorHAnsi"/>
          <w:bCs/>
          <w:color w:val="000000"/>
          <w:spacing w:val="2"/>
        </w:rPr>
        <w:t xml:space="preserve"> Za datum zdanitelného plnění se považuje skutečné datum předání předmětu plnění. </w:t>
      </w:r>
      <w:r w:rsidR="00953F69" w:rsidRPr="00953F69">
        <w:rPr>
          <w:rFonts w:cstheme="minorHAnsi"/>
        </w:rPr>
        <w:t xml:space="preserve">Vystavený daňový doklad musí obsahovat následující text čestného prohlášení: </w:t>
      </w:r>
      <w:r w:rsidR="00953F69" w:rsidRPr="00953F69">
        <w:rPr>
          <w:rFonts w:cstheme="minorHAnsi"/>
          <w:i/>
        </w:rPr>
        <w:t>Vystavitel tohoto daňového dokladu čestně prohlašuje, že není v insolvenčním ani obdobném řízení, a zavazuje se zde vyčíslenou DPH uhradit včas a řádně příslušnému správci daně“</w:t>
      </w:r>
      <w:r w:rsidR="00953F69" w:rsidRPr="00953F69">
        <w:rPr>
          <w:rFonts w:cstheme="minorHAnsi"/>
        </w:rPr>
        <w:t>. Prohlášení musí být uvedeno nad závěrečnou signaci dokladu nebo musí být znovu podepsáno.</w:t>
      </w:r>
    </w:p>
    <w:p w14:paraId="59627DCC" w14:textId="7D043841" w:rsidR="009A621B" w:rsidRPr="0083200A" w:rsidRDefault="007C504D" w:rsidP="00953F69">
      <w:pPr>
        <w:widowControl w:val="0"/>
        <w:autoSpaceDE w:val="0"/>
        <w:autoSpaceDN w:val="0"/>
        <w:adjustRightInd w:val="0"/>
        <w:spacing w:after="0" w:line="200" w:lineRule="atLeast"/>
        <w:ind w:left="426" w:right="170" w:hanging="255"/>
        <w:jc w:val="both"/>
        <w:rPr>
          <w:rFonts w:cstheme="minorHAnsi"/>
          <w:bCs/>
          <w:color w:val="000000"/>
          <w:spacing w:val="2"/>
        </w:rPr>
      </w:pPr>
      <w:r>
        <w:rPr>
          <w:rFonts w:cstheme="minorHAnsi"/>
          <w:bCs/>
          <w:color w:val="000000"/>
          <w:spacing w:val="2"/>
        </w:rPr>
        <w:t xml:space="preserve"> </w:t>
      </w:r>
    </w:p>
    <w:p w14:paraId="0A15AF8F" w14:textId="77777777" w:rsidR="003808FF" w:rsidRPr="0083200A" w:rsidRDefault="003808FF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b/>
          <w:color w:val="000000"/>
          <w:spacing w:val="2"/>
        </w:rPr>
      </w:pPr>
    </w:p>
    <w:p w14:paraId="0F092CA8" w14:textId="5EE1736B" w:rsidR="00F23A37" w:rsidRPr="0083200A" w:rsidRDefault="009A621B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Cs/>
          <w:color w:val="000000"/>
          <w:spacing w:val="2"/>
        </w:rPr>
        <w:t>3.</w:t>
      </w:r>
      <w:r w:rsidRPr="0083200A">
        <w:rPr>
          <w:rFonts w:cstheme="minorHAnsi"/>
          <w:bCs/>
          <w:color w:val="000000"/>
          <w:spacing w:val="2"/>
        </w:rPr>
        <w:tab/>
      </w:r>
      <w:r w:rsidR="00F23A37" w:rsidRPr="0083200A">
        <w:rPr>
          <w:rFonts w:cstheme="minorHAnsi"/>
          <w:bCs/>
          <w:color w:val="000000"/>
          <w:spacing w:val="2"/>
        </w:rPr>
        <w:t xml:space="preserve"> Nabídkové</w:t>
      </w:r>
      <w:r w:rsidR="00F23A37" w:rsidRPr="0083200A">
        <w:rPr>
          <w:rFonts w:cstheme="minorHAnsi"/>
          <w:color w:val="000000"/>
          <w:spacing w:val="2"/>
        </w:rPr>
        <w:t xml:space="preserve"> ceny:</w:t>
      </w:r>
    </w:p>
    <w:p w14:paraId="5F2734F0" w14:textId="01523D1F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Práce křovinořez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C32A66">
        <w:rPr>
          <w:rFonts w:cstheme="minorHAnsi"/>
          <w:color w:val="000000"/>
          <w:spacing w:val="2"/>
        </w:rPr>
        <w:t>405</w:t>
      </w:r>
      <w:r w:rsidRPr="0083200A">
        <w:rPr>
          <w:rFonts w:cstheme="minorHAnsi"/>
          <w:color w:val="000000"/>
          <w:spacing w:val="2"/>
        </w:rPr>
        <w:t>,-/1 mth</w:t>
      </w:r>
    </w:p>
    <w:p w14:paraId="4B5D798F" w14:textId="23506F3B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Mulčovač REFORM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C32A66">
        <w:rPr>
          <w:rFonts w:cstheme="minorHAnsi"/>
          <w:color w:val="000000"/>
          <w:spacing w:val="2"/>
        </w:rPr>
        <w:t>825</w:t>
      </w:r>
      <w:r w:rsidRPr="0083200A">
        <w:rPr>
          <w:rFonts w:cstheme="minorHAnsi"/>
          <w:color w:val="000000"/>
          <w:spacing w:val="2"/>
        </w:rPr>
        <w:t>,-/1 mth</w:t>
      </w:r>
    </w:p>
    <w:p w14:paraId="244E80DB" w14:textId="3ED8E155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Sekací traktor se sběrem hmoty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C32A66">
        <w:rPr>
          <w:rFonts w:cstheme="minorHAnsi"/>
          <w:color w:val="000000"/>
          <w:spacing w:val="2"/>
        </w:rPr>
        <w:t>515</w:t>
      </w:r>
      <w:r w:rsidRPr="0083200A">
        <w:rPr>
          <w:rFonts w:cstheme="minorHAnsi"/>
          <w:color w:val="000000"/>
          <w:spacing w:val="2"/>
        </w:rPr>
        <w:t>,-/1 mth</w:t>
      </w:r>
    </w:p>
    <w:p w14:paraId="6B588B7B" w14:textId="024E8FA3" w:rsidR="00F23A37" w:rsidRPr="0083200A" w:rsidRDefault="00F23A37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lastRenderedPageBreak/>
        <w:tab/>
        <w:t>-</w:t>
      </w:r>
      <w:r w:rsidRPr="0083200A">
        <w:rPr>
          <w:rFonts w:cstheme="minorHAnsi"/>
          <w:color w:val="000000"/>
          <w:spacing w:val="2"/>
        </w:rPr>
        <w:t xml:space="preserve"> Malé sekačky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C32A66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>,-/1 mth</w:t>
      </w:r>
    </w:p>
    <w:p w14:paraId="0770CDC2" w14:textId="44806355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Motorový fukar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>Kč 4</w:t>
      </w:r>
      <w:r w:rsidR="00C32A66">
        <w:rPr>
          <w:rFonts w:cstheme="minorHAnsi"/>
          <w:color w:val="000000"/>
          <w:spacing w:val="2"/>
        </w:rPr>
        <w:t>25</w:t>
      </w:r>
      <w:r w:rsidRPr="0083200A">
        <w:rPr>
          <w:rFonts w:cstheme="minorHAnsi"/>
          <w:color w:val="000000"/>
          <w:spacing w:val="2"/>
        </w:rPr>
        <w:t>,-/1 mth</w:t>
      </w:r>
    </w:p>
    <w:p w14:paraId="1C107384" w14:textId="469E2173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Ruční úklidy hmoty (pokud bude požadováno)</w:t>
      </w:r>
      <w:r w:rsidRPr="0083200A">
        <w:rPr>
          <w:rFonts w:cstheme="minorHAnsi"/>
          <w:color w:val="000000"/>
          <w:spacing w:val="2"/>
        </w:rPr>
        <w:tab/>
        <w:t>Kč 2</w:t>
      </w:r>
      <w:r w:rsidR="00C32A66">
        <w:rPr>
          <w:rFonts w:cstheme="minorHAnsi"/>
          <w:color w:val="000000"/>
          <w:spacing w:val="2"/>
        </w:rPr>
        <w:t>95</w:t>
      </w:r>
      <w:r w:rsidRPr="0083200A">
        <w:rPr>
          <w:rFonts w:cstheme="minorHAnsi"/>
          <w:color w:val="000000"/>
          <w:spacing w:val="2"/>
        </w:rPr>
        <w:t>,-/1 hod</w:t>
      </w:r>
    </w:p>
    <w:p w14:paraId="07004A74" w14:textId="35DD5CE4" w:rsidR="00542CA0" w:rsidRPr="0083200A" w:rsidRDefault="00542CA0" w:rsidP="009A621B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b/>
          <w:color w:val="000000"/>
          <w:spacing w:val="2"/>
        </w:rPr>
        <w:tab/>
        <w:t>-</w:t>
      </w:r>
      <w:r w:rsidRPr="0083200A">
        <w:rPr>
          <w:rFonts w:cstheme="minorHAnsi"/>
          <w:color w:val="000000"/>
          <w:spacing w:val="2"/>
        </w:rPr>
        <w:t xml:space="preserve"> Doprava techniky</w:t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</w:r>
      <w:r w:rsidRPr="0083200A">
        <w:rPr>
          <w:rFonts w:cstheme="minorHAnsi"/>
          <w:color w:val="000000"/>
          <w:spacing w:val="2"/>
        </w:rPr>
        <w:tab/>
        <w:t xml:space="preserve">Kč </w:t>
      </w:r>
      <w:r w:rsidR="00C32A66">
        <w:rPr>
          <w:rFonts w:cstheme="minorHAnsi"/>
          <w:color w:val="000000"/>
          <w:spacing w:val="2"/>
        </w:rPr>
        <w:t>23</w:t>
      </w:r>
      <w:r w:rsidRPr="0083200A">
        <w:rPr>
          <w:rFonts w:cstheme="minorHAnsi"/>
          <w:color w:val="000000"/>
          <w:spacing w:val="2"/>
        </w:rPr>
        <w:t>,-/1 km</w:t>
      </w:r>
    </w:p>
    <w:p w14:paraId="05606E3F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FE42DBD" w14:textId="08415BFE" w:rsidR="00542CA0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4. Základní prostředky pro v</w:t>
      </w:r>
      <w:r w:rsidR="003808FF" w:rsidRPr="0083200A">
        <w:rPr>
          <w:rFonts w:cstheme="minorHAnsi"/>
          <w:color w:val="000000"/>
          <w:spacing w:val="2"/>
        </w:rPr>
        <w:t>ý</w:t>
      </w:r>
      <w:r w:rsidRPr="0083200A">
        <w:rPr>
          <w:rFonts w:cstheme="minorHAnsi"/>
          <w:color w:val="000000"/>
          <w:spacing w:val="2"/>
        </w:rPr>
        <w:t>kon prací zajistí MS-AGRO.</w:t>
      </w:r>
    </w:p>
    <w:p w14:paraId="4E72C57C" w14:textId="3B1D9726" w:rsidR="00C32A66" w:rsidRDefault="00C32A66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3C685D" w14:textId="77777777" w:rsidR="00953F69" w:rsidRDefault="00953F6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C887DD" w14:textId="5F722C0B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5. Likvidaci a odvoz trávy si budou zajišťovat na svoje náklady Technické služby.</w:t>
      </w:r>
    </w:p>
    <w:p w14:paraId="75507B39" w14:textId="7777777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79015744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B7BE131" w14:textId="292E8717" w:rsidR="00542CA0" w:rsidRPr="0083200A" w:rsidRDefault="00542CA0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6. Zástupce MS-AGRO zajistí dodržování podmínek sjednaných ve Smlouvě a dodrží předpisy k zajištění bezpečnosti a ochrany zdraví při práci. Škody způsobené třetím osobám shora uvedenými pracemi si hradí v plné výši MS-AGRO.</w:t>
      </w:r>
    </w:p>
    <w:p w14:paraId="4BD65719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A7FA386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DE50760" w14:textId="2379A930" w:rsidR="00B20B28" w:rsidRDefault="00542CA0" w:rsidP="00B20B28">
      <w:pPr>
        <w:ind w:left="426" w:right="252" w:hanging="284"/>
        <w:jc w:val="both"/>
        <w:rPr>
          <w:rFonts w:ascii="Verdana" w:hAnsi="Verdana"/>
          <w:sz w:val="18"/>
          <w:szCs w:val="18"/>
        </w:rPr>
      </w:pPr>
      <w:r w:rsidRPr="0083200A">
        <w:rPr>
          <w:rFonts w:cstheme="minorHAnsi"/>
          <w:color w:val="000000"/>
          <w:spacing w:val="2"/>
        </w:rPr>
        <w:t xml:space="preserve">7. </w:t>
      </w:r>
      <w:r w:rsidR="00B20B28">
        <w:rPr>
          <w:rFonts w:ascii="Verdana" w:hAnsi="Verdana"/>
          <w:sz w:val="18"/>
          <w:szCs w:val="18"/>
        </w:rPr>
        <w:t>Zhotovitel</w:t>
      </w:r>
      <w:r w:rsidR="00B20B28" w:rsidRPr="00D816ED">
        <w:rPr>
          <w:rFonts w:ascii="Verdana" w:hAnsi="Verdana"/>
          <w:sz w:val="18"/>
          <w:szCs w:val="18"/>
        </w:rPr>
        <w:t>, který bude v prodlení s</w:t>
      </w:r>
      <w:r w:rsidR="00B20B28">
        <w:rPr>
          <w:rFonts w:ascii="Verdana" w:hAnsi="Verdana"/>
          <w:sz w:val="18"/>
          <w:szCs w:val="18"/>
        </w:rPr>
        <w:t> termínem předáním,</w:t>
      </w:r>
      <w:r w:rsidR="00B20B28" w:rsidRPr="00D816ED">
        <w:rPr>
          <w:rFonts w:ascii="Verdana" w:hAnsi="Verdana"/>
          <w:sz w:val="18"/>
          <w:szCs w:val="18"/>
        </w:rPr>
        <w:t xml:space="preserve"> </w:t>
      </w:r>
      <w:r w:rsidR="00B20B28">
        <w:rPr>
          <w:rFonts w:ascii="Verdana" w:hAnsi="Verdana"/>
          <w:sz w:val="18"/>
          <w:szCs w:val="18"/>
        </w:rPr>
        <w:t xml:space="preserve">a toto zpoždění bude jednoznačně zaviněno Zhotovitelem, </w:t>
      </w:r>
      <w:r w:rsidR="00B20B28" w:rsidRPr="00D816ED">
        <w:rPr>
          <w:rFonts w:ascii="Verdana" w:hAnsi="Verdana"/>
          <w:sz w:val="18"/>
          <w:szCs w:val="18"/>
        </w:rPr>
        <w:t>oproti termínu dohodnutém v této smlouvě, zaplatí kupujícímu, smluvní pokutu ve výši 0,5 % z</w:t>
      </w:r>
      <w:r w:rsidR="00B20B28">
        <w:rPr>
          <w:rFonts w:ascii="Verdana" w:hAnsi="Verdana"/>
          <w:sz w:val="18"/>
          <w:szCs w:val="18"/>
        </w:rPr>
        <w:t> celkové ceny dílčího plnění</w:t>
      </w:r>
      <w:r w:rsidR="00B20B28" w:rsidRPr="00D816ED">
        <w:rPr>
          <w:rFonts w:ascii="Verdana" w:hAnsi="Verdana"/>
          <w:sz w:val="18"/>
          <w:szCs w:val="18"/>
        </w:rPr>
        <w:t>, které mělo být dodáno</w:t>
      </w:r>
      <w:r w:rsidR="00B20B28">
        <w:rPr>
          <w:rFonts w:ascii="Verdana" w:hAnsi="Verdana"/>
          <w:sz w:val="18"/>
          <w:szCs w:val="18"/>
        </w:rPr>
        <w:t>,</w:t>
      </w:r>
      <w:r w:rsidR="00B20B28" w:rsidRPr="00D816ED">
        <w:rPr>
          <w:rFonts w:ascii="Verdana" w:hAnsi="Verdana"/>
          <w:sz w:val="18"/>
          <w:szCs w:val="18"/>
        </w:rPr>
        <w:t xml:space="preserve"> za každý kalendářní den prodlení.</w:t>
      </w:r>
    </w:p>
    <w:p w14:paraId="0D5C5DC6" w14:textId="2B862569" w:rsidR="00B20B28" w:rsidRDefault="00B20B28" w:rsidP="00B20B28">
      <w:pPr>
        <w:ind w:left="426" w:right="252" w:hanging="284"/>
        <w:jc w:val="both"/>
        <w:rPr>
          <w:rFonts w:ascii="Verdana" w:hAnsi="Verdana"/>
          <w:sz w:val="16"/>
          <w:szCs w:val="16"/>
        </w:rPr>
      </w:pPr>
    </w:p>
    <w:p w14:paraId="3A0976D9" w14:textId="45D1744F" w:rsidR="00B20B28" w:rsidRPr="00303EF1" w:rsidRDefault="00B20B28" w:rsidP="00B20B28">
      <w:pPr>
        <w:ind w:left="426" w:right="252" w:hanging="284"/>
        <w:jc w:val="both"/>
        <w:rPr>
          <w:rFonts w:cstheme="minorHAnsi"/>
          <w:color w:val="000000"/>
          <w:spacing w:val="2"/>
        </w:rPr>
      </w:pPr>
      <w:r w:rsidRPr="00303EF1">
        <w:rPr>
          <w:rFonts w:cstheme="minorHAnsi"/>
        </w:rPr>
        <w:t>8. Objedn</w:t>
      </w:r>
      <w:r w:rsidR="00303EF1" w:rsidRPr="00303EF1">
        <w:rPr>
          <w:rFonts w:cstheme="minorHAnsi"/>
        </w:rPr>
        <w:t>a</w:t>
      </w:r>
      <w:r w:rsidRPr="00303EF1">
        <w:rPr>
          <w:rFonts w:cstheme="minorHAnsi"/>
        </w:rPr>
        <w:t xml:space="preserve">tel, který bude v prodlení s úhradou faktury za </w:t>
      </w:r>
      <w:r w:rsidR="00303EF1" w:rsidRPr="00303EF1">
        <w:rPr>
          <w:rFonts w:cstheme="minorHAnsi"/>
        </w:rPr>
        <w:t>dílčí plnění</w:t>
      </w:r>
      <w:r w:rsidRPr="00303EF1">
        <w:rPr>
          <w:rFonts w:cstheme="minorHAnsi"/>
        </w:rPr>
        <w:t xml:space="preserve">, je povinen zaplatit </w:t>
      </w:r>
      <w:r w:rsidR="00303EF1" w:rsidRPr="00303EF1">
        <w:rPr>
          <w:rFonts w:cstheme="minorHAnsi"/>
        </w:rPr>
        <w:t>Zhotoviteli</w:t>
      </w:r>
      <w:r w:rsidRPr="00303EF1">
        <w:rPr>
          <w:rFonts w:cstheme="minorHAnsi"/>
        </w:rPr>
        <w:t xml:space="preserve"> smluvní pokutu ve výši 0,5 % za každý kalendářní den prodlení z nezaplacené částky faktury.</w:t>
      </w:r>
    </w:p>
    <w:p w14:paraId="1200342E" w14:textId="77777777" w:rsidR="00303EF1" w:rsidRDefault="00303EF1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A0F18CA" w14:textId="7160D49A" w:rsidR="00E428B7" w:rsidRPr="0083200A" w:rsidRDefault="00303EF1" w:rsidP="00303EF1">
      <w:pPr>
        <w:widowControl w:val="0"/>
        <w:autoSpaceDE w:val="0"/>
        <w:autoSpaceDN w:val="0"/>
        <w:adjustRightInd w:val="0"/>
        <w:spacing w:after="0" w:line="200" w:lineRule="atLeast"/>
        <w:ind w:left="426" w:right="170" w:hanging="284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 xml:space="preserve">9. </w:t>
      </w:r>
      <w:r w:rsidR="00542CA0" w:rsidRPr="0083200A">
        <w:rPr>
          <w:rFonts w:cstheme="minorHAnsi"/>
          <w:color w:val="000000"/>
          <w:spacing w:val="2"/>
        </w:rPr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</w:t>
      </w:r>
      <w:r w:rsidR="00E428B7" w:rsidRPr="0083200A">
        <w:rPr>
          <w:rFonts w:cstheme="minorHAnsi"/>
          <w:color w:val="000000"/>
          <w:spacing w:val="2"/>
        </w:rPr>
        <w:t>, nikoli v 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5D84E116" w14:textId="77777777" w:rsidR="00E428B7" w:rsidRPr="0083200A" w:rsidRDefault="00E428B7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E94C107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5EFB716E" w14:textId="69D5F7C0" w:rsidR="00810889" w:rsidRDefault="00303EF1" w:rsidP="00303EF1">
      <w:pPr>
        <w:widowControl w:val="0"/>
        <w:autoSpaceDE w:val="0"/>
        <w:autoSpaceDN w:val="0"/>
        <w:adjustRightInd w:val="0"/>
        <w:spacing w:after="0" w:line="200" w:lineRule="atLeast"/>
        <w:ind w:left="426" w:right="170" w:hanging="426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10</w:t>
      </w:r>
      <w:r w:rsidR="00E428B7" w:rsidRPr="0083200A">
        <w:rPr>
          <w:rFonts w:cstheme="minorHAnsi"/>
          <w:color w:val="000000"/>
          <w:spacing w:val="2"/>
        </w:rPr>
        <w:t>. Tato smlouva byla sepsána ve d</w:t>
      </w:r>
      <w:r w:rsidR="00810889" w:rsidRPr="0083200A">
        <w:rPr>
          <w:rFonts w:cstheme="minorHAnsi"/>
          <w:color w:val="000000"/>
          <w:spacing w:val="2"/>
        </w:rPr>
        <w:t>vou vyhotoveních, z nichž jedno obdržel MS-AGRO a druhé Technické služby.</w:t>
      </w:r>
    </w:p>
    <w:p w14:paraId="01A8B537" w14:textId="77777777" w:rsidR="00C32A66" w:rsidRPr="0083200A" w:rsidRDefault="00C32A66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4F9B060E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3DB64189" w14:textId="5B0A522B" w:rsidR="00810889" w:rsidRPr="0083200A" w:rsidRDefault="00303EF1" w:rsidP="00303EF1">
      <w:pPr>
        <w:widowControl w:val="0"/>
        <w:autoSpaceDE w:val="0"/>
        <w:autoSpaceDN w:val="0"/>
        <w:adjustRightInd w:val="0"/>
        <w:spacing w:after="0" w:line="200" w:lineRule="atLeast"/>
        <w:ind w:left="426" w:right="170" w:hanging="426"/>
        <w:jc w:val="both"/>
        <w:rPr>
          <w:rFonts w:cstheme="minorHAnsi"/>
          <w:color w:val="000000"/>
          <w:spacing w:val="2"/>
        </w:rPr>
      </w:pPr>
      <w:r>
        <w:rPr>
          <w:rFonts w:cstheme="minorHAnsi"/>
          <w:color w:val="000000"/>
          <w:spacing w:val="2"/>
        </w:rPr>
        <w:t>11</w:t>
      </w:r>
      <w:r w:rsidR="00810889" w:rsidRPr="0083200A">
        <w:rPr>
          <w:rFonts w:cstheme="minorHAnsi"/>
          <w:color w:val="000000"/>
          <w:spacing w:val="2"/>
        </w:rPr>
        <w:t>. Smluvní strany prohlašují, že si tuto smlouvu před jejím podpisem přečetly a že byla uzavřena po vzájemné dohodě. Správnost této smlouvy potvrzují svými podpisy.</w:t>
      </w:r>
    </w:p>
    <w:p w14:paraId="6ABDC3FB" w14:textId="77777777" w:rsidR="00810889" w:rsidRPr="0083200A" w:rsidRDefault="00810889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15C6F4BD" w14:textId="77777777" w:rsidR="003808FF" w:rsidRPr="0083200A" w:rsidRDefault="003808F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211C2CFD" w14:textId="4B052058" w:rsidR="00B2091F" w:rsidRPr="0083200A" w:rsidRDefault="00810889" w:rsidP="00833E9C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369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>1</w:t>
      </w:r>
      <w:r w:rsidR="00833E9C">
        <w:rPr>
          <w:rFonts w:cstheme="minorHAnsi"/>
          <w:color w:val="000000"/>
          <w:spacing w:val="2"/>
        </w:rPr>
        <w:t>2</w:t>
      </w:r>
      <w:r w:rsidRPr="0083200A">
        <w:rPr>
          <w:rFonts w:cstheme="minorHAnsi"/>
          <w:color w:val="000000"/>
          <w:spacing w:val="2"/>
        </w:rPr>
        <w:t>. 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</w:t>
      </w:r>
      <w:r w:rsidR="00742777">
        <w:rPr>
          <w:rFonts w:cstheme="minorHAnsi"/>
          <w:color w:val="000000"/>
          <w:spacing w:val="2"/>
        </w:rPr>
        <w:t>a</w:t>
      </w:r>
      <w:r w:rsidRPr="0083200A">
        <w:rPr>
          <w:rFonts w:cstheme="minorHAnsi"/>
          <w:color w:val="000000"/>
          <w:spacing w:val="2"/>
        </w:rPr>
        <w:t>dat smlouvy v registru smluv zřízeném podle zákona č. 340/2015 Sb. o zvláštních podmínkách účinnosti některých smluv, uveřejňování těchto smluv a o registru smluv (zákon o registru smluv</w:t>
      </w:r>
      <w:r w:rsidR="00B2091F" w:rsidRPr="0083200A">
        <w:rPr>
          <w:rFonts w:cstheme="minorHAnsi"/>
          <w:color w:val="000000"/>
          <w:spacing w:val="2"/>
        </w:rPr>
        <w:t>). V </w:t>
      </w:r>
      <w:r w:rsidR="0083200A" w:rsidRPr="0083200A">
        <w:rPr>
          <w:rFonts w:cstheme="minorHAnsi"/>
          <w:color w:val="000000"/>
          <w:spacing w:val="2"/>
        </w:rPr>
        <w:t>R</w:t>
      </w:r>
      <w:r w:rsidR="00B2091F" w:rsidRPr="0083200A">
        <w:rPr>
          <w:rFonts w:cstheme="minorHAnsi"/>
          <w:color w:val="000000"/>
          <w:spacing w:val="2"/>
        </w:rPr>
        <w:t xml:space="preserve">egistru smluv bude </w:t>
      </w:r>
      <w:r w:rsidR="00B2091F" w:rsidRPr="0083200A">
        <w:rPr>
          <w:rFonts w:cstheme="minorHAnsi"/>
          <w:color w:val="000000"/>
          <w:spacing w:val="2"/>
        </w:rPr>
        <w:lastRenderedPageBreak/>
        <w:t>zveřejněna tato smlouva o dílo a následně všechny případné dodatky smlouvy. Zveřejnění provedou Technické služby. Tato smlouva nabývá platnosti a účinnosti v okamžiku jejího uveřejnění v Registru smluv.</w:t>
      </w:r>
    </w:p>
    <w:p w14:paraId="5ADDAE12" w14:textId="77777777" w:rsidR="00B2091F" w:rsidRPr="0083200A" w:rsidRDefault="00B2091F" w:rsidP="00FA0D5F">
      <w:pPr>
        <w:widowControl w:val="0"/>
        <w:autoSpaceDE w:val="0"/>
        <w:autoSpaceDN w:val="0"/>
        <w:adjustRightInd w:val="0"/>
        <w:spacing w:after="0" w:line="200" w:lineRule="atLeast"/>
        <w:ind w:left="369" w:right="170" w:hanging="198"/>
        <w:jc w:val="both"/>
        <w:rPr>
          <w:rFonts w:cstheme="minorHAnsi"/>
          <w:color w:val="000000"/>
          <w:spacing w:val="2"/>
        </w:rPr>
      </w:pPr>
    </w:p>
    <w:p w14:paraId="015E8C74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6DCF2B89" w14:textId="77777777" w:rsidR="00BB4A85" w:rsidRDefault="00BB4A85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233F0181" w14:textId="2FB5D593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  <w:r w:rsidRPr="0083200A">
        <w:rPr>
          <w:rFonts w:cstheme="minorHAnsi"/>
          <w:color w:val="000000"/>
          <w:spacing w:val="2"/>
        </w:rPr>
        <w:t xml:space="preserve">V </w:t>
      </w:r>
      <w:r w:rsidR="001B5C8C" w:rsidRPr="0083200A">
        <w:rPr>
          <w:rFonts w:cstheme="minorHAnsi"/>
          <w:color w:val="000000"/>
          <w:spacing w:val="2"/>
        </w:rPr>
        <w:t>Pelhřimově</w:t>
      </w:r>
      <w:r w:rsidRPr="0083200A">
        <w:rPr>
          <w:rFonts w:cstheme="minorHAnsi"/>
          <w:color w:val="000000"/>
          <w:spacing w:val="2"/>
        </w:rPr>
        <w:t xml:space="preserve"> dne </w:t>
      </w:r>
      <w:r w:rsidR="00E37EA6" w:rsidRPr="0083200A">
        <w:rPr>
          <w:rFonts w:cstheme="minorHAnsi"/>
          <w:color w:val="000000"/>
          <w:spacing w:val="2"/>
        </w:rPr>
        <w:t xml:space="preserve">             </w:t>
      </w:r>
    </w:p>
    <w:p w14:paraId="432970A8" w14:textId="77777777" w:rsidR="00FA0D5F" w:rsidRPr="0083200A" w:rsidRDefault="00FA0D5F" w:rsidP="00FA0D5F">
      <w:pPr>
        <w:widowControl w:val="0"/>
        <w:autoSpaceDE w:val="0"/>
        <w:autoSpaceDN w:val="0"/>
        <w:adjustRightInd w:val="0"/>
        <w:spacing w:after="0" w:line="200" w:lineRule="atLeast"/>
        <w:ind w:left="170" w:right="170"/>
        <w:jc w:val="both"/>
        <w:rPr>
          <w:rFonts w:cstheme="minorHAnsi"/>
          <w:color w:val="000000"/>
          <w:spacing w:val="2"/>
        </w:rPr>
      </w:pPr>
    </w:p>
    <w:p w14:paraId="357DA1D2" w14:textId="77777777" w:rsidR="00BB4A85" w:rsidRPr="0083200A" w:rsidRDefault="00BB4A85" w:rsidP="00FA0D5F">
      <w:pPr>
        <w:rPr>
          <w:rFonts w:cstheme="minorHAnsi"/>
        </w:rPr>
      </w:pPr>
    </w:p>
    <w:p w14:paraId="58A84C88" w14:textId="77777777" w:rsidR="009F2D28" w:rsidRPr="0083200A" w:rsidRDefault="009F2D28" w:rsidP="00FA0D5F">
      <w:pPr>
        <w:rPr>
          <w:rFonts w:cstheme="minorHAnsi"/>
        </w:rPr>
      </w:pPr>
    </w:p>
    <w:p w14:paraId="4B8CE8EE" w14:textId="7A70FC40" w:rsidR="001B5C8C" w:rsidRPr="0083200A" w:rsidRDefault="001B5C8C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……………………………………………………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="00C32A66">
        <w:rPr>
          <w:rFonts w:cstheme="minorHAnsi"/>
        </w:rPr>
        <w:tab/>
      </w:r>
      <w:r w:rsidRPr="0083200A">
        <w:rPr>
          <w:rFonts w:cstheme="minorHAnsi"/>
        </w:rPr>
        <w:t>……………………………………………………</w:t>
      </w:r>
    </w:p>
    <w:p w14:paraId="77D0BF09" w14:textId="5C81CBB6" w:rsidR="001B5C8C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Ing. </w:t>
      </w:r>
      <w:r w:rsidR="00C32A66">
        <w:rPr>
          <w:rFonts w:cstheme="minorHAnsi"/>
        </w:rPr>
        <w:t>Eva Hamrlová</w:t>
      </w:r>
      <w:r w:rsidR="00C32A66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="001B5C8C" w:rsidRPr="0083200A">
        <w:rPr>
          <w:rFonts w:cstheme="minorHAnsi"/>
        </w:rPr>
        <w:tab/>
      </w:r>
      <w:r w:rsidRPr="0083200A">
        <w:rPr>
          <w:rFonts w:cstheme="minorHAnsi"/>
        </w:rPr>
        <w:t>Marti</w:t>
      </w:r>
      <w:r w:rsidR="00C32A66">
        <w:rPr>
          <w:rFonts w:cstheme="minorHAnsi"/>
        </w:rPr>
        <w:t>n</w:t>
      </w:r>
      <w:r w:rsidRPr="0083200A">
        <w:rPr>
          <w:rFonts w:cstheme="minorHAnsi"/>
        </w:rPr>
        <w:t xml:space="preserve"> Svoboda</w:t>
      </w:r>
    </w:p>
    <w:p w14:paraId="15C52893" w14:textId="5729E371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>ředitelka</w:t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</w:r>
      <w:r w:rsidRPr="0083200A">
        <w:rPr>
          <w:rFonts w:cstheme="minorHAnsi"/>
        </w:rPr>
        <w:tab/>
        <w:t>MS-AGRO</w:t>
      </w:r>
    </w:p>
    <w:p w14:paraId="68E3600C" w14:textId="5BCF1569" w:rsidR="00B2091F" w:rsidRPr="0083200A" w:rsidRDefault="00B2091F" w:rsidP="001B5C8C">
      <w:pPr>
        <w:spacing w:after="0"/>
        <w:rPr>
          <w:rFonts w:cstheme="minorHAnsi"/>
        </w:rPr>
      </w:pPr>
      <w:r w:rsidRPr="0083200A">
        <w:rPr>
          <w:rFonts w:cstheme="minorHAnsi"/>
        </w:rPr>
        <w:t xml:space="preserve">Technické služby města Pelhřimova, p.o. </w:t>
      </w:r>
    </w:p>
    <w:sectPr w:rsidR="00B2091F" w:rsidRPr="0083200A" w:rsidSect="003053F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32D3F" w14:textId="77777777" w:rsidR="00487629" w:rsidRDefault="00487629" w:rsidP="00AA4674">
      <w:pPr>
        <w:spacing w:after="0" w:line="240" w:lineRule="auto"/>
      </w:pPr>
      <w:r>
        <w:separator/>
      </w:r>
    </w:p>
  </w:endnote>
  <w:endnote w:type="continuationSeparator" w:id="0">
    <w:p w14:paraId="3D9CDFF7" w14:textId="77777777" w:rsidR="00487629" w:rsidRDefault="00487629" w:rsidP="00AA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leargothicCE Bold Italic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01C8" w14:textId="77777777" w:rsidR="00487629" w:rsidRDefault="00487629" w:rsidP="00AA4674">
      <w:pPr>
        <w:spacing w:after="0" w:line="240" w:lineRule="auto"/>
      </w:pPr>
      <w:r>
        <w:separator/>
      </w:r>
    </w:p>
  </w:footnote>
  <w:footnote w:type="continuationSeparator" w:id="0">
    <w:p w14:paraId="06A1650E" w14:textId="77777777" w:rsidR="00487629" w:rsidRDefault="00487629" w:rsidP="00AA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7D563E"/>
    <w:multiLevelType w:val="hybridMultilevel"/>
    <w:tmpl w:val="15F6D2BA"/>
    <w:lvl w:ilvl="0" w:tplc="4D8433D6">
      <w:start w:val="1"/>
      <w:numFmt w:val="decimal"/>
      <w:lvlText w:val="%1."/>
      <w:lvlJc w:val="left"/>
      <w:pPr>
        <w:ind w:left="5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51" w:hanging="360"/>
      </w:pPr>
    </w:lvl>
    <w:lvl w:ilvl="2" w:tplc="0405001B" w:tentative="1">
      <w:start w:val="1"/>
      <w:numFmt w:val="lowerRoman"/>
      <w:lvlText w:val="%3."/>
      <w:lvlJc w:val="right"/>
      <w:pPr>
        <w:ind w:left="1971" w:hanging="180"/>
      </w:pPr>
    </w:lvl>
    <w:lvl w:ilvl="3" w:tplc="0405000F" w:tentative="1">
      <w:start w:val="1"/>
      <w:numFmt w:val="decimal"/>
      <w:lvlText w:val="%4."/>
      <w:lvlJc w:val="left"/>
      <w:pPr>
        <w:ind w:left="2691" w:hanging="360"/>
      </w:pPr>
    </w:lvl>
    <w:lvl w:ilvl="4" w:tplc="04050019" w:tentative="1">
      <w:start w:val="1"/>
      <w:numFmt w:val="lowerLetter"/>
      <w:lvlText w:val="%5."/>
      <w:lvlJc w:val="left"/>
      <w:pPr>
        <w:ind w:left="3411" w:hanging="360"/>
      </w:pPr>
    </w:lvl>
    <w:lvl w:ilvl="5" w:tplc="0405001B" w:tentative="1">
      <w:start w:val="1"/>
      <w:numFmt w:val="lowerRoman"/>
      <w:lvlText w:val="%6."/>
      <w:lvlJc w:val="right"/>
      <w:pPr>
        <w:ind w:left="4131" w:hanging="180"/>
      </w:pPr>
    </w:lvl>
    <w:lvl w:ilvl="6" w:tplc="0405000F" w:tentative="1">
      <w:start w:val="1"/>
      <w:numFmt w:val="decimal"/>
      <w:lvlText w:val="%7."/>
      <w:lvlJc w:val="left"/>
      <w:pPr>
        <w:ind w:left="4851" w:hanging="360"/>
      </w:pPr>
    </w:lvl>
    <w:lvl w:ilvl="7" w:tplc="04050019" w:tentative="1">
      <w:start w:val="1"/>
      <w:numFmt w:val="lowerLetter"/>
      <w:lvlText w:val="%8."/>
      <w:lvlJc w:val="left"/>
      <w:pPr>
        <w:ind w:left="5571" w:hanging="360"/>
      </w:pPr>
    </w:lvl>
    <w:lvl w:ilvl="8" w:tplc="0405001B" w:tentative="1">
      <w:start w:val="1"/>
      <w:numFmt w:val="lowerRoman"/>
      <w:lvlText w:val="%9."/>
      <w:lvlJc w:val="right"/>
      <w:pPr>
        <w:ind w:left="6291" w:hanging="180"/>
      </w:pPr>
    </w:lvl>
  </w:abstractNum>
  <w:num w:numId="1" w16cid:durableId="359742564">
    <w:abstractNumId w:val="2"/>
  </w:num>
  <w:num w:numId="2" w16cid:durableId="2104689244">
    <w:abstractNumId w:val="0"/>
  </w:num>
  <w:num w:numId="3" w16cid:durableId="15030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CA"/>
    <w:rsid w:val="0002198A"/>
    <w:rsid w:val="000A74D1"/>
    <w:rsid w:val="000C5008"/>
    <w:rsid w:val="000D57E9"/>
    <w:rsid w:val="000F0B31"/>
    <w:rsid w:val="00120B37"/>
    <w:rsid w:val="00183549"/>
    <w:rsid w:val="001B5C8C"/>
    <w:rsid w:val="001D2419"/>
    <w:rsid w:val="002E1D7B"/>
    <w:rsid w:val="00303EF1"/>
    <w:rsid w:val="003053FF"/>
    <w:rsid w:val="00346A7D"/>
    <w:rsid w:val="003808FF"/>
    <w:rsid w:val="003C0F39"/>
    <w:rsid w:val="003E2C6F"/>
    <w:rsid w:val="00421B98"/>
    <w:rsid w:val="00451F95"/>
    <w:rsid w:val="00457EBF"/>
    <w:rsid w:val="004730ED"/>
    <w:rsid w:val="00482646"/>
    <w:rsid w:val="00487629"/>
    <w:rsid w:val="004E68F6"/>
    <w:rsid w:val="00513072"/>
    <w:rsid w:val="00542CA0"/>
    <w:rsid w:val="00543271"/>
    <w:rsid w:val="00552E6F"/>
    <w:rsid w:val="00572833"/>
    <w:rsid w:val="005C1DB6"/>
    <w:rsid w:val="006712CB"/>
    <w:rsid w:val="006E2DF8"/>
    <w:rsid w:val="007154CA"/>
    <w:rsid w:val="00742777"/>
    <w:rsid w:val="007A2E89"/>
    <w:rsid w:val="007C504D"/>
    <w:rsid w:val="00810889"/>
    <w:rsid w:val="0083200A"/>
    <w:rsid w:val="00832648"/>
    <w:rsid w:val="00833E9C"/>
    <w:rsid w:val="00842E09"/>
    <w:rsid w:val="008D2726"/>
    <w:rsid w:val="00913F0D"/>
    <w:rsid w:val="009173E6"/>
    <w:rsid w:val="00953F69"/>
    <w:rsid w:val="00963E4B"/>
    <w:rsid w:val="009A47B7"/>
    <w:rsid w:val="009A621B"/>
    <w:rsid w:val="009D1C8C"/>
    <w:rsid w:val="009D22B1"/>
    <w:rsid w:val="009F2D28"/>
    <w:rsid w:val="00A06F3B"/>
    <w:rsid w:val="00A466BC"/>
    <w:rsid w:val="00A676A7"/>
    <w:rsid w:val="00AA4674"/>
    <w:rsid w:val="00AB74D4"/>
    <w:rsid w:val="00AD580B"/>
    <w:rsid w:val="00B00935"/>
    <w:rsid w:val="00B160A0"/>
    <w:rsid w:val="00B2091F"/>
    <w:rsid w:val="00B20B28"/>
    <w:rsid w:val="00BB4A85"/>
    <w:rsid w:val="00BF6D9B"/>
    <w:rsid w:val="00C316AC"/>
    <w:rsid w:val="00C32A66"/>
    <w:rsid w:val="00C455DD"/>
    <w:rsid w:val="00C651AE"/>
    <w:rsid w:val="00C961BA"/>
    <w:rsid w:val="00CA197E"/>
    <w:rsid w:val="00CC3226"/>
    <w:rsid w:val="00CD4C50"/>
    <w:rsid w:val="00CF3D2D"/>
    <w:rsid w:val="00D00D6E"/>
    <w:rsid w:val="00D02D50"/>
    <w:rsid w:val="00D3480B"/>
    <w:rsid w:val="00D55B3D"/>
    <w:rsid w:val="00D71693"/>
    <w:rsid w:val="00DA3E7E"/>
    <w:rsid w:val="00DF1EF2"/>
    <w:rsid w:val="00E344E7"/>
    <w:rsid w:val="00E37EA6"/>
    <w:rsid w:val="00E428B7"/>
    <w:rsid w:val="00EB35B4"/>
    <w:rsid w:val="00F013EA"/>
    <w:rsid w:val="00F05EF3"/>
    <w:rsid w:val="00F13F87"/>
    <w:rsid w:val="00F23A37"/>
    <w:rsid w:val="00F2489D"/>
    <w:rsid w:val="00F267B3"/>
    <w:rsid w:val="00F375CB"/>
    <w:rsid w:val="00F60A3E"/>
    <w:rsid w:val="00FA0D5F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780621"/>
  <w15:docId w15:val="{C47C9728-AD08-4607-95A8-05EDEC1CF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ZAKLADNYTEXTODSADENY">
    <w:name w:val="7 ZAKLADNY TEXT ODSADENY"/>
    <w:basedOn w:val="Normln"/>
    <w:rsid w:val="007154CA"/>
    <w:pPr>
      <w:autoSpaceDE w:val="0"/>
      <w:autoSpaceDN w:val="0"/>
      <w:spacing w:after="0" w:line="236" w:lineRule="atLeast"/>
      <w:ind w:firstLine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KAPITOLA">
    <w:name w:val="1. KAPITOLA"/>
    <w:basedOn w:val="Normln"/>
    <w:rsid w:val="007154CA"/>
    <w:pPr>
      <w:autoSpaceDE w:val="0"/>
      <w:autoSpaceDN w:val="0"/>
      <w:spacing w:before="907" w:after="283" w:line="30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26"/>
      <w:szCs w:val="26"/>
      <w:lang w:eastAsia="cs-CZ"/>
    </w:rPr>
  </w:style>
  <w:style w:type="paragraph" w:customStyle="1" w:styleId="3Poznamka">
    <w:name w:val="3 Poznamka"/>
    <w:basedOn w:val="Normln"/>
    <w:rsid w:val="007154CA"/>
    <w:pPr>
      <w:autoSpaceDE w:val="0"/>
      <w:autoSpaceDN w:val="0"/>
      <w:spacing w:after="0" w:line="236" w:lineRule="atLeast"/>
      <w:ind w:left="113" w:right="113"/>
      <w:jc w:val="both"/>
    </w:pPr>
    <w:rPr>
      <w:rFonts w:ascii="Palatino Linotype" w:eastAsia="Times New Roman" w:hAnsi="Palatino Linotype" w:cs="Times New Roman"/>
      <w:b/>
      <w:bCs/>
      <w:i/>
      <w:iCs/>
      <w:color w:val="000000"/>
      <w:spacing w:val="-2"/>
      <w:sz w:val="20"/>
      <w:szCs w:val="20"/>
      <w:lang w:eastAsia="cs-CZ"/>
    </w:rPr>
  </w:style>
  <w:style w:type="paragraph" w:customStyle="1" w:styleId="3RASTERsiv">
    <w:name w:val="3 RASTER siv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z w:val="20"/>
      <w:szCs w:val="20"/>
      <w:lang w:eastAsia="cs-CZ"/>
    </w:rPr>
  </w:style>
  <w:style w:type="paragraph" w:customStyle="1" w:styleId="3RASTER">
    <w:name w:val="3 RASTER"/>
    <w:basedOn w:val="Normln"/>
    <w:rsid w:val="007154CA"/>
    <w:pPr>
      <w:autoSpaceDE w:val="0"/>
      <w:autoSpaceDN w:val="0"/>
      <w:spacing w:before="227" w:after="227" w:line="236" w:lineRule="atLeast"/>
      <w:ind w:left="113" w:right="11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7NEODSADENY">
    <w:name w:val="7 NEODSADENY"/>
    <w:basedOn w:val="Normln"/>
    <w:rsid w:val="007154CA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1">
    <w:name w:val="1 Podnad 1"/>
    <w:basedOn w:val="Normln"/>
    <w:rsid w:val="007154CA"/>
    <w:pPr>
      <w:autoSpaceDE w:val="0"/>
      <w:autoSpaceDN w:val="0"/>
      <w:spacing w:after="0" w:line="240" w:lineRule="atLeast"/>
      <w:jc w:val="both"/>
    </w:pPr>
    <w:rPr>
      <w:rFonts w:ascii="Palatino Linotype" w:eastAsia="Times New Roman" w:hAnsi="Palatino Linotype" w:cs="Times New Roman"/>
      <w:b/>
      <w:bCs/>
      <w:color w:val="00ADEF"/>
      <w:sz w:val="24"/>
      <w:szCs w:val="24"/>
      <w:lang w:eastAsia="cs-CZ"/>
    </w:rPr>
  </w:style>
  <w:style w:type="paragraph" w:customStyle="1" w:styleId="4ODSAD">
    <w:name w:val="4 ODSAD."/>
    <w:basedOn w:val="Normln"/>
    <w:rsid w:val="007154CA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Zmluvy">
    <w:name w:val="Zmluvy"/>
    <w:basedOn w:val="Normln"/>
    <w:rsid w:val="007154CA"/>
    <w:pPr>
      <w:autoSpaceDE w:val="0"/>
      <w:autoSpaceDN w:val="0"/>
      <w:spacing w:after="0" w:line="200" w:lineRule="atLeast"/>
      <w:ind w:left="170" w:right="170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Zmluvy1">
    <w:name w:val="Zmluvy1"/>
    <w:basedOn w:val="Normln"/>
    <w:rsid w:val="007154CA"/>
    <w:pPr>
      <w:autoSpaceDE w:val="0"/>
      <w:autoSpaceDN w:val="0"/>
      <w:spacing w:before="170"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stred">
    <w:name w:val="Zmluvy stred"/>
    <w:basedOn w:val="Normln"/>
    <w:rsid w:val="007154CA"/>
    <w:pPr>
      <w:autoSpaceDE w:val="0"/>
      <w:autoSpaceDN w:val="0"/>
      <w:spacing w:after="0" w:line="200" w:lineRule="atLeast"/>
      <w:ind w:left="170" w:right="170"/>
      <w:jc w:val="center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Zmluvy1sp">
    <w:name w:val="Zmluvy1 sp"/>
    <w:basedOn w:val="Normln"/>
    <w:rsid w:val="007154CA"/>
    <w:pPr>
      <w:autoSpaceDE w:val="0"/>
      <w:autoSpaceDN w:val="0"/>
      <w:spacing w:after="57" w:line="200" w:lineRule="atLeast"/>
      <w:ind w:left="170" w:right="170"/>
      <w:jc w:val="both"/>
    </w:pPr>
    <w:rPr>
      <w:rFonts w:ascii="Palatino Linotype" w:eastAsia="Times New Roman" w:hAnsi="Palatino Linotype" w:cs="Times New Roman"/>
      <w:b/>
      <w:bCs/>
      <w:color w:val="000000"/>
      <w:sz w:val="18"/>
      <w:szCs w:val="18"/>
      <w:lang w:eastAsia="cs-CZ"/>
    </w:rPr>
  </w:style>
  <w:style w:type="paragraph" w:customStyle="1" w:styleId="0NADPISCLANKU">
    <w:name w:val="0. NADPIS CLANKU"/>
    <w:basedOn w:val="Normln"/>
    <w:rsid w:val="007154CA"/>
    <w:pPr>
      <w:autoSpaceDE w:val="0"/>
      <w:autoSpaceDN w:val="0"/>
      <w:spacing w:after="0" w:line="540" w:lineRule="atLeast"/>
      <w:jc w:val="both"/>
    </w:pPr>
    <w:rPr>
      <w:rFonts w:ascii="CleargothicCE Bold Italic" w:eastAsia="Times New Roman" w:hAnsi="CleargothicCE Bold Italic" w:cs="Times New Roman"/>
      <w:b/>
      <w:bCs/>
      <w:i/>
      <w:iCs/>
      <w:color w:val="00ADEF"/>
      <w:sz w:val="48"/>
      <w:szCs w:val="48"/>
      <w:lang w:eastAsia="cs-CZ"/>
    </w:rPr>
  </w:style>
  <w:style w:type="paragraph" w:customStyle="1" w:styleId="2Autor">
    <w:name w:val="2 Autor"/>
    <w:basedOn w:val="Normln"/>
    <w:rsid w:val="007154CA"/>
    <w:pPr>
      <w:autoSpaceDE w:val="0"/>
      <w:autoSpaceDN w:val="0"/>
      <w:spacing w:after="0" w:line="271" w:lineRule="atLeast"/>
      <w:jc w:val="both"/>
    </w:pPr>
    <w:rPr>
      <w:rFonts w:ascii="Palatino Linotype" w:eastAsia="Times New Roman" w:hAnsi="Palatino Linotype" w:cs="Times New Roman"/>
      <w:i/>
      <w:iCs/>
      <w:color w:val="000000"/>
      <w:lang w:eastAsia="cs-CZ"/>
    </w:rPr>
  </w:style>
  <w:style w:type="paragraph" w:customStyle="1" w:styleId="FtOds1">
    <w:name w:val="F_tOds1"/>
    <w:basedOn w:val="Normln"/>
    <w:rsid w:val="007154CA"/>
    <w:pPr>
      <w:autoSpaceDE w:val="0"/>
      <w:autoSpaceDN w:val="0"/>
      <w:spacing w:after="0" w:line="240" w:lineRule="atLeast"/>
      <w:ind w:left="283" w:hanging="283"/>
      <w:jc w:val="both"/>
    </w:pPr>
    <w:rPr>
      <w:rFonts w:ascii="Segoe UI" w:eastAsia="Times New Roman" w:hAnsi="Segoe UI" w:cs="Segoe UI"/>
      <w:i/>
      <w:iCs/>
      <w:color w:val="000000"/>
      <w:sz w:val="17"/>
      <w:szCs w:val="17"/>
      <w:lang w:eastAsia="cs-CZ"/>
    </w:rPr>
  </w:style>
  <w:style w:type="paragraph" w:customStyle="1" w:styleId="1podnadpisMODRY">
    <w:name w:val="1 podnadpis MODRY"/>
    <w:basedOn w:val="Normln"/>
    <w:rsid w:val="00CD4C50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ADEF"/>
      <w:lang w:eastAsia="cs-CZ"/>
    </w:rPr>
  </w:style>
  <w:style w:type="paragraph" w:customStyle="1" w:styleId="3Ramik">
    <w:name w:val="3 Ramik"/>
    <w:basedOn w:val="Normln"/>
    <w:rsid w:val="00CD4C50"/>
    <w:pPr>
      <w:autoSpaceDE w:val="0"/>
      <w:autoSpaceDN w:val="0"/>
      <w:spacing w:before="113" w:after="113" w:line="236" w:lineRule="atLeast"/>
      <w:ind w:left="113" w:right="113"/>
      <w:jc w:val="both"/>
    </w:pPr>
    <w:rPr>
      <w:rFonts w:ascii="Palatino Linotype" w:eastAsia="Times New Roman" w:hAnsi="Palatino Linotype" w:cs="Times New Roman"/>
      <w:i/>
      <w:iCs/>
      <w:color w:val="000000"/>
      <w:spacing w:val="-2"/>
      <w:sz w:val="20"/>
      <w:szCs w:val="20"/>
      <w:lang w:eastAsia="cs-CZ"/>
    </w:rPr>
  </w:style>
  <w:style w:type="paragraph" w:customStyle="1" w:styleId="ZmluvyOds">
    <w:name w:val="Zmluvy Ods"/>
    <w:basedOn w:val="Normln"/>
    <w:rsid w:val="00CD4C50"/>
    <w:pPr>
      <w:autoSpaceDE w:val="0"/>
      <w:autoSpaceDN w:val="0"/>
      <w:spacing w:after="0" w:line="200" w:lineRule="atLeast"/>
      <w:ind w:left="369" w:right="170" w:hanging="198"/>
      <w:jc w:val="both"/>
    </w:pPr>
    <w:rPr>
      <w:rFonts w:ascii="Palatino Linotype" w:eastAsia="Times New Roman" w:hAnsi="Palatino Linotype" w:cs="Times New Roman"/>
      <w:color w:val="000000"/>
      <w:sz w:val="18"/>
      <w:szCs w:val="18"/>
      <w:lang w:eastAsia="cs-CZ"/>
    </w:rPr>
  </w:style>
  <w:style w:type="paragraph" w:customStyle="1" w:styleId="Bezodstavcovhostylu">
    <w:name w:val="[Bez odstavcového stylu]"/>
    <w:basedOn w:val="Normln"/>
    <w:rsid w:val="00A06F3B"/>
    <w:pPr>
      <w:autoSpaceDE w:val="0"/>
      <w:autoSpaceDN w:val="0"/>
      <w:spacing w:after="0" w:line="288" w:lineRule="auto"/>
    </w:pPr>
    <w:rPr>
      <w:rFonts w:ascii="Minion Pro" w:eastAsia="Times New Roman" w:hAnsi="Minion Pro" w:cs="Times New Roman"/>
      <w:color w:val="000000"/>
      <w:sz w:val="24"/>
      <w:szCs w:val="24"/>
      <w:lang w:eastAsia="cs-CZ"/>
    </w:rPr>
  </w:style>
  <w:style w:type="paragraph" w:customStyle="1" w:styleId="2A">
    <w:name w:val="2 A"/>
    <w:aliases w:val="B,C"/>
    <w:basedOn w:val="Normln"/>
    <w:rsid w:val="00A06F3B"/>
    <w:pPr>
      <w:autoSpaceDE w:val="0"/>
      <w:autoSpaceDN w:val="0"/>
      <w:spacing w:after="0" w:line="236" w:lineRule="atLeast"/>
      <w:ind w:left="283" w:hanging="283"/>
      <w:jc w:val="both"/>
    </w:pPr>
    <w:rPr>
      <w:rFonts w:ascii="Palatino Linotype" w:eastAsia="Times New Roman" w:hAnsi="Palatino Linotype" w:cs="Times New Roman"/>
      <w:color w:val="000000"/>
      <w:sz w:val="20"/>
      <w:szCs w:val="20"/>
      <w:lang w:eastAsia="cs-CZ"/>
    </w:rPr>
  </w:style>
  <w:style w:type="paragraph" w:customStyle="1" w:styleId="1Podnadpistucne">
    <w:name w:val="1 Podnadpis tucne"/>
    <w:basedOn w:val="Normln"/>
    <w:rsid w:val="00A06F3B"/>
    <w:pPr>
      <w:autoSpaceDE w:val="0"/>
      <w:autoSpaceDN w:val="0"/>
      <w:spacing w:after="0" w:line="236" w:lineRule="atLeast"/>
      <w:jc w:val="both"/>
    </w:pPr>
    <w:rPr>
      <w:rFonts w:ascii="Palatino Linotype" w:eastAsia="Times New Roman" w:hAnsi="Palatino Linotype" w:cs="Times New Roman"/>
      <w:b/>
      <w:bCs/>
      <w:color w:val="000000"/>
      <w:sz w:val="20"/>
      <w:szCs w:val="20"/>
      <w:lang w:eastAsia="cs-CZ"/>
    </w:rPr>
  </w:style>
  <w:style w:type="paragraph" w:customStyle="1" w:styleId="msochpdefault">
    <w:name w:val="msochpdefault"/>
    <w:basedOn w:val="Normln"/>
    <w:rsid w:val="00A0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paragraph" w:customStyle="1" w:styleId="msopapdefault">
    <w:name w:val="msopapdefault"/>
    <w:basedOn w:val="Normln"/>
    <w:rsid w:val="00A06F3B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013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4674"/>
  </w:style>
  <w:style w:type="paragraph" w:styleId="Zpat">
    <w:name w:val="footer"/>
    <w:basedOn w:val="Normln"/>
    <w:link w:val="ZpatChar"/>
    <w:uiPriority w:val="99"/>
    <w:unhideWhenUsed/>
    <w:rsid w:val="00AA4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3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655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04422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8004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34955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9373787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198738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2487408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6011287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9572120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424385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40184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3471720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58842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494687240">
          <w:marLeft w:val="170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755527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9848512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61421520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2334469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5654048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873709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0310058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13846695">
          <w:marLeft w:val="22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73794757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73959297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153063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2937419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4609716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477100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67137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43365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7328447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812184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6740190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6886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7861831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8374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1257709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8511720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264030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145808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81127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541989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3878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1763751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36835161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04062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96996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3573851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8002561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79726140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5854322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8012579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94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9796014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38575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5187981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9246469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062261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035109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4180038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358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196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650796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1019551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7106286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0443791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30947970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36903892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902765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0530009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1139495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4499749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250212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5531426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6376261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63247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85726999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5924001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59698003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63094097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81490715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57505387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88128217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00603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630993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00262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8234395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4906605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7231224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07442667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110277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296745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8293730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762092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28511109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909378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028850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1911029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77851837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108838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5204380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46867058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47568524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0301206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5405837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6686727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58645648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897925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0389808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067055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75859373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60297212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894269191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9640016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1237332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208190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1917321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</w:divsChild>
    </w:div>
    <w:div w:id="78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210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60477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1135035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080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90796368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336371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4176047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958608470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2034451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33418874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86373505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47764224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991595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67985049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771195822">
          <w:marLeft w:val="142"/>
          <w:marRight w:val="142"/>
          <w:marTop w:val="0"/>
          <w:marBottom w:val="0"/>
          <w:divBdr>
            <w:top w:val="single" w:sz="48" w:space="0" w:color="DFEAF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0517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2691795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28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880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60828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38860656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2035421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6995909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728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209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51926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3329341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12818327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9163615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37408285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639656903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648825634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40568919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6771633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2445460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004012094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009212063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00979085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49830468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19657826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77667370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339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2347901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792549797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1872171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2096764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1629727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</w:divsChild>
    </w:div>
    <w:div w:id="19686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459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95643385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375548821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43320584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575171735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62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763040004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25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87905145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892276318">
          <w:marLeft w:val="113"/>
          <w:marRight w:val="113"/>
          <w:marTop w:val="0"/>
          <w:marBottom w:val="0"/>
          <w:divBdr>
            <w:top w:val="single" w:sz="48" w:space="0" w:color="E6E7E8"/>
            <w:left w:val="none" w:sz="0" w:space="0" w:color="auto"/>
            <w:bottom w:val="single" w:sz="48" w:space="0" w:color="E6E7E8"/>
            <w:right w:val="none" w:sz="0" w:space="0" w:color="auto"/>
          </w:divBdr>
        </w:div>
        <w:div w:id="1149710436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22035703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23689200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322195639">
          <w:marLeft w:val="113"/>
          <w:marRight w:val="113"/>
          <w:marTop w:val="0"/>
          <w:marBottom w:val="0"/>
          <w:divBdr>
            <w:top w:val="single" w:sz="8" w:space="11" w:color="00000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120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549806538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605575916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1617565816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641425243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1864709449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88455848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1991590886">
          <w:marLeft w:val="170"/>
          <w:marRight w:val="170"/>
          <w:marTop w:val="0"/>
          <w:marBottom w:val="0"/>
          <w:divBdr>
            <w:top w:val="single" w:sz="48" w:space="0" w:color="DFEAF1"/>
            <w:left w:val="none" w:sz="0" w:space="0" w:color="auto"/>
            <w:bottom w:val="single" w:sz="48" w:space="0" w:color="DFEAF1"/>
            <w:right w:val="none" w:sz="0" w:space="0" w:color="auto"/>
          </w:divBdr>
        </w:div>
        <w:div w:id="2030836103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  <w:div w:id="2076775250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082101102">
          <w:marLeft w:val="113"/>
          <w:marRight w:val="113"/>
          <w:marTop w:val="0"/>
          <w:marBottom w:val="0"/>
          <w:divBdr>
            <w:top w:val="single" w:sz="48" w:space="0" w:color="E1F3FD"/>
            <w:left w:val="none" w:sz="0" w:space="0" w:color="auto"/>
            <w:bottom w:val="single" w:sz="48" w:space="0" w:color="E1F3FD"/>
            <w:right w:val="none" w:sz="0" w:space="0" w:color="auto"/>
          </w:divBdr>
        </w:div>
        <w:div w:id="2134401654">
          <w:marLeft w:val="17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6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211F6-8385-443E-8D16-9389FEB8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havlova</dc:creator>
  <cp:keywords/>
  <dc:description/>
  <cp:lastModifiedBy>Pokorny</cp:lastModifiedBy>
  <cp:revision>3</cp:revision>
  <cp:lastPrinted>2021-08-02T08:10:00Z</cp:lastPrinted>
  <dcterms:created xsi:type="dcterms:W3CDTF">2022-04-13T06:18:00Z</dcterms:created>
  <dcterms:modified xsi:type="dcterms:W3CDTF">2022-04-13T06:19:00Z</dcterms:modified>
</cp:coreProperties>
</file>