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9F869" w14:textId="1455BBF8" w:rsidR="0017191D" w:rsidRPr="009E07CA" w:rsidRDefault="001750F0" w:rsidP="003D6CA2">
      <w:pPr>
        <w:pStyle w:val="Nzev"/>
        <w:spacing w:before="0" w:after="120"/>
        <w:rPr>
          <w:rFonts w:cs="Arial"/>
          <w:sz w:val="28"/>
          <w:szCs w:val="28"/>
        </w:rPr>
      </w:pPr>
      <w:r>
        <w:rPr>
          <w:rFonts w:cs="Arial"/>
          <w:sz w:val="28"/>
          <w:szCs w:val="28"/>
        </w:rPr>
        <w:t>Smlouva o dílo</w:t>
      </w:r>
    </w:p>
    <w:p w14:paraId="52B22333" w14:textId="612FE785" w:rsidR="00326C9C" w:rsidRPr="009E07CA" w:rsidRDefault="007A2CFF" w:rsidP="003D6CA2">
      <w:pPr>
        <w:pStyle w:val="Nzev"/>
        <w:spacing w:before="0" w:after="0" w:line="276" w:lineRule="auto"/>
        <w:rPr>
          <w:rFonts w:cs="Arial"/>
          <w:b w:val="0"/>
          <w:sz w:val="18"/>
          <w:szCs w:val="18"/>
        </w:rPr>
      </w:pPr>
      <w:r w:rsidRPr="009E07CA">
        <w:rPr>
          <w:rFonts w:cs="Arial"/>
          <w:b w:val="0"/>
          <w:sz w:val="18"/>
          <w:szCs w:val="18"/>
        </w:rPr>
        <w:t xml:space="preserve">uzavřená dle </w:t>
      </w:r>
      <w:r w:rsidR="00326C9C" w:rsidRPr="009E07CA">
        <w:rPr>
          <w:rFonts w:cs="Arial"/>
          <w:b w:val="0"/>
          <w:sz w:val="18"/>
          <w:szCs w:val="18"/>
        </w:rPr>
        <w:t>§ 2586 a násl. zákona č. 89/2012 Sb., občanský zákoník,</w:t>
      </w:r>
      <w:r w:rsidRPr="009E07CA">
        <w:rPr>
          <w:rFonts w:cs="Arial"/>
          <w:b w:val="0"/>
          <w:sz w:val="18"/>
          <w:szCs w:val="18"/>
        </w:rPr>
        <w:t xml:space="preserve"> </w:t>
      </w:r>
      <w:r w:rsidR="00326C9C" w:rsidRPr="009E07CA">
        <w:rPr>
          <w:rFonts w:cs="Arial"/>
          <w:b w:val="0"/>
          <w:sz w:val="18"/>
          <w:szCs w:val="18"/>
        </w:rPr>
        <w:t>ve znění pozdějších předpisů (dále jen „občanský zákoník“)</w:t>
      </w:r>
    </w:p>
    <w:p w14:paraId="092D1DF9" w14:textId="60B5A790" w:rsidR="00AF3E5C" w:rsidRPr="009E07CA" w:rsidRDefault="00AF3E5C" w:rsidP="003D6CA2">
      <w:pPr>
        <w:pStyle w:val="Nzev"/>
        <w:spacing w:before="360" w:after="240"/>
        <w:rPr>
          <w:rFonts w:cs="Arial"/>
          <w:sz w:val="20"/>
        </w:rPr>
      </w:pPr>
      <w:r w:rsidRPr="009E07CA">
        <w:rPr>
          <w:rFonts w:cs="Arial"/>
          <w:sz w:val="20"/>
        </w:rPr>
        <w:t>Smluvní strany</w:t>
      </w:r>
    </w:p>
    <w:p w14:paraId="22E39DB8" w14:textId="07B78D82" w:rsidR="00AF3E5C" w:rsidRPr="009E07CA" w:rsidRDefault="00202DE4" w:rsidP="002A68A1">
      <w:pPr>
        <w:spacing w:after="120" w:line="276" w:lineRule="auto"/>
        <w:ind w:left="2124" w:hanging="2124"/>
        <w:rPr>
          <w:rFonts w:ascii="Arial" w:hAnsi="Arial" w:cs="Arial"/>
          <w:b/>
          <w:sz w:val="22"/>
          <w:szCs w:val="20"/>
        </w:rPr>
      </w:pPr>
      <w:r w:rsidRPr="009E07CA">
        <w:rPr>
          <w:rFonts w:ascii="Arial" w:hAnsi="Arial" w:cs="Arial"/>
          <w:b/>
          <w:sz w:val="22"/>
          <w:szCs w:val="20"/>
        </w:rPr>
        <w:t>Objednatel</w:t>
      </w:r>
      <w:r w:rsidRPr="009E07CA">
        <w:rPr>
          <w:rFonts w:ascii="Arial" w:hAnsi="Arial" w:cs="Arial"/>
          <w:b/>
          <w:sz w:val="22"/>
          <w:szCs w:val="20"/>
        </w:rPr>
        <w:tab/>
      </w:r>
      <w:r w:rsidR="002A68A1" w:rsidRPr="002A68A1">
        <w:rPr>
          <w:rFonts w:ascii="Arial" w:hAnsi="Arial" w:cs="Arial"/>
          <w:b/>
          <w:sz w:val="22"/>
          <w:szCs w:val="20"/>
        </w:rPr>
        <w:t xml:space="preserve">Střední průmyslová škola stavební a Obchodní akademie arch. Jana </w:t>
      </w:r>
      <w:proofErr w:type="spellStart"/>
      <w:r w:rsidR="002A68A1" w:rsidRPr="002A68A1">
        <w:rPr>
          <w:rFonts w:ascii="Arial" w:hAnsi="Arial" w:cs="Arial"/>
          <w:b/>
          <w:sz w:val="22"/>
          <w:szCs w:val="20"/>
        </w:rPr>
        <w:t>Letzela</w:t>
      </w:r>
      <w:proofErr w:type="spellEnd"/>
      <w:r w:rsidR="002A68A1" w:rsidRPr="002A68A1">
        <w:rPr>
          <w:rFonts w:ascii="Arial" w:hAnsi="Arial" w:cs="Arial"/>
          <w:b/>
          <w:sz w:val="22"/>
          <w:szCs w:val="20"/>
        </w:rPr>
        <w:t>, Náchod, příspěvková organizace</w:t>
      </w:r>
    </w:p>
    <w:p w14:paraId="5BBDAAB5" w14:textId="3A016056" w:rsidR="00290C6B" w:rsidRDefault="00AF3E5C" w:rsidP="003D6CA2">
      <w:pPr>
        <w:spacing w:line="276" w:lineRule="auto"/>
        <w:rPr>
          <w:rFonts w:ascii="Arial" w:hAnsi="Arial" w:cs="Arial"/>
          <w:sz w:val="20"/>
          <w:szCs w:val="20"/>
        </w:rPr>
      </w:pPr>
      <w:r w:rsidRPr="009E07CA">
        <w:rPr>
          <w:rFonts w:ascii="Arial" w:hAnsi="Arial" w:cs="Arial"/>
          <w:sz w:val="20"/>
          <w:szCs w:val="20"/>
        </w:rPr>
        <w:t>IČ</w:t>
      </w:r>
      <w:r w:rsidR="002D58CC" w:rsidRPr="009E07CA">
        <w:rPr>
          <w:rFonts w:ascii="Arial" w:hAnsi="Arial" w:cs="Arial"/>
          <w:sz w:val="20"/>
          <w:szCs w:val="20"/>
        </w:rPr>
        <w:t>O</w:t>
      </w:r>
      <w:r w:rsidR="008540DA"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rPr>
        <w:tab/>
      </w:r>
      <w:bookmarkStart w:id="0" w:name="_Hlk99351144"/>
      <w:r w:rsidR="00994745" w:rsidRPr="00994745">
        <w:rPr>
          <w:rFonts w:ascii="Arial" w:hAnsi="Arial" w:cs="Arial"/>
          <w:sz w:val="20"/>
          <w:szCs w:val="20"/>
        </w:rPr>
        <w:t>066 68 275</w:t>
      </w:r>
      <w:bookmarkEnd w:id="0"/>
    </w:p>
    <w:p w14:paraId="7E4DE036" w14:textId="64171D01" w:rsidR="002A68A1" w:rsidRDefault="002A68A1" w:rsidP="003D6CA2">
      <w:pPr>
        <w:spacing w:line="276" w:lineRule="auto"/>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r>
      <w:r w:rsidRPr="009C0C6D">
        <w:rPr>
          <w:rFonts w:ascii="Arial" w:hAnsi="Arial" w:cs="Arial"/>
          <w:sz w:val="20"/>
          <w:szCs w:val="20"/>
        </w:rPr>
        <w:t>CZ 066 68 275</w:t>
      </w:r>
    </w:p>
    <w:p w14:paraId="24AD1E4B" w14:textId="77777777" w:rsidR="002A68A1" w:rsidRPr="009E07CA" w:rsidRDefault="002A68A1" w:rsidP="002A68A1">
      <w:pPr>
        <w:spacing w:line="276" w:lineRule="auto"/>
        <w:rPr>
          <w:rFonts w:ascii="Arial" w:hAnsi="Arial" w:cs="Arial"/>
          <w:sz w:val="20"/>
          <w:szCs w:val="20"/>
        </w:rPr>
      </w:pPr>
      <w:r w:rsidRPr="009E07CA">
        <w:rPr>
          <w:rFonts w:ascii="Arial" w:hAnsi="Arial" w:cs="Arial"/>
          <w:sz w:val="20"/>
          <w:szCs w:val="20"/>
        </w:rPr>
        <w:t>se sídlem</w:t>
      </w:r>
      <w:r w:rsidRPr="009E07CA">
        <w:rPr>
          <w:rFonts w:ascii="Arial" w:hAnsi="Arial" w:cs="Arial"/>
          <w:sz w:val="20"/>
          <w:szCs w:val="20"/>
        </w:rPr>
        <w:tab/>
      </w:r>
      <w:r w:rsidRPr="009E07CA">
        <w:rPr>
          <w:rFonts w:ascii="Arial" w:hAnsi="Arial" w:cs="Arial"/>
          <w:sz w:val="20"/>
          <w:szCs w:val="20"/>
        </w:rPr>
        <w:tab/>
      </w:r>
      <w:r w:rsidRPr="002A68A1">
        <w:rPr>
          <w:rFonts w:ascii="Arial" w:hAnsi="Arial" w:cs="Arial"/>
          <w:sz w:val="20"/>
          <w:szCs w:val="20"/>
        </w:rPr>
        <w:t>Pražská 931, 547 01 Náchod</w:t>
      </w:r>
    </w:p>
    <w:p w14:paraId="3B800CAC" w14:textId="22AD2C3B" w:rsidR="00805D11" w:rsidRPr="009E07CA" w:rsidRDefault="00805D11" w:rsidP="00805D11">
      <w:pPr>
        <w:spacing w:line="276" w:lineRule="auto"/>
        <w:rPr>
          <w:rFonts w:ascii="Arial" w:hAnsi="Arial" w:cs="Arial"/>
          <w:sz w:val="20"/>
          <w:szCs w:val="20"/>
        </w:rPr>
      </w:pPr>
      <w:r w:rsidRPr="009E07CA">
        <w:rPr>
          <w:rFonts w:ascii="Arial" w:hAnsi="Arial" w:cs="Arial"/>
          <w:sz w:val="20"/>
          <w:szCs w:val="20"/>
        </w:rPr>
        <w:t>zástupce</w:t>
      </w:r>
      <w:r w:rsidRPr="009E07CA">
        <w:rPr>
          <w:rFonts w:ascii="Arial" w:hAnsi="Arial" w:cs="Arial"/>
          <w:sz w:val="20"/>
          <w:szCs w:val="20"/>
        </w:rPr>
        <w:tab/>
      </w:r>
      <w:r w:rsidRPr="009E07CA">
        <w:rPr>
          <w:rFonts w:ascii="Arial" w:hAnsi="Arial" w:cs="Arial"/>
          <w:sz w:val="20"/>
          <w:szCs w:val="20"/>
        </w:rPr>
        <w:tab/>
      </w:r>
      <w:r w:rsidR="002A68A1" w:rsidRPr="002A68A1">
        <w:rPr>
          <w:rFonts w:ascii="Arial" w:hAnsi="Arial" w:cs="Arial"/>
          <w:sz w:val="20"/>
          <w:szCs w:val="20"/>
        </w:rPr>
        <w:t>RNDr. Věra Svatošová, ředitelka</w:t>
      </w:r>
    </w:p>
    <w:p w14:paraId="3FDEABC6" w14:textId="7EBCC074" w:rsidR="00AF3E5C" w:rsidRPr="009E07CA" w:rsidRDefault="007A2CFF" w:rsidP="003D6CA2">
      <w:pPr>
        <w:shd w:val="clear" w:color="auto" w:fill="FFFFFF"/>
        <w:spacing w:before="240" w:after="240"/>
        <w:rPr>
          <w:rFonts w:ascii="Arial" w:hAnsi="Arial" w:cs="Arial"/>
          <w:bCs/>
          <w:sz w:val="20"/>
          <w:szCs w:val="20"/>
        </w:rPr>
      </w:pPr>
      <w:r w:rsidRPr="009E07CA">
        <w:rPr>
          <w:rFonts w:ascii="Arial" w:hAnsi="Arial" w:cs="Arial"/>
          <w:bCs/>
          <w:sz w:val="20"/>
          <w:szCs w:val="20"/>
        </w:rPr>
        <w:t xml:space="preserve">dále jako „objednatel“ </w:t>
      </w:r>
      <w:r w:rsidR="00AF3E5C" w:rsidRPr="009E07CA">
        <w:rPr>
          <w:rFonts w:ascii="Arial" w:hAnsi="Arial" w:cs="Arial"/>
          <w:bCs/>
          <w:sz w:val="20"/>
          <w:szCs w:val="20"/>
        </w:rPr>
        <w:t>a</w:t>
      </w:r>
    </w:p>
    <w:p w14:paraId="59080F2C" w14:textId="38B56869" w:rsidR="00202DE4" w:rsidRPr="009E07CA" w:rsidRDefault="007A2CFF" w:rsidP="003D6CA2">
      <w:pPr>
        <w:spacing w:after="120" w:line="276" w:lineRule="auto"/>
        <w:rPr>
          <w:rFonts w:ascii="Arial" w:hAnsi="Arial" w:cs="Arial"/>
          <w:b/>
          <w:sz w:val="22"/>
          <w:szCs w:val="20"/>
        </w:rPr>
      </w:pPr>
      <w:r w:rsidRPr="009E07CA">
        <w:rPr>
          <w:rFonts w:ascii="Arial" w:hAnsi="Arial" w:cs="Arial"/>
          <w:b/>
          <w:sz w:val="22"/>
          <w:szCs w:val="20"/>
        </w:rPr>
        <w:t>Zhotovitel</w:t>
      </w:r>
      <w:r w:rsidRPr="009E07CA">
        <w:rPr>
          <w:rFonts w:ascii="Arial" w:hAnsi="Arial" w:cs="Arial"/>
          <w:b/>
          <w:sz w:val="22"/>
          <w:szCs w:val="20"/>
        </w:rPr>
        <w:tab/>
      </w:r>
      <w:r w:rsidRPr="009E07CA">
        <w:rPr>
          <w:rFonts w:ascii="Arial" w:hAnsi="Arial" w:cs="Arial"/>
          <w:b/>
          <w:sz w:val="22"/>
          <w:szCs w:val="20"/>
        </w:rPr>
        <w:tab/>
      </w:r>
      <w:r w:rsidR="00F42E09" w:rsidRPr="00F42E09">
        <w:rPr>
          <w:rFonts w:ascii="Arial" w:hAnsi="Arial" w:cs="Arial"/>
          <w:b/>
          <w:sz w:val="22"/>
          <w:szCs w:val="20"/>
        </w:rPr>
        <w:t xml:space="preserve">Petr </w:t>
      </w:r>
      <w:proofErr w:type="spellStart"/>
      <w:r w:rsidR="00F42E09" w:rsidRPr="00F42E09">
        <w:rPr>
          <w:rFonts w:ascii="Arial" w:hAnsi="Arial" w:cs="Arial"/>
          <w:b/>
          <w:sz w:val="22"/>
          <w:szCs w:val="20"/>
        </w:rPr>
        <w:t>Lupoměch</w:t>
      </w:r>
      <w:proofErr w:type="spellEnd"/>
    </w:p>
    <w:p w14:paraId="253ADEFB" w14:textId="18018AE5" w:rsidR="00202DE4" w:rsidRPr="002A68A1" w:rsidRDefault="00F42E09" w:rsidP="002A68A1">
      <w:pPr>
        <w:spacing w:before="120" w:after="120" w:line="276" w:lineRule="auto"/>
        <w:ind w:left="2126"/>
        <w:rPr>
          <w:rFonts w:ascii="Arial" w:hAnsi="Arial" w:cs="Arial"/>
          <w:sz w:val="20"/>
          <w:szCs w:val="20"/>
        </w:rPr>
      </w:pPr>
      <w:r>
        <w:rPr>
          <w:rFonts w:ascii="Arial" w:hAnsi="Arial" w:cs="Arial"/>
          <w:sz w:val="20"/>
          <w:szCs w:val="20"/>
        </w:rPr>
        <w:t xml:space="preserve">Fyzická osoba podnikající </w:t>
      </w:r>
    </w:p>
    <w:p w14:paraId="54E27502" w14:textId="074CBC72" w:rsidR="008540DA" w:rsidRPr="009E07CA" w:rsidRDefault="007A2CFF" w:rsidP="003D6CA2">
      <w:pPr>
        <w:spacing w:line="276" w:lineRule="auto"/>
        <w:rPr>
          <w:rFonts w:ascii="Arial" w:hAnsi="Arial" w:cs="Arial"/>
          <w:sz w:val="20"/>
          <w:szCs w:val="20"/>
        </w:rPr>
      </w:pPr>
      <w:r w:rsidRPr="009E07CA">
        <w:rPr>
          <w:rFonts w:ascii="Arial" w:hAnsi="Arial" w:cs="Arial"/>
          <w:sz w:val="20"/>
          <w:szCs w:val="20"/>
        </w:rPr>
        <w:t>se sídlem</w:t>
      </w:r>
      <w:r w:rsidRPr="009E07CA">
        <w:rPr>
          <w:rFonts w:ascii="Arial" w:hAnsi="Arial" w:cs="Arial"/>
          <w:sz w:val="20"/>
          <w:szCs w:val="20"/>
        </w:rPr>
        <w:tab/>
      </w:r>
      <w:r w:rsidRPr="009E07CA">
        <w:rPr>
          <w:rFonts w:ascii="Arial" w:hAnsi="Arial" w:cs="Arial"/>
          <w:sz w:val="20"/>
          <w:szCs w:val="20"/>
        </w:rPr>
        <w:tab/>
      </w:r>
      <w:r w:rsidR="00F42E09" w:rsidRPr="00F42E09">
        <w:rPr>
          <w:rFonts w:ascii="Arial" w:hAnsi="Arial" w:cs="Arial"/>
          <w:sz w:val="20"/>
          <w:szCs w:val="20"/>
        </w:rPr>
        <w:t>592 45, Bohuňov 60</w:t>
      </w:r>
    </w:p>
    <w:p w14:paraId="15E751B4" w14:textId="171327CD" w:rsidR="00290C6B" w:rsidRPr="009E07CA" w:rsidRDefault="008540DA" w:rsidP="003D6CA2">
      <w:pPr>
        <w:spacing w:line="276" w:lineRule="auto"/>
        <w:rPr>
          <w:rFonts w:ascii="Arial" w:hAnsi="Arial" w:cs="Arial"/>
          <w:sz w:val="20"/>
          <w:szCs w:val="20"/>
        </w:rPr>
      </w:pPr>
      <w:r w:rsidRPr="009E07CA">
        <w:rPr>
          <w:rFonts w:ascii="Arial" w:hAnsi="Arial" w:cs="Arial"/>
          <w:sz w:val="20"/>
          <w:szCs w:val="20"/>
        </w:rPr>
        <w:t>IČ</w:t>
      </w:r>
      <w:r w:rsidR="002D58CC" w:rsidRPr="009E07CA">
        <w:rPr>
          <w:rFonts w:ascii="Arial" w:hAnsi="Arial" w:cs="Arial"/>
          <w:sz w:val="20"/>
          <w:szCs w:val="20"/>
        </w:rPr>
        <w:t>O</w:t>
      </w:r>
      <w:r w:rsidR="007A2CFF"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rPr>
        <w:tab/>
      </w:r>
      <w:r w:rsidR="00F42E09" w:rsidRPr="00F42E09">
        <w:rPr>
          <w:rFonts w:ascii="Arial" w:hAnsi="Arial" w:cs="Arial"/>
          <w:sz w:val="20"/>
          <w:szCs w:val="20"/>
        </w:rPr>
        <w:t>45497923</w:t>
      </w:r>
    </w:p>
    <w:p w14:paraId="47D2858F" w14:textId="2AFBA492" w:rsidR="00290C6B" w:rsidRPr="009E07CA" w:rsidRDefault="00290C6B" w:rsidP="003D6CA2">
      <w:pPr>
        <w:spacing w:line="276" w:lineRule="auto"/>
        <w:rPr>
          <w:rFonts w:ascii="Arial" w:hAnsi="Arial" w:cs="Arial"/>
          <w:sz w:val="20"/>
          <w:szCs w:val="20"/>
        </w:rPr>
      </w:pPr>
      <w:r w:rsidRPr="009E07CA">
        <w:rPr>
          <w:rFonts w:ascii="Arial" w:hAnsi="Arial" w:cs="Arial"/>
          <w:sz w:val="20"/>
          <w:szCs w:val="20"/>
        </w:rPr>
        <w:t>DI</w:t>
      </w:r>
      <w:r w:rsidR="00566208" w:rsidRPr="009E07CA">
        <w:rPr>
          <w:rFonts w:ascii="Arial" w:hAnsi="Arial" w:cs="Arial"/>
          <w:sz w:val="20"/>
          <w:szCs w:val="20"/>
        </w:rPr>
        <w:t>Č</w:t>
      </w:r>
      <w:r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rPr>
        <w:tab/>
      </w:r>
      <w:r w:rsidR="00F42E09" w:rsidRPr="00F42E09">
        <w:rPr>
          <w:rFonts w:ascii="Arial" w:hAnsi="Arial" w:cs="Arial"/>
          <w:sz w:val="20"/>
          <w:szCs w:val="20"/>
        </w:rPr>
        <w:t>CZ5707202006</w:t>
      </w:r>
    </w:p>
    <w:p w14:paraId="475AC1FC" w14:textId="7E050DF7" w:rsidR="00805D11" w:rsidRPr="009E07CA" w:rsidRDefault="00805D11" w:rsidP="00805D11">
      <w:pPr>
        <w:spacing w:line="276" w:lineRule="auto"/>
        <w:rPr>
          <w:rFonts w:ascii="Arial" w:hAnsi="Arial" w:cs="Arial"/>
          <w:sz w:val="20"/>
          <w:szCs w:val="20"/>
        </w:rPr>
      </w:pPr>
      <w:r w:rsidRPr="009E07CA">
        <w:rPr>
          <w:rFonts w:ascii="Arial" w:hAnsi="Arial" w:cs="Arial"/>
          <w:sz w:val="20"/>
          <w:szCs w:val="20"/>
        </w:rPr>
        <w:t>zástupce</w:t>
      </w:r>
      <w:r w:rsidRPr="009E07CA">
        <w:rPr>
          <w:rFonts w:ascii="Arial" w:hAnsi="Arial" w:cs="Arial"/>
          <w:sz w:val="20"/>
          <w:szCs w:val="20"/>
        </w:rPr>
        <w:tab/>
      </w:r>
      <w:r w:rsidRPr="009E07CA">
        <w:rPr>
          <w:rFonts w:ascii="Arial" w:hAnsi="Arial" w:cs="Arial"/>
          <w:sz w:val="20"/>
          <w:szCs w:val="20"/>
        </w:rPr>
        <w:tab/>
      </w:r>
      <w:r w:rsidR="00F42E09">
        <w:rPr>
          <w:rFonts w:ascii="Arial" w:hAnsi="Arial" w:cs="Arial"/>
          <w:sz w:val="20"/>
          <w:szCs w:val="20"/>
        </w:rPr>
        <w:t xml:space="preserve">Petr </w:t>
      </w:r>
      <w:proofErr w:type="spellStart"/>
      <w:r w:rsidR="00F42E09">
        <w:rPr>
          <w:rFonts w:ascii="Arial" w:hAnsi="Arial" w:cs="Arial"/>
          <w:sz w:val="20"/>
          <w:szCs w:val="20"/>
        </w:rPr>
        <w:t>Lupoměch</w:t>
      </w:r>
      <w:proofErr w:type="spellEnd"/>
    </w:p>
    <w:p w14:paraId="6041E03C" w14:textId="57C51D58" w:rsidR="00290C6B" w:rsidRPr="009E07CA" w:rsidRDefault="00CD18FE" w:rsidP="003D6CA2">
      <w:pPr>
        <w:spacing w:line="276" w:lineRule="auto"/>
        <w:rPr>
          <w:rFonts w:ascii="Arial" w:hAnsi="Arial" w:cs="Arial"/>
          <w:sz w:val="20"/>
          <w:szCs w:val="20"/>
        </w:rPr>
      </w:pPr>
      <w:r w:rsidRPr="009E07CA">
        <w:rPr>
          <w:rFonts w:ascii="Arial" w:hAnsi="Arial" w:cs="Arial"/>
          <w:sz w:val="20"/>
          <w:szCs w:val="20"/>
        </w:rPr>
        <w:t>b</w:t>
      </w:r>
      <w:r w:rsidR="00290C6B" w:rsidRPr="009E07CA">
        <w:rPr>
          <w:rFonts w:ascii="Arial" w:hAnsi="Arial" w:cs="Arial"/>
          <w:sz w:val="20"/>
          <w:szCs w:val="20"/>
        </w:rPr>
        <w:t>ankovní spojení</w:t>
      </w:r>
      <w:r w:rsidR="00290C6B" w:rsidRPr="009E07CA">
        <w:rPr>
          <w:rFonts w:ascii="Arial" w:hAnsi="Arial" w:cs="Arial"/>
          <w:sz w:val="20"/>
          <w:szCs w:val="20"/>
        </w:rPr>
        <w:tab/>
      </w:r>
      <w:r w:rsidR="00580409" w:rsidRPr="00580409">
        <w:rPr>
          <w:rFonts w:ascii="Arial" w:hAnsi="Arial" w:cs="Arial"/>
          <w:sz w:val="20"/>
          <w:szCs w:val="20"/>
        </w:rPr>
        <w:t>Česká Spořitelna, a.s.</w:t>
      </w:r>
    </w:p>
    <w:p w14:paraId="4A9E6143" w14:textId="25D76477" w:rsidR="00290C6B" w:rsidRPr="009E07CA" w:rsidRDefault="00CD18FE" w:rsidP="003D6CA2">
      <w:pPr>
        <w:spacing w:after="120" w:line="276" w:lineRule="auto"/>
        <w:rPr>
          <w:rFonts w:ascii="Arial" w:hAnsi="Arial" w:cs="Arial"/>
          <w:sz w:val="20"/>
          <w:szCs w:val="20"/>
        </w:rPr>
      </w:pPr>
      <w:r w:rsidRPr="009E07CA">
        <w:rPr>
          <w:rFonts w:ascii="Arial" w:hAnsi="Arial" w:cs="Arial"/>
          <w:sz w:val="20"/>
          <w:szCs w:val="20"/>
        </w:rPr>
        <w:t>č</w:t>
      </w:r>
      <w:r w:rsidR="00290C6B" w:rsidRPr="009E07CA">
        <w:rPr>
          <w:rFonts w:ascii="Arial" w:hAnsi="Arial" w:cs="Arial"/>
          <w:sz w:val="20"/>
          <w:szCs w:val="20"/>
        </w:rPr>
        <w:t>íslo účtu</w:t>
      </w:r>
      <w:r w:rsidR="00290C6B" w:rsidRPr="009E07CA">
        <w:rPr>
          <w:rFonts w:ascii="Arial" w:hAnsi="Arial" w:cs="Arial"/>
          <w:sz w:val="20"/>
          <w:szCs w:val="20"/>
        </w:rPr>
        <w:tab/>
      </w:r>
      <w:r w:rsidR="007A2CFF" w:rsidRPr="009E07CA">
        <w:rPr>
          <w:rFonts w:ascii="Arial" w:hAnsi="Arial" w:cs="Arial"/>
          <w:sz w:val="20"/>
          <w:szCs w:val="20"/>
        </w:rPr>
        <w:tab/>
      </w:r>
      <w:r w:rsidR="00580409" w:rsidRPr="00580409">
        <w:rPr>
          <w:rFonts w:ascii="Arial" w:hAnsi="Arial" w:cs="Arial"/>
          <w:sz w:val="20"/>
          <w:szCs w:val="20"/>
        </w:rPr>
        <w:t>1622022399/0800</w:t>
      </w:r>
    </w:p>
    <w:p w14:paraId="1054DC87" w14:textId="79608401" w:rsidR="00AF3E5C" w:rsidRPr="009E07CA" w:rsidRDefault="00202DE4" w:rsidP="003D6CA2">
      <w:pPr>
        <w:shd w:val="clear" w:color="auto" w:fill="FFFFFF"/>
        <w:spacing w:before="240" w:after="240"/>
        <w:rPr>
          <w:rFonts w:ascii="Arial" w:hAnsi="Arial" w:cs="Arial"/>
          <w:bCs/>
          <w:i/>
          <w:sz w:val="20"/>
          <w:szCs w:val="20"/>
        </w:rPr>
      </w:pPr>
      <w:r w:rsidRPr="009E07CA">
        <w:rPr>
          <w:rFonts w:ascii="Arial" w:hAnsi="Arial" w:cs="Arial"/>
          <w:bCs/>
          <w:sz w:val="20"/>
          <w:szCs w:val="20"/>
        </w:rPr>
        <w:t xml:space="preserve">objednatel a zhotovitel jednotlivě také jako </w:t>
      </w:r>
      <w:r w:rsidRPr="009E07CA">
        <w:rPr>
          <w:rFonts w:ascii="Arial" w:hAnsi="Arial" w:cs="Arial"/>
          <w:bCs/>
          <w:i/>
          <w:sz w:val="20"/>
          <w:szCs w:val="20"/>
        </w:rPr>
        <w:t>„smluvní strana“,</w:t>
      </w:r>
      <w:r w:rsidRPr="009E07CA">
        <w:rPr>
          <w:rFonts w:ascii="Arial" w:hAnsi="Arial" w:cs="Arial"/>
          <w:bCs/>
          <w:sz w:val="20"/>
          <w:szCs w:val="20"/>
        </w:rPr>
        <w:t xml:space="preserve"> společně</w:t>
      </w:r>
      <w:r w:rsidR="00827BA0" w:rsidRPr="009E07CA">
        <w:rPr>
          <w:rFonts w:ascii="Arial" w:hAnsi="Arial" w:cs="Arial"/>
          <w:bCs/>
          <w:sz w:val="20"/>
          <w:szCs w:val="20"/>
        </w:rPr>
        <w:t xml:space="preserve"> jako</w:t>
      </w:r>
      <w:r w:rsidRPr="009E07CA">
        <w:rPr>
          <w:rFonts w:ascii="Arial" w:hAnsi="Arial" w:cs="Arial"/>
          <w:bCs/>
          <w:sz w:val="20"/>
          <w:szCs w:val="20"/>
        </w:rPr>
        <w:t xml:space="preserve"> </w:t>
      </w:r>
      <w:r w:rsidRPr="009E07CA">
        <w:rPr>
          <w:rFonts w:ascii="Arial" w:hAnsi="Arial" w:cs="Arial"/>
          <w:bCs/>
          <w:i/>
          <w:sz w:val="20"/>
          <w:szCs w:val="20"/>
        </w:rPr>
        <w:t>„smluvní strany“</w:t>
      </w:r>
    </w:p>
    <w:p w14:paraId="4B5E1F18" w14:textId="6D96CAE2" w:rsidR="00512C3F" w:rsidRPr="009E07CA" w:rsidRDefault="00512C3F" w:rsidP="00305F3F">
      <w:pPr>
        <w:pStyle w:val="Nadpis1"/>
        <w:keepNext w:val="0"/>
        <w:spacing w:before="240" w:after="240"/>
        <w:ind w:left="431" w:hanging="431"/>
        <w:rPr>
          <w:b w:val="0"/>
          <w:sz w:val="22"/>
        </w:rPr>
      </w:pPr>
      <w:r w:rsidRPr="009E07CA">
        <w:rPr>
          <w:sz w:val="22"/>
        </w:rPr>
        <w:t>Úvodní ustanovení</w:t>
      </w:r>
    </w:p>
    <w:p w14:paraId="4C7F29D6" w14:textId="5C327606" w:rsidR="00C84309" w:rsidRPr="009E07CA" w:rsidRDefault="00C84309" w:rsidP="00305F3F">
      <w:pPr>
        <w:pStyle w:val="Nadpis2"/>
        <w:keepNext w:val="0"/>
        <w:keepLines w:val="0"/>
        <w:spacing w:before="240" w:after="240" w:line="276" w:lineRule="auto"/>
        <w:ind w:left="578" w:hanging="578"/>
        <w:rPr>
          <w:rFonts w:ascii="Arial" w:hAnsi="Arial" w:cs="Arial"/>
          <w:color w:val="auto"/>
        </w:rPr>
      </w:pPr>
      <w:bookmarkStart w:id="1" w:name="_Hlk28170507"/>
      <w:r w:rsidRPr="009E07CA">
        <w:rPr>
          <w:rFonts w:ascii="Arial" w:hAnsi="Arial" w:cs="Arial"/>
          <w:color w:val="auto"/>
          <w:sz w:val="20"/>
        </w:rPr>
        <w:t xml:space="preserve">Tato smlouva je uzavírána </w:t>
      </w:r>
      <w:r w:rsidR="00C47D0E" w:rsidRPr="009E07CA">
        <w:rPr>
          <w:rFonts w:ascii="Arial" w:hAnsi="Arial" w:cs="Arial"/>
          <w:color w:val="auto"/>
          <w:sz w:val="20"/>
        </w:rPr>
        <w:t xml:space="preserve">na základě výsledku zadávacího řízení dále specifikované veřejné zakázky (dále jako „veřejná zakázka“) ve smyslu </w:t>
      </w:r>
      <w:r w:rsidRPr="009E07CA">
        <w:rPr>
          <w:rFonts w:ascii="Arial" w:hAnsi="Arial" w:cs="Arial"/>
          <w:color w:val="auto"/>
          <w:sz w:val="20"/>
        </w:rPr>
        <w:t>zákon</w:t>
      </w:r>
      <w:r w:rsidR="00C47D0E" w:rsidRPr="009E07CA">
        <w:rPr>
          <w:rFonts w:ascii="Arial" w:hAnsi="Arial" w:cs="Arial"/>
          <w:color w:val="auto"/>
          <w:sz w:val="20"/>
        </w:rPr>
        <w:t>a</w:t>
      </w:r>
      <w:r w:rsidRPr="009E07CA">
        <w:rPr>
          <w:rFonts w:ascii="Arial" w:hAnsi="Arial" w:cs="Arial"/>
          <w:color w:val="auto"/>
          <w:sz w:val="20"/>
        </w:rPr>
        <w:t xml:space="preserve"> č. 134/2016 Sb., o zadávání veřejných zakázek, ve znění pozdějších předpisů (dále také jako „zákon o zadáv</w:t>
      </w:r>
      <w:r w:rsidR="00F55C65" w:rsidRPr="009E07CA">
        <w:rPr>
          <w:rFonts w:ascii="Arial" w:hAnsi="Arial" w:cs="Arial"/>
          <w:color w:val="auto"/>
          <w:sz w:val="20"/>
        </w:rPr>
        <w:t>á</w:t>
      </w:r>
      <w:r w:rsidRPr="009E07CA">
        <w:rPr>
          <w:rFonts w:ascii="Arial" w:hAnsi="Arial" w:cs="Arial"/>
          <w:color w:val="auto"/>
          <w:sz w:val="20"/>
        </w:rPr>
        <w:t>ní veřejných zakázek“ či „ZZVZ“).</w:t>
      </w:r>
    </w:p>
    <w:tbl>
      <w:tblPr>
        <w:tblStyle w:val="Mkatabulky"/>
        <w:tblW w:w="0" w:type="auto"/>
        <w:tblInd w:w="704" w:type="dxa"/>
        <w:tblLook w:val="04A0" w:firstRow="1" w:lastRow="0" w:firstColumn="1" w:lastColumn="0" w:noHBand="0" w:noVBand="1"/>
      </w:tblPr>
      <w:tblGrid>
        <w:gridCol w:w="2835"/>
        <w:gridCol w:w="5521"/>
      </w:tblGrid>
      <w:tr w:rsidR="00805D11" w:rsidRPr="009E07CA" w14:paraId="4DC2B81D" w14:textId="77777777" w:rsidTr="00871891">
        <w:tc>
          <w:tcPr>
            <w:tcW w:w="2835" w:type="dxa"/>
            <w:shd w:val="clear" w:color="auto" w:fill="F2F2F2" w:themeFill="background1" w:themeFillShade="F2"/>
          </w:tcPr>
          <w:p w14:paraId="47F513EE" w14:textId="3DAB7C01" w:rsidR="00C47D0E" w:rsidRPr="009E07CA" w:rsidRDefault="00C47D0E">
            <w:pPr>
              <w:pStyle w:val="Zkladntext"/>
              <w:spacing w:before="120"/>
              <w:rPr>
                <w:rFonts w:ascii="Arial" w:hAnsi="Arial" w:cs="Arial"/>
              </w:rPr>
            </w:pPr>
            <w:r w:rsidRPr="009E07CA">
              <w:rPr>
                <w:rFonts w:ascii="Arial" w:hAnsi="Arial" w:cs="Arial"/>
              </w:rPr>
              <w:t>Název veřejné zakázky</w:t>
            </w:r>
          </w:p>
        </w:tc>
        <w:tc>
          <w:tcPr>
            <w:tcW w:w="5521" w:type="dxa"/>
          </w:tcPr>
          <w:p w14:paraId="200A7F4F" w14:textId="530A4E57" w:rsidR="00C47D0E" w:rsidRPr="003D2CAF" w:rsidRDefault="002A68A1">
            <w:pPr>
              <w:pStyle w:val="Zkladntext"/>
              <w:spacing w:before="120"/>
              <w:jc w:val="both"/>
              <w:rPr>
                <w:rFonts w:ascii="Arial" w:hAnsi="Arial" w:cs="Arial"/>
                <w:b/>
              </w:rPr>
            </w:pPr>
            <w:r w:rsidRPr="002A68A1">
              <w:rPr>
                <w:rFonts w:ascii="Arial" w:hAnsi="Arial" w:cs="Arial"/>
                <w:b/>
              </w:rPr>
              <w:t>Snížení energetické náročnosti budovy dílen SPŠS a OA Náchod</w:t>
            </w:r>
          </w:p>
        </w:tc>
      </w:tr>
      <w:tr w:rsidR="00805D11" w:rsidRPr="009E07CA" w14:paraId="2BE28316" w14:textId="77777777" w:rsidTr="00871891">
        <w:tc>
          <w:tcPr>
            <w:tcW w:w="2835" w:type="dxa"/>
            <w:shd w:val="clear" w:color="auto" w:fill="F2F2F2" w:themeFill="background1" w:themeFillShade="F2"/>
          </w:tcPr>
          <w:p w14:paraId="421E1623" w14:textId="58E4E295" w:rsidR="00C47D0E" w:rsidRPr="009E07CA" w:rsidRDefault="00C47D0E">
            <w:pPr>
              <w:pStyle w:val="Zkladntext"/>
              <w:spacing w:before="120"/>
              <w:rPr>
                <w:rFonts w:ascii="Arial" w:hAnsi="Arial" w:cs="Arial"/>
              </w:rPr>
            </w:pPr>
            <w:r w:rsidRPr="009E07CA">
              <w:rPr>
                <w:rFonts w:ascii="Arial" w:hAnsi="Arial" w:cs="Arial"/>
              </w:rPr>
              <w:t>Evidenční číslo ve Věstníku veřejných zakázek/Datum zahájení řízení</w:t>
            </w:r>
          </w:p>
        </w:tc>
        <w:tc>
          <w:tcPr>
            <w:tcW w:w="5521" w:type="dxa"/>
          </w:tcPr>
          <w:p w14:paraId="1744223F" w14:textId="4669C513" w:rsidR="00C47D0E" w:rsidRPr="009E07CA" w:rsidRDefault="00F42E09">
            <w:pPr>
              <w:pStyle w:val="Zkladntext"/>
              <w:spacing w:before="120"/>
              <w:jc w:val="both"/>
              <w:rPr>
                <w:rFonts w:ascii="Arial" w:hAnsi="Arial" w:cs="Arial"/>
              </w:rPr>
            </w:pPr>
            <w:r>
              <w:rPr>
                <w:rFonts w:ascii="Arial" w:hAnsi="Arial" w:cs="Arial"/>
              </w:rPr>
              <w:t>18. 10. 2021</w:t>
            </w:r>
          </w:p>
        </w:tc>
      </w:tr>
    </w:tbl>
    <w:p w14:paraId="036F8604" w14:textId="27834D1F" w:rsidR="00EB7733" w:rsidRPr="009E07CA" w:rsidRDefault="00512C3F"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Pod pojmem „zadávací řízení“ se pro účely této smlouvy rozumí jak zadávací řízení probíhající postupem dle zákona </w:t>
      </w:r>
      <w:r w:rsidR="00FB02D5" w:rsidRPr="009E07CA">
        <w:rPr>
          <w:rFonts w:ascii="Arial" w:hAnsi="Arial" w:cs="Arial"/>
          <w:color w:val="auto"/>
          <w:sz w:val="20"/>
        </w:rPr>
        <w:t xml:space="preserve">o zadávání veřejných zakázek, </w:t>
      </w:r>
      <w:r w:rsidRPr="009E07CA">
        <w:rPr>
          <w:rFonts w:ascii="Arial" w:hAnsi="Arial" w:cs="Arial"/>
          <w:color w:val="auto"/>
          <w:sz w:val="20"/>
        </w:rPr>
        <w:t>tak výběrové řízení pro zakázky malého rozsahu probíhající postupem stanoveným mimo tento zákon</w:t>
      </w:r>
      <w:r w:rsidR="00EB7733" w:rsidRPr="009E07CA">
        <w:rPr>
          <w:rFonts w:ascii="Arial" w:hAnsi="Arial" w:cs="Arial"/>
          <w:color w:val="auto"/>
          <w:sz w:val="20"/>
        </w:rPr>
        <w:t>, zejména</w:t>
      </w:r>
      <w:r w:rsidR="00EC608D" w:rsidRPr="009E07CA">
        <w:rPr>
          <w:rFonts w:ascii="Arial" w:hAnsi="Arial" w:cs="Arial"/>
          <w:color w:val="auto"/>
          <w:sz w:val="20"/>
        </w:rPr>
        <w:t xml:space="preserve"> </w:t>
      </w:r>
      <w:r w:rsidR="00EB7733" w:rsidRPr="009E07CA">
        <w:rPr>
          <w:rFonts w:ascii="Arial" w:hAnsi="Arial" w:cs="Arial"/>
          <w:color w:val="auto"/>
          <w:sz w:val="20"/>
        </w:rPr>
        <w:t>dle směrnice</w:t>
      </w:r>
      <w:r w:rsidR="00EC608D" w:rsidRPr="009E07CA">
        <w:rPr>
          <w:rFonts w:ascii="Arial" w:hAnsi="Arial" w:cs="Arial"/>
          <w:color w:val="auto"/>
          <w:sz w:val="20"/>
        </w:rPr>
        <w:t xml:space="preserve"> č. 3 Rady Královéhradeckého kraje, kterou se stanovuje postup Královéhradeckého kraje při</w:t>
      </w:r>
      <w:r w:rsidR="00045206" w:rsidRPr="009E07CA">
        <w:rPr>
          <w:rFonts w:ascii="Arial" w:hAnsi="Arial" w:cs="Arial"/>
          <w:color w:val="auto"/>
          <w:sz w:val="20"/>
        </w:rPr>
        <w:t xml:space="preserve"> zadávání veřejných zakázek.</w:t>
      </w:r>
    </w:p>
    <w:p w14:paraId="0AE3EFBC" w14:textId="6295EB4A" w:rsidR="00304C9D" w:rsidRPr="009E07CA" w:rsidRDefault="00304C9D"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lastRenderedPageBreak/>
        <w:t xml:space="preserve">Realizace této smlouvy je závislá na přidělení finančních prostředků z dotačního programu. Předmět této smlouvy je součástí </w:t>
      </w:r>
      <w:r w:rsidR="00C47D0E" w:rsidRPr="009E07CA">
        <w:rPr>
          <w:rFonts w:ascii="Arial" w:hAnsi="Arial" w:cs="Arial"/>
          <w:color w:val="auto"/>
          <w:sz w:val="20"/>
        </w:rPr>
        <w:t xml:space="preserve">dále specifikovaného </w:t>
      </w:r>
      <w:r w:rsidRPr="009E07CA">
        <w:rPr>
          <w:rFonts w:ascii="Arial" w:hAnsi="Arial" w:cs="Arial"/>
          <w:color w:val="auto"/>
          <w:sz w:val="20"/>
        </w:rPr>
        <w:t xml:space="preserve">projektu/projektů </w:t>
      </w:r>
      <w:r w:rsidR="00C47D0E" w:rsidRPr="009E07CA">
        <w:rPr>
          <w:rFonts w:ascii="Arial" w:hAnsi="Arial" w:cs="Arial"/>
          <w:color w:val="auto"/>
          <w:sz w:val="20"/>
        </w:rPr>
        <w:t>(dále souhrnně jako „projekt):</w:t>
      </w:r>
    </w:p>
    <w:tbl>
      <w:tblPr>
        <w:tblStyle w:val="Mkatabulky"/>
        <w:tblW w:w="0" w:type="auto"/>
        <w:tblInd w:w="704" w:type="dxa"/>
        <w:tblLook w:val="04A0" w:firstRow="1" w:lastRow="0" w:firstColumn="1" w:lastColumn="0" w:noHBand="0" w:noVBand="1"/>
      </w:tblPr>
      <w:tblGrid>
        <w:gridCol w:w="2835"/>
        <w:gridCol w:w="5521"/>
      </w:tblGrid>
      <w:tr w:rsidR="00805D11" w:rsidRPr="009E07CA" w14:paraId="0C42A24E" w14:textId="77777777" w:rsidTr="00871891">
        <w:tc>
          <w:tcPr>
            <w:tcW w:w="2835" w:type="dxa"/>
            <w:shd w:val="clear" w:color="auto" w:fill="F2F2F2" w:themeFill="background1" w:themeFillShade="F2"/>
          </w:tcPr>
          <w:p w14:paraId="3DF671AA" w14:textId="39262C30" w:rsidR="00C47D0E" w:rsidRPr="009E07CA" w:rsidRDefault="00C47D0E">
            <w:pPr>
              <w:pStyle w:val="Zkladntext"/>
              <w:spacing w:before="120"/>
              <w:rPr>
                <w:rFonts w:ascii="Arial" w:hAnsi="Arial" w:cs="Arial"/>
              </w:rPr>
            </w:pPr>
            <w:r w:rsidRPr="009E07CA">
              <w:rPr>
                <w:rFonts w:ascii="Arial" w:hAnsi="Arial" w:cs="Arial"/>
              </w:rPr>
              <w:t>Dotační program</w:t>
            </w:r>
          </w:p>
        </w:tc>
        <w:tc>
          <w:tcPr>
            <w:tcW w:w="5521" w:type="dxa"/>
          </w:tcPr>
          <w:p w14:paraId="32734C4B" w14:textId="780437C2" w:rsidR="00C47D0E" w:rsidRPr="009E07CA" w:rsidRDefault="005D5561">
            <w:pPr>
              <w:pStyle w:val="Zkladntext"/>
              <w:spacing w:before="120"/>
              <w:jc w:val="both"/>
              <w:rPr>
                <w:rFonts w:ascii="Arial" w:hAnsi="Arial" w:cs="Arial"/>
              </w:rPr>
            </w:pPr>
            <w:r>
              <w:rPr>
                <w:rFonts w:ascii="Arial" w:hAnsi="Arial" w:cs="Arial"/>
              </w:rPr>
              <w:t>Operační program Životní prostředí</w:t>
            </w:r>
          </w:p>
        </w:tc>
      </w:tr>
      <w:tr w:rsidR="00805D11" w:rsidRPr="009E07CA" w14:paraId="2E6587D5" w14:textId="77777777" w:rsidTr="00871891">
        <w:tc>
          <w:tcPr>
            <w:tcW w:w="2835" w:type="dxa"/>
            <w:shd w:val="clear" w:color="auto" w:fill="F2F2F2" w:themeFill="background1" w:themeFillShade="F2"/>
          </w:tcPr>
          <w:p w14:paraId="01EEAF19" w14:textId="27F26D58" w:rsidR="00C47D0E" w:rsidRPr="009E07CA" w:rsidRDefault="00C47D0E">
            <w:pPr>
              <w:pStyle w:val="Zkladntext"/>
              <w:spacing w:before="120"/>
              <w:rPr>
                <w:rFonts w:ascii="Arial" w:hAnsi="Arial" w:cs="Arial"/>
              </w:rPr>
            </w:pPr>
            <w:r w:rsidRPr="009E07CA">
              <w:rPr>
                <w:rFonts w:ascii="Arial" w:hAnsi="Arial" w:cs="Arial"/>
              </w:rPr>
              <w:t>Název projekt</w:t>
            </w:r>
            <w:r w:rsidR="00076433">
              <w:rPr>
                <w:rFonts w:ascii="Arial" w:hAnsi="Arial" w:cs="Arial"/>
              </w:rPr>
              <w:t>ů</w:t>
            </w:r>
          </w:p>
        </w:tc>
        <w:tc>
          <w:tcPr>
            <w:tcW w:w="5521" w:type="dxa"/>
          </w:tcPr>
          <w:p w14:paraId="4D1FA7B8" w14:textId="77777777" w:rsidR="00C47D0E" w:rsidRDefault="00076433">
            <w:pPr>
              <w:pStyle w:val="Zkladntext"/>
              <w:spacing w:before="120"/>
              <w:jc w:val="both"/>
              <w:rPr>
                <w:rFonts w:ascii="Arial" w:hAnsi="Arial" w:cs="Arial"/>
              </w:rPr>
            </w:pPr>
            <w:r w:rsidRPr="00076433">
              <w:rPr>
                <w:rFonts w:ascii="Arial" w:hAnsi="Arial" w:cs="Arial"/>
              </w:rPr>
              <w:t>5. 1 a Snížení energetické náročnosti budovy dílen SPŠS a OA Náchod</w:t>
            </w:r>
          </w:p>
          <w:p w14:paraId="3CC00AA7" w14:textId="0C301295" w:rsidR="00076433" w:rsidRPr="002A68A1" w:rsidRDefault="00076433">
            <w:pPr>
              <w:pStyle w:val="Zkladntext"/>
              <w:spacing w:before="120"/>
              <w:jc w:val="both"/>
              <w:rPr>
                <w:rFonts w:ascii="Arial" w:hAnsi="Arial" w:cs="Arial"/>
                <w:highlight w:val="cyan"/>
              </w:rPr>
            </w:pPr>
            <w:r w:rsidRPr="00076433">
              <w:rPr>
                <w:rFonts w:ascii="Arial" w:hAnsi="Arial" w:cs="Arial"/>
              </w:rPr>
              <w:t xml:space="preserve">5. 1 </w:t>
            </w:r>
            <w:r>
              <w:rPr>
                <w:rFonts w:ascii="Arial" w:hAnsi="Arial" w:cs="Arial"/>
              </w:rPr>
              <w:t>b</w:t>
            </w:r>
            <w:r w:rsidRPr="00076433">
              <w:rPr>
                <w:rFonts w:ascii="Arial" w:hAnsi="Arial" w:cs="Arial"/>
              </w:rPr>
              <w:t xml:space="preserve"> Snížení energetické náročnosti budovy dílen SPŠS a OA Náchod</w:t>
            </w:r>
          </w:p>
        </w:tc>
      </w:tr>
      <w:tr w:rsidR="00805D11" w:rsidRPr="009E07CA" w14:paraId="2F74D64D" w14:textId="77777777" w:rsidTr="00871891">
        <w:tc>
          <w:tcPr>
            <w:tcW w:w="2835" w:type="dxa"/>
            <w:shd w:val="clear" w:color="auto" w:fill="F2F2F2" w:themeFill="background1" w:themeFillShade="F2"/>
          </w:tcPr>
          <w:p w14:paraId="4EDB2587" w14:textId="4D563660" w:rsidR="00C47D0E" w:rsidRPr="009E07CA" w:rsidRDefault="00C47D0E">
            <w:pPr>
              <w:pStyle w:val="Zkladntext"/>
              <w:spacing w:before="120"/>
              <w:rPr>
                <w:rFonts w:ascii="Arial" w:hAnsi="Arial" w:cs="Arial"/>
              </w:rPr>
            </w:pPr>
            <w:r w:rsidRPr="009E07CA">
              <w:rPr>
                <w:rFonts w:ascii="Arial" w:hAnsi="Arial" w:cs="Arial"/>
              </w:rPr>
              <w:t>Registrační číslo</w:t>
            </w:r>
          </w:p>
        </w:tc>
        <w:tc>
          <w:tcPr>
            <w:tcW w:w="5521" w:type="dxa"/>
          </w:tcPr>
          <w:p w14:paraId="67EF3418" w14:textId="77777777" w:rsidR="00C47D0E" w:rsidRDefault="00C050DC">
            <w:pPr>
              <w:pStyle w:val="Zkladntext"/>
              <w:spacing w:before="120"/>
              <w:jc w:val="both"/>
              <w:rPr>
                <w:rFonts w:ascii="Arial" w:hAnsi="Arial" w:cs="Arial"/>
              </w:rPr>
            </w:pPr>
            <w:r w:rsidRPr="00C050DC">
              <w:rPr>
                <w:rFonts w:ascii="Arial" w:hAnsi="Arial" w:cs="Arial"/>
              </w:rPr>
              <w:t>CZ.05.5.18/0.0/0.0/18_100/0009499</w:t>
            </w:r>
          </w:p>
          <w:p w14:paraId="483B8BF3" w14:textId="3950B4C1" w:rsidR="00C050DC" w:rsidRPr="002A68A1" w:rsidRDefault="00C050DC">
            <w:pPr>
              <w:pStyle w:val="Zkladntext"/>
              <w:spacing w:before="120"/>
              <w:jc w:val="both"/>
              <w:rPr>
                <w:rFonts w:ascii="Arial" w:hAnsi="Arial" w:cs="Arial"/>
                <w:highlight w:val="cyan"/>
              </w:rPr>
            </w:pPr>
            <w:r w:rsidRPr="00C050DC">
              <w:rPr>
                <w:rFonts w:ascii="Arial" w:hAnsi="Arial" w:cs="Arial"/>
              </w:rPr>
              <w:t>CZ.05.5.18/0.0/0.0/18_100/0009498</w:t>
            </w:r>
          </w:p>
        </w:tc>
      </w:tr>
    </w:tbl>
    <w:p w14:paraId="73D04ACD" w14:textId="631A29DE" w:rsidR="00304C9D" w:rsidRPr="009E07CA" w:rsidRDefault="00304C9D" w:rsidP="00305F3F">
      <w:pPr>
        <w:pStyle w:val="Zkladntext"/>
        <w:spacing w:before="240" w:after="240" w:line="300" w:lineRule="atLeast"/>
        <w:ind w:left="567"/>
        <w:jc w:val="both"/>
        <w:rPr>
          <w:rFonts w:ascii="Arial" w:hAnsi="Arial" w:cs="Arial"/>
          <w:b/>
        </w:rPr>
      </w:pPr>
      <w:r w:rsidRPr="009E07CA">
        <w:rPr>
          <w:rFonts w:ascii="Arial" w:hAnsi="Arial" w:cs="Arial"/>
          <w:b/>
        </w:rPr>
        <w:t>Odkládací podmínka účinnosti smlouvy</w:t>
      </w:r>
    </w:p>
    <w:p w14:paraId="743CBD5F" w14:textId="77777777" w:rsidR="00304C9D" w:rsidRPr="009E07CA" w:rsidRDefault="00304C9D"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Tato smlouva nenabyde účinnosti dříve, než kumulativně:</w:t>
      </w:r>
    </w:p>
    <w:p w14:paraId="7210098F" w14:textId="23AD4BC7" w:rsidR="00212E2A" w:rsidRDefault="00212E2A" w:rsidP="00305F3F">
      <w:pPr>
        <w:pStyle w:val="Zkladntext"/>
        <w:numPr>
          <w:ilvl w:val="0"/>
          <w:numId w:val="56"/>
        </w:numPr>
        <w:spacing w:before="120" w:line="300" w:lineRule="atLeast"/>
        <w:ind w:left="924" w:hanging="357"/>
        <w:jc w:val="both"/>
        <w:rPr>
          <w:rFonts w:ascii="Arial" w:hAnsi="Arial" w:cs="Arial"/>
        </w:rPr>
      </w:pPr>
      <w:r>
        <w:rPr>
          <w:rFonts w:ascii="Arial" w:hAnsi="Arial" w:cs="Arial"/>
        </w:rPr>
        <w:t>bude vydáno rozhodnutí o poskytnutí dotace,</w:t>
      </w:r>
    </w:p>
    <w:p w14:paraId="5939C891" w14:textId="43FC4C22" w:rsidR="00304C9D" w:rsidRPr="009E07CA" w:rsidRDefault="00C47D0E" w:rsidP="00305F3F">
      <w:pPr>
        <w:pStyle w:val="Zkladntext"/>
        <w:numPr>
          <w:ilvl w:val="0"/>
          <w:numId w:val="56"/>
        </w:numPr>
        <w:spacing w:before="120" w:line="300" w:lineRule="atLeast"/>
        <w:ind w:left="924" w:hanging="357"/>
        <w:jc w:val="both"/>
        <w:rPr>
          <w:rFonts w:ascii="Arial" w:hAnsi="Arial" w:cs="Arial"/>
        </w:rPr>
      </w:pPr>
      <w:r w:rsidRPr="009E07CA">
        <w:rPr>
          <w:rFonts w:ascii="Arial" w:hAnsi="Arial" w:cs="Arial"/>
        </w:rPr>
        <w:t>bude závazně schváleno poskytnutí finančních prostředků na krytí celkové ceny, která není kryta z rozpočtu objednatele;</w:t>
      </w:r>
    </w:p>
    <w:p w14:paraId="18D0419D" w14:textId="77777777" w:rsidR="00304C9D" w:rsidRPr="009E07CA" w:rsidRDefault="00304C9D" w:rsidP="00305F3F">
      <w:pPr>
        <w:pStyle w:val="Zkladntext"/>
        <w:numPr>
          <w:ilvl w:val="0"/>
          <w:numId w:val="56"/>
        </w:numPr>
        <w:spacing w:before="120" w:line="300" w:lineRule="atLeast"/>
        <w:ind w:left="924" w:hanging="357"/>
        <w:jc w:val="both"/>
        <w:rPr>
          <w:rFonts w:ascii="Arial" w:hAnsi="Arial" w:cs="Arial"/>
        </w:rPr>
      </w:pPr>
      <w:r w:rsidRPr="009E07CA">
        <w:rPr>
          <w:rFonts w:ascii="Arial" w:hAnsi="Arial" w:cs="Arial"/>
        </w:rPr>
        <w:t>dojde k uveřejnění této smlouvy v registru smluv dle zákona č.340/2015 Sb., o zvláštních podmínkách účinnosti některých smluv, uveřejňování těchto smluv a o registru smluv, ve znění pozdějších předpisů (dále také jako „zákon o registru smluv“) a zároveň</w:t>
      </w:r>
    </w:p>
    <w:p w14:paraId="0871DCD6" w14:textId="3B5359B9" w:rsidR="00304C9D" w:rsidRPr="009E07CA" w:rsidRDefault="00304C9D" w:rsidP="00305F3F">
      <w:pPr>
        <w:pStyle w:val="Zkladntext"/>
        <w:numPr>
          <w:ilvl w:val="0"/>
          <w:numId w:val="56"/>
        </w:numPr>
        <w:spacing w:before="120" w:line="300" w:lineRule="atLeast"/>
        <w:ind w:left="924" w:hanging="357"/>
        <w:jc w:val="both"/>
        <w:rPr>
          <w:rFonts w:ascii="Arial" w:hAnsi="Arial" w:cs="Arial"/>
        </w:rPr>
      </w:pPr>
      <w:r w:rsidRPr="009E07CA">
        <w:rPr>
          <w:rFonts w:ascii="Arial" w:hAnsi="Arial" w:cs="Arial"/>
        </w:rPr>
        <w:t xml:space="preserve">bude </w:t>
      </w:r>
      <w:r w:rsidR="00E13FA2" w:rsidRPr="009E07CA">
        <w:rPr>
          <w:rFonts w:ascii="Arial" w:hAnsi="Arial" w:cs="Arial"/>
        </w:rPr>
        <w:t>zhotoviteli</w:t>
      </w:r>
      <w:r w:rsidRPr="009E07CA">
        <w:rPr>
          <w:rFonts w:ascii="Arial" w:hAnsi="Arial" w:cs="Arial"/>
        </w:rPr>
        <w:t xml:space="preserve"> doručena výzva </w:t>
      </w:r>
      <w:r w:rsidR="00E13FA2" w:rsidRPr="009E07CA">
        <w:rPr>
          <w:rFonts w:ascii="Arial" w:hAnsi="Arial" w:cs="Arial"/>
        </w:rPr>
        <w:t>objednatele</w:t>
      </w:r>
      <w:r w:rsidRPr="009E07CA">
        <w:rPr>
          <w:rFonts w:ascii="Arial" w:hAnsi="Arial" w:cs="Arial"/>
        </w:rPr>
        <w:t xml:space="preserve"> k</w:t>
      </w:r>
      <w:r w:rsidR="00E13FA2" w:rsidRPr="009E07CA">
        <w:rPr>
          <w:rFonts w:ascii="Arial" w:hAnsi="Arial" w:cs="Arial"/>
        </w:rPr>
        <w:t xml:space="preserve"> zahájení </w:t>
      </w:r>
      <w:r w:rsidRPr="009E07CA">
        <w:rPr>
          <w:rFonts w:ascii="Arial" w:hAnsi="Arial" w:cs="Arial"/>
        </w:rPr>
        <w:t xml:space="preserve">plnění. </w:t>
      </w:r>
    </w:p>
    <w:p w14:paraId="2AC4AFCE" w14:textId="2B1B9331" w:rsidR="001907F2" w:rsidRPr="009E07CA" w:rsidRDefault="00304C9D"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Nenabyde-li tato smlouva účinnosti dle odst. 4</w:t>
      </w:r>
      <w:r w:rsidR="00FF1293" w:rsidRPr="009E07CA">
        <w:rPr>
          <w:rFonts w:ascii="Arial" w:hAnsi="Arial" w:cs="Arial"/>
          <w:color w:val="auto"/>
          <w:sz w:val="20"/>
        </w:rPr>
        <w:t xml:space="preserve"> tohoto </w:t>
      </w:r>
      <w:r w:rsidR="00FF1293" w:rsidRPr="006641EF">
        <w:rPr>
          <w:rFonts w:ascii="Arial" w:hAnsi="Arial" w:cs="Arial"/>
          <w:color w:val="auto"/>
          <w:sz w:val="20"/>
        </w:rPr>
        <w:t>článku</w:t>
      </w:r>
      <w:r w:rsidRPr="006641EF">
        <w:rPr>
          <w:rFonts w:ascii="Arial" w:hAnsi="Arial" w:cs="Arial"/>
          <w:color w:val="auto"/>
          <w:sz w:val="20"/>
        </w:rPr>
        <w:t xml:space="preserve"> do jednoho roku ode dne jejího uzavření, bez dalšího zaniká. </w:t>
      </w:r>
      <w:r w:rsidR="008A6A9C" w:rsidRPr="006641EF">
        <w:rPr>
          <w:rFonts w:ascii="Arial" w:hAnsi="Arial" w:cs="Arial"/>
          <w:color w:val="auto"/>
          <w:sz w:val="20"/>
        </w:rPr>
        <w:t>Zhotovitel</w:t>
      </w:r>
      <w:r w:rsidRPr="006641EF">
        <w:rPr>
          <w:rFonts w:ascii="Arial" w:hAnsi="Arial" w:cs="Arial"/>
          <w:color w:val="auto"/>
          <w:sz w:val="20"/>
        </w:rPr>
        <w:t xml:space="preserve"> je oprávněn požadovat po </w:t>
      </w:r>
      <w:r w:rsidR="008A6A9C" w:rsidRPr="006641EF">
        <w:rPr>
          <w:rFonts w:ascii="Arial" w:hAnsi="Arial" w:cs="Arial"/>
          <w:color w:val="auto"/>
          <w:sz w:val="20"/>
        </w:rPr>
        <w:t>objednateli</w:t>
      </w:r>
      <w:r w:rsidRPr="006641EF">
        <w:rPr>
          <w:rFonts w:ascii="Arial" w:hAnsi="Arial" w:cs="Arial"/>
          <w:color w:val="auto"/>
          <w:sz w:val="20"/>
        </w:rPr>
        <w:t xml:space="preserve"> informace</w:t>
      </w:r>
      <w:r w:rsidRPr="009E07CA">
        <w:rPr>
          <w:rFonts w:ascii="Arial" w:hAnsi="Arial" w:cs="Arial"/>
          <w:color w:val="auto"/>
          <w:sz w:val="20"/>
        </w:rPr>
        <w:t xml:space="preserve"> o</w:t>
      </w:r>
      <w:r w:rsidR="00C47D0E" w:rsidRPr="009E07CA">
        <w:rPr>
          <w:rFonts w:ascii="Arial" w:hAnsi="Arial" w:cs="Arial"/>
          <w:color w:val="auto"/>
          <w:sz w:val="20"/>
        </w:rPr>
        <w:t> </w:t>
      </w:r>
      <w:r w:rsidRPr="009E07CA">
        <w:rPr>
          <w:rFonts w:ascii="Arial" w:hAnsi="Arial" w:cs="Arial"/>
          <w:color w:val="auto"/>
          <w:sz w:val="20"/>
        </w:rPr>
        <w:t>skutečnostech podmiňujících nabytí účinnosti kdykoliv za trvání</w:t>
      </w:r>
      <w:r w:rsidR="008A6A9C" w:rsidRPr="009E07CA">
        <w:rPr>
          <w:rFonts w:ascii="Arial" w:hAnsi="Arial" w:cs="Arial"/>
          <w:color w:val="auto"/>
          <w:sz w:val="20"/>
        </w:rPr>
        <w:t xml:space="preserve"> platnosti</w:t>
      </w:r>
      <w:r w:rsidRPr="009E07CA">
        <w:rPr>
          <w:rFonts w:ascii="Arial" w:hAnsi="Arial" w:cs="Arial"/>
          <w:color w:val="auto"/>
          <w:sz w:val="20"/>
        </w:rPr>
        <w:t xml:space="preserve"> </w:t>
      </w:r>
      <w:r w:rsidR="008A6A9C" w:rsidRPr="009E07CA">
        <w:rPr>
          <w:rFonts w:ascii="Arial" w:hAnsi="Arial" w:cs="Arial"/>
          <w:color w:val="auto"/>
          <w:sz w:val="20"/>
        </w:rPr>
        <w:t xml:space="preserve">této </w:t>
      </w:r>
      <w:r w:rsidRPr="009E07CA">
        <w:rPr>
          <w:rFonts w:ascii="Arial" w:hAnsi="Arial" w:cs="Arial"/>
          <w:color w:val="auto"/>
          <w:sz w:val="20"/>
        </w:rPr>
        <w:t xml:space="preserve">smlouvy. </w:t>
      </w:r>
      <w:r w:rsidR="008A6A9C" w:rsidRPr="009E07CA">
        <w:rPr>
          <w:rFonts w:ascii="Arial" w:hAnsi="Arial" w:cs="Arial"/>
          <w:color w:val="auto"/>
          <w:sz w:val="20"/>
        </w:rPr>
        <w:t>Objednatel</w:t>
      </w:r>
      <w:r w:rsidRPr="009E07CA">
        <w:rPr>
          <w:rFonts w:ascii="Arial" w:hAnsi="Arial" w:cs="Arial"/>
          <w:color w:val="auto"/>
          <w:sz w:val="20"/>
        </w:rPr>
        <w:t xml:space="preserve"> poskytne informace dle věty předchozí bez zbytečného odkladu po doručení písemné žádosti </w:t>
      </w:r>
      <w:r w:rsidR="008A6A9C" w:rsidRPr="009E07CA">
        <w:rPr>
          <w:rFonts w:ascii="Arial" w:hAnsi="Arial" w:cs="Arial"/>
          <w:color w:val="auto"/>
          <w:sz w:val="20"/>
        </w:rPr>
        <w:t>zhotovitele</w:t>
      </w:r>
      <w:r w:rsidRPr="009E07CA">
        <w:rPr>
          <w:rFonts w:ascii="Arial" w:hAnsi="Arial" w:cs="Arial"/>
          <w:color w:val="auto"/>
          <w:sz w:val="20"/>
        </w:rPr>
        <w:t>.</w:t>
      </w:r>
      <w:bookmarkEnd w:id="1"/>
    </w:p>
    <w:p w14:paraId="234F210F" w14:textId="77777777" w:rsidR="00B95A68" w:rsidRPr="009E07CA" w:rsidRDefault="00B95A68" w:rsidP="00305F3F">
      <w:pPr>
        <w:pStyle w:val="Nadpis1"/>
        <w:keepNext w:val="0"/>
        <w:spacing w:before="240" w:after="240"/>
        <w:ind w:left="431" w:hanging="431"/>
        <w:rPr>
          <w:sz w:val="22"/>
        </w:rPr>
      </w:pPr>
      <w:r w:rsidRPr="009E07CA">
        <w:rPr>
          <w:sz w:val="22"/>
        </w:rPr>
        <w:t>Zmocněné osoby</w:t>
      </w:r>
    </w:p>
    <w:p w14:paraId="48C0790C" w14:textId="1B0507E0" w:rsidR="00B95A68" w:rsidRPr="009E07CA" w:rsidRDefault="00B95A6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Objednatel zmocňuje následující osoby k jednání</w:t>
      </w:r>
      <w:r w:rsidRPr="009E07CA">
        <w:rPr>
          <w:rFonts w:ascii="Arial" w:hAnsi="Arial" w:cs="Arial"/>
          <w:color w:val="auto"/>
          <w:sz w:val="20"/>
          <w:szCs w:val="20"/>
        </w:rPr>
        <w:t>:</w:t>
      </w:r>
    </w:p>
    <w:p w14:paraId="4BBFBF36" w14:textId="6D986D4C" w:rsidR="00744FCC" w:rsidRDefault="00B95A68" w:rsidP="006641EF">
      <w:pPr>
        <w:pStyle w:val="Zkladntext"/>
        <w:numPr>
          <w:ilvl w:val="0"/>
          <w:numId w:val="65"/>
        </w:numPr>
        <w:spacing w:before="120" w:line="276" w:lineRule="auto"/>
        <w:jc w:val="both"/>
        <w:rPr>
          <w:rFonts w:ascii="Arial" w:hAnsi="Arial" w:cs="Arial"/>
        </w:rPr>
      </w:pPr>
      <w:r w:rsidRPr="009E07CA">
        <w:rPr>
          <w:rFonts w:ascii="Arial" w:hAnsi="Arial" w:cs="Arial"/>
        </w:rPr>
        <w:t xml:space="preserve">zástupce objednatele </w:t>
      </w:r>
      <w:r w:rsidR="00D90371" w:rsidRPr="009E07CA">
        <w:rPr>
          <w:rFonts w:ascii="Arial" w:hAnsi="Arial" w:cs="Arial"/>
        </w:rPr>
        <w:t xml:space="preserve">ve věcech smluvních: </w:t>
      </w:r>
      <w:r w:rsidR="00076433" w:rsidRPr="00076433">
        <w:rPr>
          <w:rFonts w:ascii="Arial" w:hAnsi="Arial" w:cs="Arial"/>
        </w:rPr>
        <w:t>RNDr. Věra Svatošová</w:t>
      </w:r>
    </w:p>
    <w:p w14:paraId="0BA5F6F9" w14:textId="66792D09" w:rsidR="00076433" w:rsidRPr="009E07CA" w:rsidRDefault="00076433" w:rsidP="00076433">
      <w:pPr>
        <w:pStyle w:val="Zkladntext"/>
        <w:spacing w:before="120" w:line="276" w:lineRule="auto"/>
        <w:ind w:left="927"/>
        <w:jc w:val="both"/>
        <w:rPr>
          <w:rFonts w:ascii="Arial" w:hAnsi="Arial" w:cs="Arial"/>
        </w:rPr>
      </w:pPr>
      <w:r w:rsidRPr="00076433">
        <w:rPr>
          <w:rFonts w:ascii="Arial" w:hAnsi="Arial" w:cs="Arial"/>
        </w:rPr>
        <w:t xml:space="preserve">tel.: 602 802 238, e-mail: </w:t>
      </w:r>
      <w:hyperlink r:id="rId8" w:history="1">
        <w:r w:rsidRPr="00A84AB1">
          <w:rPr>
            <w:rStyle w:val="Hypertextovodkaz"/>
            <w:rFonts w:ascii="Arial" w:hAnsi="Arial" w:cs="Arial"/>
          </w:rPr>
          <w:t>svatosovavera@soanachod.cz</w:t>
        </w:r>
      </w:hyperlink>
      <w:r>
        <w:rPr>
          <w:rFonts w:ascii="Arial" w:hAnsi="Arial" w:cs="Arial"/>
        </w:rPr>
        <w:t xml:space="preserve"> </w:t>
      </w:r>
    </w:p>
    <w:p w14:paraId="54CFC884" w14:textId="77777777" w:rsidR="00076433" w:rsidRDefault="00744FCC" w:rsidP="00076433">
      <w:pPr>
        <w:pStyle w:val="Zkladntext"/>
        <w:numPr>
          <w:ilvl w:val="0"/>
          <w:numId w:val="65"/>
        </w:numPr>
        <w:spacing w:before="120" w:line="276" w:lineRule="auto"/>
        <w:jc w:val="both"/>
        <w:rPr>
          <w:rFonts w:ascii="Arial" w:hAnsi="Arial" w:cs="Arial"/>
        </w:rPr>
      </w:pPr>
      <w:r w:rsidRPr="009E07CA">
        <w:rPr>
          <w:rFonts w:ascii="Arial" w:hAnsi="Arial" w:cs="Arial"/>
        </w:rPr>
        <w:t>zástupc</w:t>
      </w:r>
      <w:r w:rsidR="00B95A68" w:rsidRPr="009E07CA">
        <w:rPr>
          <w:rFonts w:ascii="Arial" w:hAnsi="Arial" w:cs="Arial"/>
        </w:rPr>
        <w:t>e</w:t>
      </w:r>
      <w:r w:rsidRPr="009E07CA">
        <w:rPr>
          <w:rFonts w:ascii="Arial" w:hAnsi="Arial" w:cs="Arial"/>
        </w:rPr>
        <w:t xml:space="preserve"> objednatele ve</w:t>
      </w:r>
      <w:r w:rsidR="00B95A68" w:rsidRPr="009E07CA">
        <w:rPr>
          <w:rFonts w:ascii="Arial" w:hAnsi="Arial" w:cs="Arial"/>
        </w:rPr>
        <w:t xml:space="preserve"> věcech technických: </w:t>
      </w:r>
      <w:r w:rsidR="00076433" w:rsidRPr="00076433">
        <w:rPr>
          <w:rFonts w:ascii="Arial" w:hAnsi="Arial" w:cs="Arial"/>
        </w:rPr>
        <w:t>RNDr. Věra Svatošová</w:t>
      </w:r>
    </w:p>
    <w:p w14:paraId="1AF0AEFB" w14:textId="54ED0259" w:rsidR="00B95A68" w:rsidRPr="009E07CA" w:rsidRDefault="00076433" w:rsidP="00076433">
      <w:pPr>
        <w:pStyle w:val="Zkladntext"/>
        <w:spacing w:before="120" w:line="276" w:lineRule="auto"/>
        <w:ind w:left="927"/>
        <w:jc w:val="both"/>
        <w:rPr>
          <w:rFonts w:ascii="Arial" w:hAnsi="Arial" w:cs="Arial"/>
        </w:rPr>
      </w:pPr>
      <w:r w:rsidRPr="00076433">
        <w:rPr>
          <w:rFonts w:ascii="Arial" w:hAnsi="Arial" w:cs="Arial"/>
        </w:rPr>
        <w:t xml:space="preserve">tel.: 602 802 238, e-mail: </w:t>
      </w:r>
      <w:hyperlink r:id="rId9" w:history="1">
        <w:r w:rsidRPr="00A84AB1">
          <w:rPr>
            <w:rStyle w:val="Hypertextovodkaz"/>
            <w:rFonts w:ascii="Arial" w:hAnsi="Arial" w:cs="Arial"/>
          </w:rPr>
          <w:t>svatosovavera@soanachod.cz</w:t>
        </w:r>
      </w:hyperlink>
      <w:r>
        <w:rPr>
          <w:rFonts w:ascii="Arial" w:hAnsi="Arial" w:cs="Arial"/>
        </w:rPr>
        <w:t xml:space="preserve"> </w:t>
      </w:r>
    </w:p>
    <w:p w14:paraId="7489C744" w14:textId="163F20C1" w:rsidR="00744FCC" w:rsidRPr="009E07CA" w:rsidRDefault="00B95A68" w:rsidP="00305F3F">
      <w:pPr>
        <w:pStyle w:val="Zkladntext"/>
        <w:numPr>
          <w:ilvl w:val="0"/>
          <w:numId w:val="65"/>
        </w:numPr>
        <w:spacing w:before="120" w:line="276" w:lineRule="auto"/>
        <w:jc w:val="both"/>
        <w:rPr>
          <w:rFonts w:ascii="Arial" w:hAnsi="Arial" w:cs="Arial"/>
        </w:rPr>
      </w:pPr>
      <w:r w:rsidRPr="009E07CA">
        <w:rPr>
          <w:rFonts w:ascii="Arial" w:hAnsi="Arial" w:cs="Arial"/>
        </w:rPr>
        <w:t xml:space="preserve">zástupce objednatele na stavbě </w:t>
      </w:r>
      <w:r w:rsidR="00110D13" w:rsidRPr="009E07CA">
        <w:rPr>
          <w:rFonts w:ascii="Arial" w:hAnsi="Arial" w:cs="Arial"/>
        </w:rPr>
        <w:t xml:space="preserve">vykonávající technický dozor stavebníka </w:t>
      </w:r>
      <w:r w:rsidRPr="009E07CA">
        <w:rPr>
          <w:rFonts w:ascii="Arial" w:hAnsi="Arial" w:cs="Arial"/>
        </w:rPr>
        <w:t>(dále také j</w:t>
      </w:r>
      <w:r w:rsidR="00110D13" w:rsidRPr="009E07CA">
        <w:rPr>
          <w:rFonts w:ascii="Arial" w:hAnsi="Arial" w:cs="Arial"/>
        </w:rPr>
        <w:t>en</w:t>
      </w:r>
      <w:r w:rsidRPr="009E07CA">
        <w:rPr>
          <w:rFonts w:ascii="Arial" w:hAnsi="Arial" w:cs="Arial"/>
        </w:rPr>
        <w:t xml:space="preserve"> „technický dozor stavebníka“ nebo „TDS“)</w:t>
      </w:r>
      <w:r w:rsidR="00110D13" w:rsidRPr="009E07CA">
        <w:rPr>
          <w:rFonts w:ascii="Arial" w:hAnsi="Arial" w:cs="Arial"/>
        </w:rPr>
        <w:t xml:space="preserve"> </w:t>
      </w:r>
      <w:r w:rsidR="00E87F91" w:rsidRPr="009E07CA">
        <w:rPr>
          <w:rFonts w:ascii="Arial" w:hAnsi="Arial" w:cs="Arial"/>
        </w:rPr>
        <w:t>bude zhotoviteli oznámen před zahájením realizace díla e-mailem</w:t>
      </w:r>
    </w:p>
    <w:p w14:paraId="2BFD0585" w14:textId="180F60E9" w:rsidR="00B95A68" w:rsidRPr="009E07CA" w:rsidRDefault="00110D13" w:rsidP="00305F3F">
      <w:pPr>
        <w:pStyle w:val="Zkladntext"/>
        <w:numPr>
          <w:ilvl w:val="0"/>
          <w:numId w:val="65"/>
        </w:numPr>
        <w:spacing w:before="120" w:line="276" w:lineRule="auto"/>
        <w:jc w:val="both"/>
        <w:rPr>
          <w:rFonts w:ascii="Arial" w:hAnsi="Arial" w:cs="Arial"/>
        </w:rPr>
      </w:pPr>
      <w:r w:rsidRPr="009E07CA">
        <w:rPr>
          <w:rFonts w:ascii="Arial" w:hAnsi="Arial" w:cs="Arial"/>
        </w:rPr>
        <w:t xml:space="preserve">zástupce objednatele vykonávající činnost koordinátora bezpečnosti a ochrany zdraví při práci, pokud taková činnost vyplývá ze zvláštních právních předpisů (dále také jako „koordinátor BOZP“), </w:t>
      </w:r>
      <w:r w:rsidR="00E87F91" w:rsidRPr="009E07CA">
        <w:rPr>
          <w:rFonts w:ascii="Arial" w:hAnsi="Arial" w:cs="Arial"/>
        </w:rPr>
        <w:t>bude zhotoviteli oznámen před zahájením realizace díla e-mailem</w:t>
      </w:r>
    </w:p>
    <w:p w14:paraId="1629CCCE" w14:textId="75086F0D" w:rsidR="00E87F91" w:rsidRDefault="00B95A68" w:rsidP="006641EF">
      <w:pPr>
        <w:pStyle w:val="Zkladntext"/>
        <w:numPr>
          <w:ilvl w:val="0"/>
          <w:numId w:val="65"/>
        </w:numPr>
        <w:spacing w:before="120" w:line="276" w:lineRule="auto"/>
        <w:ind w:left="924" w:hanging="357"/>
        <w:jc w:val="both"/>
        <w:rPr>
          <w:rFonts w:ascii="Arial" w:hAnsi="Arial" w:cs="Arial"/>
        </w:rPr>
      </w:pPr>
      <w:r w:rsidRPr="009E07CA">
        <w:rPr>
          <w:rFonts w:ascii="Arial" w:hAnsi="Arial" w:cs="Arial"/>
        </w:rPr>
        <w:lastRenderedPageBreak/>
        <w:t>zástupce objednatele na stavbě (dále také jako „autorský dozor“</w:t>
      </w:r>
      <w:r w:rsidR="00921E81" w:rsidRPr="009E07CA">
        <w:rPr>
          <w:rFonts w:ascii="Arial" w:hAnsi="Arial" w:cs="Arial"/>
        </w:rPr>
        <w:t xml:space="preserve"> nebo také jako</w:t>
      </w:r>
      <w:r w:rsidR="007D04A0" w:rsidRPr="009E07CA">
        <w:rPr>
          <w:rFonts w:ascii="Arial" w:hAnsi="Arial" w:cs="Arial"/>
        </w:rPr>
        <w:t xml:space="preserve"> </w:t>
      </w:r>
      <w:r w:rsidR="00921E81" w:rsidRPr="009E07CA">
        <w:rPr>
          <w:rFonts w:ascii="Arial" w:hAnsi="Arial" w:cs="Arial"/>
        </w:rPr>
        <w:t>„AD“</w:t>
      </w:r>
      <w:r w:rsidRPr="009E07CA">
        <w:rPr>
          <w:rFonts w:ascii="Arial" w:hAnsi="Arial" w:cs="Arial"/>
        </w:rPr>
        <w:t>):</w:t>
      </w:r>
      <w:r w:rsidR="00E87F91" w:rsidRPr="009E07CA">
        <w:rPr>
          <w:rFonts w:ascii="Arial" w:hAnsi="Arial" w:cs="Arial"/>
        </w:rPr>
        <w:t xml:space="preserve"> </w:t>
      </w:r>
      <w:r w:rsidR="00076433" w:rsidRPr="00076433">
        <w:rPr>
          <w:rFonts w:ascii="Arial" w:hAnsi="Arial" w:cs="Arial"/>
        </w:rPr>
        <w:t>Ing. Zděnek Balcar</w:t>
      </w:r>
    </w:p>
    <w:p w14:paraId="5F9932F8" w14:textId="0A2C9297" w:rsidR="00076433" w:rsidRPr="009E07CA" w:rsidRDefault="00076433" w:rsidP="00076433">
      <w:pPr>
        <w:pStyle w:val="Zkladntext"/>
        <w:spacing w:before="120" w:line="276" w:lineRule="auto"/>
        <w:ind w:left="924"/>
        <w:jc w:val="both"/>
        <w:rPr>
          <w:rFonts w:ascii="Arial" w:hAnsi="Arial" w:cs="Arial"/>
        </w:rPr>
      </w:pPr>
      <w:r>
        <w:rPr>
          <w:rFonts w:ascii="Arial" w:hAnsi="Arial" w:cs="Arial"/>
        </w:rPr>
        <w:t xml:space="preserve">tel.: 725 296 201, e-mail: </w:t>
      </w:r>
      <w:hyperlink r:id="rId10" w:history="1">
        <w:r w:rsidRPr="00A84AB1">
          <w:rPr>
            <w:rStyle w:val="Hypertextovodkaz"/>
            <w:rFonts w:ascii="Arial" w:hAnsi="Arial" w:cs="Arial"/>
          </w:rPr>
          <w:t>balcar@ophk.cz</w:t>
        </w:r>
      </w:hyperlink>
      <w:r>
        <w:rPr>
          <w:rFonts w:ascii="Arial" w:hAnsi="Arial" w:cs="Arial"/>
        </w:rPr>
        <w:t xml:space="preserve"> </w:t>
      </w:r>
    </w:p>
    <w:p w14:paraId="4CF45B33" w14:textId="77777777" w:rsidR="0014666E" w:rsidRDefault="00DF0B19" w:rsidP="00D322BF">
      <w:pPr>
        <w:pStyle w:val="Zkladntext"/>
        <w:numPr>
          <w:ilvl w:val="0"/>
          <w:numId w:val="65"/>
        </w:numPr>
        <w:spacing w:before="120" w:line="276" w:lineRule="auto"/>
        <w:jc w:val="both"/>
        <w:rPr>
          <w:rFonts w:ascii="Arial" w:hAnsi="Arial" w:cs="Arial"/>
        </w:rPr>
      </w:pPr>
      <w:r w:rsidRPr="009E07CA">
        <w:rPr>
          <w:rFonts w:ascii="Arial" w:hAnsi="Arial" w:cs="Arial"/>
        </w:rPr>
        <w:t xml:space="preserve">zástupce uživatele objektu: </w:t>
      </w:r>
    </w:p>
    <w:p w14:paraId="0198E4E4" w14:textId="76F43108" w:rsidR="0014666E" w:rsidRPr="00A446C8" w:rsidRDefault="0014666E" w:rsidP="0014666E">
      <w:pPr>
        <w:pStyle w:val="Zkladntext"/>
        <w:spacing w:before="120" w:line="276" w:lineRule="auto"/>
        <w:ind w:left="927" w:firstLine="489"/>
        <w:jc w:val="both"/>
        <w:rPr>
          <w:rFonts w:ascii="Arial" w:hAnsi="Arial" w:cs="Arial"/>
        </w:rPr>
      </w:pPr>
      <w:r w:rsidRPr="00A446C8">
        <w:rPr>
          <w:rFonts w:ascii="Arial" w:hAnsi="Arial" w:cs="Arial"/>
        </w:rPr>
        <w:t xml:space="preserve">RNDr. Věra Svatošová, tel: 602 802 238, </w:t>
      </w:r>
      <w:hyperlink r:id="rId11" w:history="1">
        <w:r w:rsidR="00A446C8" w:rsidRPr="00D70C63">
          <w:rPr>
            <w:rStyle w:val="Hypertextovodkaz"/>
            <w:rFonts w:ascii="Arial" w:hAnsi="Arial" w:cs="Arial"/>
          </w:rPr>
          <w:t>svatosovavera@soanachod.cz</w:t>
        </w:r>
      </w:hyperlink>
      <w:r w:rsidR="00A446C8">
        <w:rPr>
          <w:rFonts w:ascii="Arial" w:hAnsi="Arial" w:cs="Arial"/>
        </w:rPr>
        <w:t xml:space="preserve"> </w:t>
      </w:r>
    </w:p>
    <w:p w14:paraId="67E47DBD" w14:textId="6B81F012" w:rsidR="0014666E" w:rsidRPr="00A446C8" w:rsidRDefault="0014666E" w:rsidP="0014666E">
      <w:pPr>
        <w:pStyle w:val="Zkladntext"/>
        <w:spacing w:before="120" w:line="276" w:lineRule="auto"/>
        <w:ind w:left="708" w:firstLine="708"/>
        <w:jc w:val="both"/>
        <w:rPr>
          <w:rFonts w:ascii="Arial" w:hAnsi="Arial" w:cs="Arial"/>
        </w:rPr>
      </w:pPr>
      <w:r w:rsidRPr="00A446C8">
        <w:rPr>
          <w:rFonts w:ascii="Arial" w:hAnsi="Arial" w:cs="Arial"/>
        </w:rPr>
        <w:t xml:space="preserve">Pavel Mertlík, </w:t>
      </w:r>
      <w:r w:rsidR="00A446C8" w:rsidRPr="00A446C8">
        <w:rPr>
          <w:rFonts w:ascii="Arial" w:hAnsi="Arial" w:cs="Arial"/>
        </w:rPr>
        <w:t xml:space="preserve">tel: </w:t>
      </w:r>
      <w:r w:rsidRPr="00A446C8">
        <w:rPr>
          <w:rFonts w:ascii="Arial" w:hAnsi="Arial" w:cs="Arial"/>
        </w:rPr>
        <w:t xml:space="preserve">739 048 713, e-mail: </w:t>
      </w:r>
      <w:hyperlink r:id="rId12" w:history="1">
        <w:r w:rsidRPr="00A446C8">
          <w:rPr>
            <w:rStyle w:val="Hypertextovodkaz"/>
            <w:rFonts w:ascii="Arial" w:hAnsi="Arial" w:cs="Arial"/>
          </w:rPr>
          <w:t>mertlikpavel@soanachod.cz</w:t>
        </w:r>
      </w:hyperlink>
    </w:p>
    <w:p w14:paraId="55A14816" w14:textId="0C32C5C0" w:rsidR="0014666E" w:rsidRDefault="0014666E" w:rsidP="0014666E">
      <w:pPr>
        <w:pStyle w:val="Zkladntext"/>
        <w:spacing w:before="120" w:line="276" w:lineRule="auto"/>
        <w:ind w:left="708" w:firstLine="708"/>
        <w:jc w:val="both"/>
        <w:rPr>
          <w:rFonts w:ascii="Arial" w:hAnsi="Arial" w:cs="Arial"/>
        </w:rPr>
      </w:pPr>
      <w:r w:rsidRPr="00A446C8">
        <w:rPr>
          <w:rFonts w:ascii="Arial" w:hAnsi="Arial" w:cs="Arial"/>
        </w:rPr>
        <w:t xml:space="preserve">Ing. Luboš </w:t>
      </w:r>
      <w:proofErr w:type="spellStart"/>
      <w:r w:rsidRPr="00A446C8">
        <w:rPr>
          <w:rFonts w:ascii="Arial" w:hAnsi="Arial" w:cs="Arial"/>
        </w:rPr>
        <w:t>Rejmont</w:t>
      </w:r>
      <w:proofErr w:type="spellEnd"/>
      <w:r w:rsidRPr="00A446C8">
        <w:rPr>
          <w:rFonts w:ascii="Arial" w:hAnsi="Arial" w:cs="Arial"/>
        </w:rPr>
        <w:t xml:space="preserve">, </w:t>
      </w:r>
      <w:r w:rsidR="00A446C8" w:rsidRPr="00A446C8">
        <w:rPr>
          <w:rFonts w:ascii="Arial" w:hAnsi="Arial" w:cs="Arial"/>
        </w:rPr>
        <w:t xml:space="preserve">tel: </w:t>
      </w:r>
      <w:r w:rsidRPr="00A446C8">
        <w:rPr>
          <w:rFonts w:ascii="Arial" w:hAnsi="Arial" w:cs="Arial"/>
        </w:rPr>
        <w:t xml:space="preserve">608 782 619, </w:t>
      </w:r>
      <w:hyperlink r:id="rId13" w:history="1">
        <w:r w:rsidR="00A446C8" w:rsidRPr="00D70C63">
          <w:rPr>
            <w:rStyle w:val="Hypertextovodkaz"/>
            <w:rFonts w:ascii="Arial" w:hAnsi="Arial" w:cs="Arial"/>
          </w:rPr>
          <w:t>rejmontlubos@soanachod.cz</w:t>
        </w:r>
      </w:hyperlink>
      <w:r w:rsidR="00A446C8">
        <w:rPr>
          <w:rFonts w:ascii="Arial" w:hAnsi="Arial" w:cs="Arial"/>
        </w:rPr>
        <w:t xml:space="preserve"> </w:t>
      </w:r>
    </w:p>
    <w:p w14:paraId="0BDBD121" w14:textId="5CDFAD59" w:rsidR="00B95A68" w:rsidRPr="009E07CA" w:rsidRDefault="00B95A68" w:rsidP="00305F3F">
      <w:pPr>
        <w:pStyle w:val="Zkladntext"/>
        <w:numPr>
          <w:ilvl w:val="0"/>
          <w:numId w:val="65"/>
        </w:numPr>
        <w:spacing w:before="120" w:line="276" w:lineRule="auto"/>
        <w:jc w:val="both"/>
        <w:rPr>
          <w:rFonts w:ascii="Arial" w:hAnsi="Arial" w:cs="Arial"/>
        </w:rPr>
      </w:pPr>
      <w:r w:rsidRPr="009E07CA">
        <w:rPr>
          <w:rFonts w:ascii="Arial" w:hAnsi="Arial" w:cs="Arial"/>
        </w:rPr>
        <w:t>příp. další osoby, které objednatel uvede ve stavebním deníku.</w:t>
      </w:r>
      <w:r w:rsidR="00EB1538">
        <w:rPr>
          <w:rFonts w:ascii="Arial" w:hAnsi="Arial" w:cs="Arial"/>
        </w:rPr>
        <w:t xml:space="preserve"> </w:t>
      </w:r>
      <w:r w:rsidR="00EB1538" w:rsidRPr="003C55F7">
        <w:rPr>
          <w:rFonts w:ascii="Arial" w:hAnsi="Arial" w:cs="Arial"/>
        </w:rPr>
        <w:t xml:space="preserve">Změna zde uvedených zástupců či zmocněnců objednatele může být provedena jednostranným písemným oznámením objednatele zhotoviteli, kdy takovým oznámením může být i zápis do stavebního deníku; rozsah </w:t>
      </w:r>
      <w:proofErr w:type="spellStart"/>
      <w:r w:rsidR="00EB1538" w:rsidRPr="003C55F7">
        <w:rPr>
          <w:rFonts w:ascii="Arial" w:hAnsi="Arial" w:cs="Arial"/>
        </w:rPr>
        <w:t>zástupčího</w:t>
      </w:r>
      <w:proofErr w:type="spellEnd"/>
      <w:r w:rsidR="00EB1538" w:rsidRPr="003C55F7">
        <w:rPr>
          <w:rFonts w:ascii="Arial" w:hAnsi="Arial" w:cs="Arial"/>
        </w:rPr>
        <w:t xml:space="preserve"> oprávnění, pokud nevyplývá přímo z této smlouvy, doloží daná osoba písemnou plnou mocí nebo písemným pověřením vystaveným objednatelem</w:t>
      </w:r>
    </w:p>
    <w:p w14:paraId="5A1C8614" w14:textId="35F5182A" w:rsidR="0043157C" w:rsidRPr="009E07CA" w:rsidRDefault="0043157C"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Je-li zástupce objednatele ve věcech smluvních osoba odlišná od osoby oprávněné jednat za objednatele dle právních předpisů, není pak tato osoba oprávněna uzavírat dodatky k této smlouvě ani tuto smlouvu ukončit.</w:t>
      </w:r>
    </w:p>
    <w:p w14:paraId="45701DDE" w14:textId="5F8BF180" w:rsidR="009E10EB" w:rsidRPr="009E07CA" w:rsidRDefault="00B95A6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zmocňuje následující osoby k</w:t>
      </w:r>
      <w:r w:rsidR="009E10EB" w:rsidRPr="009E07CA">
        <w:rPr>
          <w:rFonts w:ascii="Arial" w:hAnsi="Arial" w:cs="Arial"/>
          <w:color w:val="auto"/>
          <w:sz w:val="20"/>
        </w:rPr>
        <w:t> </w:t>
      </w:r>
      <w:r w:rsidRPr="009E07CA">
        <w:rPr>
          <w:rFonts w:ascii="Arial" w:hAnsi="Arial" w:cs="Arial"/>
          <w:color w:val="auto"/>
          <w:sz w:val="20"/>
        </w:rPr>
        <w:t>jednání</w:t>
      </w:r>
      <w:r w:rsidR="009E10EB" w:rsidRPr="009E07CA">
        <w:rPr>
          <w:rFonts w:ascii="Arial" w:hAnsi="Arial" w:cs="Arial"/>
          <w:color w:val="auto"/>
          <w:sz w:val="20"/>
        </w:rPr>
        <w:t>:</w:t>
      </w:r>
    </w:p>
    <w:p w14:paraId="175CB2CB" w14:textId="7668B76B" w:rsidR="00580409" w:rsidRPr="00580409" w:rsidRDefault="00902FB0" w:rsidP="00580409">
      <w:pPr>
        <w:pStyle w:val="Zkladntext"/>
        <w:numPr>
          <w:ilvl w:val="0"/>
          <w:numId w:val="68"/>
        </w:numPr>
        <w:spacing w:before="120" w:line="276" w:lineRule="auto"/>
        <w:rPr>
          <w:rFonts w:ascii="Arial" w:hAnsi="Arial" w:cs="Arial"/>
        </w:rPr>
      </w:pPr>
      <w:r w:rsidRPr="009E07CA">
        <w:rPr>
          <w:rFonts w:ascii="Arial" w:hAnsi="Arial" w:cs="Arial"/>
        </w:rPr>
        <w:t xml:space="preserve">zástupce zhotovitele </w:t>
      </w:r>
      <w:r w:rsidR="009E10EB" w:rsidRPr="009E07CA">
        <w:rPr>
          <w:rFonts w:ascii="Arial" w:hAnsi="Arial" w:cs="Arial"/>
        </w:rPr>
        <w:t>ve věcech smluvních</w:t>
      </w:r>
      <w:r w:rsidR="00580409" w:rsidRPr="00580409">
        <w:t xml:space="preserve"> </w:t>
      </w:r>
      <w:r w:rsidR="00580409" w:rsidRPr="00580409">
        <w:rPr>
          <w:rFonts w:ascii="Arial" w:hAnsi="Arial" w:cs="Arial"/>
        </w:rPr>
        <w:t xml:space="preserve">Petr </w:t>
      </w:r>
      <w:proofErr w:type="spellStart"/>
      <w:r w:rsidR="00580409" w:rsidRPr="00580409">
        <w:rPr>
          <w:rFonts w:ascii="Arial" w:hAnsi="Arial" w:cs="Arial"/>
        </w:rPr>
        <w:t>Lupoměch</w:t>
      </w:r>
      <w:proofErr w:type="spellEnd"/>
    </w:p>
    <w:p w14:paraId="565625B5" w14:textId="400D51CF" w:rsidR="00F83A8C" w:rsidRPr="009E07CA" w:rsidRDefault="00580409" w:rsidP="00580409">
      <w:pPr>
        <w:pStyle w:val="Zkladntext"/>
        <w:spacing w:before="120" w:line="276" w:lineRule="auto"/>
        <w:ind w:left="927"/>
        <w:jc w:val="both"/>
        <w:rPr>
          <w:rFonts w:ascii="Arial" w:hAnsi="Arial" w:cs="Arial"/>
          <w:sz w:val="18"/>
        </w:rPr>
      </w:pPr>
      <w:r w:rsidRPr="00580409">
        <w:rPr>
          <w:rFonts w:ascii="Arial" w:hAnsi="Arial" w:cs="Arial"/>
        </w:rPr>
        <w:t xml:space="preserve">tel.: 605 250 042, e-mail: </w:t>
      </w:r>
      <w:hyperlink r:id="rId14" w:history="1">
        <w:r w:rsidRPr="00A331A7">
          <w:rPr>
            <w:rStyle w:val="Hypertextovodkaz"/>
            <w:rFonts w:ascii="Arial" w:hAnsi="Arial" w:cs="Arial"/>
          </w:rPr>
          <w:t>petr.lupomech@seznam.cz</w:t>
        </w:r>
      </w:hyperlink>
      <w:r>
        <w:rPr>
          <w:rFonts w:ascii="Arial" w:hAnsi="Arial" w:cs="Arial"/>
        </w:rPr>
        <w:t xml:space="preserve"> </w:t>
      </w:r>
    </w:p>
    <w:p w14:paraId="1A484875" w14:textId="77777777" w:rsidR="00580409" w:rsidRPr="00580409" w:rsidRDefault="00902FB0" w:rsidP="00580409">
      <w:pPr>
        <w:pStyle w:val="Zkladntext"/>
        <w:numPr>
          <w:ilvl w:val="0"/>
          <w:numId w:val="68"/>
        </w:numPr>
        <w:spacing w:before="120" w:line="276" w:lineRule="auto"/>
        <w:rPr>
          <w:rFonts w:ascii="Arial" w:hAnsi="Arial" w:cs="Arial"/>
        </w:rPr>
      </w:pPr>
      <w:r w:rsidRPr="009E07CA">
        <w:rPr>
          <w:rFonts w:ascii="Arial" w:hAnsi="Arial" w:cs="Arial"/>
        </w:rPr>
        <w:t xml:space="preserve">zástupce zhotovitele </w:t>
      </w:r>
      <w:r w:rsidR="00B95A68" w:rsidRPr="009E07CA">
        <w:rPr>
          <w:rFonts w:ascii="Arial" w:hAnsi="Arial" w:cs="Arial"/>
        </w:rPr>
        <w:t xml:space="preserve">ve věcech technických: </w:t>
      </w:r>
      <w:r w:rsidR="00580409" w:rsidRPr="00580409">
        <w:rPr>
          <w:rFonts w:ascii="Arial" w:hAnsi="Arial" w:cs="Arial"/>
        </w:rPr>
        <w:t xml:space="preserve">Petr </w:t>
      </w:r>
      <w:proofErr w:type="spellStart"/>
      <w:r w:rsidR="00580409" w:rsidRPr="00580409">
        <w:rPr>
          <w:rFonts w:ascii="Arial" w:hAnsi="Arial" w:cs="Arial"/>
        </w:rPr>
        <w:t>Lupoměch</w:t>
      </w:r>
      <w:proofErr w:type="spellEnd"/>
    </w:p>
    <w:p w14:paraId="62107DD4" w14:textId="77777777" w:rsidR="00580409" w:rsidRPr="009E07CA" w:rsidRDefault="00580409" w:rsidP="00580409">
      <w:pPr>
        <w:pStyle w:val="Zkladntext"/>
        <w:spacing w:before="120" w:line="276" w:lineRule="auto"/>
        <w:ind w:left="927"/>
        <w:jc w:val="both"/>
        <w:rPr>
          <w:rFonts w:ascii="Arial" w:hAnsi="Arial" w:cs="Arial"/>
          <w:sz w:val="18"/>
        </w:rPr>
      </w:pPr>
      <w:r w:rsidRPr="00580409">
        <w:rPr>
          <w:rFonts w:ascii="Arial" w:hAnsi="Arial" w:cs="Arial"/>
        </w:rPr>
        <w:t xml:space="preserve">tel.: 605 250 042, e-mail: </w:t>
      </w:r>
      <w:hyperlink r:id="rId15" w:history="1">
        <w:r w:rsidRPr="00A331A7">
          <w:rPr>
            <w:rStyle w:val="Hypertextovodkaz"/>
            <w:rFonts w:ascii="Arial" w:hAnsi="Arial" w:cs="Arial"/>
          </w:rPr>
          <w:t>petr.lupomech@seznam.cz</w:t>
        </w:r>
      </w:hyperlink>
      <w:r>
        <w:rPr>
          <w:rFonts w:ascii="Arial" w:hAnsi="Arial" w:cs="Arial"/>
        </w:rPr>
        <w:t xml:space="preserve"> </w:t>
      </w:r>
    </w:p>
    <w:p w14:paraId="2C545D75" w14:textId="77777777" w:rsidR="00580409" w:rsidRPr="00580409" w:rsidRDefault="00B95A68" w:rsidP="00580409">
      <w:pPr>
        <w:pStyle w:val="Zkladntext"/>
        <w:numPr>
          <w:ilvl w:val="0"/>
          <w:numId w:val="68"/>
        </w:numPr>
        <w:spacing w:before="120" w:line="276" w:lineRule="auto"/>
        <w:rPr>
          <w:rFonts w:ascii="Arial" w:hAnsi="Arial" w:cs="Arial"/>
        </w:rPr>
      </w:pPr>
      <w:r w:rsidRPr="009E07CA">
        <w:rPr>
          <w:rFonts w:ascii="Arial" w:hAnsi="Arial" w:cs="Arial"/>
        </w:rPr>
        <w:t>zástupce zhotovitele na stavbě (stavbyvedoucí):</w:t>
      </w:r>
      <w:r w:rsidR="009E10EB" w:rsidRPr="009E07CA">
        <w:rPr>
          <w:rFonts w:ascii="Arial" w:hAnsi="Arial" w:cs="Arial"/>
        </w:rPr>
        <w:t xml:space="preserve"> </w:t>
      </w:r>
      <w:r w:rsidR="00580409" w:rsidRPr="00580409">
        <w:rPr>
          <w:rFonts w:ascii="Arial" w:hAnsi="Arial" w:cs="Arial"/>
        </w:rPr>
        <w:t xml:space="preserve">Petr </w:t>
      </w:r>
      <w:proofErr w:type="spellStart"/>
      <w:r w:rsidR="00580409" w:rsidRPr="00580409">
        <w:rPr>
          <w:rFonts w:ascii="Arial" w:hAnsi="Arial" w:cs="Arial"/>
        </w:rPr>
        <w:t>Lupoměch</w:t>
      </w:r>
      <w:proofErr w:type="spellEnd"/>
    </w:p>
    <w:p w14:paraId="3B9229EB" w14:textId="77777777" w:rsidR="00580409" w:rsidRPr="009E07CA" w:rsidRDefault="00580409" w:rsidP="00580409">
      <w:pPr>
        <w:pStyle w:val="Zkladntext"/>
        <w:spacing w:before="120" w:line="276" w:lineRule="auto"/>
        <w:ind w:left="927"/>
        <w:jc w:val="both"/>
        <w:rPr>
          <w:rFonts w:ascii="Arial" w:hAnsi="Arial" w:cs="Arial"/>
          <w:sz w:val="18"/>
        </w:rPr>
      </w:pPr>
      <w:r w:rsidRPr="00580409">
        <w:rPr>
          <w:rFonts w:ascii="Arial" w:hAnsi="Arial" w:cs="Arial"/>
        </w:rPr>
        <w:t xml:space="preserve">tel.: 605 250 042, e-mail: </w:t>
      </w:r>
      <w:hyperlink r:id="rId16" w:history="1">
        <w:r w:rsidRPr="00A331A7">
          <w:rPr>
            <w:rStyle w:val="Hypertextovodkaz"/>
            <w:rFonts w:ascii="Arial" w:hAnsi="Arial" w:cs="Arial"/>
          </w:rPr>
          <w:t>petr.lupomech@seznam.cz</w:t>
        </w:r>
      </w:hyperlink>
      <w:r>
        <w:rPr>
          <w:rFonts w:ascii="Arial" w:hAnsi="Arial" w:cs="Arial"/>
        </w:rPr>
        <w:t xml:space="preserve"> </w:t>
      </w:r>
    </w:p>
    <w:p w14:paraId="7C3BF949" w14:textId="77777777" w:rsidR="00B95A68" w:rsidRPr="009E07CA" w:rsidRDefault="00B95A68" w:rsidP="00305F3F">
      <w:pPr>
        <w:pStyle w:val="Zkladntext"/>
        <w:numPr>
          <w:ilvl w:val="0"/>
          <w:numId w:val="68"/>
        </w:numPr>
        <w:spacing w:before="120" w:line="276" w:lineRule="auto"/>
        <w:ind w:left="924" w:hanging="357"/>
        <w:jc w:val="both"/>
        <w:rPr>
          <w:rFonts w:ascii="Arial" w:hAnsi="Arial" w:cs="Arial"/>
        </w:rPr>
      </w:pPr>
      <w:r w:rsidRPr="009E07CA">
        <w:rPr>
          <w:rFonts w:ascii="Arial" w:hAnsi="Arial" w:cs="Arial"/>
        </w:rPr>
        <w:t>příp. další osoby, které zhotovitel uvede ve stavebním deníku.</w:t>
      </w:r>
    </w:p>
    <w:p w14:paraId="23D76221" w14:textId="3D2CEB6C" w:rsidR="00B95A68" w:rsidRPr="009E07CA" w:rsidRDefault="00B95A6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Zmocněné osoby smluvních stran mohou být změněny písemným oznámením doručeným druhé smluvní straně nejpozději do 3 dnů ode dne vzniku této změny. </w:t>
      </w:r>
    </w:p>
    <w:p w14:paraId="2036B64F" w14:textId="7F5072C9" w:rsidR="00B95A68" w:rsidRPr="009E07CA" w:rsidRDefault="003B7C6D"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Objednatel je oprávněn v odůvodněných případech požadovat výměnu zástupce zhotovitele na stavbě, specialisty či další osoby uvedené ve stavebním deníku. Pokud objednatel takovou změnu požaduje, je zhotovitel povinen písemným oznámením prokazatelně doručeným druhé smluvní straně oznámit tuto osobu, a to do 3 pracovních dnů. Při výměně osoby hlavního stavbyvedoucího je zhotovitel povinen prokázat jeho kvalifikaci v rozsahu, v jakém ji prokazoval v zadávacím řízení. </w:t>
      </w:r>
    </w:p>
    <w:p w14:paraId="1E14BF9B" w14:textId="77777777" w:rsidR="00B91636" w:rsidRPr="009E07CA" w:rsidRDefault="00B91636" w:rsidP="00305F3F">
      <w:pPr>
        <w:pStyle w:val="Nadpis1"/>
        <w:keepNext w:val="0"/>
        <w:spacing w:before="240" w:after="240"/>
        <w:ind w:left="431" w:hanging="431"/>
        <w:rPr>
          <w:b w:val="0"/>
          <w:sz w:val="22"/>
        </w:rPr>
      </w:pPr>
      <w:r w:rsidRPr="009E07CA">
        <w:rPr>
          <w:sz w:val="22"/>
        </w:rPr>
        <w:t>Podklady pro uzavření smlouvy</w:t>
      </w:r>
    </w:p>
    <w:p w14:paraId="3EE38779" w14:textId="1DF98AE1" w:rsidR="00B91636" w:rsidRPr="009E07CA" w:rsidRDefault="00B91636"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Základním podkladem pro uzavření této smlouvy je </w:t>
      </w:r>
      <w:r w:rsidRPr="009E07CA">
        <w:rPr>
          <w:rFonts w:ascii="Arial" w:hAnsi="Arial" w:cs="Arial"/>
          <w:color w:val="auto"/>
          <w:sz w:val="20"/>
          <w:szCs w:val="20"/>
        </w:rPr>
        <w:t xml:space="preserve">nabídka zhotovitele podaná dne </w:t>
      </w:r>
      <w:r w:rsidR="00F42E09">
        <w:rPr>
          <w:rFonts w:ascii="Arial" w:hAnsi="Arial" w:cs="Arial"/>
          <w:color w:val="auto"/>
          <w:sz w:val="20"/>
          <w:szCs w:val="20"/>
        </w:rPr>
        <w:t>25. 11. 2021</w:t>
      </w:r>
      <w:r w:rsidRPr="009E07CA">
        <w:rPr>
          <w:rFonts w:ascii="Arial" w:hAnsi="Arial" w:cs="Arial"/>
          <w:color w:val="auto"/>
          <w:sz w:val="20"/>
        </w:rPr>
        <w:t xml:space="preserve"> v rámci zadávacího řízení veřejné zakázky.</w:t>
      </w:r>
    </w:p>
    <w:p w14:paraId="7A705A58" w14:textId="60D7A2DD" w:rsidR="003B133E" w:rsidRPr="009E07CA" w:rsidRDefault="009B7A8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Předmět díla je vymezen </w:t>
      </w:r>
      <w:r w:rsidR="00BC1D91" w:rsidRPr="009E07CA">
        <w:rPr>
          <w:rFonts w:ascii="Arial" w:hAnsi="Arial" w:cs="Arial"/>
          <w:color w:val="auto"/>
          <w:sz w:val="20"/>
        </w:rPr>
        <w:t xml:space="preserve">zejména </w:t>
      </w:r>
      <w:r w:rsidRPr="009E07CA">
        <w:rPr>
          <w:rFonts w:ascii="Arial" w:hAnsi="Arial" w:cs="Arial"/>
          <w:color w:val="auto"/>
          <w:sz w:val="20"/>
        </w:rPr>
        <w:t xml:space="preserve">následující </w:t>
      </w:r>
      <w:r w:rsidR="00647725" w:rsidRPr="009E07CA">
        <w:rPr>
          <w:rFonts w:ascii="Arial" w:hAnsi="Arial" w:cs="Arial"/>
          <w:color w:val="auto"/>
          <w:sz w:val="20"/>
        </w:rPr>
        <w:t xml:space="preserve">projektovou a smluvní </w:t>
      </w:r>
      <w:r w:rsidRPr="009E07CA">
        <w:rPr>
          <w:rFonts w:ascii="Arial" w:hAnsi="Arial" w:cs="Arial"/>
          <w:color w:val="auto"/>
          <w:sz w:val="20"/>
        </w:rPr>
        <w:t>dokumentací</w:t>
      </w:r>
      <w:r w:rsidR="003B133E" w:rsidRPr="009E07CA">
        <w:rPr>
          <w:rFonts w:ascii="Arial" w:hAnsi="Arial" w:cs="Arial"/>
          <w:color w:val="auto"/>
          <w:sz w:val="20"/>
        </w:rPr>
        <w:t>:</w:t>
      </w:r>
    </w:p>
    <w:p w14:paraId="43C07202" w14:textId="37ED6F8C" w:rsidR="003B133E" w:rsidRPr="009E07CA" w:rsidRDefault="003B133E" w:rsidP="00305F3F">
      <w:pPr>
        <w:pStyle w:val="Nadpis2"/>
        <w:keepNext w:val="0"/>
        <w:keepLines w:val="0"/>
        <w:numPr>
          <w:ilvl w:val="0"/>
          <w:numId w:val="0"/>
        </w:numPr>
        <w:spacing w:before="240" w:after="240" w:line="276" w:lineRule="auto"/>
        <w:ind w:left="578"/>
        <w:rPr>
          <w:rFonts w:ascii="Arial" w:hAnsi="Arial" w:cs="Arial"/>
          <w:b/>
          <w:color w:val="auto"/>
          <w:sz w:val="20"/>
        </w:rPr>
      </w:pPr>
      <w:r w:rsidRPr="009E07CA">
        <w:rPr>
          <w:rFonts w:ascii="Arial" w:hAnsi="Arial" w:cs="Arial"/>
          <w:b/>
          <w:color w:val="auto"/>
          <w:sz w:val="20"/>
        </w:rPr>
        <w:t>Dokumenty, které nejsou nedílnou součástí smlouvy</w:t>
      </w:r>
    </w:p>
    <w:p w14:paraId="32708602" w14:textId="60447322" w:rsidR="003B133E" w:rsidRPr="009E07CA" w:rsidRDefault="002A68A1" w:rsidP="002A68A1">
      <w:pPr>
        <w:pStyle w:val="Zkladntext"/>
        <w:numPr>
          <w:ilvl w:val="0"/>
          <w:numId w:val="74"/>
        </w:numPr>
        <w:spacing w:before="120" w:line="276" w:lineRule="auto"/>
        <w:jc w:val="both"/>
        <w:rPr>
          <w:rFonts w:ascii="Arial" w:hAnsi="Arial" w:cs="Arial"/>
        </w:rPr>
      </w:pPr>
      <w:r w:rsidRPr="002A68A1">
        <w:rPr>
          <w:rFonts w:ascii="Arial" w:hAnsi="Arial" w:cs="Arial"/>
        </w:rPr>
        <w:lastRenderedPageBreak/>
        <w:t xml:space="preserve">Projektová dokumentace zpracována společností </w:t>
      </w:r>
      <w:r w:rsidRPr="002A68A1">
        <w:rPr>
          <w:rFonts w:ascii="Arial" w:hAnsi="Arial" w:cs="Arial"/>
        </w:rPr>
        <w:tab/>
        <w:t>Obchodní projekt Hradec Králové v.o.s., IČO 25297066, se sídlem Zemědělská 880/1, Slezské Předměstí, 500 03 Hradec Králové, pod číslem zakázky 29/2018-VOS</w:t>
      </w:r>
    </w:p>
    <w:p w14:paraId="1D61FCCD" w14:textId="45BBA14E" w:rsidR="009B7A89" w:rsidRPr="009E07CA" w:rsidRDefault="009B7A89" w:rsidP="00305F3F">
      <w:pPr>
        <w:pStyle w:val="Zkladntext"/>
        <w:numPr>
          <w:ilvl w:val="0"/>
          <w:numId w:val="74"/>
        </w:numPr>
        <w:spacing w:before="120" w:line="276" w:lineRule="auto"/>
        <w:jc w:val="both"/>
        <w:rPr>
          <w:rFonts w:ascii="Arial" w:hAnsi="Arial" w:cs="Arial"/>
        </w:rPr>
      </w:pPr>
      <w:r w:rsidRPr="009E07CA">
        <w:rPr>
          <w:rFonts w:ascii="Arial" w:hAnsi="Arial" w:cs="Arial"/>
        </w:rPr>
        <w:t>Oceněný soupis prací, dodávek a služeb včetně výkazu výměr (rozpočet)</w:t>
      </w:r>
    </w:p>
    <w:p w14:paraId="28BE38CB" w14:textId="260CDAD8" w:rsidR="002A68A1" w:rsidRDefault="002A68A1" w:rsidP="00F42E09">
      <w:pPr>
        <w:pStyle w:val="Zkladntext"/>
        <w:numPr>
          <w:ilvl w:val="0"/>
          <w:numId w:val="74"/>
        </w:numPr>
        <w:spacing w:before="120" w:line="276" w:lineRule="auto"/>
        <w:jc w:val="both"/>
        <w:rPr>
          <w:rFonts w:ascii="Arial" w:hAnsi="Arial" w:cs="Arial"/>
        </w:rPr>
      </w:pPr>
      <w:r>
        <w:rPr>
          <w:rFonts w:ascii="Arial" w:hAnsi="Arial" w:cs="Arial"/>
        </w:rPr>
        <w:t xml:space="preserve">Stavební povolení č. </w:t>
      </w:r>
      <w:r w:rsidRPr="002A68A1">
        <w:rPr>
          <w:rFonts w:ascii="Arial" w:hAnsi="Arial" w:cs="Arial"/>
        </w:rPr>
        <w:t xml:space="preserve">j. </w:t>
      </w:r>
      <w:r w:rsidR="00F42E09" w:rsidRPr="00F42E09">
        <w:rPr>
          <w:rFonts w:ascii="Arial" w:hAnsi="Arial" w:cs="Arial"/>
        </w:rPr>
        <w:t>MUNAC 87668/2021</w:t>
      </w:r>
    </w:p>
    <w:p w14:paraId="539D90CD" w14:textId="7FC7A2D1" w:rsidR="003B133E" w:rsidRDefault="002A68A1" w:rsidP="002A68A1">
      <w:pPr>
        <w:pStyle w:val="Zkladntext"/>
        <w:numPr>
          <w:ilvl w:val="0"/>
          <w:numId w:val="74"/>
        </w:numPr>
        <w:spacing w:before="120" w:line="276" w:lineRule="auto"/>
        <w:jc w:val="both"/>
        <w:rPr>
          <w:rFonts w:ascii="Arial" w:hAnsi="Arial" w:cs="Arial"/>
        </w:rPr>
      </w:pPr>
      <w:r w:rsidRPr="002A68A1">
        <w:rPr>
          <w:rFonts w:ascii="Arial" w:hAnsi="Arial" w:cs="Arial"/>
        </w:rPr>
        <w:t>Posouzení stavby z hlediska výskytu obecně a zvláště chráněných druhů živočichů zpracovaný RNDr. Vladimírem Lemberkem, 11/2018</w:t>
      </w:r>
    </w:p>
    <w:p w14:paraId="38EFF6E7" w14:textId="08789ECF" w:rsidR="003D2CAF" w:rsidRPr="009E07CA" w:rsidRDefault="002A68A1" w:rsidP="002A68A1">
      <w:pPr>
        <w:pStyle w:val="Zkladntext"/>
        <w:numPr>
          <w:ilvl w:val="0"/>
          <w:numId w:val="74"/>
        </w:numPr>
        <w:spacing w:before="120" w:line="276" w:lineRule="auto"/>
        <w:jc w:val="both"/>
        <w:rPr>
          <w:rFonts w:ascii="Arial" w:hAnsi="Arial" w:cs="Arial"/>
        </w:rPr>
      </w:pPr>
      <w:r w:rsidRPr="002A68A1">
        <w:rPr>
          <w:rFonts w:ascii="Arial" w:hAnsi="Arial" w:cs="Arial"/>
        </w:rPr>
        <w:t>Energetický posudek zpracovaný Ing. Jindrou Novotnou, 10/2018</w:t>
      </w:r>
    </w:p>
    <w:p w14:paraId="6A26172A" w14:textId="6CE0FD27" w:rsidR="003B133E" w:rsidRPr="009E07CA" w:rsidRDefault="003B133E">
      <w:pPr>
        <w:pStyle w:val="Nadpis2"/>
        <w:keepNext w:val="0"/>
        <w:keepLines w:val="0"/>
        <w:numPr>
          <w:ilvl w:val="0"/>
          <w:numId w:val="0"/>
        </w:numPr>
        <w:spacing w:before="240" w:after="240" w:line="276" w:lineRule="auto"/>
        <w:ind w:left="578"/>
        <w:rPr>
          <w:rFonts w:ascii="Arial" w:hAnsi="Arial" w:cs="Arial"/>
          <w:b/>
          <w:color w:val="auto"/>
          <w:sz w:val="20"/>
        </w:rPr>
      </w:pPr>
      <w:r w:rsidRPr="009E07CA">
        <w:rPr>
          <w:rFonts w:ascii="Arial" w:hAnsi="Arial" w:cs="Arial"/>
          <w:b/>
          <w:color w:val="auto"/>
          <w:sz w:val="20"/>
        </w:rPr>
        <w:t>Dokumenty, které jsou nedílnou součástí smlouvy</w:t>
      </w:r>
    </w:p>
    <w:p w14:paraId="532C1039" w14:textId="7DE50811" w:rsidR="009B7A89" w:rsidRPr="009E07CA" w:rsidRDefault="009B7A89" w:rsidP="00305F3F">
      <w:pPr>
        <w:pStyle w:val="Zkladntext"/>
        <w:spacing w:before="120" w:line="276" w:lineRule="auto"/>
        <w:ind w:firstLine="567"/>
        <w:jc w:val="both"/>
        <w:rPr>
          <w:rFonts w:ascii="Arial" w:hAnsi="Arial" w:cs="Arial"/>
        </w:rPr>
      </w:pPr>
      <w:r w:rsidRPr="009E07CA">
        <w:rPr>
          <w:rFonts w:ascii="Arial" w:hAnsi="Arial" w:cs="Arial"/>
        </w:rPr>
        <w:t xml:space="preserve">Příloha č. </w:t>
      </w:r>
      <w:r w:rsidR="003B133E" w:rsidRPr="009E07CA">
        <w:rPr>
          <w:rFonts w:ascii="Arial" w:hAnsi="Arial" w:cs="Arial"/>
        </w:rPr>
        <w:t>1</w:t>
      </w:r>
      <w:r w:rsidR="00DB40AB" w:rsidRPr="009E07CA">
        <w:rPr>
          <w:rFonts w:ascii="Arial" w:hAnsi="Arial" w:cs="Arial"/>
        </w:rPr>
        <w:tab/>
      </w:r>
      <w:r w:rsidRPr="009E07CA">
        <w:rPr>
          <w:rFonts w:ascii="Arial" w:hAnsi="Arial" w:cs="Arial"/>
        </w:rPr>
        <w:t>Harmonogram</w:t>
      </w:r>
    </w:p>
    <w:p w14:paraId="47157EF4" w14:textId="59B0E738" w:rsidR="00DB40AB" w:rsidRPr="009E07CA" w:rsidRDefault="009B7A89" w:rsidP="00305F3F">
      <w:pPr>
        <w:pStyle w:val="Zkladntext"/>
        <w:spacing w:before="120" w:line="276" w:lineRule="auto"/>
        <w:ind w:firstLine="567"/>
        <w:jc w:val="both"/>
        <w:rPr>
          <w:rFonts w:ascii="Arial" w:hAnsi="Arial" w:cs="Arial"/>
        </w:rPr>
      </w:pPr>
      <w:r w:rsidRPr="009E07CA">
        <w:rPr>
          <w:rFonts w:ascii="Arial" w:hAnsi="Arial" w:cs="Arial"/>
        </w:rPr>
        <w:t xml:space="preserve">Příloha č. </w:t>
      </w:r>
      <w:r w:rsidR="003B133E" w:rsidRPr="009E07CA">
        <w:rPr>
          <w:rFonts w:ascii="Arial" w:hAnsi="Arial" w:cs="Arial"/>
        </w:rPr>
        <w:t>2</w:t>
      </w:r>
      <w:r w:rsidR="00DB40AB" w:rsidRPr="009E07CA">
        <w:rPr>
          <w:rFonts w:ascii="Arial" w:hAnsi="Arial" w:cs="Arial"/>
        </w:rPr>
        <w:tab/>
      </w:r>
      <w:r w:rsidRPr="009E07CA">
        <w:rPr>
          <w:rFonts w:ascii="Arial" w:hAnsi="Arial" w:cs="Arial"/>
        </w:rPr>
        <w:t xml:space="preserve">Seznam poddodavatelů s uvedením </w:t>
      </w:r>
      <w:r w:rsidR="003B133E" w:rsidRPr="009E07CA">
        <w:rPr>
          <w:rFonts w:ascii="Arial" w:hAnsi="Arial" w:cs="Arial"/>
        </w:rPr>
        <w:t xml:space="preserve">předpokládaného </w:t>
      </w:r>
      <w:r w:rsidRPr="009E07CA">
        <w:rPr>
          <w:rFonts w:ascii="Arial" w:hAnsi="Arial" w:cs="Arial"/>
        </w:rPr>
        <w:t xml:space="preserve">rozsahu </w:t>
      </w:r>
      <w:r w:rsidR="003B133E" w:rsidRPr="009E07CA">
        <w:rPr>
          <w:rFonts w:ascii="Arial" w:hAnsi="Arial" w:cs="Arial"/>
        </w:rPr>
        <w:t>p</w:t>
      </w:r>
      <w:r w:rsidRPr="009E07CA">
        <w:rPr>
          <w:rFonts w:ascii="Arial" w:hAnsi="Arial" w:cs="Arial"/>
        </w:rPr>
        <w:t>lnění</w:t>
      </w:r>
    </w:p>
    <w:p w14:paraId="3D9D6D0B" w14:textId="57CE3160" w:rsidR="009B7A89" w:rsidRPr="009E07CA" w:rsidRDefault="009B7A89" w:rsidP="00305F3F">
      <w:pPr>
        <w:pStyle w:val="Zkladntext"/>
        <w:spacing w:before="120" w:line="276" w:lineRule="auto"/>
        <w:ind w:left="2124" w:hanging="1557"/>
        <w:jc w:val="both"/>
        <w:rPr>
          <w:rFonts w:ascii="Arial" w:hAnsi="Arial" w:cs="Arial"/>
        </w:rPr>
      </w:pPr>
      <w:r w:rsidRPr="009E07CA">
        <w:rPr>
          <w:rFonts w:ascii="Arial" w:hAnsi="Arial" w:cs="Arial"/>
        </w:rPr>
        <w:t xml:space="preserve">Příloha č. </w:t>
      </w:r>
      <w:r w:rsidR="003B133E" w:rsidRPr="009E07CA">
        <w:rPr>
          <w:rFonts w:ascii="Arial" w:hAnsi="Arial" w:cs="Arial"/>
        </w:rPr>
        <w:t>3</w:t>
      </w:r>
      <w:r w:rsidR="00DB40AB" w:rsidRPr="009E07CA">
        <w:rPr>
          <w:rFonts w:ascii="Arial" w:hAnsi="Arial" w:cs="Arial"/>
        </w:rPr>
        <w:tab/>
      </w:r>
      <w:r w:rsidRPr="009E07CA">
        <w:rPr>
          <w:rFonts w:ascii="Arial" w:hAnsi="Arial" w:cs="Arial"/>
        </w:rPr>
        <w:t>Vybraná vysvětlení</w:t>
      </w:r>
      <w:r w:rsidR="00D85580" w:rsidRPr="009E07CA">
        <w:rPr>
          <w:rFonts w:ascii="Arial" w:hAnsi="Arial" w:cs="Arial"/>
        </w:rPr>
        <w:t>, doplnění či změny</w:t>
      </w:r>
      <w:r w:rsidRPr="009E07CA">
        <w:rPr>
          <w:rFonts w:ascii="Arial" w:hAnsi="Arial" w:cs="Arial"/>
        </w:rPr>
        <w:t xml:space="preserve"> zadávací dokumentace (doplní zadavatel před podpisem smlouvy</w:t>
      </w:r>
      <w:r w:rsidR="00DB40AB" w:rsidRPr="009E07CA">
        <w:rPr>
          <w:rFonts w:ascii="Arial" w:hAnsi="Arial" w:cs="Arial"/>
        </w:rPr>
        <w:t>,</w:t>
      </w:r>
      <w:r w:rsidRPr="009E07CA">
        <w:rPr>
          <w:rFonts w:ascii="Arial" w:hAnsi="Arial" w:cs="Arial"/>
        </w:rPr>
        <w:t xml:space="preserve"> bude-li relevantní) </w:t>
      </w:r>
    </w:p>
    <w:p w14:paraId="7A6F3B37" w14:textId="1C490C90" w:rsidR="009B7A89" w:rsidRPr="009E07CA" w:rsidRDefault="009B7A8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prohlašuje, že k datu podpisu smlouvy:</w:t>
      </w:r>
    </w:p>
    <w:p w14:paraId="3F2233DA" w14:textId="77777777" w:rsidR="00E93C0F" w:rsidRPr="009E07CA" w:rsidRDefault="00E93C0F" w:rsidP="00305F3F">
      <w:pPr>
        <w:pStyle w:val="Zkladntext"/>
        <w:numPr>
          <w:ilvl w:val="0"/>
          <w:numId w:val="76"/>
        </w:numPr>
        <w:spacing w:before="120" w:line="276" w:lineRule="auto"/>
        <w:jc w:val="both"/>
        <w:rPr>
          <w:rFonts w:ascii="Arial" w:hAnsi="Arial" w:cs="Arial"/>
        </w:rPr>
      </w:pPr>
      <w:r w:rsidRPr="009E07CA">
        <w:rPr>
          <w:rFonts w:ascii="Arial" w:hAnsi="Arial" w:cs="Arial"/>
        </w:rPr>
        <w:t>převzal příslušnou projektovou a smluvní dokumentaci;</w:t>
      </w:r>
    </w:p>
    <w:p w14:paraId="1C99D2A4" w14:textId="77777777" w:rsidR="00E93C0F" w:rsidRPr="009E07CA" w:rsidRDefault="00E93C0F" w:rsidP="00305F3F">
      <w:pPr>
        <w:pStyle w:val="Zkladntext"/>
        <w:numPr>
          <w:ilvl w:val="0"/>
          <w:numId w:val="76"/>
        </w:numPr>
        <w:spacing w:before="120" w:line="276" w:lineRule="auto"/>
        <w:jc w:val="both"/>
        <w:rPr>
          <w:rFonts w:ascii="Arial" w:hAnsi="Arial" w:cs="Arial"/>
        </w:rPr>
      </w:pPr>
      <w:r w:rsidRPr="009E07CA">
        <w:rPr>
          <w:rFonts w:ascii="Arial" w:hAnsi="Arial" w:cs="Arial"/>
        </w:rPr>
        <w:t>seznámil se s opatřeními veřejnoprávních orgánů k provedení díla;</w:t>
      </w:r>
    </w:p>
    <w:p w14:paraId="543295C6" w14:textId="77777777" w:rsidR="00E93C0F" w:rsidRPr="009E07CA" w:rsidRDefault="00E93C0F" w:rsidP="00305F3F">
      <w:pPr>
        <w:pStyle w:val="Zkladntext"/>
        <w:numPr>
          <w:ilvl w:val="0"/>
          <w:numId w:val="76"/>
        </w:numPr>
        <w:spacing w:before="120" w:line="276" w:lineRule="auto"/>
        <w:jc w:val="both"/>
        <w:rPr>
          <w:rFonts w:ascii="Arial" w:hAnsi="Arial" w:cs="Arial"/>
        </w:rPr>
      </w:pPr>
      <w:r w:rsidRPr="009E07CA">
        <w:rPr>
          <w:rFonts w:ascii="Arial" w:hAnsi="Arial" w:cs="Arial"/>
        </w:rPr>
        <w:t>prověřil místní podmínky na staveništi;</w:t>
      </w:r>
    </w:p>
    <w:p w14:paraId="33A8AF9C" w14:textId="3A42B7CF" w:rsidR="00E93C0F" w:rsidRPr="009E07CA" w:rsidRDefault="005A2E9B" w:rsidP="00305F3F">
      <w:pPr>
        <w:pStyle w:val="Zkladntext"/>
        <w:numPr>
          <w:ilvl w:val="0"/>
          <w:numId w:val="76"/>
        </w:numPr>
        <w:spacing w:before="120" w:line="276" w:lineRule="auto"/>
        <w:jc w:val="both"/>
        <w:rPr>
          <w:rFonts w:ascii="Arial" w:hAnsi="Arial" w:cs="Arial"/>
        </w:rPr>
      </w:pPr>
      <w:r w:rsidRPr="00B16A7F">
        <w:rPr>
          <w:rFonts w:ascii="Arial" w:hAnsi="Arial" w:cs="Arial"/>
        </w:rPr>
        <w:t>nejasné podmínky pro realizaci stavby jakožto i další podmínky plnění této smlouvy si vyjasnil prostřednictvím žádostí vysvětlení zadávací dokumentace v rámci zadávacího řízení</w:t>
      </w:r>
      <w:r>
        <w:rPr>
          <w:rFonts w:ascii="Arial" w:hAnsi="Arial" w:cs="Arial"/>
        </w:rPr>
        <w:t xml:space="preserve"> veřejné zakázky</w:t>
      </w:r>
      <w:r w:rsidR="00E93C0F" w:rsidRPr="009E07CA">
        <w:rPr>
          <w:rFonts w:ascii="Arial" w:hAnsi="Arial" w:cs="Arial"/>
        </w:rPr>
        <w:t>;</w:t>
      </w:r>
    </w:p>
    <w:p w14:paraId="02CEBDA7" w14:textId="77777777" w:rsidR="00E93C0F" w:rsidRPr="009E07CA" w:rsidRDefault="00E93C0F" w:rsidP="00305F3F">
      <w:pPr>
        <w:pStyle w:val="Zkladntext"/>
        <w:numPr>
          <w:ilvl w:val="0"/>
          <w:numId w:val="76"/>
        </w:numPr>
        <w:spacing w:before="120" w:line="276" w:lineRule="auto"/>
        <w:jc w:val="both"/>
        <w:rPr>
          <w:rFonts w:ascii="Arial" w:hAnsi="Arial" w:cs="Arial"/>
        </w:rPr>
      </w:pPr>
      <w:r w:rsidRPr="009E07CA">
        <w:rPr>
          <w:rFonts w:ascii="Arial" w:hAnsi="Arial" w:cs="Arial"/>
        </w:rPr>
        <w:t>všechny technické a dodací podmínky díla zahrnul do podrobného rozpočtu v rozsahu, který specifikoval objednatel do doby podpisu této smlouvy;</w:t>
      </w:r>
    </w:p>
    <w:p w14:paraId="256E0789" w14:textId="7F4F5484" w:rsidR="003A2068" w:rsidRPr="009E07CA" w:rsidRDefault="005B205D"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dále prohlašuje, že před podpisem této smlouvy jednal s odbornou péčí </w:t>
      </w:r>
      <w:r w:rsidR="00330F93" w:rsidRPr="009E07CA">
        <w:rPr>
          <w:rFonts w:ascii="Arial" w:hAnsi="Arial" w:cs="Arial"/>
          <w:color w:val="auto"/>
          <w:sz w:val="20"/>
        </w:rPr>
        <w:t>a</w:t>
      </w:r>
      <w:r w:rsidR="00E76773" w:rsidRPr="009E07CA">
        <w:rPr>
          <w:rFonts w:ascii="Arial" w:hAnsi="Arial" w:cs="Arial"/>
          <w:color w:val="auto"/>
          <w:sz w:val="20"/>
        </w:rPr>
        <w:t xml:space="preserve"> </w:t>
      </w:r>
      <w:r w:rsidR="00330F93" w:rsidRPr="009E07CA">
        <w:rPr>
          <w:rFonts w:ascii="Arial" w:hAnsi="Arial" w:cs="Arial"/>
          <w:color w:val="auto"/>
          <w:sz w:val="20"/>
        </w:rPr>
        <w:t>přiměřeně</w:t>
      </w:r>
      <w:r w:rsidRPr="009E07CA">
        <w:rPr>
          <w:rFonts w:ascii="Arial" w:hAnsi="Arial" w:cs="Arial"/>
          <w:color w:val="auto"/>
          <w:sz w:val="20"/>
        </w:rPr>
        <w:t xml:space="preserve"> překontroloval a </w:t>
      </w:r>
      <w:r w:rsidR="00330F93" w:rsidRPr="009E07CA">
        <w:rPr>
          <w:rFonts w:ascii="Arial" w:hAnsi="Arial" w:cs="Arial"/>
          <w:color w:val="auto"/>
          <w:sz w:val="20"/>
        </w:rPr>
        <w:t>ověřil</w:t>
      </w:r>
      <w:r w:rsidRPr="009E07CA">
        <w:rPr>
          <w:rFonts w:ascii="Arial" w:hAnsi="Arial" w:cs="Arial"/>
          <w:color w:val="auto"/>
          <w:sz w:val="20"/>
        </w:rPr>
        <w:t xml:space="preserve"> správnost </w:t>
      </w:r>
      <w:r w:rsidR="00D94D3A" w:rsidRPr="009E07CA">
        <w:rPr>
          <w:rFonts w:ascii="Arial" w:hAnsi="Arial" w:cs="Arial"/>
          <w:color w:val="auto"/>
          <w:sz w:val="20"/>
        </w:rPr>
        <w:t>projektové a smluvní dokumentace</w:t>
      </w:r>
      <w:r w:rsidRPr="009E07CA">
        <w:rPr>
          <w:rFonts w:ascii="Arial" w:hAnsi="Arial" w:cs="Arial"/>
          <w:color w:val="auto"/>
          <w:sz w:val="20"/>
        </w:rPr>
        <w:t xml:space="preserve"> a upozornil na zjevné nejasnosti, chyby, rozpory </w:t>
      </w:r>
      <w:r w:rsidR="00330F93" w:rsidRPr="009E07CA">
        <w:rPr>
          <w:rFonts w:ascii="Arial" w:hAnsi="Arial" w:cs="Arial"/>
          <w:color w:val="auto"/>
          <w:sz w:val="20"/>
        </w:rPr>
        <w:t>opomenutí nepřesnosti</w:t>
      </w:r>
      <w:r w:rsidRPr="009E07CA">
        <w:rPr>
          <w:rFonts w:ascii="Arial" w:hAnsi="Arial" w:cs="Arial"/>
          <w:color w:val="auto"/>
          <w:sz w:val="20"/>
        </w:rPr>
        <w:t xml:space="preserve"> nebo jiné vady v zadávacím </w:t>
      </w:r>
      <w:r w:rsidR="00330F93" w:rsidRPr="009E07CA">
        <w:rPr>
          <w:rFonts w:ascii="Arial" w:hAnsi="Arial" w:cs="Arial"/>
          <w:color w:val="auto"/>
          <w:sz w:val="20"/>
        </w:rPr>
        <w:t>řízení,</w:t>
      </w:r>
      <w:r w:rsidRPr="009E07CA">
        <w:rPr>
          <w:rFonts w:ascii="Arial" w:hAnsi="Arial" w:cs="Arial"/>
          <w:color w:val="auto"/>
          <w:sz w:val="20"/>
        </w:rPr>
        <w:t xml:space="preserve"> a to formou žádosti o vysvětlení či změnou zadávací dokumentace</w:t>
      </w:r>
      <w:r w:rsidR="00330F93" w:rsidRPr="009E07CA">
        <w:rPr>
          <w:rFonts w:ascii="Arial" w:hAnsi="Arial" w:cs="Arial"/>
          <w:color w:val="auto"/>
          <w:sz w:val="20"/>
        </w:rPr>
        <w:t xml:space="preserve"> (zejména ve smyslu ustanovení § 2594 </w:t>
      </w:r>
      <w:r w:rsidR="003A2068" w:rsidRPr="009E07CA">
        <w:rPr>
          <w:rFonts w:ascii="Arial" w:hAnsi="Arial" w:cs="Arial"/>
          <w:color w:val="auto"/>
          <w:sz w:val="20"/>
        </w:rPr>
        <w:t>občanského zákoníku</w:t>
      </w:r>
      <w:r w:rsidR="00330F93" w:rsidRPr="009E07CA">
        <w:rPr>
          <w:rFonts w:ascii="Arial" w:hAnsi="Arial" w:cs="Arial"/>
          <w:color w:val="auto"/>
          <w:sz w:val="20"/>
        </w:rPr>
        <w:t>).</w:t>
      </w:r>
      <w:r w:rsidR="00D94D3A" w:rsidRPr="009E07CA">
        <w:rPr>
          <w:rFonts w:ascii="Arial" w:hAnsi="Arial" w:cs="Arial"/>
          <w:color w:val="auto"/>
          <w:sz w:val="20"/>
        </w:rPr>
        <w:t xml:space="preserve"> </w:t>
      </w:r>
    </w:p>
    <w:p w14:paraId="689B4A68" w14:textId="517AF7F1" w:rsidR="00865DFD" w:rsidRPr="009E07CA" w:rsidRDefault="00E93C0F"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je srozuměn se skutečností, že údaje o stávajících podzemních inženýrských sítích a stavebních objektech, uvedených v předané projektové a smluvní dokumentaci uvedené v</w:t>
      </w:r>
      <w:r w:rsidR="00FA1136" w:rsidRPr="009E07CA">
        <w:rPr>
          <w:rFonts w:ascii="Arial" w:hAnsi="Arial" w:cs="Arial"/>
          <w:color w:val="auto"/>
          <w:sz w:val="20"/>
        </w:rPr>
        <w:t> tomto člá</w:t>
      </w:r>
      <w:r w:rsidR="006D06C2" w:rsidRPr="009E07CA">
        <w:rPr>
          <w:rFonts w:ascii="Arial" w:hAnsi="Arial" w:cs="Arial"/>
          <w:color w:val="auto"/>
          <w:sz w:val="20"/>
        </w:rPr>
        <w:t xml:space="preserve">nku odst. </w:t>
      </w:r>
      <w:r w:rsidRPr="009E07CA">
        <w:rPr>
          <w:rFonts w:ascii="Arial" w:hAnsi="Arial" w:cs="Arial"/>
          <w:color w:val="auto"/>
          <w:sz w:val="20"/>
        </w:rPr>
        <w:t>2, nemusí být přesné a úplné. Zhotovitel provede prověření inženýrských sítí ve spolupráci se správci těchto sítí, provede jejich vytýčení a přijme taková opatření, aby nedošlo k jejich poškození během prací na díle.</w:t>
      </w:r>
    </w:p>
    <w:p w14:paraId="2C923D59" w14:textId="77777777" w:rsidR="00865DFD" w:rsidRPr="009E07CA" w:rsidRDefault="00865DFD"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upozorní objednatele bez zbytečného odkladu na zjištěné zjevné vady a nedostatky podkladů pro uzavření smlouvy. Případný soupis zjištěných vad a nedostatků předané dokumentace včetně návrhů na jejich odstranění a dopadem na cenu díla zhotovitel předá objednateli bez zbytečného odkladu po provedení kontroly. Za správnost a úplnost předané dokumentace odpovídá objednatel.</w:t>
      </w:r>
    </w:p>
    <w:p w14:paraId="652C3D5A" w14:textId="047A1D8F" w:rsidR="00E93C0F" w:rsidRPr="009E07CA" w:rsidRDefault="00E93C0F"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Priorita jednotlivých dokumentů je v</w:t>
      </w:r>
      <w:r w:rsidR="000C5E5E" w:rsidRPr="009E07CA">
        <w:rPr>
          <w:rFonts w:ascii="Arial" w:hAnsi="Arial" w:cs="Arial"/>
          <w:color w:val="auto"/>
          <w:sz w:val="20"/>
        </w:rPr>
        <w:t> </w:t>
      </w:r>
      <w:r w:rsidRPr="009E07CA">
        <w:rPr>
          <w:rFonts w:ascii="Arial" w:hAnsi="Arial" w:cs="Arial"/>
          <w:color w:val="auto"/>
          <w:sz w:val="20"/>
        </w:rPr>
        <w:t>případě</w:t>
      </w:r>
      <w:r w:rsidR="000C5E5E" w:rsidRPr="009E07CA">
        <w:rPr>
          <w:rFonts w:ascii="Arial" w:hAnsi="Arial" w:cs="Arial"/>
          <w:color w:val="auto"/>
          <w:sz w:val="20"/>
        </w:rPr>
        <w:t xml:space="preserve"> jejich vzájemných</w:t>
      </w:r>
      <w:r w:rsidRPr="009E07CA">
        <w:rPr>
          <w:rFonts w:ascii="Arial" w:hAnsi="Arial" w:cs="Arial"/>
          <w:color w:val="auto"/>
          <w:sz w:val="20"/>
        </w:rPr>
        <w:t xml:space="preserve"> rozporů stanovena od nejvyšší </w:t>
      </w:r>
      <w:r w:rsidR="004425F2" w:rsidRPr="009E07CA">
        <w:rPr>
          <w:rFonts w:ascii="Arial" w:hAnsi="Arial" w:cs="Arial"/>
          <w:color w:val="auto"/>
          <w:sz w:val="20"/>
        </w:rPr>
        <w:t xml:space="preserve">síly </w:t>
      </w:r>
      <w:r w:rsidRPr="009E07CA">
        <w:rPr>
          <w:rFonts w:ascii="Arial" w:hAnsi="Arial" w:cs="Arial"/>
          <w:color w:val="auto"/>
          <w:sz w:val="20"/>
        </w:rPr>
        <w:t xml:space="preserve">takto: stavební povolení, položkový rozpočet s výkazem výměr včetně výkazu výměr </w:t>
      </w:r>
      <w:r w:rsidR="003A2068" w:rsidRPr="009E07CA">
        <w:rPr>
          <w:rFonts w:ascii="Arial" w:hAnsi="Arial" w:cs="Arial"/>
          <w:color w:val="auto"/>
          <w:sz w:val="20"/>
        </w:rPr>
        <w:t>ocenění</w:t>
      </w:r>
      <w:r w:rsidRPr="009E07CA">
        <w:rPr>
          <w:rFonts w:ascii="Arial" w:hAnsi="Arial" w:cs="Arial"/>
          <w:color w:val="auto"/>
          <w:sz w:val="20"/>
        </w:rPr>
        <w:t xml:space="preserve"> prostředků povinné publicity, projektová dokumentace, energetický posudek, smlouva o dílo, ostatní dokumenty, není-li stanoveno jinak.</w:t>
      </w:r>
    </w:p>
    <w:p w14:paraId="7AC7FF15" w14:textId="5BCC9C90" w:rsidR="00E93C0F" w:rsidRPr="009E07CA" w:rsidRDefault="00E93C0F"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lastRenderedPageBreak/>
        <w:t>Smluvní strany stanoví význam následujících termínů takto:</w:t>
      </w:r>
    </w:p>
    <w:p w14:paraId="32F491C0" w14:textId="48EF3FC0" w:rsidR="003A2068" w:rsidRPr="009E07CA" w:rsidRDefault="00480B52" w:rsidP="00480B52">
      <w:pPr>
        <w:pStyle w:val="Zkladntext"/>
        <w:numPr>
          <w:ilvl w:val="0"/>
          <w:numId w:val="81"/>
        </w:numPr>
        <w:spacing w:before="120" w:line="276" w:lineRule="auto"/>
        <w:jc w:val="both"/>
        <w:rPr>
          <w:rFonts w:ascii="Arial" w:hAnsi="Arial" w:cs="Arial"/>
        </w:rPr>
      </w:pPr>
      <w:r>
        <w:rPr>
          <w:rFonts w:ascii="Arial" w:hAnsi="Arial" w:cs="Arial"/>
        </w:rPr>
        <w:t>o</w:t>
      </w:r>
      <w:r w:rsidRPr="00480B52">
        <w:rPr>
          <w:rFonts w:ascii="Arial" w:hAnsi="Arial" w:cs="Arial"/>
        </w:rPr>
        <w:t>bjednatelem je zadavatel po uzavření smlouvy na plnění zakázky / veřejné zakázky</w:t>
      </w:r>
      <w:r w:rsidR="003A2068" w:rsidRPr="009E07CA">
        <w:rPr>
          <w:rFonts w:ascii="Arial" w:hAnsi="Arial" w:cs="Arial"/>
        </w:rPr>
        <w:t>;</w:t>
      </w:r>
    </w:p>
    <w:p w14:paraId="65AF4CF6" w14:textId="61805C8C" w:rsidR="003A2068" w:rsidRPr="009E07CA" w:rsidRDefault="00480B52" w:rsidP="00480B52">
      <w:pPr>
        <w:pStyle w:val="Zkladntext"/>
        <w:numPr>
          <w:ilvl w:val="0"/>
          <w:numId w:val="81"/>
        </w:numPr>
        <w:spacing w:before="120" w:line="276" w:lineRule="auto"/>
        <w:jc w:val="both"/>
        <w:rPr>
          <w:rFonts w:ascii="Arial" w:hAnsi="Arial" w:cs="Arial"/>
        </w:rPr>
      </w:pPr>
      <w:r>
        <w:rPr>
          <w:rFonts w:ascii="Arial" w:hAnsi="Arial" w:cs="Arial"/>
        </w:rPr>
        <w:t>z</w:t>
      </w:r>
      <w:r w:rsidRPr="00480B52">
        <w:rPr>
          <w:rFonts w:ascii="Arial" w:hAnsi="Arial" w:cs="Arial"/>
        </w:rPr>
        <w:t>hotovitelem je dodavatel po uzavření smlouvy na plnění zakázky / veřejné zakázky</w:t>
      </w:r>
      <w:r w:rsidR="00D94D3A" w:rsidRPr="009E07CA">
        <w:rPr>
          <w:rFonts w:ascii="Arial" w:hAnsi="Arial" w:cs="Arial"/>
        </w:rPr>
        <w:t>;</w:t>
      </w:r>
    </w:p>
    <w:p w14:paraId="69EE210B" w14:textId="178A1DFE" w:rsidR="00D94D3A" w:rsidRPr="009E07CA" w:rsidRDefault="00480B52" w:rsidP="00480B52">
      <w:pPr>
        <w:pStyle w:val="Zkladntext"/>
        <w:numPr>
          <w:ilvl w:val="0"/>
          <w:numId w:val="81"/>
        </w:numPr>
        <w:spacing w:before="120" w:line="276" w:lineRule="auto"/>
        <w:jc w:val="both"/>
        <w:rPr>
          <w:rFonts w:ascii="Arial" w:hAnsi="Arial" w:cs="Arial"/>
        </w:rPr>
      </w:pPr>
      <w:r>
        <w:rPr>
          <w:rFonts w:ascii="Arial" w:hAnsi="Arial" w:cs="Arial"/>
        </w:rPr>
        <w:t>p</w:t>
      </w:r>
      <w:r w:rsidRPr="00480B52">
        <w:rPr>
          <w:rFonts w:ascii="Arial" w:hAnsi="Arial" w:cs="Arial"/>
        </w:rPr>
        <w:t>odzhotovitelem je poddodavatel po uzavření smlouvy na plnění zakázky / veřejné zakázky</w:t>
      </w:r>
      <w:r w:rsidR="00D94D3A" w:rsidRPr="009E07CA">
        <w:rPr>
          <w:rFonts w:ascii="Arial" w:hAnsi="Arial" w:cs="Arial"/>
        </w:rPr>
        <w:t>;</w:t>
      </w:r>
    </w:p>
    <w:p w14:paraId="5163C43A" w14:textId="348009D2" w:rsidR="00D94D3A" w:rsidRPr="009E07CA" w:rsidRDefault="00D94D3A" w:rsidP="00305F3F">
      <w:pPr>
        <w:pStyle w:val="Zkladntext"/>
        <w:numPr>
          <w:ilvl w:val="0"/>
          <w:numId w:val="81"/>
        </w:numPr>
        <w:spacing w:before="120" w:line="276" w:lineRule="auto"/>
        <w:jc w:val="both"/>
        <w:rPr>
          <w:rFonts w:ascii="Arial" w:hAnsi="Arial" w:cs="Arial"/>
        </w:rPr>
      </w:pPr>
      <w:r w:rsidRPr="009E07CA">
        <w:rPr>
          <w:rFonts w:ascii="Arial" w:hAnsi="Arial" w:cs="Arial"/>
        </w:rPr>
        <w:t>příslušnou dokumentací je dokumentace zpracovaná v rozsahu stanoveném jiným právním předpisem (vyhláškou č. 169/2016 Sb.);</w:t>
      </w:r>
    </w:p>
    <w:p w14:paraId="0B147785" w14:textId="4787CE80" w:rsidR="00D94D3A" w:rsidRPr="009E07CA" w:rsidRDefault="00D94D3A" w:rsidP="00305F3F">
      <w:pPr>
        <w:pStyle w:val="Zkladntext"/>
        <w:numPr>
          <w:ilvl w:val="0"/>
          <w:numId w:val="81"/>
        </w:numPr>
        <w:spacing w:before="120" w:line="276" w:lineRule="auto"/>
        <w:jc w:val="both"/>
        <w:rPr>
          <w:rFonts w:ascii="Arial" w:hAnsi="Arial" w:cs="Arial"/>
        </w:rPr>
      </w:pPr>
      <w:r w:rsidRPr="009E07CA">
        <w:rPr>
          <w:rFonts w:ascii="Arial" w:hAnsi="Arial" w:cs="Arial"/>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6591B9B2" w14:textId="3802C238" w:rsidR="00E93C0F" w:rsidRPr="009E07CA" w:rsidRDefault="00E93C0F" w:rsidP="00305F3F">
      <w:pPr>
        <w:pStyle w:val="Zkladntext"/>
        <w:numPr>
          <w:ilvl w:val="0"/>
          <w:numId w:val="81"/>
        </w:numPr>
        <w:spacing w:before="120" w:line="276" w:lineRule="auto"/>
        <w:jc w:val="both"/>
        <w:rPr>
          <w:rFonts w:ascii="Arial" w:hAnsi="Arial" w:cs="Arial"/>
        </w:rPr>
      </w:pPr>
      <w:r w:rsidRPr="009E07CA">
        <w:rPr>
          <w:rFonts w:ascii="Arial" w:hAnsi="Arial" w:cs="Arial"/>
        </w:rPr>
        <w:t xml:space="preserve">předáním a převzetím </w:t>
      </w:r>
      <w:r w:rsidR="00D94D3A" w:rsidRPr="009E07CA">
        <w:rPr>
          <w:rFonts w:ascii="Arial" w:hAnsi="Arial" w:cs="Arial"/>
        </w:rPr>
        <w:t xml:space="preserve">stavby </w:t>
      </w:r>
      <w:r w:rsidRPr="009E07CA">
        <w:rPr>
          <w:rFonts w:ascii="Arial" w:hAnsi="Arial" w:cs="Arial"/>
        </w:rPr>
        <w:t xml:space="preserve">se rozumí okamžik podpisu </w:t>
      </w:r>
      <w:r w:rsidR="00D94D3A" w:rsidRPr="009E07CA">
        <w:rPr>
          <w:rFonts w:ascii="Arial" w:hAnsi="Arial" w:cs="Arial"/>
        </w:rPr>
        <w:t xml:space="preserve">příslušného </w:t>
      </w:r>
      <w:r w:rsidRPr="009E07CA">
        <w:rPr>
          <w:rFonts w:ascii="Arial" w:hAnsi="Arial" w:cs="Arial"/>
        </w:rPr>
        <w:t xml:space="preserve">předávacího protokolu </w:t>
      </w:r>
      <w:r w:rsidR="00D94D3A" w:rsidRPr="009E07CA">
        <w:rPr>
          <w:rFonts w:ascii="Arial" w:hAnsi="Arial" w:cs="Arial"/>
        </w:rPr>
        <w:t xml:space="preserve">při předání či převzetí staveniště </w:t>
      </w:r>
      <w:r w:rsidRPr="009E07CA">
        <w:rPr>
          <w:rFonts w:ascii="Arial" w:hAnsi="Arial" w:cs="Arial"/>
        </w:rPr>
        <w:t>oběma smluvními stranami;</w:t>
      </w:r>
    </w:p>
    <w:p w14:paraId="228DBF40" w14:textId="77777777" w:rsidR="00E93C0F" w:rsidRPr="009E07CA" w:rsidRDefault="00E93C0F" w:rsidP="00305F3F">
      <w:pPr>
        <w:pStyle w:val="Zkladntext"/>
        <w:numPr>
          <w:ilvl w:val="0"/>
          <w:numId w:val="81"/>
        </w:numPr>
        <w:spacing w:before="120" w:line="276" w:lineRule="auto"/>
        <w:jc w:val="both"/>
        <w:rPr>
          <w:rFonts w:ascii="Arial" w:hAnsi="Arial" w:cs="Arial"/>
        </w:rPr>
      </w:pPr>
      <w:r w:rsidRPr="009E07CA">
        <w:rPr>
          <w:rFonts w:ascii="Arial" w:hAnsi="Arial" w:cs="Arial"/>
        </w:rPr>
        <w:t>zahájením stavebních prací, se rozumí okamžik, kdy zhotovitel započne stavební práce, respektive dojde k převzetí staveniště;</w:t>
      </w:r>
    </w:p>
    <w:p w14:paraId="32EECF12" w14:textId="77777777" w:rsidR="00E93C0F" w:rsidRPr="009E07CA" w:rsidRDefault="00E93C0F" w:rsidP="00305F3F">
      <w:pPr>
        <w:pStyle w:val="Zkladntext"/>
        <w:numPr>
          <w:ilvl w:val="0"/>
          <w:numId w:val="81"/>
        </w:numPr>
        <w:spacing w:before="120" w:line="276" w:lineRule="auto"/>
        <w:jc w:val="both"/>
        <w:rPr>
          <w:rFonts w:ascii="Arial" w:hAnsi="Arial" w:cs="Arial"/>
        </w:rPr>
      </w:pPr>
      <w:r w:rsidRPr="009E07CA">
        <w:rPr>
          <w:rFonts w:ascii="Arial" w:hAnsi="Arial" w:cs="Arial"/>
        </w:rPr>
        <w:t>dokončením stavebních prací se rozumí okamžik, kdy zhotovitel ukončí stavební práce;</w:t>
      </w:r>
    </w:p>
    <w:p w14:paraId="0E8AB0B2" w14:textId="77777777" w:rsidR="00E93C0F" w:rsidRPr="009E07CA" w:rsidRDefault="00E93C0F" w:rsidP="00305F3F">
      <w:pPr>
        <w:pStyle w:val="Zkladntext"/>
        <w:numPr>
          <w:ilvl w:val="0"/>
          <w:numId w:val="81"/>
        </w:numPr>
        <w:spacing w:before="120" w:line="276" w:lineRule="auto"/>
        <w:jc w:val="both"/>
        <w:rPr>
          <w:rFonts w:ascii="Arial" w:hAnsi="Arial" w:cs="Arial"/>
        </w:rPr>
      </w:pPr>
      <w:r w:rsidRPr="009E07CA">
        <w:rPr>
          <w:rFonts w:ascii="Arial" w:hAnsi="Arial" w:cs="Arial"/>
        </w:rPr>
        <w:t>dokončení stavby se rozumí datum, uvedené ve smlouvě o dílo, v němž má zhotovitel práce na díle ukončit;</w:t>
      </w:r>
    </w:p>
    <w:p w14:paraId="79A95741" w14:textId="04BFB566" w:rsidR="00E93C0F" w:rsidRPr="009E07CA" w:rsidRDefault="00E93C0F" w:rsidP="00305F3F">
      <w:pPr>
        <w:pStyle w:val="Zkladntext"/>
        <w:numPr>
          <w:ilvl w:val="0"/>
          <w:numId w:val="81"/>
        </w:numPr>
        <w:spacing w:before="120" w:line="276" w:lineRule="auto"/>
        <w:jc w:val="both"/>
        <w:rPr>
          <w:rFonts w:ascii="Arial" w:hAnsi="Arial" w:cs="Arial"/>
        </w:rPr>
      </w:pPr>
      <w:r w:rsidRPr="009E07CA">
        <w:rPr>
          <w:rFonts w:ascii="Arial" w:hAnsi="Arial" w:cs="Arial"/>
        </w:rPr>
        <w:t>předáním a převzetím díla (předání a převzetí stavby) se rozumí okamžik podpisu protokolu o předání a převzetí díla bez vad a nedodělků</w:t>
      </w:r>
      <w:r w:rsidR="003F580F" w:rsidRPr="009E07CA">
        <w:rPr>
          <w:rFonts w:ascii="Arial" w:hAnsi="Arial" w:cs="Arial"/>
        </w:rPr>
        <w:t xml:space="preserve"> včetně předání kolaudačního souhlasu či </w:t>
      </w:r>
      <w:r w:rsidR="005404DC" w:rsidRPr="009E07CA">
        <w:rPr>
          <w:rFonts w:ascii="Arial" w:hAnsi="Arial" w:cs="Arial"/>
        </w:rPr>
        <w:t>kolaudačního</w:t>
      </w:r>
      <w:r w:rsidR="003F580F" w:rsidRPr="009E07CA">
        <w:rPr>
          <w:rFonts w:ascii="Arial" w:hAnsi="Arial" w:cs="Arial"/>
        </w:rPr>
        <w:t xml:space="preserve"> rozhodnutí;</w:t>
      </w:r>
    </w:p>
    <w:p w14:paraId="28567F62" w14:textId="5CE1A96C" w:rsidR="00E93C0F" w:rsidRPr="009E07CA" w:rsidRDefault="00E93C0F" w:rsidP="00305F3F">
      <w:pPr>
        <w:pStyle w:val="Zkladntext"/>
        <w:numPr>
          <w:ilvl w:val="0"/>
          <w:numId w:val="81"/>
        </w:numPr>
        <w:spacing w:before="120" w:line="276" w:lineRule="auto"/>
        <w:jc w:val="both"/>
        <w:rPr>
          <w:rFonts w:ascii="Arial" w:hAnsi="Arial" w:cs="Arial"/>
        </w:rPr>
      </w:pPr>
      <w:r w:rsidRPr="009E07CA">
        <w:rPr>
          <w:rFonts w:ascii="Arial" w:hAnsi="Arial" w:cs="Arial"/>
        </w:rPr>
        <w:t xml:space="preserve">stavbyvedoucím se rozumí osoba, která je jako stavbyvedoucí zapsaná ve stavebním deníku a je totožná s osobou, uvedenou v čl. 2 odst. 2 písm. </w:t>
      </w:r>
      <w:r w:rsidR="002B2D77" w:rsidRPr="009E07CA">
        <w:rPr>
          <w:rFonts w:ascii="Arial" w:hAnsi="Arial" w:cs="Arial"/>
        </w:rPr>
        <w:t>c</w:t>
      </w:r>
      <w:r w:rsidRPr="009E07CA">
        <w:rPr>
          <w:rFonts w:ascii="Arial" w:hAnsi="Arial" w:cs="Arial"/>
        </w:rPr>
        <w:t>) této smlouvy jako zástupce zhotovitele na stavbě (stavbyvedoucí)</w:t>
      </w:r>
      <w:r w:rsidR="00D94D3A" w:rsidRPr="009E07CA">
        <w:rPr>
          <w:rFonts w:ascii="Arial" w:hAnsi="Arial" w:cs="Arial"/>
        </w:rPr>
        <w:t>;</w:t>
      </w:r>
    </w:p>
    <w:p w14:paraId="4A7365CB" w14:textId="77777777" w:rsidR="00C357F2" w:rsidRPr="009E07CA" w:rsidRDefault="00C357F2" w:rsidP="00305F3F">
      <w:pPr>
        <w:pStyle w:val="Nadpis1"/>
        <w:keepNext w:val="0"/>
        <w:spacing w:before="240" w:after="240"/>
        <w:ind w:left="431" w:hanging="431"/>
        <w:rPr>
          <w:b w:val="0"/>
          <w:sz w:val="22"/>
        </w:rPr>
      </w:pPr>
      <w:r w:rsidRPr="009E07CA">
        <w:rPr>
          <w:sz w:val="22"/>
        </w:rPr>
        <w:t>Předmět smlouvy</w:t>
      </w:r>
    </w:p>
    <w:p w14:paraId="2D612D40" w14:textId="0121CE26" w:rsidR="008A4E74" w:rsidRPr="009E07CA" w:rsidRDefault="00C357F2"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Předmětem smlouvy je závazek zhotovitele provést pro objednatele dílo </w:t>
      </w:r>
      <w:r w:rsidR="009E07CA" w:rsidRPr="009E07CA">
        <w:rPr>
          <w:rFonts w:ascii="Arial" w:hAnsi="Arial" w:cs="Arial"/>
          <w:color w:val="auto"/>
          <w:sz w:val="20"/>
        </w:rPr>
        <w:t>dle této smlouvy</w:t>
      </w:r>
      <w:r w:rsidRPr="009E07CA">
        <w:rPr>
          <w:rFonts w:ascii="Arial" w:hAnsi="Arial" w:cs="Arial"/>
          <w:color w:val="auto"/>
          <w:sz w:val="20"/>
        </w:rPr>
        <w:t xml:space="preserve"> řádně, v dohodnutém termínu a v kvalitě níže specifikované, tj. zejména bez vad </w:t>
      </w:r>
      <w:r w:rsidR="008A4E74" w:rsidRPr="009E07CA">
        <w:rPr>
          <w:rFonts w:ascii="Arial" w:hAnsi="Arial" w:cs="Arial"/>
          <w:color w:val="auto"/>
          <w:sz w:val="20"/>
        </w:rPr>
        <w:br/>
      </w:r>
      <w:r w:rsidRPr="009E07CA">
        <w:rPr>
          <w:rFonts w:ascii="Arial" w:hAnsi="Arial" w:cs="Arial"/>
          <w:color w:val="auto"/>
          <w:sz w:val="20"/>
        </w:rPr>
        <w:t xml:space="preserve">a nedodělků. </w:t>
      </w:r>
    </w:p>
    <w:p w14:paraId="676CE85A" w14:textId="3F056CDC" w:rsidR="00C357F2" w:rsidRPr="009E07CA" w:rsidRDefault="00C357F2"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Objednatel se zavazuje při provádění díla řádně spolupůsobit a zh</w:t>
      </w:r>
      <w:r w:rsidR="009E07CA" w:rsidRPr="009E07CA">
        <w:rPr>
          <w:rFonts w:ascii="Arial" w:hAnsi="Arial" w:cs="Arial"/>
          <w:color w:val="auto"/>
          <w:sz w:val="20"/>
        </w:rPr>
        <w:t xml:space="preserve">otoviteli řádně provedené dílo </w:t>
      </w:r>
      <w:r w:rsidRPr="009E07CA">
        <w:rPr>
          <w:rFonts w:ascii="Arial" w:hAnsi="Arial" w:cs="Arial"/>
          <w:color w:val="auto"/>
          <w:sz w:val="20"/>
        </w:rPr>
        <w:t>zaplatit, a to za podmínek a v termínech touto smlouvou sjednaných.</w:t>
      </w:r>
    </w:p>
    <w:p w14:paraId="5B14AD38" w14:textId="4E2E00CC" w:rsidR="00C357F2" w:rsidRPr="009E07CA" w:rsidRDefault="008A4E74" w:rsidP="00305F3F">
      <w:pPr>
        <w:pStyle w:val="Nadpis1"/>
        <w:keepNext w:val="0"/>
        <w:spacing w:before="240" w:after="240"/>
        <w:ind w:left="431" w:hanging="431"/>
        <w:rPr>
          <w:b w:val="0"/>
          <w:sz w:val="22"/>
        </w:rPr>
      </w:pPr>
      <w:r w:rsidRPr="009E07CA">
        <w:rPr>
          <w:sz w:val="22"/>
        </w:rPr>
        <w:t>Předmět díla</w:t>
      </w:r>
      <w:r w:rsidR="009E07CA" w:rsidRPr="009E07CA">
        <w:rPr>
          <w:sz w:val="22"/>
        </w:rPr>
        <w:t xml:space="preserve"> a povinnosti zhotovitele</w:t>
      </w:r>
    </w:p>
    <w:p w14:paraId="72DD32DE" w14:textId="02170B87" w:rsidR="00300268" w:rsidRPr="009E07CA" w:rsidRDefault="00614D02"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Předmětem díla </w:t>
      </w:r>
      <w:r w:rsidR="009E07CA" w:rsidRPr="009E07CA">
        <w:rPr>
          <w:rFonts w:ascii="Arial" w:hAnsi="Arial" w:cs="Arial"/>
          <w:color w:val="auto"/>
          <w:sz w:val="20"/>
        </w:rPr>
        <w:t xml:space="preserve">je zejména realizace </w:t>
      </w:r>
      <w:r w:rsidRPr="009E07CA">
        <w:rPr>
          <w:rFonts w:ascii="Arial" w:hAnsi="Arial" w:cs="Arial"/>
          <w:color w:val="auto"/>
          <w:sz w:val="20"/>
        </w:rPr>
        <w:t>stavební</w:t>
      </w:r>
      <w:r w:rsidR="009E07CA" w:rsidRPr="009E07CA">
        <w:rPr>
          <w:rFonts w:ascii="Arial" w:hAnsi="Arial" w:cs="Arial"/>
          <w:color w:val="auto"/>
          <w:sz w:val="20"/>
        </w:rPr>
        <w:t>ch</w:t>
      </w:r>
      <w:r w:rsidRPr="009E07CA">
        <w:rPr>
          <w:rFonts w:ascii="Arial" w:hAnsi="Arial" w:cs="Arial"/>
          <w:color w:val="auto"/>
          <w:sz w:val="20"/>
        </w:rPr>
        <w:t xml:space="preserve"> pr</w:t>
      </w:r>
      <w:r w:rsidR="009E07CA" w:rsidRPr="009E07CA">
        <w:rPr>
          <w:rFonts w:ascii="Arial" w:hAnsi="Arial" w:cs="Arial"/>
          <w:color w:val="auto"/>
          <w:sz w:val="20"/>
        </w:rPr>
        <w:t>ací</w:t>
      </w:r>
      <w:r w:rsidR="00DF2BE2" w:rsidRPr="009E07CA">
        <w:rPr>
          <w:rFonts w:ascii="Arial" w:hAnsi="Arial" w:cs="Arial"/>
          <w:color w:val="auto"/>
          <w:sz w:val="20"/>
        </w:rPr>
        <w:t xml:space="preserve">, které spočívají v řádném zhotovení stavby podle </w:t>
      </w:r>
      <w:r w:rsidR="00300268" w:rsidRPr="003C55F7">
        <w:rPr>
          <w:rFonts w:ascii="Arial" w:hAnsi="Arial" w:cs="Arial"/>
          <w:color w:val="auto"/>
          <w:sz w:val="20"/>
        </w:rPr>
        <w:t xml:space="preserve">příslušné </w:t>
      </w:r>
      <w:r w:rsidR="00DF2BE2" w:rsidRPr="009E07CA">
        <w:rPr>
          <w:rFonts w:ascii="Arial" w:hAnsi="Arial" w:cs="Arial"/>
          <w:color w:val="auto"/>
          <w:sz w:val="20"/>
        </w:rPr>
        <w:t>projektové dokumentace</w:t>
      </w:r>
      <w:r w:rsidR="00300268" w:rsidRPr="003C55F7">
        <w:rPr>
          <w:rFonts w:ascii="Arial" w:hAnsi="Arial" w:cs="Arial"/>
          <w:color w:val="auto"/>
          <w:sz w:val="20"/>
        </w:rPr>
        <w:t>.</w:t>
      </w:r>
      <w:r w:rsidR="00DF2BE2" w:rsidRPr="009E07CA">
        <w:rPr>
          <w:rFonts w:ascii="Arial" w:hAnsi="Arial" w:cs="Arial"/>
          <w:color w:val="auto"/>
          <w:sz w:val="20"/>
        </w:rPr>
        <w:t xml:space="preserve"> Veškeré podrobnosti, včetně soupisu prací, dodávek a služeb jsou obsaženy zejména v projektové dokumentaci, ve výkazu výměr </w:t>
      </w:r>
      <w:r w:rsidR="00DF2BE2" w:rsidRPr="003C55F7">
        <w:rPr>
          <w:rFonts w:ascii="Arial" w:hAnsi="Arial" w:cs="Arial"/>
          <w:color w:val="auto"/>
          <w:sz w:val="20"/>
        </w:rPr>
        <w:t xml:space="preserve">a v dalších </w:t>
      </w:r>
      <w:r w:rsidR="00300268" w:rsidRPr="003C55F7">
        <w:rPr>
          <w:rFonts w:ascii="Arial" w:hAnsi="Arial" w:cs="Arial"/>
          <w:color w:val="auto"/>
          <w:sz w:val="20"/>
        </w:rPr>
        <w:t xml:space="preserve">částech smluvní a projektové dokumentace. </w:t>
      </w:r>
      <w:r w:rsidR="00DF2BE2" w:rsidRPr="003C55F7">
        <w:rPr>
          <w:rFonts w:ascii="Arial" w:hAnsi="Arial" w:cs="Arial"/>
          <w:color w:val="auto"/>
          <w:sz w:val="20"/>
        </w:rPr>
        <w:t xml:space="preserve">Rozsah </w:t>
      </w:r>
      <w:r w:rsidR="00DF2BE2" w:rsidRPr="009E07CA">
        <w:rPr>
          <w:rFonts w:ascii="Arial" w:hAnsi="Arial" w:cs="Arial"/>
          <w:color w:val="auto"/>
          <w:sz w:val="20"/>
        </w:rPr>
        <w:t>stavebních úprav i úprav profesí vychází z technologických a dispozičních požadavků a záměru objednatele.</w:t>
      </w:r>
      <w:r w:rsidR="00300268" w:rsidRPr="009E07CA">
        <w:rPr>
          <w:rFonts w:ascii="Arial" w:hAnsi="Arial" w:cs="Arial"/>
          <w:color w:val="auto"/>
          <w:sz w:val="20"/>
        </w:rPr>
        <w:t xml:space="preserve"> </w:t>
      </w:r>
    </w:p>
    <w:p w14:paraId="2251C4FA" w14:textId="13E05BD9" w:rsidR="00300268" w:rsidRPr="009E07CA" w:rsidRDefault="00DF2BE2"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Předmětem díla je dále </w:t>
      </w:r>
      <w:r w:rsidR="00614D02" w:rsidRPr="009E07CA">
        <w:rPr>
          <w:rFonts w:ascii="Arial" w:hAnsi="Arial" w:cs="Arial"/>
          <w:color w:val="auto"/>
          <w:sz w:val="20"/>
        </w:rPr>
        <w:t xml:space="preserve">zajištění a předání kolaudačního souhlasu nebo pravomocného kolaudačního rozhodnutí příslušného stavebního úřadu, dle kterého je možné užívat dokončenou stavbu ve smyslu ustanovení § 119 odst. 1 zákona č. 183/2006 Sb., o územním plánování </w:t>
      </w:r>
      <w:r w:rsidR="00002505" w:rsidRPr="009E07CA">
        <w:rPr>
          <w:rFonts w:ascii="Arial" w:hAnsi="Arial" w:cs="Arial"/>
          <w:color w:val="auto"/>
          <w:sz w:val="20"/>
        </w:rPr>
        <w:br/>
      </w:r>
      <w:r w:rsidR="00614D02" w:rsidRPr="009E07CA">
        <w:rPr>
          <w:rFonts w:ascii="Arial" w:hAnsi="Arial" w:cs="Arial"/>
          <w:color w:val="auto"/>
          <w:sz w:val="20"/>
        </w:rPr>
        <w:t>a stavebním řádu, ve znění pozdějších předpisů (dále také jen jako „stavební zákon“)</w:t>
      </w:r>
      <w:r w:rsidRPr="009E07CA">
        <w:rPr>
          <w:rFonts w:ascii="Arial" w:hAnsi="Arial" w:cs="Arial"/>
          <w:color w:val="auto"/>
          <w:sz w:val="20"/>
        </w:rPr>
        <w:t xml:space="preserve">, </w:t>
      </w:r>
      <w:r w:rsidR="00002505" w:rsidRPr="009E07CA">
        <w:rPr>
          <w:rFonts w:ascii="Arial" w:hAnsi="Arial" w:cs="Arial"/>
          <w:color w:val="auto"/>
          <w:sz w:val="20"/>
        </w:rPr>
        <w:t>přičemž toto plnění zahrnuje</w:t>
      </w:r>
      <w:r w:rsidR="00865D05" w:rsidRPr="009E07CA">
        <w:rPr>
          <w:rFonts w:ascii="Arial" w:hAnsi="Arial" w:cs="Arial"/>
          <w:color w:val="auto"/>
          <w:sz w:val="20"/>
        </w:rPr>
        <w:t xml:space="preserve"> především tyto činnosti:</w:t>
      </w:r>
    </w:p>
    <w:p w14:paraId="25F18009" w14:textId="77777777" w:rsidR="00300268" w:rsidRPr="009E07CA" w:rsidRDefault="00300268">
      <w:pPr>
        <w:pStyle w:val="Nadpis2"/>
        <w:keepNext w:val="0"/>
        <w:keepLines w:val="0"/>
        <w:numPr>
          <w:ilvl w:val="0"/>
          <w:numId w:val="91"/>
        </w:numPr>
        <w:spacing w:before="120" w:after="120" w:line="276" w:lineRule="auto"/>
        <w:ind w:left="935" w:hanging="357"/>
        <w:rPr>
          <w:rFonts w:ascii="Arial" w:hAnsi="Arial" w:cs="Arial"/>
          <w:color w:val="auto"/>
          <w:sz w:val="20"/>
        </w:rPr>
      </w:pPr>
      <w:r w:rsidRPr="009E07CA">
        <w:rPr>
          <w:rFonts w:ascii="Arial" w:hAnsi="Arial" w:cs="Arial"/>
          <w:color w:val="auto"/>
          <w:sz w:val="20"/>
        </w:rPr>
        <w:t>sumarizace podkladů pro kolaudaci kompletního díla;</w:t>
      </w:r>
    </w:p>
    <w:p w14:paraId="3E9577BE" w14:textId="77777777" w:rsidR="00300268" w:rsidRPr="009E07CA" w:rsidRDefault="00865D05" w:rsidP="00305F3F">
      <w:pPr>
        <w:pStyle w:val="Nadpis2"/>
        <w:keepNext w:val="0"/>
        <w:keepLines w:val="0"/>
        <w:numPr>
          <w:ilvl w:val="0"/>
          <w:numId w:val="91"/>
        </w:numPr>
        <w:spacing w:before="120" w:after="120" w:line="276" w:lineRule="auto"/>
        <w:ind w:left="935" w:hanging="357"/>
        <w:rPr>
          <w:rFonts w:ascii="Arial" w:hAnsi="Arial" w:cs="Arial"/>
          <w:color w:val="auto"/>
          <w:sz w:val="20"/>
        </w:rPr>
      </w:pPr>
      <w:r w:rsidRPr="009E07CA">
        <w:rPr>
          <w:rFonts w:ascii="Arial" w:hAnsi="Arial" w:cs="Arial"/>
          <w:color w:val="auto"/>
          <w:sz w:val="20"/>
        </w:rPr>
        <w:t>kontrola a příprava podkladů pro vydání kolaudačního souhlasu či pro kolaudační řízení;</w:t>
      </w:r>
    </w:p>
    <w:p w14:paraId="2F327458" w14:textId="36DF9F85" w:rsidR="00300268" w:rsidRPr="009E07CA" w:rsidRDefault="00865D05" w:rsidP="00305F3F">
      <w:pPr>
        <w:pStyle w:val="Nadpis2"/>
        <w:keepNext w:val="0"/>
        <w:keepLines w:val="0"/>
        <w:numPr>
          <w:ilvl w:val="0"/>
          <w:numId w:val="91"/>
        </w:numPr>
        <w:spacing w:before="120" w:after="120" w:line="276" w:lineRule="auto"/>
        <w:ind w:left="935" w:hanging="357"/>
        <w:rPr>
          <w:rFonts w:ascii="Arial" w:hAnsi="Arial" w:cs="Arial"/>
          <w:color w:val="auto"/>
          <w:sz w:val="20"/>
        </w:rPr>
      </w:pPr>
      <w:r w:rsidRPr="009E07CA">
        <w:rPr>
          <w:rFonts w:ascii="Arial" w:hAnsi="Arial" w:cs="Arial"/>
          <w:color w:val="auto"/>
          <w:sz w:val="20"/>
        </w:rPr>
        <w:t>uhrazení správních poplatků;</w:t>
      </w:r>
    </w:p>
    <w:p w14:paraId="6E9CCE1D" w14:textId="3BF77115" w:rsidR="00300268" w:rsidRPr="009E07CA" w:rsidRDefault="00865D05" w:rsidP="00305F3F">
      <w:pPr>
        <w:pStyle w:val="Nadpis2"/>
        <w:keepNext w:val="0"/>
        <w:keepLines w:val="0"/>
        <w:numPr>
          <w:ilvl w:val="0"/>
          <w:numId w:val="91"/>
        </w:numPr>
        <w:spacing w:before="120" w:after="120" w:line="276" w:lineRule="auto"/>
        <w:ind w:left="935" w:hanging="357"/>
        <w:rPr>
          <w:rFonts w:ascii="Arial" w:hAnsi="Arial" w:cs="Arial"/>
          <w:color w:val="auto"/>
          <w:sz w:val="20"/>
        </w:rPr>
      </w:pPr>
      <w:r w:rsidRPr="009E07CA">
        <w:rPr>
          <w:rFonts w:ascii="Arial" w:hAnsi="Arial" w:cs="Arial"/>
          <w:color w:val="auto"/>
          <w:sz w:val="20"/>
        </w:rPr>
        <w:t>podání žádosti o kolaudační souhlas</w:t>
      </w:r>
      <w:r w:rsidR="00300268" w:rsidRPr="009E07CA">
        <w:rPr>
          <w:rFonts w:ascii="Arial" w:hAnsi="Arial" w:cs="Arial"/>
          <w:color w:val="auto"/>
          <w:sz w:val="20"/>
        </w:rPr>
        <w:t>;</w:t>
      </w:r>
    </w:p>
    <w:p w14:paraId="60506D4F" w14:textId="1EB9FC36" w:rsidR="00300268" w:rsidRPr="009E07CA" w:rsidRDefault="00865D05" w:rsidP="00305F3F">
      <w:pPr>
        <w:pStyle w:val="Nadpis2"/>
        <w:keepNext w:val="0"/>
        <w:keepLines w:val="0"/>
        <w:numPr>
          <w:ilvl w:val="0"/>
          <w:numId w:val="91"/>
        </w:numPr>
        <w:spacing w:before="120" w:after="120" w:line="276" w:lineRule="auto"/>
        <w:ind w:left="935" w:hanging="357"/>
        <w:rPr>
          <w:rFonts w:ascii="Arial" w:hAnsi="Arial" w:cs="Arial"/>
          <w:color w:val="auto"/>
          <w:sz w:val="20"/>
        </w:rPr>
      </w:pPr>
      <w:r w:rsidRPr="009E07CA">
        <w:rPr>
          <w:rFonts w:ascii="Arial" w:hAnsi="Arial" w:cs="Arial"/>
          <w:color w:val="auto"/>
          <w:sz w:val="20"/>
        </w:rPr>
        <w:t>případně účast na kolaudačním řízení včetně získání pravomocného kolaudačního rozhodnutí a účasti na kolaudační prohlídce</w:t>
      </w:r>
      <w:r w:rsidR="00300268" w:rsidRPr="009E07CA">
        <w:rPr>
          <w:rFonts w:ascii="Arial" w:hAnsi="Arial" w:cs="Arial"/>
          <w:color w:val="auto"/>
          <w:sz w:val="20"/>
        </w:rPr>
        <w:t>;</w:t>
      </w:r>
    </w:p>
    <w:p w14:paraId="02B1DF23" w14:textId="600D6554" w:rsidR="00614D02" w:rsidRPr="009E07CA" w:rsidRDefault="00300268" w:rsidP="00305F3F">
      <w:pPr>
        <w:pStyle w:val="Nadpis2"/>
        <w:keepNext w:val="0"/>
        <w:keepLines w:val="0"/>
        <w:numPr>
          <w:ilvl w:val="0"/>
          <w:numId w:val="91"/>
        </w:numPr>
        <w:spacing w:before="120" w:after="120" w:line="276" w:lineRule="auto"/>
        <w:ind w:left="935" w:hanging="357"/>
        <w:rPr>
          <w:rFonts w:ascii="Arial" w:hAnsi="Arial" w:cs="Arial"/>
          <w:color w:val="auto"/>
          <w:sz w:val="20"/>
        </w:rPr>
      </w:pPr>
      <w:r w:rsidRPr="009E07CA">
        <w:rPr>
          <w:rFonts w:ascii="Arial" w:hAnsi="Arial" w:cs="Arial"/>
          <w:color w:val="auto"/>
          <w:sz w:val="20"/>
        </w:rPr>
        <w:t>zajištění kolaudačního souhlasu či pravomocného kolaudačního rozhodnutí, dle kterého je možné užívat stavbu dokončenou stavbu ve smyslu ustanovení § 119 odstavce 1 stavebního zákona, včetně účasti na kolaudační prohlídce.</w:t>
      </w:r>
    </w:p>
    <w:p w14:paraId="7F5E9A1B" w14:textId="66FBD8A7" w:rsidR="00CC1F9C" w:rsidRPr="009E07CA" w:rsidRDefault="009E07CA"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Povinností zhotovitele </w:t>
      </w:r>
      <w:r>
        <w:rPr>
          <w:rFonts w:ascii="Arial" w:hAnsi="Arial" w:cs="Arial"/>
          <w:color w:val="auto"/>
          <w:sz w:val="20"/>
        </w:rPr>
        <w:t xml:space="preserve">dle této smlouvy </w:t>
      </w:r>
      <w:r w:rsidRPr="009E07CA">
        <w:rPr>
          <w:rFonts w:ascii="Arial" w:hAnsi="Arial" w:cs="Arial"/>
          <w:color w:val="auto"/>
          <w:sz w:val="20"/>
        </w:rPr>
        <w:t>je mimo jiné</w:t>
      </w:r>
      <w:r w:rsidR="00D434E5" w:rsidRPr="009E07CA">
        <w:rPr>
          <w:rFonts w:ascii="Arial" w:hAnsi="Arial" w:cs="Arial"/>
          <w:color w:val="auto"/>
          <w:sz w:val="20"/>
        </w:rPr>
        <w:t>:</w:t>
      </w:r>
    </w:p>
    <w:p w14:paraId="421799F3" w14:textId="77777777" w:rsidR="00D434E5" w:rsidRPr="009E07CA" w:rsidRDefault="00D434E5" w:rsidP="00305F3F">
      <w:pPr>
        <w:pStyle w:val="Nadpis2"/>
        <w:keepNext w:val="0"/>
        <w:keepLines w:val="0"/>
        <w:numPr>
          <w:ilvl w:val="0"/>
          <w:numId w:val="209"/>
        </w:numPr>
        <w:spacing w:before="120" w:after="120" w:line="276" w:lineRule="auto"/>
        <w:rPr>
          <w:rFonts w:ascii="Arial" w:hAnsi="Arial" w:cs="Arial"/>
          <w:color w:val="auto"/>
        </w:rPr>
      </w:pPr>
      <w:r w:rsidRPr="009E07CA">
        <w:rPr>
          <w:rFonts w:ascii="Arial" w:hAnsi="Arial" w:cs="Arial"/>
          <w:color w:val="auto"/>
          <w:sz w:val="20"/>
        </w:rPr>
        <w:t>vybudování zařízení staveniště;</w:t>
      </w:r>
    </w:p>
    <w:p w14:paraId="1E79E2B6" w14:textId="77777777" w:rsidR="00D434E5" w:rsidRPr="009E07CA" w:rsidRDefault="00D434E5" w:rsidP="00305F3F">
      <w:pPr>
        <w:pStyle w:val="Nadpis2"/>
        <w:keepNext w:val="0"/>
        <w:keepLines w:val="0"/>
        <w:numPr>
          <w:ilvl w:val="0"/>
          <w:numId w:val="209"/>
        </w:numPr>
        <w:spacing w:before="120" w:after="120" w:line="276" w:lineRule="auto"/>
        <w:ind w:left="935" w:hanging="357"/>
        <w:rPr>
          <w:rFonts w:ascii="Arial" w:hAnsi="Arial" w:cs="Arial"/>
          <w:color w:val="auto"/>
        </w:rPr>
      </w:pPr>
      <w:r w:rsidRPr="009E07CA">
        <w:rPr>
          <w:rFonts w:ascii="Arial" w:hAnsi="Arial" w:cs="Arial"/>
          <w:color w:val="auto"/>
          <w:sz w:val="20"/>
        </w:rPr>
        <w:t>provádění a řízení stavebních prací;</w:t>
      </w:r>
    </w:p>
    <w:p w14:paraId="44FB1504" w14:textId="77777777" w:rsidR="00D434E5" w:rsidRPr="009E07CA" w:rsidRDefault="00D434E5" w:rsidP="00305F3F">
      <w:pPr>
        <w:pStyle w:val="Nadpis2"/>
        <w:keepNext w:val="0"/>
        <w:keepLines w:val="0"/>
        <w:numPr>
          <w:ilvl w:val="0"/>
          <w:numId w:val="209"/>
        </w:numPr>
        <w:spacing w:before="120" w:after="120" w:line="276" w:lineRule="auto"/>
        <w:ind w:left="935" w:hanging="357"/>
        <w:rPr>
          <w:rFonts w:ascii="Arial" w:hAnsi="Arial" w:cs="Arial"/>
          <w:color w:val="auto"/>
        </w:rPr>
      </w:pPr>
      <w:r w:rsidRPr="009E07CA">
        <w:rPr>
          <w:rFonts w:ascii="Arial" w:hAnsi="Arial" w:cs="Arial"/>
          <w:color w:val="auto"/>
          <w:sz w:val="20"/>
        </w:rPr>
        <w:t>obstarání zařízení a materiálu, dopravy, dodávek, proclení, zdanění, skladování, pojištění;</w:t>
      </w:r>
    </w:p>
    <w:p w14:paraId="6F621D6E" w14:textId="459FED33" w:rsidR="00D434E5" w:rsidRPr="009E07CA" w:rsidRDefault="00D434E5" w:rsidP="00305F3F">
      <w:pPr>
        <w:pStyle w:val="Nadpis2"/>
        <w:keepNext w:val="0"/>
        <w:keepLines w:val="0"/>
        <w:numPr>
          <w:ilvl w:val="0"/>
          <w:numId w:val="209"/>
        </w:numPr>
        <w:spacing w:before="120" w:after="120" w:line="276" w:lineRule="auto"/>
        <w:ind w:left="935" w:hanging="357"/>
        <w:rPr>
          <w:rFonts w:ascii="Arial" w:hAnsi="Arial" w:cs="Arial"/>
          <w:color w:val="auto"/>
        </w:rPr>
      </w:pPr>
      <w:r w:rsidRPr="009E07CA">
        <w:rPr>
          <w:rFonts w:ascii="Arial" w:hAnsi="Arial" w:cs="Arial"/>
          <w:color w:val="auto"/>
          <w:sz w:val="20"/>
        </w:rPr>
        <w:t xml:space="preserve">vedení </w:t>
      </w:r>
      <w:r w:rsidR="0076423F" w:rsidRPr="009E07CA">
        <w:rPr>
          <w:rFonts w:ascii="Arial" w:hAnsi="Arial" w:cs="Arial"/>
          <w:color w:val="auto"/>
          <w:sz w:val="20"/>
        </w:rPr>
        <w:t xml:space="preserve">stavebního </w:t>
      </w:r>
      <w:r w:rsidRPr="009E07CA">
        <w:rPr>
          <w:rFonts w:ascii="Arial" w:hAnsi="Arial" w:cs="Arial"/>
          <w:color w:val="auto"/>
          <w:sz w:val="20"/>
        </w:rPr>
        <w:t>deníku;</w:t>
      </w:r>
    </w:p>
    <w:p w14:paraId="5B55516C" w14:textId="77777777" w:rsidR="00D434E5" w:rsidRPr="009E07CA" w:rsidRDefault="00D434E5" w:rsidP="00305F3F">
      <w:pPr>
        <w:pStyle w:val="Nadpis2"/>
        <w:keepNext w:val="0"/>
        <w:keepLines w:val="0"/>
        <w:numPr>
          <w:ilvl w:val="0"/>
          <w:numId w:val="209"/>
        </w:numPr>
        <w:spacing w:before="120" w:after="120" w:line="276" w:lineRule="auto"/>
        <w:ind w:left="935" w:hanging="357"/>
        <w:rPr>
          <w:rFonts w:ascii="Arial" w:hAnsi="Arial" w:cs="Arial"/>
          <w:color w:val="auto"/>
        </w:rPr>
      </w:pPr>
      <w:r w:rsidRPr="009E07CA">
        <w:rPr>
          <w:rFonts w:ascii="Arial" w:hAnsi="Arial" w:cs="Arial"/>
          <w:color w:val="auto"/>
          <w:sz w:val="20"/>
        </w:rPr>
        <w:t>vzorkování materiálů a výrobků před zabudováním do díla předkládané na výzvu objednatele v dostatečném předstihu k posouzení a ke schválení;</w:t>
      </w:r>
    </w:p>
    <w:p w14:paraId="732171CD" w14:textId="77777777" w:rsidR="00D434E5" w:rsidRPr="009E07CA" w:rsidRDefault="00D434E5" w:rsidP="00305F3F">
      <w:pPr>
        <w:pStyle w:val="Nadpis2"/>
        <w:keepNext w:val="0"/>
        <w:keepLines w:val="0"/>
        <w:numPr>
          <w:ilvl w:val="0"/>
          <w:numId w:val="209"/>
        </w:numPr>
        <w:spacing w:before="120" w:after="120" w:line="276" w:lineRule="auto"/>
        <w:ind w:left="935" w:hanging="357"/>
        <w:rPr>
          <w:rFonts w:ascii="Arial" w:hAnsi="Arial" w:cs="Arial"/>
          <w:color w:val="auto"/>
        </w:rPr>
      </w:pPr>
      <w:r w:rsidRPr="009E07CA">
        <w:rPr>
          <w:rFonts w:ascii="Arial" w:hAnsi="Arial" w:cs="Arial"/>
          <w:color w:val="auto"/>
          <w:sz w:val="20"/>
        </w:rPr>
        <w:t>vypracování a předkládání k odsouhlasení pracovně-technologických postupů na výzvu objednatele;</w:t>
      </w:r>
    </w:p>
    <w:p w14:paraId="6517AFF2" w14:textId="77777777" w:rsidR="00D434E5" w:rsidRPr="009E07CA" w:rsidRDefault="00D434E5" w:rsidP="00305F3F">
      <w:pPr>
        <w:pStyle w:val="Nadpis2"/>
        <w:keepNext w:val="0"/>
        <w:keepLines w:val="0"/>
        <w:numPr>
          <w:ilvl w:val="0"/>
          <w:numId w:val="209"/>
        </w:numPr>
        <w:spacing w:before="120" w:after="120" w:line="276" w:lineRule="auto"/>
        <w:ind w:left="935" w:hanging="357"/>
        <w:rPr>
          <w:rFonts w:ascii="Arial" w:hAnsi="Arial" w:cs="Arial"/>
          <w:color w:val="auto"/>
        </w:rPr>
      </w:pPr>
      <w:r w:rsidRPr="009E07CA">
        <w:rPr>
          <w:rFonts w:ascii="Arial" w:hAnsi="Arial" w:cs="Arial"/>
          <w:color w:val="auto"/>
          <w:sz w:val="20"/>
        </w:rPr>
        <w:t>zabezpečení požadovaných znaků jakosti a metodiky jejich prokázání včetně příslušných zkoušek;</w:t>
      </w:r>
    </w:p>
    <w:p w14:paraId="58C5B519" w14:textId="77777777" w:rsidR="00D434E5" w:rsidRPr="009E07CA" w:rsidRDefault="00D434E5" w:rsidP="00305F3F">
      <w:pPr>
        <w:pStyle w:val="Nadpis2"/>
        <w:keepNext w:val="0"/>
        <w:keepLines w:val="0"/>
        <w:numPr>
          <w:ilvl w:val="0"/>
          <w:numId w:val="209"/>
        </w:numPr>
        <w:spacing w:before="120" w:after="120" w:line="276" w:lineRule="auto"/>
        <w:ind w:left="935" w:hanging="357"/>
        <w:rPr>
          <w:rFonts w:ascii="Arial" w:hAnsi="Arial" w:cs="Arial"/>
          <w:color w:val="auto"/>
        </w:rPr>
      </w:pPr>
      <w:r w:rsidRPr="009E07CA">
        <w:rPr>
          <w:rFonts w:ascii="Arial" w:hAnsi="Arial" w:cs="Arial"/>
          <w:color w:val="auto"/>
          <w:sz w:val="20"/>
        </w:rPr>
        <w:t>zpracování a dodání provozních či jiných předpisů pro provoz a údržbu díla;</w:t>
      </w:r>
    </w:p>
    <w:p w14:paraId="33C16649" w14:textId="77777777" w:rsidR="00D434E5" w:rsidRPr="009E07CA" w:rsidRDefault="00D434E5" w:rsidP="00305F3F">
      <w:pPr>
        <w:pStyle w:val="Nadpis2"/>
        <w:keepNext w:val="0"/>
        <w:keepLines w:val="0"/>
        <w:numPr>
          <w:ilvl w:val="0"/>
          <w:numId w:val="209"/>
        </w:numPr>
        <w:spacing w:before="120" w:after="120" w:line="276" w:lineRule="auto"/>
        <w:ind w:left="935" w:hanging="357"/>
        <w:rPr>
          <w:rFonts w:ascii="Arial" w:hAnsi="Arial" w:cs="Arial"/>
          <w:color w:val="auto"/>
        </w:rPr>
      </w:pPr>
      <w:r w:rsidRPr="009E07CA">
        <w:rPr>
          <w:rFonts w:ascii="Arial" w:hAnsi="Arial" w:cs="Arial"/>
          <w:color w:val="auto"/>
          <w:sz w:val="20"/>
        </w:rPr>
        <w:t>zaškolení pracovníků uživatele;</w:t>
      </w:r>
    </w:p>
    <w:p w14:paraId="1D7DCF12" w14:textId="2D5F8EFC" w:rsidR="00D434E5" w:rsidRPr="009E07CA" w:rsidRDefault="00D434E5" w:rsidP="00305F3F">
      <w:pPr>
        <w:pStyle w:val="Nadpis2"/>
        <w:keepNext w:val="0"/>
        <w:keepLines w:val="0"/>
        <w:numPr>
          <w:ilvl w:val="0"/>
          <w:numId w:val="209"/>
        </w:numPr>
        <w:spacing w:before="120" w:after="120" w:line="276" w:lineRule="auto"/>
        <w:ind w:left="935" w:hanging="357"/>
        <w:rPr>
          <w:rFonts w:ascii="Arial" w:hAnsi="Arial" w:cs="Arial"/>
          <w:color w:val="auto"/>
        </w:rPr>
      </w:pPr>
      <w:r w:rsidRPr="009E07CA">
        <w:rPr>
          <w:rFonts w:ascii="Arial" w:hAnsi="Arial" w:cs="Arial"/>
          <w:color w:val="auto"/>
          <w:sz w:val="20"/>
        </w:rPr>
        <w:t xml:space="preserve">dokončení </w:t>
      </w:r>
      <w:r w:rsidR="00340685" w:rsidRPr="009E07CA">
        <w:rPr>
          <w:rFonts w:ascii="Arial" w:hAnsi="Arial" w:cs="Arial"/>
          <w:color w:val="auto"/>
          <w:sz w:val="20"/>
        </w:rPr>
        <w:t>stavby (</w:t>
      </w:r>
      <w:r w:rsidRPr="009E07CA">
        <w:rPr>
          <w:rFonts w:ascii="Arial" w:hAnsi="Arial" w:cs="Arial"/>
          <w:color w:val="auto"/>
          <w:sz w:val="20"/>
        </w:rPr>
        <w:t>díla</w:t>
      </w:r>
      <w:r w:rsidR="00340685" w:rsidRPr="009E07CA">
        <w:rPr>
          <w:rFonts w:ascii="Arial" w:hAnsi="Arial" w:cs="Arial"/>
          <w:color w:val="auto"/>
          <w:sz w:val="20"/>
        </w:rPr>
        <w:t>)</w:t>
      </w:r>
      <w:r w:rsidRPr="009E07CA">
        <w:rPr>
          <w:rFonts w:ascii="Arial" w:hAnsi="Arial" w:cs="Arial"/>
          <w:color w:val="auto"/>
          <w:sz w:val="20"/>
        </w:rPr>
        <w:t xml:space="preserve"> pro uvedení do trvalého provozu;</w:t>
      </w:r>
    </w:p>
    <w:p w14:paraId="7E7DA320" w14:textId="75A3D7D3" w:rsidR="00D434E5" w:rsidRPr="009E07CA" w:rsidRDefault="00D434E5" w:rsidP="00305F3F">
      <w:pPr>
        <w:pStyle w:val="Nadpis2"/>
        <w:keepNext w:val="0"/>
        <w:keepLines w:val="0"/>
        <w:numPr>
          <w:ilvl w:val="0"/>
          <w:numId w:val="209"/>
        </w:numPr>
        <w:spacing w:before="120" w:after="120" w:line="276" w:lineRule="auto"/>
        <w:ind w:left="935" w:hanging="357"/>
        <w:rPr>
          <w:rFonts w:ascii="Arial" w:hAnsi="Arial" w:cs="Arial"/>
          <w:color w:val="auto"/>
        </w:rPr>
      </w:pPr>
      <w:r w:rsidRPr="009E07CA">
        <w:rPr>
          <w:rFonts w:ascii="Arial" w:hAnsi="Arial" w:cs="Arial"/>
          <w:color w:val="auto"/>
          <w:sz w:val="20"/>
        </w:rPr>
        <w:t xml:space="preserve">dokumentace skutečného provedení </w:t>
      </w:r>
      <w:r w:rsidR="00B77230" w:rsidRPr="009E07CA">
        <w:rPr>
          <w:rFonts w:ascii="Arial" w:hAnsi="Arial" w:cs="Arial"/>
          <w:color w:val="auto"/>
          <w:sz w:val="20"/>
        </w:rPr>
        <w:t>stavby (</w:t>
      </w:r>
      <w:r w:rsidRPr="009E07CA">
        <w:rPr>
          <w:rFonts w:ascii="Arial" w:hAnsi="Arial" w:cs="Arial"/>
          <w:color w:val="auto"/>
          <w:sz w:val="20"/>
        </w:rPr>
        <w:t>díla</w:t>
      </w:r>
      <w:r w:rsidR="00B77230" w:rsidRPr="009E07CA">
        <w:rPr>
          <w:rFonts w:ascii="Arial" w:hAnsi="Arial" w:cs="Arial"/>
          <w:color w:val="auto"/>
          <w:sz w:val="20"/>
        </w:rPr>
        <w:t>)</w:t>
      </w:r>
      <w:r w:rsidRPr="009E07CA">
        <w:rPr>
          <w:rFonts w:ascii="Arial" w:hAnsi="Arial" w:cs="Arial"/>
          <w:color w:val="auto"/>
          <w:sz w:val="20"/>
        </w:rPr>
        <w:t>;</w:t>
      </w:r>
    </w:p>
    <w:p w14:paraId="34E80EAB" w14:textId="77777777" w:rsidR="00D434E5" w:rsidRPr="009E07CA" w:rsidRDefault="00D434E5" w:rsidP="00305F3F">
      <w:pPr>
        <w:pStyle w:val="Nadpis2"/>
        <w:keepNext w:val="0"/>
        <w:keepLines w:val="0"/>
        <w:numPr>
          <w:ilvl w:val="0"/>
          <w:numId w:val="209"/>
        </w:numPr>
        <w:spacing w:before="120" w:after="120" w:line="276" w:lineRule="auto"/>
        <w:ind w:left="935" w:hanging="357"/>
        <w:rPr>
          <w:rFonts w:ascii="Arial" w:hAnsi="Arial" w:cs="Arial"/>
          <w:color w:val="auto"/>
        </w:rPr>
      </w:pPr>
      <w:r w:rsidRPr="009E07CA">
        <w:rPr>
          <w:rFonts w:ascii="Arial" w:hAnsi="Arial" w:cs="Arial"/>
          <w:color w:val="auto"/>
          <w:sz w:val="20"/>
        </w:rPr>
        <w:t>poskytnutí záruk na celé dílo;</w:t>
      </w:r>
    </w:p>
    <w:p w14:paraId="45877C54" w14:textId="77777777" w:rsidR="00D434E5" w:rsidRPr="009E07CA" w:rsidRDefault="00D434E5" w:rsidP="00305F3F">
      <w:pPr>
        <w:pStyle w:val="Nadpis2"/>
        <w:keepNext w:val="0"/>
        <w:keepLines w:val="0"/>
        <w:numPr>
          <w:ilvl w:val="0"/>
          <w:numId w:val="209"/>
        </w:numPr>
        <w:spacing w:before="120" w:after="120" w:line="276" w:lineRule="auto"/>
        <w:ind w:left="935" w:hanging="357"/>
        <w:rPr>
          <w:rFonts w:ascii="Arial" w:hAnsi="Arial" w:cs="Arial"/>
          <w:color w:val="auto"/>
        </w:rPr>
      </w:pPr>
      <w:r w:rsidRPr="009E07CA">
        <w:rPr>
          <w:rFonts w:ascii="Arial" w:hAnsi="Arial" w:cs="Arial"/>
          <w:color w:val="auto"/>
          <w:sz w:val="20"/>
        </w:rPr>
        <w:t>servis a odstraňování vad v záruční době;</w:t>
      </w:r>
    </w:p>
    <w:p w14:paraId="79B983EB" w14:textId="77777777" w:rsidR="00D434E5" w:rsidRPr="006641EF" w:rsidRDefault="00D434E5" w:rsidP="00305F3F">
      <w:pPr>
        <w:pStyle w:val="Nadpis2"/>
        <w:keepNext w:val="0"/>
        <w:keepLines w:val="0"/>
        <w:numPr>
          <w:ilvl w:val="0"/>
          <w:numId w:val="209"/>
        </w:numPr>
        <w:spacing w:before="120" w:after="120" w:line="276" w:lineRule="auto"/>
        <w:ind w:left="935" w:hanging="357"/>
        <w:rPr>
          <w:rFonts w:ascii="Arial" w:hAnsi="Arial" w:cs="Arial"/>
          <w:color w:val="auto"/>
        </w:rPr>
      </w:pPr>
      <w:r w:rsidRPr="009E07CA">
        <w:rPr>
          <w:rFonts w:ascii="Arial" w:hAnsi="Arial" w:cs="Arial"/>
          <w:color w:val="auto"/>
          <w:sz w:val="20"/>
        </w:rPr>
        <w:t xml:space="preserve">zpracování výrobní / dílenské </w:t>
      </w:r>
      <w:r w:rsidRPr="006641EF">
        <w:rPr>
          <w:rFonts w:ascii="Arial" w:hAnsi="Arial" w:cs="Arial"/>
          <w:color w:val="auto"/>
          <w:sz w:val="20"/>
        </w:rPr>
        <w:t>dokumentace;</w:t>
      </w:r>
    </w:p>
    <w:p w14:paraId="5D06D3AB" w14:textId="45FD20F4" w:rsidR="00D434E5" w:rsidRPr="006641EF" w:rsidRDefault="00D434E5" w:rsidP="00305F3F">
      <w:pPr>
        <w:pStyle w:val="Nadpis2"/>
        <w:keepNext w:val="0"/>
        <w:keepLines w:val="0"/>
        <w:numPr>
          <w:ilvl w:val="0"/>
          <w:numId w:val="209"/>
        </w:numPr>
        <w:spacing w:before="120" w:after="120" w:line="276" w:lineRule="auto"/>
        <w:ind w:left="935" w:hanging="357"/>
        <w:rPr>
          <w:rFonts w:ascii="Arial" w:hAnsi="Arial" w:cs="Arial"/>
          <w:color w:val="auto"/>
        </w:rPr>
      </w:pPr>
      <w:r w:rsidRPr="006641EF">
        <w:rPr>
          <w:rFonts w:ascii="Arial" w:hAnsi="Arial" w:cs="Arial"/>
          <w:color w:val="auto"/>
          <w:sz w:val="20"/>
        </w:rPr>
        <w:t>provádění průběžných testů a komplexních zkoušek;</w:t>
      </w:r>
    </w:p>
    <w:p w14:paraId="511C67EC" w14:textId="4B490EA3" w:rsidR="00B77230" w:rsidRPr="006641EF" w:rsidRDefault="000506ED" w:rsidP="00305F3F">
      <w:pPr>
        <w:pStyle w:val="Nadpis2"/>
        <w:keepNext w:val="0"/>
        <w:keepLines w:val="0"/>
        <w:numPr>
          <w:ilvl w:val="0"/>
          <w:numId w:val="209"/>
        </w:numPr>
        <w:spacing w:before="120" w:after="120" w:line="276" w:lineRule="auto"/>
        <w:ind w:left="935" w:hanging="357"/>
        <w:rPr>
          <w:rFonts w:ascii="Arial" w:hAnsi="Arial" w:cs="Arial"/>
          <w:color w:val="auto"/>
        </w:rPr>
      </w:pPr>
      <w:r w:rsidRPr="006641EF">
        <w:rPr>
          <w:rFonts w:ascii="Arial" w:hAnsi="Arial" w:cs="Arial"/>
          <w:color w:val="auto"/>
          <w:sz w:val="20"/>
        </w:rPr>
        <w:t>zajištění bezpečnostních opatření včetně zajištění a podepření bouraných konstrukcí, odpojení stávajících rozvodů při bouracích pracích;</w:t>
      </w:r>
    </w:p>
    <w:p w14:paraId="272550AD" w14:textId="78506DB7" w:rsidR="00B77230" w:rsidRPr="006641EF" w:rsidRDefault="00B77230" w:rsidP="00305F3F">
      <w:pPr>
        <w:pStyle w:val="Nadpis2"/>
        <w:keepNext w:val="0"/>
        <w:keepLines w:val="0"/>
        <w:numPr>
          <w:ilvl w:val="0"/>
          <w:numId w:val="209"/>
        </w:numPr>
        <w:spacing w:before="120" w:after="120" w:line="276" w:lineRule="auto"/>
        <w:ind w:left="935" w:hanging="357"/>
        <w:rPr>
          <w:rFonts w:ascii="Arial" w:hAnsi="Arial" w:cs="Arial"/>
          <w:color w:val="auto"/>
        </w:rPr>
      </w:pPr>
      <w:r w:rsidRPr="006641EF">
        <w:rPr>
          <w:rFonts w:ascii="Arial" w:hAnsi="Arial" w:cs="Arial"/>
          <w:color w:val="auto"/>
          <w:sz w:val="20"/>
        </w:rPr>
        <w:t>zkušební provoz</w:t>
      </w:r>
      <w:r w:rsidR="009C095B" w:rsidRPr="006641EF">
        <w:rPr>
          <w:rFonts w:ascii="Arial" w:hAnsi="Arial" w:cs="Arial"/>
          <w:color w:val="auto"/>
          <w:sz w:val="20"/>
        </w:rPr>
        <w:t xml:space="preserve"> včetně provedení všech předepsaných a funkčních zkoušek, včetně vystavení dokladů o jejich provedení</w:t>
      </w:r>
      <w:r w:rsidR="00C6565A" w:rsidRPr="006641EF">
        <w:rPr>
          <w:rFonts w:ascii="Arial" w:hAnsi="Arial" w:cs="Arial"/>
          <w:color w:val="auto"/>
          <w:sz w:val="20"/>
        </w:rPr>
        <w:t>;</w:t>
      </w:r>
    </w:p>
    <w:p w14:paraId="4E21D8E5" w14:textId="1E877078" w:rsidR="00B77230" w:rsidRPr="006641EF" w:rsidRDefault="00C6565A" w:rsidP="00305F3F">
      <w:pPr>
        <w:pStyle w:val="Nadpis2"/>
        <w:keepNext w:val="0"/>
        <w:keepLines w:val="0"/>
        <w:numPr>
          <w:ilvl w:val="0"/>
          <w:numId w:val="209"/>
        </w:numPr>
        <w:spacing w:before="120" w:after="120" w:line="276" w:lineRule="auto"/>
        <w:ind w:left="935" w:hanging="357"/>
        <w:rPr>
          <w:rFonts w:ascii="Arial" w:hAnsi="Arial" w:cs="Arial"/>
          <w:color w:val="auto"/>
        </w:rPr>
      </w:pPr>
      <w:r w:rsidRPr="006641EF">
        <w:rPr>
          <w:rFonts w:ascii="Arial" w:hAnsi="Arial" w:cs="Arial"/>
          <w:color w:val="auto"/>
          <w:sz w:val="20"/>
        </w:rPr>
        <w:t xml:space="preserve">provedení </w:t>
      </w:r>
      <w:r w:rsidR="00B77230" w:rsidRPr="006641EF">
        <w:rPr>
          <w:rFonts w:ascii="Arial" w:hAnsi="Arial" w:cs="Arial"/>
          <w:color w:val="auto"/>
          <w:sz w:val="20"/>
        </w:rPr>
        <w:t>funkční zkoušky všech instalovaných technologií a</w:t>
      </w:r>
      <w:r w:rsidRPr="006641EF">
        <w:rPr>
          <w:rFonts w:ascii="Arial" w:hAnsi="Arial" w:cs="Arial"/>
          <w:color w:val="auto"/>
          <w:sz w:val="20"/>
        </w:rPr>
        <w:t xml:space="preserve"> </w:t>
      </w:r>
      <w:r w:rsidR="00B77230" w:rsidRPr="006641EF">
        <w:rPr>
          <w:rFonts w:ascii="Arial" w:hAnsi="Arial" w:cs="Arial"/>
          <w:color w:val="auto"/>
          <w:sz w:val="20"/>
        </w:rPr>
        <w:t>technologických celků na náklady zhotovitele</w:t>
      </w:r>
      <w:r w:rsidRPr="006641EF">
        <w:rPr>
          <w:rFonts w:ascii="Arial" w:hAnsi="Arial" w:cs="Arial"/>
          <w:color w:val="auto"/>
          <w:sz w:val="20"/>
        </w:rPr>
        <w:t xml:space="preserve"> v délce trvání 72 hodin</w:t>
      </w:r>
      <w:r w:rsidR="00114898" w:rsidRPr="006641EF">
        <w:rPr>
          <w:rFonts w:ascii="Arial" w:hAnsi="Arial" w:cs="Arial"/>
          <w:color w:val="auto"/>
          <w:sz w:val="20"/>
        </w:rPr>
        <w:t>;</w:t>
      </w:r>
    </w:p>
    <w:p w14:paraId="5FAEABFB" w14:textId="407DED84" w:rsidR="00B77230" w:rsidRPr="006641EF" w:rsidRDefault="00C6565A" w:rsidP="00305F3F">
      <w:pPr>
        <w:pStyle w:val="Nadpis2"/>
        <w:keepNext w:val="0"/>
        <w:keepLines w:val="0"/>
        <w:numPr>
          <w:ilvl w:val="0"/>
          <w:numId w:val="209"/>
        </w:numPr>
        <w:spacing w:before="120" w:after="120" w:line="276" w:lineRule="auto"/>
        <w:ind w:left="935" w:hanging="357"/>
        <w:rPr>
          <w:rFonts w:ascii="Arial" w:hAnsi="Arial" w:cs="Arial"/>
          <w:color w:val="auto"/>
        </w:rPr>
      </w:pPr>
      <w:r w:rsidRPr="006641EF">
        <w:rPr>
          <w:rFonts w:ascii="Arial" w:hAnsi="Arial" w:cs="Arial"/>
          <w:color w:val="auto"/>
          <w:sz w:val="20"/>
        </w:rPr>
        <w:t xml:space="preserve">provedení </w:t>
      </w:r>
      <w:r w:rsidR="00B77230" w:rsidRPr="006641EF">
        <w:rPr>
          <w:rFonts w:ascii="Arial" w:hAnsi="Arial" w:cs="Arial"/>
          <w:color w:val="auto"/>
          <w:sz w:val="20"/>
        </w:rPr>
        <w:t>topn</w:t>
      </w:r>
      <w:r w:rsidRPr="006641EF">
        <w:rPr>
          <w:rFonts w:ascii="Arial" w:hAnsi="Arial" w:cs="Arial"/>
          <w:color w:val="auto"/>
          <w:sz w:val="20"/>
        </w:rPr>
        <w:t>é</w:t>
      </w:r>
      <w:r w:rsidR="00B77230" w:rsidRPr="006641EF">
        <w:rPr>
          <w:rFonts w:ascii="Arial" w:hAnsi="Arial" w:cs="Arial"/>
          <w:color w:val="auto"/>
          <w:sz w:val="20"/>
        </w:rPr>
        <w:t xml:space="preserve"> zkouška všech instalovaných technologií na náklady zhotovitele</w:t>
      </w:r>
      <w:r w:rsidRPr="006641EF">
        <w:rPr>
          <w:rFonts w:ascii="Arial" w:hAnsi="Arial" w:cs="Arial"/>
          <w:color w:val="auto"/>
          <w:sz w:val="20"/>
        </w:rPr>
        <w:t xml:space="preserve"> v délce trvání 72 hodin</w:t>
      </w:r>
      <w:r w:rsidR="00114898" w:rsidRPr="006641EF">
        <w:rPr>
          <w:rFonts w:ascii="Arial" w:hAnsi="Arial" w:cs="Arial"/>
          <w:color w:val="auto"/>
          <w:sz w:val="20"/>
        </w:rPr>
        <w:t>;</w:t>
      </w:r>
    </w:p>
    <w:p w14:paraId="3258F806" w14:textId="699ED4CB" w:rsidR="00C6565A" w:rsidRPr="006641EF" w:rsidRDefault="00C6565A" w:rsidP="00305F3F">
      <w:pPr>
        <w:pStyle w:val="Nadpis2"/>
        <w:keepNext w:val="0"/>
        <w:keepLines w:val="0"/>
        <w:numPr>
          <w:ilvl w:val="0"/>
          <w:numId w:val="209"/>
        </w:numPr>
        <w:spacing w:before="120" w:after="120" w:line="276" w:lineRule="auto"/>
        <w:ind w:left="935" w:hanging="357"/>
        <w:rPr>
          <w:rFonts w:ascii="Arial" w:hAnsi="Arial" w:cs="Arial"/>
          <w:color w:val="auto"/>
        </w:rPr>
      </w:pPr>
      <w:r w:rsidRPr="006641EF">
        <w:rPr>
          <w:rFonts w:ascii="Arial" w:hAnsi="Arial" w:cs="Arial"/>
          <w:color w:val="auto"/>
          <w:sz w:val="20"/>
        </w:rPr>
        <w:t>geodetické zaměření včetně geometrického plánu s případným zajištěním vkladu na katastrální úřad;</w:t>
      </w:r>
    </w:p>
    <w:p w14:paraId="0D5668AF" w14:textId="468B114C" w:rsidR="00991D6F" w:rsidRPr="006641EF" w:rsidRDefault="00991D6F" w:rsidP="00305F3F">
      <w:pPr>
        <w:pStyle w:val="Nadpis2"/>
        <w:keepNext w:val="0"/>
        <w:keepLines w:val="0"/>
        <w:numPr>
          <w:ilvl w:val="0"/>
          <w:numId w:val="209"/>
        </w:numPr>
        <w:spacing w:before="120" w:after="120" w:line="276" w:lineRule="auto"/>
        <w:ind w:left="935" w:hanging="357"/>
        <w:rPr>
          <w:rFonts w:ascii="Arial" w:hAnsi="Arial" w:cs="Arial"/>
          <w:color w:val="auto"/>
        </w:rPr>
      </w:pPr>
      <w:r w:rsidRPr="006641EF">
        <w:rPr>
          <w:rFonts w:ascii="Arial" w:hAnsi="Arial" w:cs="Arial"/>
          <w:color w:val="auto"/>
          <w:sz w:val="20"/>
        </w:rPr>
        <w:t>součinnost při stěhování uživatele objektu a zprovozňování díla</w:t>
      </w:r>
    </w:p>
    <w:p w14:paraId="3C1FE531" w14:textId="2AE2EC69" w:rsidR="004A291F" w:rsidRPr="003D2CAF" w:rsidRDefault="00B77230" w:rsidP="00305F3F">
      <w:pPr>
        <w:pStyle w:val="Nadpis2"/>
        <w:keepNext w:val="0"/>
        <w:keepLines w:val="0"/>
        <w:spacing w:before="240" w:after="240" w:line="276" w:lineRule="auto"/>
        <w:ind w:left="578" w:hanging="578"/>
        <w:rPr>
          <w:rFonts w:ascii="Arial" w:hAnsi="Arial" w:cs="Arial"/>
          <w:color w:val="auto"/>
          <w:sz w:val="20"/>
        </w:rPr>
      </w:pPr>
      <w:r w:rsidRPr="003D2CAF">
        <w:rPr>
          <w:rFonts w:ascii="Arial" w:hAnsi="Arial" w:cs="Arial"/>
          <w:color w:val="auto"/>
          <w:sz w:val="20"/>
        </w:rPr>
        <w:t xml:space="preserve">Předmětem díla </w:t>
      </w:r>
      <w:r w:rsidR="00823683" w:rsidRPr="003D2CAF">
        <w:rPr>
          <w:rFonts w:ascii="Arial" w:hAnsi="Arial" w:cs="Arial"/>
          <w:color w:val="auto"/>
          <w:sz w:val="20"/>
        </w:rPr>
        <w:t xml:space="preserve">jsou </w:t>
      </w:r>
      <w:r w:rsidR="00A41275" w:rsidRPr="003D2CAF">
        <w:rPr>
          <w:rFonts w:ascii="Arial" w:hAnsi="Arial" w:cs="Arial"/>
          <w:color w:val="auto"/>
          <w:sz w:val="20"/>
        </w:rPr>
        <w:t xml:space="preserve">také </w:t>
      </w:r>
      <w:r w:rsidR="00823683" w:rsidRPr="003D2CAF">
        <w:rPr>
          <w:rFonts w:ascii="Arial" w:hAnsi="Arial" w:cs="Arial"/>
          <w:color w:val="auto"/>
          <w:sz w:val="20"/>
        </w:rPr>
        <w:t xml:space="preserve">dodávky. </w:t>
      </w:r>
      <w:r w:rsidR="00CD77F2" w:rsidRPr="003D2CAF">
        <w:rPr>
          <w:rFonts w:ascii="Arial" w:hAnsi="Arial" w:cs="Arial"/>
          <w:color w:val="auto"/>
          <w:sz w:val="20"/>
        </w:rPr>
        <w:t xml:space="preserve">Zhotovitel je povinen ke koordinaci veškerých dodávek během výstavby i případného zkušebního provozu. </w:t>
      </w:r>
    </w:p>
    <w:p w14:paraId="01A372F5" w14:textId="67B8EB18" w:rsidR="00823683" w:rsidRPr="009E07CA" w:rsidRDefault="00823683"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Technická kritéria pro dodávku:</w:t>
      </w:r>
    </w:p>
    <w:p w14:paraId="767DDCCB" w14:textId="77777777" w:rsidR="00823683" w:rsidRPr="009E07CA" w:rsidRDefault="00823683" w:rsidP="00305F3F">
      <w:pPr>
        <w:pStyle w:val="Nadpis2"/>
        <w:keepNext w:val="0"/>
        <w:keepLines w:val="0"/>
        <w:numPr>
          <w:ilvl w:val="0"/>
          <w:numId w:val="95"/>
        </w:numPr>
        <w:spacing w:before="120" w:after="120" w:line="276" w:lineRule="auto"/>
        <w:rPr>
          <w:rFonts w:ascii="Arial" w:hAnsi="Arial" w:cs="Arial"/>
          <w:color w:val="auto"/>
        </w:rPr>
      </w:pPr>
      <w:r w:rsidRPr="009E07CA">
        <w:rPr>
          <w:rFonts w:ascii="Arial" w:hAnsi="Arial" w:cs="Arial"/>
          <w:color w:val="auto"/>
          <w:sz w:val="20"/>
        </w:rPr>
        <w:t>zhotovitel musí splnit standardy provedení podle uvedených norem v DPS;</w:t>
      </w:r>
    </w:p>
    <w:p w14:paraId="0E46AF08" w14:textId="77777777" w:rsidR="00EF0BBC" w:rsidRPr="009E07CA" w:rsidRDefault="00EF0BBC" w:rsidP="00305F3F">
      <w:pPr>
        <w:pStyle w:val="Nadpis2"/>
        <w:keepNext w:val="0"/>
        <w:keepLines w:val="0"/>
        <w:numPr>
          <w:ilvl w:val="0"/>
          <w:numId w:val="95"/>
        </w:numPr>
        <w:spacing w:before="120" w:after="120" w:line="276" w:lineRule="auto"/>
        <w:ind w:left="935" w:hanging="357"/>
        <w:rPr>
          <w:rFonts w:ascii="Arial" w:hAnsi="Arial" w:cs="Arial"/>
          <w:color w:val="auto"/>
          <w:sz w:val="20"/>
        </w:rPr>
      </w:pPr>
      <w:r w:rsidRPr="009E07CA">
        <w:rPr>
          <w:rFonts w:ascii="Arial" w:hAnsi="Arial" w:cs="Arial"/>
          <w:color w:val="auto"/>
          <w:sz w:val="20"/>
        </w:rPr>
        <w:t>napojení na stávající inženýrské sítě musí splňovat kritéria správců sítí (zhotovitel zajistí jejich převzetí);</w:t>
      </w:r>
    </w:p>
    <w:p w14:paraId="1142A0D5" w14:textId="10721E61" w:rsidR="00533B0E" w:rsidRPr="009E07CA" w:rsidRDefault="00533B0E" w:rsidP="00305F3F">
      <w:pPr>
        <w:pStyle w:val="Nadpis2"/>
        <w:keepNext w:val="0"/>
        <w:keepLines w:val="0"/>
        <w:numPr>
          <w:ilvl w:val="0"/>
          <w:numId w:val="95"/>
        </w:numPr>
        <w:spacing w:before="120" w:after="120" w:line="276" w:lineRule="auto"/>
        <w:ind w:left="935" w:hanging="357"/>
        <w:rPr>
          <w:rFonts w:ascii="Arial" w:hAnsi="Arial" w:cs="Arial"/>
          <w:color w:val="auto"/>
          <w:sz w:val="20"/>
        </w:rPr>
      </w:pPr>
      <w:r w:rsidRPr="009E07CA">
        <w:rPr>
          <w:rFonts w:ascii="Arial" w:hAnsi="Arial" w:cs="Arial"/>
          <w:color w:val="auto"/>
          <w:sz w:val="20"/>
        </w:rPr>
        <w:t>zhotovitel musí dodržet podmínky dotčených orgánů státní správy vyplývající ze stavebního řízení a podmínky správců sítí;</w:t>
      </w:r>
    </w:p>
    <w:p w14:paraId="558C5600" w14:textId="66B37F9E" w:rsidR="00823683" w:rsidRPr="009E07CA" w:rsidRDefault="00823683" w:rsidP="00305F3F">
      <w:pPr>
        <w:pStyle w:val="Nadpis2"/>
        <w:keepNext w:val="0"/>
        <w:keepLines w:val="0"/>
        <w:numPr>
          <w:ilvl w:val="0"/>
          <w:numId w:val="95"/>
        </w:numPr>
        <w:spacing w:before="120" w:after="120" w:line="276" w:lineRule="auto"/>
        <w:ind w:left="935" w:hanging="357"/>
        <w:rPr>
          <w:rFonts w:ascii="Arial" w:hAnsi="Arial" w:cs="Arial"/>
          <w:color w:val="auto"/>
        </w:rPr>
      </w:pPr>
      <w:r w:rsidRPr="009E07CA">
        <w:rPr>
          <w:rFonts w:ascii="Arial" w:hAnsi="Arial" w:cs="Arial"/>
          <w:color w:val="auto"/>
          <w:sz w:val="20"/>
        </w:rPr>
        <w:t xml:space="preserve">použité výrobky musí splňovat ustanovení </w:t>
      </w:r>
      <w:r w:rsidR="009E07CA">
        <w:rPr>
          <w:rFonts w:ascii="Arial" w:hAnsi="Arial" w:cs="Arial"/>
          <w:color w:val="auto"/>
          <w:sz w:val="20"/>
        </w:rPr>
        <w:t>n</w:t>
      </w:r>
      <w:r w:rsidRPr="009E07CA">
        <w:rPr>
          <w:rFonts w:ascii="Arial" w:hAnsi="Arial" w:cs="Arial"/>
          <w:color w:val="auto"/>
          <w:sz w:val="20"/>
        </w:rPr>
        <w:t>ařízení vlády č. 163/2002 Sb.</w:t>
      </w:r>
      <w:r w:rsidR="009E07CA">
        <w:rPr>
          <w:rFonts w:ascii="Arial" w:hAnsi="Arial" w:cs="Arial"/>
          <w:color w:val="auto"/>
          <w:sz w:val="20"/>
        </w:rPr>
        <w:t>,</w:t>
      </w:r>
      <w:r w:rsidRPr="009E07CA">
        <w:rPr>
          <w:rFonts w:ascii="Arial" w:hAnsi="Arial" w:cs="Arial"/>
          <w:color w:val="auto"/>
          <w:sz w:val="20"/>
        </w:rPr>
        <w:t xml:space="preserve"> o technických požadavcích na stavební výrobky</w:t>
      </w:r>
      <w:r w:rsidR="00EF0BBC" w:rsidRPr="009E07CA">
        <w:rPr>
          <w:rFonts w:ascii="Arial" w:hAnsi="Arial" w:cs="Arial"/>
          <w:color w:val="auto"/>
          <w:sz w:val="20"/>
        </w:rPr>
        <w:t>, ve znění pozdějších předpisů.</w:t>
      </w:r>
    </w:p>
    <w:p w14:paraId="10705AD9" w14:textId="1AF3882E" w:rsidR="00620D31" w:rsidRPr="009E07CA" w:rsidRDefault="00620D31"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Součástí díla jsou všechny nezbytné práce a činnosti pro komplexní dokončení díla v celém rozsahu zadání, který je vymezen projektem včetně soupisu prací, dodávek a služeb včetně výkazů výměr, určenými standardy a obecně technickými požadavky na výstavbu. </w:t>
      </w:r>
    </w:p>
    <w:p w14:paraId="2917FEAC" w14:textId="1BF9B65F" w:rsidR="00D64B85" w:rsidRPr="009E07CA" w:rsidRDefault="0016611E"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Předmět díla bude proveden v nejlepší kvalitě a v souladu s příslušnými normami a předpisy platnými v době provádění díla.</w:t>
      </w:r>
      <w:r w:rsidR="00300268" w:rsidRPr="009E07CA">
        <w:rPr>
          <w:rFonts w:ascii="Arial" w:hAnsi="Arial" w:cs="Arial"/>
          <w:color w:val="auto"/>
          <w:sz w:val="20"/>
        </w:rPr>
        <w:t xml:space="preserve"> </w:t>
      </w:r>
      <w:r w:rsidR="00D64B85" w:rsidRPr="009E07CA">
        <w:rPr>
          <w:rFonts w:ascii="Arial" w:hAnsi="Arial" w:cs="Arial"/>
          <w:color w:val="auto"/>
          <w:sz w:val="20"/>
        </w:rPr>
        <w:t>Zhotovitel se zavazuje dodržovat předpisy o bezpečnosti práce a ochraně zdraví při práci a požární ochraně.</w:t>
      </w:r>
    </w:p>
    <w:p w14:paraId="20727209" w14:textId="3AE66D08" w:rsidR="00D64B85" w:rsidRPr="009E07CA" w:rsidRDefault="00D64B85"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Při realizaci díla budou použity pouze výrobky a materiály, které splňují požadavky</w:t>
      </w:r>
      <w:r w:rsidR="002D6A59" w:rsidRPr="009E07CA">
        <w:rPr>
          <w:rFonts w:ascii="Arial" w:hAnsi="Arial" w:cs="Arial"/>
          <w:color w:val="auto"/>
          <w:sz w:val="20"/>
        </w:rPr>
        <w:t>:</w:t>
      </w:r>
      <w:r w:rsidR="00DE63D5">
        <w:rPr>
          <w:rFonts w:ascii="Arial" w:hAnsi="Arial" w:cs="Arial"/>
          <w:color w:val="auto"/>
          <w:sz w:val="20"/>
        </w:rPr>
        <w:t xml:space="preserve"> </w:t>
      </w:r>
      <w:r w:rsidRPr="009E07CA">
        <w:rPr>
          <w:rFonts w:ascii="Arial" w:hAnsi="Arial" w:cs="Arial"/>
          <w:color w:val="auto"/>
          <w:sz w:val="20"/>
        </w:rPr>
        <w:t>vyhlášky č. 268/2009 Sb.</w:t>
      </w:r>
      <w:r w:rsidR="00CC4AE9">
        <w:rPr>
          <w:rFonts w:ascii="Arial" w:hAnsi="Arial" w:cs="Arial"/>
          <w:color w:val="auto"/>
          <w:sz w:val="20"/>
        </w:rPr>
        <w:t>,</w:t>
      </w:r>
      <w:r w:rsidRPr="009E07CA">
        <w:rPr>
          <w:rFonts w:ascii="Arial" w:hAnsi="Arial" w:cs="Arial"/>
          <w:color w:val="auto"/>
          <w:sz w:val="20"/>
        </w:rPr>
        <w:t xml:space="preserve"> o technických požadavcích na stavby, ve znění pozdějších předpisů</w:t>
      </w:r>
      <w:r w:rsidR="002D6A59" w:rsidRPr="009E07CA">
        <w:rPr>
          <w:rFonts w:ascii="Arial" w:hAnsi="Arial" w:cs="Arial"/>
          <w:color w:val="auto"/>
          <w:sz w:val="20"/>
        </w:rPr>
        <w:t>;</w:t>
      </w:r>
      <w:r w:rsidRPr="009E07CA">
        <w:rPr>
          <w:rFonts w:ascii="Arial" w:hAnsi="Arial" w:cs="Arial"/>
          <w:color w:val="auto"/>
          <w:sz w:val="20"/>
        </w:rPr>
        <w:t xml:space="preserve"> zákona č. 22/1997 Sb., o technických požadavcích na výrobky</w:t>
      </w:r>
      <w:r w:rsidR="002D6A59" w:rsidRPr="009E07CA">
        <w:rPr>
          <w:rFonts w:ascii="Arial" w:hAnsi="Arial" w:cs="Arial"/>
          <w:color w:val="auto"/>
          <w:sz w:val="20"/>
        </w:rPr>
        <w:t>,</w:t>
      </w:r>
      <w:r w:rsidRPr="009E07CA">
        <w:rPr>
          <w:rFonts w:ascii="Arial" w:hAnsi="Arial" w:cs="Arial"/>
          <w:color w:val="auto"/>
          <w:sz w:val="20"/>
        </w:rPr>
        <w:t xml:space="preserve"> ve znění </w:t>
      </w:r>
      <w:r w:rsidR="002D6A59" w:rsidRPr="009E07CA">
        <w:rPr>
          <w:rFonts w:ascii="Arial" w:hAnsi="Arial" w:cs="Arial"/>
          <w:color w:val="auto"/>
          <w:sz w:val="20"/>
        </w:rPr>
        <w:t>pozdějších předpisů;</w:t>
      </w:r>
      <w:r w:rsidR="00DE63D5">
        <w:rPr>
          <w:rFonts w:ascii="Arial" w:hAnsi="Arial" w:cs="Arial"/>
          <w:color w:val="auto"/>
          <w:sz w:val="20"/>
        </w:rPr>
        <w:t xml:space="preserve"> </w:t>
      </w:r>
      <w:r w:rsidR="002D6A59" w:rsidRPr="009E07CA">
        <w:rPr>
          <w:rFonts w:ascii="Arial" w:hAnsi="Arial" w:cs="Arial"/>
          <w:color w:val="auto"/>
          <w:sz w:val="20"/>
        </w:rPr>
        <w:t xml:space="preserve">ustanovení </w:t>
      </w:r>
      <w:r w:rsidRPr="009E07CA">
        <w:rPr>
          <w:rFonts w:ascii="Arial" w:hAnsi="Arial" w:cs="Arial"/>
          <w:color w:val="auto"/>
          <w:sz w:val="20"/>
        </w:rPr>
        <w:t xml:space="preserve">§ 156 </w:t>
      </w:r>
      <w:r w:rsidR="002D6A59" w:rsidRPr="009E07CA">
        <w:rPr>
          <w:rFonts w:ascii="Arial" w:hAnsi="Arial" w:cs="Arial"/>
          <w:color w:val="auto"/>
          <w:sz w:val="20"/>
        </w:rPr>
        <w:t xml:space="preserve">stavebního zákona </w:t>
      </w:r>
      <w:r w:rsidRPr="009E07CA">
        <w:rPr>
          <w:rFonts w:ascii="Arial" w:hAnsi="Arial" w:cs="Arial"/>
          <w:color w:val="auto"/>
          <w:sz w:val="20"/>
        </w:rPr>
        <w:t>a dalších obecně závazných předpisů vztahujících se k</w:t>
      </w:r>
      <w:r w:rsidR="002D6A59" w:rsidRPr="009E07CA">
        <w:rPr>
          <w:rFonts w:ascii="Arial" w:hAnsi="Arial" w:cs="Arial"/>
          <w:color w:val="auto"/>
          <w:sz w:val="20"/>
        </w:rPr>
        <w:t xml:space="preserve"> předmětu </w:t>
      </w:r>
      <w:r w:rsidRPr="009E07CA">
        <w:rPr>
          <w:rFonts w:ascii="Arial" w:hAnsi="Arial" w:cs="Arial"/>
          <w:color w:val="auto"/>
          <w:sz w:val="20"/>
        </w:rPr>
        <w:t>díl</w:t>
      </w:r>
      <w:r w:rsidR="002D6A59" w:rsidRPr="009E07CA">
        <w:rPr>
          <w:rFonts w:ascii="Arial" w:hAnsi="Arial" w:cs="Arial"/>
          <w:color w:val="auto"/>
          <w:sz w:val="20"/>
        </w:rPr>
        <w:t>a.</w:t>
      </w:r>
      <w:r w:rsidR="00300268" w:rsidRPr="009E07CA">
        <w:rPr>
          <w:rFonts w:ascii="Arial" w:hAnsi="Arial" w:cs="Arial"/>
          <w:color w:val="auto"/>
          <w:sz w:val="20"/>
        </w:rPr>
        <w:t xml:space="preserve"> </w:t>
      </w:r>
      <w:r w:rsidRPr="009E07CA">
        <w:rPr>
          <w:rFonts w:ascii="Arial" w:hAnsi="Arial" w:cs="Arial"/>
          <w:color w:val="auto"/>
          <w:sz w:val="20"/>
        </w:rPr>
        <w:t>Dodávky budou dokladovány k přejímacímu řízení certifikáty</w:t>
      </w:r>
      <w:r w:rsidR="00CC4AE9">
        <w:rPr>
          <w:rFonts w:ascii="Arial" w:hAnsi="Arial" w:cs="Arial"/>
          <w:color w:val="auto"/>
          <w:sz w:val="20"/>
        </w:rPr>
        <w:t xml:space="preserve"> prokazujícími splnění požadovaných vlastností</w:t>
      </w:r>
      <w:r w:rsidRPr="009E07CA">
        <w:rPr>
          <w:rFonts w:ascii="Arial" w:hAnsi="Arial" w:cs="Arial"/>
          <w:color w:val="auto"/>
          <w:sz w:val="20"/>
        </w:rPr>
        <w:t>.</w:t>
      </w:r>
    </w:p>
    <w:p w14:paraId="2127F679" w14:textId="77777777" w:rsidR="00D64B85" w:rsidRPr="009E07CA" w:rsidRDefault="00D64B85"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Všechny povrchy, konstrukce, vnitřní vybavení, venkovní plochy apod. poškozené v důsledku stavební činnosti budou po provedení prací uvedeny zhotovitelem do původního stavu, v případě zničení budou zhotovitelem nahrazeny novými na náklady zhotovitele.</w:t>
      </w:r>
    </w:p>
    <w:p w14:paraId="06BB0865" w14:textId="3F0BE918" w:rsidR="00D64B85" w:rsidRPr="009E07CA" w:rsidRDefault="00D64B85"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Nakládání s odpady vzniklými při realizaci díla, zejména pak třídění, shromažďování, skladování, nakládku a odvoz odpadu ke zneškodňování (odstraňování odpadu) zabezpečuje zhotovitel na své náklady, přičemž postupuje</w:t>
      </w:r>
      <w:r w:rsidR="00EE2036" w:rsidRPr="009E07CA">
        <w:rPr>
          <w:rFonts w:ascii="Arial" w:hAnsi="Arial" w:cs="Arial"/>
          <w:color w:val="auto"/>
          <w:sz w:val="20"/>
        </w:rPr>
        <w:t xml:space="preserve"> zejména</w:t>
      </w:r>
      <w:r w:rsidRPr="009E07CA">
        <w:rPr>
          <w:rFonts w:ascii="Arial" w:hAnsi="Arial" w:cs="Arial"/>
          <w:color w:val="auto"/>
          <w:sz w:val="20"/>
        </w:rPr>
        <w:t xml:space="preserve"> podle zákona č. 185/2001 Sb., o odpadech v</w:t>
      </w:r>
      <w:r w:rsidR="00EE2036" w:rsidRPr="009E07CA">
        <w:rPr>
          <w:rFonts w:ascii="Arial" w:hAnsi="Arial" w:cs="Arial"/>
          <w:color w:val="auto"/>
          <w:sz w:val="20"/>
        </w:rPr>
        <w:t>e znění pozdějších předpisů (dále také jen tako „zákon o odpadech“)</w:t>
      </w:r>
      <w:r w:rsidRPr="009E07CA">
        <w:rPr>
          <w:rFonts w:ascii="Arial" w:hAnsi="Arial" w:cs="Arial"/>
          <w:color w:val="auto"/>
          <w:sz w:val="20"/>
        </w:rPr>
        <w:t xml:space="preserve"> a </w:t>
      </w:r>
      <w:r w:rsidR="00EE2036" w:rsidRPr="009E07CA">
        <w:rPr>
          <w:rFonts w:ascii="Arial" w:hAnsi="Arial" w:cs="Arial"/>
          <w:color w:val="auto"/>
          <w:sz w:val="20"/>
        </w:rPr>
        <w:t xml:space="preserve">dle </w:t>
      </w:r>
      <w:r w:rsidRPr="009E07CA">
        <w:rPr>
          <w:rFonts w:ascii="Arial" w:hAnsi="Arial" w:cs="Arial"/>
          <w:color w:val="auto"/>
          <w:sz w:val="20"/>
        </w:rPr>
        <w:t>právních předpisů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p>
    <w:p w14:paraId="51FD7663" w14:textId="77777777" w:rsidR="00D64B85" w:rsidRPr="009E07CA" w:rsidRDefault="00D64B85"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Stavební práce budou zhotovitelem zabezpečeny v celém rozsahu zadávací dokumentace a v souladu s příslušnými platnými ČSN souvisejícími s plněním předmětu zakázky.</w:t>
      </w:r>
    </w:p>
    <w:p w14:paraId="1F981815" w14:textId="77777777" w:rsidR="00300268" w:rsidRDefault="00D64B85"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Postup prací je zhotovitel povinen přizpůsobit provozu objektu. Pracovní doba bude upřesněna po dohodě s vedením uživatele objektu.</w:t>
      </w:r>
    </w:p>
    <w:p w14:paraId="7D22DBED" w14:textId="4E2E54C0" w:rsidR="00C75713" w:rsidRDefault="00C75713">
      <w:pPr>
        <w:pStyle w:val="Nadpis2"/>
        <w:keepNext w:val="0"/>
        <w:keepLines w:val="0"/>
        <w:spacing w:before="240" w:after="240" w:line="276" w:lineRule="auto"/>
        <w:ind w:left="578" w:hanging="578"/>
        <w:rPr>
          <w:rFonts w:ascii="Arial" w:hAnsi="Arial" w:cs="Arial"/>
          <w:color w:val="auto"/>
          <w:sz w:val="20"/>
        </w:rPr>
      </w:pPr>
      <w:r w:rsidRPr="00F35EF8">
        <w:rPr>
          <w:rFonts w:ascii="Arial" w:hAnsi="Arial" w:cs="Arial"/>
          <w:color w:val="auto"/>
          <w:sz w:val="20"/>
        </w:rPr>
        <w:t xml:space="preserve">Vzhledem k tomu, že v objektu </w:t>
      </w:r>
      <w:r>
        <w:rPr>
          <w:rFonts w:ascii="Arial" w:hAnsi="Arial" w:cs="Arial"/>
          <w:color w:val="auto"/>
          <w:sz w:val="20"/>
        </w:rPr>
        <w:t xml:space="preserve">bude během realizace díla </w:t>
      </w:r>
      <w:r w:rsidRPr="00F35EF8">
        <w:rPr>
          <w:rFonts w:ascii="Arial" w:hAnsi="Arial" w:cs="Arial"/>
          <w:color w:val="auto"/>
          <w:sz w:val="20"/>
        </w:rPr>
        <w:t>probíh</w:t>
      </w:r>
      <w:r>
        <w:rPr>
          <w:rFonts w:ascii="Arial" w:hAnsi="Arial" w:cs="Arial"/>
          <w:color w:val="auto"/>
          <w:sz w:val="20"/>
        </w:rPr>
        <w:t>at</w:t>
      </w:r>
      <w:r w:rsidRPr="00F35EF8">
        <w:rPr>
          <w:rFonts w:ascii="Arial" w:hAnsi="Arial" w:cs="Arial"/>
          <w:color w:val="auto"/>
          <w:sz w:val="20"/>
        </w:rPr>
        <w:t xml:space="preserve"> výuka, požaduje objednatel, aby veškeré vnitřní práce probíhaly během prázdnin. Výjimkou jsou práce, které budou předem písemně odsouhlaseny objednatelem v zápisu z kontrolního dne. Pořadí jednotlivých činností je součástí harmonogramu uvedeného v příloze této smlouvy.</w:t>
      </w:r>
      <w:r>
        <w:rPr>
          <w:rFonts w:ascii="Arial" w:hAnsi="Arial" w:cs="Arial"/>
          <w:color w:val="auto"/>
          <w:sz w:val="20"/>
        </w:rPr>
        <w:t xml:space="preserve"> </w:t>
      </w:r>
    </w:p>
    <w:p w14:paraId="627639B1" w14:textId="366E8E52" w:rsidR="00C75713" w:rsidRPr="00C75713" w:rsidRDefault="00C75713">
      <w:pPr>
        <w:pStyle w:val="Nadpis2"/>
        <w:keepNext w:val="0"/>
        <w:keepLines w:val="0"/>
        <w:spacing w:before="240" w:after="240" w:line="276" w:lineRule="auto"/>
        <w:ind w:left="578" w:hanging="578"/>
        <w:rPr>
          <w:rFonts w:ascii="Arial" w:hAnsi="Arial" w:cs="Arial"/>
          <w:color w:val="auto"/>
          <w:sz w:val="20"/>
        </w:rPr>
      </w:pPr>
      <w:r w:rsidRPr="009015A5">
        <w:rPr>
          <w:rFonts w:ascii="Arial" w:hAnsi="Arial" w:cs="Arial"/>
          <w:color w:val="auto"/>
          <w:sz w:val="20"/>
        </w:rPr>
        <w:t xml:space="preserve">Zhotovitel je povinen vytyčit staveniště tak, aby byla zajištěna možnost </w:t>
      </w:r>
      <w:r>
        <w:rPr>
          <w:rFonts w:ascii="Arial" w:hAnsi="Arial" w:cs="Arial"/>
          <w:color w:val="auto"/>
          <w:sz w:val="20"/>
        </w:rPr>
        <w:t>výuky dle požadavků objednatele v rámci schváleného harmonogramu a aby byl umožněn řádný pohyb žáků a personálu objednatele v místě plnění.</w:t>
      </w:r>
    </w:p>
    <w:p w14:paraId="2BF87611" w14:textId="77777777" w:rsidR="00300268" w:rsidRPr="009E07CA" w:rsidRDefault="00D64B85"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se zavazuje, s ohledem na charakter místa plnění a objektu k provedení takových opatření, která by maximálně omezila prašnost a hluk na staveništi na dobu nezbytně nutnou.</w:t>
      </w:r>
    </w:p>
    <w:p w14:paraId="05EB7EB9" w14:textId="32652B15" w:rsidR="00300268" w:rsidRPr="009E07CA" w:rsidRDefault="00D64B85"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 důvodu vysoké hlučnosti či prašnosti na staveništi, může objednatel i provozovatel požádat </w:t>
      </w:r>
      <w:r w:rsidR="009807C1" w:rsidRPr="009E07CA">
        <w:rPr>
          <w:rFonts w:ascii="Arial" w:hAnsi="Arial" w:cs="Arial"/>
          <w:color w:val="auto"/>
          <w:sz w:val="20"/>
        </w:rPr>
        <w:br/>
      </w:r>
      <w:r w:rsidRPr="009E07CA">
        <w:rPr>
          <w:rFonts w:ascii="Arial" w:hAnsi="Arial" w:cs="Arial"/>
          <w:color w:val="auto"/>
          <w:sz w:val="20"/>
        </w:rPr>
        <w:t xml:space="preserve">o operativní přerušení stavebních prací. Zhotovitel se zavazuje k udržování pořádku na staveništi </w:t>
      </w:r>
      <w:r w:rsidR="009807C1" w:rsidRPr="009E07CA">
        <w:rPr>
          <w:rFonts w:ascii="Arial" w:hAnsi="Arial" w:cs="Arial"/>
          <w:color w:val="auto"/>
          <w:sz w:val="20"/>
        </w:rPr>
        <w:br/>
      </w:r>
      <w:r w:rsidRPr="009E07CA">
        <w:rPr>
          <w:rFonts w:ascii="Arial" w:hAnsi="Arial" w:cs="Arial"/>
          <w:color w:val="auto"/>
          <w:sz w:val="20"/>
        </w:rPr>
        <w:t>a přístupových komunikacích.</w:t>
      </w:r>
    </w:p>
    <w:p w14:paraId="21846C14" w14:textId="6E329579" w:rsidR="00300268" w:rsidRPr="009E07CA" w:rsidRDefault="005230F0"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Součástí díla je také zkušební provoz</w:t>
      </w:r>
      <w:r w:rsidR="00300268" w:rsidRPr="009E07CA">
        <w:rPr>
          <w:rFonts w:ascii="Arial" w:hAnsi="Arial" w:cs="Arial"/>
          <w:color w:val="auto"/>
          <w:sz w:val="20"/>
        </w:rPr>
        <w:t>.</w:t>
      </w:r>
    </w:p>
    <w:p w14:paraId="32F7407B" w14:textId="1D17EE5E" w:rsidR="00C357F2" w:rsidRPr="009E07CA" w:rsidRDefault="00D64B85" w:rsidP="00305F3F">
      <w:pPr>
        <w:pStyle w:val="Nadpis1"/>
        <w:keepNext w:val="0"/>
        <w:spacing w:before="240" w:after="240"/>
        <w:ind w:left="431" w:hanging="431"/>
        <w:rPr>
          <w:b w:val="0"/>
          <w:sz w:val="22"/>
        </w:rPr>
      </w:pPr>
      <w:r w:rsidRPr="009E07CA">
        <w:rPr>
          <w:sz w:val="22"/>
        </w:rPr>
        <w:t>Doba a místo plnění</w:t>
      </w:r>
    </w:p>
    <w:p w14:paraId="4B2BCAD1" w14:textId="4CB321B2" w:rsidR="00D64B85" w:rsidRPr="009E07CA" w:rsidRDefault="0049789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se zavazuje dílo, řádně</w:t>
      </w:r>
      <w:r w:rsidR="003C4027" w:rsidRPr="009E07CA">
        <w:rPr>
          <w:rFonts w:ascii="Arial" w:hAnsi="Arial" w:cs="Arial"/>
          <w:color w:val="auto"/>
          <w:sz w:val="20"/>
        </w:rPr>
        <w:t xml:space="preserve"> provést a</w:t>
      </w:r>
      <w:r w:rsidRPr="009E07CA">
        <w:rPr>
          <w:rFonts w:ascii="Arial" w:hAnsi="Arial" w:cs="Arial"/>
          <w:color w:val="auto"/>
          <w:sz w:val="20"/>
        </w:rPr>
        <w:t xml:space="preserve"> zhotovit</w:t>
      </w:r>
      <w:r w:rsidR="003C4027" w:rsidRPr="009E07CA">
        <w:rPr>
          <w:rFonts w:ascii="Arial" w:hAnsi="Arial" w:cs="Arial"/>
          <w:color w:val="auto"/>
          <w:sz w:val="20"/>
        </w:rPr>
        <w:t>, zajistit kolaudační souhlas (</w:t>
      </w:r>
      <w:r w:rsidR="00BA25BE" w:rsidRPr="009E07CA">
        <w:rPr>
          <w:rFonts w:ascii="Arial" w:hAnsi="Arial" w:cs="Arial"/>
          <w:color w:val="auto"/>
          <w:sz w:val="20"/>
        </w:rPr>
        <w:t xml:space="preserve">či pravomocné kolaudační </w:t>
      </w:r>
      <w:r w:rsidR="003C4027" w:rsidRPr="009E07CA">
        <w:rPr>
          <w:rFonts w:ascii="Arial" w:hAnsi="Arial" w:cs="Arial"/>
          <w:color w:val="auto"/>
          <w:sz w:val="20"/>
        </w:rPr>
        <w:t>rozhodnutí)</w:t>
      </w:r>
      <w:r w:rsidRPr="009E07CA">
        <w:rPr>
          <w:rFonts w:ascii="Arial" w:hAnsi="Arial" w:cs="Arial"/>
          <w:color w:val="auto"/>
          <w:sz w:val="20"/>
        </w:rPr>
        <w:t xml:space="preserve"> a předat objednateli závěrečným protokolem nejpozději do doby </w:t>
      </w:r>
      <w:r w:rsidR="00871891" w:rsidRPr="009E07CA">
        <w:rPr>
          <w:rFonts w:ascii="Arial" w:hAnsi="Arial" w:cs="Arial"/>
          <w:color w:val="auto"/>
          <w:sz w:val="20"/>
        </w:rPr>
        <w:t>stanovené v následující tabulce:</w:t>
      </w:r>
    </w:p>
    <w:tbl>
      <w:tblPr>
        <w:tblStyle w:val="Mkatabulky"/>
        <w:tblW w:w="8356" w:type="dxa"/>
        <w:tblInd w:w="704" w:type="dxa"/>
        <w:tblLook w:val="04A0" w:firstRow="1" w:lastRow="0" w:firstColumn="1" w:lastColumn="0" w:noHBand="0" w:noVBand="1"/>
      </w:tblPr>
      <w:tblGrid>
        <w:gridCol w:w="5103"/>
        <w:gridCol w:w="3253"/>
      </w:tblGrid>
      <w:tr w:rsidR="003D2CAF" w:rsidRPr="009E07CA" w14:paraId="2BAFAA98" w14:textId="77777777" w:rsidTr="003D2CAF">
        <w:tc>
          <w:tcPr>
            <w:tcW w:w="5103" w:type="dxa"/>
            <w:shd w:val="clear" w:color="auto" w:fill="F2F2F2" w:themeFill="background1" w:themeFillShade="F2"/>
          </w:tcPr>
          <w:p w14:paraId="1BED44DF" w14:textId="09655674" w:rsidR="003D2CAF" w:rsidRPr="009E07CA" w:rsidRDefault="003D2CAF" w:rsidP="003D2CAF">
            <w:pPr>
              <w:spacing w:before="120" w:after="120"/>
              <w:jc w:val="left"/>
              <w:rPr>
                <w:rFonts w:ascii="Arial" w:hAnsi="Arial" w:cs="Arial"/>
                <w:sz w:val="20"/>
              </w:rPr>
            </w:pPr>
            <w:r w:rsidRPr="009E07CA">
              <w:rPr>
                <w:rFonts w:ascii="Arial" w:hAnsi="Arial" w:cs="Arial"/>
                <w:sz w:val="20"/>
              </w:rPr>
              <w:t>Předpokládaný termín zahájení plnění zakázky</w:t>
            </w:r>
          </w:p>
        </w:tc>
        <w:tc>
          <w:tcPr>
            <w:tcW w:w="3253" w:type="dxa"/>
            <w:vAlign w:val="center"/>
          </w:tcPr>
          <w:p w14:paraId="4B0E7C46" w14:textId="6241D219" w:rsidR="003D2CAF" w:rsidRPr="00BC5A03" w:rsidRDefault="00D033AF" w:rsidP="003D2CAF">
            <w:pPr>
              <w:jc w:val="left"/>
              <w:rPr>
                <w:rFonts w:ascii="Arial" w:hAnsi="Arial" w:cs="Arial"/>
                <w:sz w:val="20"/>
                <w:szCs w:val="20"/>
              </w:rPr>
            </w:pPr>
            <w:r w:rsidRPr="00BC5A03">
              <w:rPr>
                <w:rFonts w:ascii="Arial" w:hAnsi="Arial" w:cs="Arial"/>
                <w:sz w:val="20"/>
              </w:rPr>
              <w:t>Březen 2022</w:t>
            </w:r>
          </w:p>
        </w:tc>
      </w:tr>
      <w:tr w:rsidR="003D2CAF" w:rsidRPr="009E07CA" w14:paraId="6715E805" w14:textId="77777777" w:rsidTr="003D2CAF">
        <w:tc>
          <w:tcPr>
            <w:tcW w:w="5103" w:type="dxa"/>
            <w:shd w:val="clear" w:color="auto" w:fill="F2F2F2" w:themeFill="background1" w:themeFillShade="F2"/>
          </w:tcPr>
          <w:p w14:paraId="00D626F4" w14:textId="19641315" w:rsidR="003D2CAF" w:rsidRPr="009E07CA" w:rsidRDefault="002A68A1" w:rsidP="003D2CAF">
            <w:pPr>
              <w:spacing w:before="120" w:after="120"/>
              <w:jc w:val="left"/>
              <w:rPr>
                <w:rFonts w:ascii="Arial" w:hAnsi="Arial" w:cs="Arial"/>
                <w:sz w:val="20"/>
              </w:rPr>
            </w:pPr>
            <w:r>
              <w:rPr>
                <w:rFonts w:ascii="Arial" w:hAnsi="Arial" w:cs="Arial"/>
                <w:sz w:val="20"/>
              </w:rPr>
              <w:t>Termín</w:t>
            </w:r>
            <w:r w:rsidR="003D2CAF">
              <w:rPr>
                <w:rFonts w:ascii="Arial" w:hAnsi="Arial" w:cs="Arial"/>
                <w:sz w:val="20"/>
              </w:rPr>
              <w:t xml:space="preserve"> pro </w:t>
            </w:r>
            <w:r w:rsidR="003D2CAF" w:rsidRPr="009E07CA">
              <w:rPr>
                <w:rFonts w:ascii="Arial" w:hAnsi="Arial" w:cs="Arial"/>
                <w:sz w:val="20"/>
              </w:rPr>
              <w:t>ukončení díla včetně kolaudace</w:t>
            </w:r>
          </w:p>
        </w:tc>
        <w:tc>
          <w:tcPr>
            <w:tcW w:w="3253" w:type="dxa"/>
            <w:vAlign w:val="center"/>
          </w:tcPr>
          <w:p w14:paraId="570202F8" w14:textId="610B913F" w:rsidR="003D2CAF" w:rsidRPr="003D2CAF" w:rsidRDefault="00076433" w:rsidP="003D2CAF">
            <w:pPr>
              <w:jc w:val="left"/>
              <w:rPr>
                <w:rFonts w:ascii="Arial" w:hAnsi="Arial" w:cs="Arial"/>
                <w:sz w:val="20"/>
                <w:szCs w:val="20"/>
                <w:highlight w:val="cyan"/>
              </w:rPr>
            </w:pPr>
            <w:r>
              <w:rPr>
                <w:rFonts w:ascii="Arial" w:hAnsi="Arial" w:cs="Arial"/>
                <w:sz w:val="20"/>
              </w:rPr>
              <w:t>7</w:t>
            </w:r>
            <w:r w:rsidR="002A68A1">
              <w:rPr>
                <w:rFonts w:ascii="Arial" w:hAnsi="Arial" w:cs="Arial"/>
                <w:sz w:val="20"/>
              </w:rPr>
              <w:t xml:space="preserve"> měsíců od převzetí staveniště</w:t>
            </w:r>
          </w:p>
        </w:tc>
      </w:tr>
    </w:tbl>
    <w:p w14:paraId="0834BF1B" w14:textId="77777777" w:rsidR="00D4488B" w:rsidRPr="009E07CA" w:rsidRDefault="000F3186"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Plnění dle této smlouvy bude zahájeno na základě písemné výzvy objednatele. </w:t>
      </w:r>
    </w:p>
    <w:p w14:paraId="0E01C5F8" w14:textId="260F0707" w:rsidR="000F3186" w:rsidRPr="009E07CA" w:rsidRDefault="000F3186"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je povinen převzít staveniště od objednatele do </w:t>
      </w:r>
      <w:r w:rsidR="00E24998" w:rsidRPr="009E07CA">
        <w:rPr>
          <w:rFonts w:ascii="Arial" w:hAnsi="Arial" w:cs="Arial"/>
          <w:color w:val="auto"/>
          <w:sz w:val="20"/>
        </w:rPr>
        <w:t>5</w:t>
      </w:r>
      <w:r w:rsidRPr="009E07CA">
        <w:rPr>
          <w:rFonts w:ascii="Arial" w:hAnsi="Arial" w:cs="Arial"/>
          <w:color w:val="auto"/>
          <w:sz w:val="20"/>
        </w:rPr>
        <w:t xml:space="preserve"> pracovních dnů od výzvy objednatele k jeho převzetí a zahájit provádění vlastní stavby do 5 pracovních dnů ode dne předání </w:t>
      </w:r>
      <w:r w:rsidR="00D4488B" w:rsidRPr="009E07CA">
        <w:rPr>
          <w:rFonts w:ascii="Arial" w:hAnsi="Arial" w:cs="Arial"/>
          <w:color w:val="auto"/>
          <w:sz w:val="20"/>
        </w:rPr>
        <w:t xml:space="preserve">a převzetí </w:t>
      </w:r>
      <w:r w:rsidRPr="009E07CA">
        <w:rPr>
          <w:rFonts w:ascii="Arial" w:hAnsi="Arial" w:cs="Arial"/>
          <w:color w:val="auto"/>
          <w:sz w:val="20"/>
        </w:rPr>
        <w:t>staveniště a v provádění řádně pokračovat za použití dostatečného počtu kvalifikovaných pracovníků. Staveniště musí být ke dni předání prosté všech právních a faktických vad bránících zahájení stavby podle této smlouvy.</w:t>
      </w:r>
    </w:p>
    <w:p w14:paraId="18959A69" w14:textId="3245FE16" w:rsidR="00C55B46" w:rsidRPr="009E07CA" w:rsidRDefault="00C55B46"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bude dílo provádět dle závazného harmonogramu uvedeného v příloze </w:t>
      </w:r>
      <w:r w:rsidR="00871891" w:rsidRPr="009E07CA">
        <w:rPr>
          <w:rFonts w:ascii="Arial" w:hAnsi="Arial" w:cs="Arial"/>
          <w:color w:val="auto"/>
          <w:sz w:val="20"/>
        </w:rPr>
        <w:t>této</w:t>
      </w:r>
      <w:r w:rsidRPr="009E07CA">
        <w:rPr>
          <w:rFonts w:ascii="Arial" w:hAnsi="Arial" w:cs="Arial"/>
          <w:color w:val="auto"/>
          <w:sz w:val="20"/>
        </w:rPr>
        <w:t xml:space="preserve"> smlouvy. Zhotovitel prohlašuje, že termíny uvedené v harmonogramu vycházejí z jeho nabídky podané v</w:t>
      </w:r>
      <w:r w:rsidR="00871891" w:rsidRPr="009E07CA">
        <w:rPr>
          <w:rFonts w:ascii="Arial" w:hAnsi="Arial" w:cs="Arial"/>
          <w:color w:val="auto"/>
          <w:sz w:val="20"/>
        </w:rPr>
        <w:t> </w:t>
      </w:r>
      <w:r w:rsidRPr="009E07CA">
        <w:rPr>
          <w:rFonts w:ascii="Arial" w:hAnsi="Arial" w:cs="Arial"/>
          <w:color w:val="auto"/>
          <w:sz w:val="20"/>
        </w:rPr>
        <w:t xml:space="preserve">rámci zadávacího řízení </w:t>
      </w:r>
      <w:r w:rsidR="00871891" w:rsidRPr="009E07CA">
        <w:rPr>
          <w:rFonts w:ascii="Arial" w:hAnsi="Arial" w:cs="Arial"/>
          <w:color w:val="auto"/>
          <w:sz w:val="20"/>
        </w:rPr>
        <w:t>veřejné zakázky</w:t>
      </w:r>
      <w:r w:rsidRPr="009E07CA">
        <w:rPr>
          <w:rFonts w:ascii="Arial" w:hAnsi="Arial" w:cs="Arial"/>
          <w:color w:val="auto"/>
          <w:sz w:val="20"/>
        </w:rPr>
        <w:t xml:space="preserve">, jsou </w:t>
      </w:r>
      <w:r w:rsidR="00871891" w:rsidRPr="009E07CA">
        <w:rPr>
          <w:rFonts w:ascii="Arial" w:hAnsi="Arial" w:cs="Arial"/>
          <w:color w:val="auto"/>
          <w:sz w:val="20"/>
        </w:rPr>
        <w:t xml:space="preserve">v souladu se smlouvou </w:t>
      </w:r>
      <w:r w:rsidRPr="009E07CA">
        <w:rPr>
          <w:rFonts w:ascii="Arial" w:hAnsi="Arial" w:cs="Arial"/>
          <w:color w:val="auto"/>
          <w:sz w:val="20"/>
        </w:rPr>
        <w:t>a jsou reálně splnitelné.</w:t>
      </w:r>
    </w:p>
    <w:p w14:paraId="5A676103" w14:textId="7DCBF613" w:rsidR="009E0BD2" w:rsidRPr="009E07CA" w:rsidRDefault="009E0BD2" w:rsidP="00C75713">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Objednatel není povinen zhotovitele na dodržení termínů a </w:t>
      </w:r>
      <w:r w:rsidR="002F03F8">
        <w:rPr>
          <w:rFonts w:ascii="Arial" w:hAnsi="Arial" w:cs="Arial"/>
          <w:color w:val="auto"/>
          <w:sz w:val="20"/>
        </w:rPr>
        <w:t>doby plnění</w:t>
      </w:r>
      <w:r w:rsidR="002F03F8" w:rsidRPr="009E07CA">
        <w:rPr>
          <w:rFonts w:ascii="Arial" w:hAnsi="Arial" w:cs="Arial"/>
          <w:color w:val="auto"/>
          <w:sz w:val="20"/>
        </w:rPr>
        <w:t xml:space="preserve"> </w:t>
      </w:r>
      <w:r w:rsidRPr="009E07CA">
        <w:rPr>
          <w:rFonts w:ascii="Arial" w:hAnsi="Arial" w:cs="Arial"/>
          <w:color w:val="auto"/>
          <w:sz w:val="20"/>
        </w:rPr>
        <w:t xml:space="preserve">dle této smlouvy včetně jejích příloh upomínat. Nedodržením těchto termínů a </w:t>
      </w:r>
      <w:r w:rsidR="002F03F8">
        <w:rPr>
          <w:rFonts w:ascii="Arial" w:hAnsi="Arial" w:cs="Arial"/>
          <w:color w:val="auto"/>
          <w:sz w:val="20"/>
        </w:rPr>
        <w:t>doby plnění</w:t>
      </w:r>
      <w:r w:rsidRPr="009E07CA">
        <w:rPr>
          <w:rFonts w:ascii="Arial" w:hAnsi="Arial" w:cs="Arial"/>
          <w:color w:val="auto"/>
          <w:sz w:val="20"/>
        </w:rPr>
        <w:t xml:space="preserve"> dochází k prodlení zhotovitele</w:t>
      </w:r>
      <w:r w:rsidR="00871891" w:rsidRPr="009E07CA">
        <w:rPr>
          <w:rFonts w:ascii="Arial" w:hAnsi="Arial" w:cs="Arial"/>
          <w:color w:val="auto"/>
          <w:sz w:val="20"/>
        </w:rPr>
        <w:t>.</w:t>
      </w:r>
    </w:p>
    <w:p w14:paraId="55A31C1E" w14:textId="1966BF17" w:rsidR="000D0801" w:rsidRPr="009E07CA" w:rsidRDefault="000D0801" w:rsidP="009015A5">
      <w:pPr>
        <w:pStyle w:val="Nadpis2"/>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Při nevhodných klimatických podmínkách dojde při souhlasném prohlášení objednatele a zhotovitele k přerušení plnění na dobu nezbytně nutnou a po dobu přerušení </w:t>
      </w:r>
      <w:r w:rsidR="002F03F8">
        <w:rPr>
          <w:rFonts w:ascii="Arial" w:hAnsi="Arial" w:cs="Arial"/>
          <w:color w:val="auto"/>
          <w:sz w:val="20"/>
        </w:rPr>
        <w:t>doba</w:t>
      </w:r>
      <w:r w:rsidRPr="009E07CA">
        <w:rPr>
          <w:rFonts w:ascii="Arial" w:hAnsi="Arial" w:cs="Arial"/>
          <w:color w:val="auto"/>
          <w:sz w:val="20"/>
        </w:rPr>
        <w:t xml:space="preserve"> plnění neběží, o tomto bude proveden zápis do stavebního deníku. </w:t>
      </w:r>
    </w:p>
    <w:p w14:paraId="5AA9DB50" w14:textId="2741A3E4" w:rsidR="00A446C8" w:rsidRPr="009015A5" w:rsidRDefault="00585FC1" w:rsidP="009015A5">
      <w:pPr>
        <w:pStyle w:val="Nadpis2"/>
        <w:spacing w:before="240" w:after="240" w:line="276" w:lineRule="auto"/>
        <w:ind w:left="578" w:hanging="578"/>
        <w:rPr>
          <w:rFonts w:ascii="Arial" w:hAnsi="Arial" w:cs="Arial"/>
          <w:color w:val="auto"/>
          <w:sz w:val="20"/>
        </w:rPr>
      </w:pPr>
      <w:r w:rsidRPr="00BC5A03">
        <w:rPr>
          <w:rFonts w:ascii="Arial" w:hAnsi="Arial" w:cs="Arial"/>
          <w:color w:val="auto"/>
          <w:sz w:val="20"/>
        </w:rPr>
        <w:t>Míst</w:t>
      </w:r>
      <w:r w:rsidR="00871891" w:rsidRPr="00BC5A03">
        <w:rPr>
          <w:rFonts w:ascii="Arial" w:hAnsi="Arial" w:cs="Arial"/>
          <w:color w:val="auto"/>
          <w:sz w:val="20"/>
        </w:rPr>
        <w:t>em plněn</w:t>
      </w:r>
      <w:r w:rsidR="002A68A1" w:rsidRPr="00BC5A03">
        <w:rPr>
          <w:rFonts w:ascii="Arial" w:hAnsi="Arial" w:cs="Arial"/>
          <w:color w:val="auto"/>
          <w:sz w:val="20"/>
        </w:rPr>
        <w:t>í jsou</w:t>
      </w:r>
      <w:r w:rsidR="00871891" w:rsidRPr="00BC5A03">
        <w:rPr>
          <w:rFonts w:ascii="Arial" w:hAnsi="Arial" w:cs="Arial"/>
          <w:color w:val="auto"/>
          <w:sz w:val="20"/>
        </w:rPr>
        <w:t xml:space="preserve"> </w:t>
      </w:r>
      <w:r w:rsidR="002A68A1" w:rsidRPr="00BC5A03">
        <w:rPr>
          <w:rFonts w:ascii="Arial" w:hAnsi="Arial" w:cs="Arial"/>
          <w:color w:val="auto"/>
          <w:sz w:val="20"/>
        </w:rPr>
        <w:t xml:space="preserve">budovy dílen </w:t>
      </w:r>
      <w:r w:rsidR="00A446C8" w:rsidRPr="00BC5A03">
        <w:rPr>
          <w:rFonts w:ascii="Arial" w:hAnsi="Arial" w:cs="Arial"/>
          <w:color w:val="auto"/>
          <w:sz w:val="20"/>
        </w:rPr>
        <w:t xml:space="preserve">SPŠS a OA v </w:t>
      </w:r>
      <w:r w:rsidR="002A68A1" w:rsidRPr="00BC5A03">
        <w:rPr>
          <w:rFonts w:ascii="Arial" w:hAnsi="Arial" w:cs="Arial"/>
          <w:color w:val="auto"/>
          <w:sz w:val="20"/>
        </w:rPr>
        <w:t xml:space="preserve">Náchodě </w:t>
      </w:r>
      <w:r w:rsidR="00871891" w:rsidRPr="00BC5A03">
        <w:rPr>
          <w:rFonts w:ascii="Arial" w:hAnsi="Arial" w:cs="Arial"/>
          <w:color w:val="auto"/>
          <w:sz w:val="20"/>
        </w:rPr>
        <w:t>a pozemky dle příslušné projektové dokumentace.</w:t>
      </w:r>
    </w:p>
    <w:p w14:paraId="2B9A34D7" w14:textId="55CF69F8" w:rsidR="00871891" w:rsidRPr="009E07CA" w:rsidRDefault="00154FA0" w:rsidP="00305F3F">
      <w:pPr>
        <w:pStyle w:val="Nadpis1"/>
        <w:keepNext w:val="0"/>
        <w:spacing w:before="240" w:after="240"/>
        <w:ind w:left="431" w:hanging="431"/>
        <w:rPr>
          <w:b w:val="0"/>
          <w:sz w:val="22"/>
        </w:rPr>
      </w:pPr>
      <w:r w:rsidRPr="009E07CA">
        <w:rPr>
          <w:sz w:val="22"/>
        </w:rPr>
        <w:t>Cena díla</w:t>
      </w:r>
    </w:p>
    <w:p w14:paraId="2011F091" w14:textId="6CAE0F70" w:rsidR="00F16CEB" w:rsidRPr="009E07CA" w:rsidRDefault="00F16CEB"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Cena za celé provedené a předané dílo je stanovena jako cena pevná, tj. zahrnuje veškeré náklady zhotovitele související s provedením díla, zejména náklady na materiály, pracovní síly, stroje, dopravu, zařízení staveniště, řízení a administrativu, inženýrskou činnost, geodetické práce, oplocení stavby, režii zhotovitele a zisk, poplatky a veškeré další náklady zhotovitele v</w:t>
      </w:r>
      <w:r w:rsidR="00871891" w:rsidRPr="009E07CA">
        <w:rPr>
          <w:rFonts w:ascii="Arial" w:hAnsi="Arial" w:cs="Arial"/>
          <w:color w:val="auto"/>
          <w:sz w:val="20"/>
        </w:rPr>
        <w:t> </w:t>
      </w:r>
      <w:r w:rsidRPr="009E07CA">
        <w:rPr>
          <w:rFonts w:ascii="Arial" w:hAnsi="Arial" w:cs="Arial"/>
          <w:color w:val="auto"/>
          <w:sz w:val="20"/>
        </w:rPr>
        <w:t>souvislosti s realizací díla a může být měněna pouze způsobem uvedeným v této smlouvě.</w:t>
      </w:r>
    </w:p>
    <w:p w14:paraId="477A9DB6" w14:textId="5F072A33" w:rsidR="00F16CEB" w:rsidRPr="009E07CA" w:rsidRDefault="00F16CEB"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Cena za provedení díla dle článku </w:t>
      </w:r>
      <w:r w:rsidR="00415EB4" w:rsidRPr="009E07CA">
        <w:rPr>
          <w:rFonts w:ascii="Arial" w:hAnsi="Arial" w:cs="Arial"/>
          <w:color w:val="auto"/>
          <w:sz w:val="20"/>
        </w:rPr>
        <w:t>5</w:t>
      </w:r>
      <w:r w:rsidRPr="009E07CA">
        <w:rPr>
          <w:rFonts w:ascii="Arial" w:hAnsi="Arial" w:cs="Arial"/>
          <w:color w:val="auto"/>
          <w:sz w:val="20"/>
        </w:rPr>
        <w:t xml:space="preserve"> této smlouvy, v podrobném členění uvedeném v položkovém rozpočtu, jehož úplnost je zaručena, a výkazu výměr činí: </w:t>
      </w:r>
    </w:p>
    <w:tbl>
      <w:tblPr>
        <w:tblStyle w:val="Mkatabulky"/>
        <w:tblW w:w="0" w:type="auto"/>
        <w:tblInd w:w="704" w:type="dxa"/>
        <w:tblLook w:val="04A0" w:firstRow="1" w:lastRow="0" w:firstColumn="1" w:lastColumn="0" w:noHBand="0" w:noVBand="1"/>
      </w:tblPr>
      <w:tblGrid>
        <w:gridCol w:w="4111"/>
        <w:gridCol w:w="4245"/>
      </w:tblGrid>
      <w:tr w:rsidR="00805D11" w:rsidRPr="002A68A1" w14:paraId="71A173BB" w14:textId="77777777" w:rsidTr="002A68A1">
        <w:tc>
          <w:tcPr>
            <w:tcW w:w="4111" w:type="dxa"/>
            <w:shd w:val="clear" w:color="auto" w:fill="F2F2F2" w:themeFill="background1" w:themeFillShade="F2"/>
          </w:tcPr>
          <w:p w14:paraId="4CBD62C5" w14:textId="72455C0E" w:rsidR="00871891" w:rsidRPr="002A68A1" w:rsidRDefault="00871891" w:rsidP="00305F3F">
            <w:pPr>
              <w:spacing w:before="120" w:after="120"/>
              <w:rPr>
                <w:rFonts w:ascii="Arial" w:hAnsi="Arial" w:cs="Arial"/>
                <w:sz w:val="20"/>
                <w:szCs w:val="20"/>
              </w:rPr>
            </w:pPr>
            <w:r w:rsidRPr="002A68A1">
              <w:rPr>
                <w:rFonts w:ascii="Arial" w:hAnsi="Arial" w:cs="Arial"/>
                <w:sz w:val="20"/>
                <w:szCs w:val="20"/>
              </w:rPr>
              <w:t>Stavební práce – cena v Kč bez DPH</w:t>
            </w:r>
          </w:p>
        </w:tc>
        <w:tc>
          <w:tcPr>
            <w:tcW w:w="4245" w:type="dxa"/>
          </w:tcPr>
          <w:p w14:paraId="1882EBEC" w14:textId="320A9F74" w:rsidR="00871891" w:rsidRPr="002A68A1" w:rsidRDefault="00F42E09" w:rsidP="00F42E09">
            <w:pPr>
              <w:spacing w:before="120" w:after="120"/>
              <w:jc w:val="right"/>
              <w:rPr>
                <w:rFonts w:ascii="Arial" w:hAnsi="Arial" w:cs="Arial"/>
                <w:sz w:val="20"/>
                <w:szCs w:val="20"/>
              </w:rPr>
            </w:pPr>
            <w:r>
              <w:rPr>
                <w:rFonts w:ascii="Arial" w:hAnsi="Arial" w:cs="Arial"/>
                <w:sz w:val="20"/>
                <w:szCs w:val="20"/>
              </w:rPr>
              <w:t>11.654.692,25</w:t>
            </w:r>
          </w:p>
        </w:tc>
      </w:tr>
      <w:tr w:rsidR="002A68A1" w:rsidRPr="002A68A1" w14:paraId="0117F93D" w14:textId="77777777" w:rsidTr="002A68A1">
        <w:tc>
          <w:tcPr>
            <w:tcW w:w="4111" w:type="dxa"/>
            <w:shd w:val="clear" w:color="auto" w:fill="F2F2F2" w:themeFill="background1" w:themeFillShade="F2"/>
          </w:tcPr>
          <w:p w14:paraId="449B0E54" w14:textId="5107FA79" w:rsidR="002A68A1" w:rsidRPr="002A68A1" w:rsidRDefault="002A68A1" w:rsidP="002A68A1">
            <w:pPr>
              <w:spacing w:before="120" w:after="120"/>
              <w:rPr>
                <w:rFonts w:ascii="Arial" w:hAnsi="Arial" w:cs="Arial"/>
                <w:sz w:val="20"/>
                <w:szCs w:val="20"/>
              </w:rPr>
            </w:pPr>
            <w:r w:rsidRPr="002A68A1">
              <w:rPr>
                <w:rFonts w:ascii="Arial" w:hAnsi="Arial" w:cs="Arial"/>
                <w:sz w:val="20"/>
                <w:szCs w:val="20"/>
              </w:rPr>
              <w:t>Vzduchotechnika - cena v Kč bez DPH</w:t>
            </w:r>
          </w:p>
        </w:tc>
        <w:tc>
          <w:tcPr>
            <w:tcW w:w="4245" w:type="dxa"/>
          </w:tcPr>
          <w:p w14:paraId="0B817952" w14:textId="31C6F618" w:rsidR="002A68A1" w:rsidRPr="00F42E09" w:rsidRDefault="00F42E09" w:rsidP="00F42E09">
            <w:pPr>
              <w:spacing w:before="120" w:after="120"/>
              <w:jc w:val="right"/>
              <w:rPr>
                <w:rFonts w:ascii="Arial" w:hAnsi="Arial" w:cs="Arial"/>
                <w:sz w:val="20"/>
                <w:szCs w:val="20"/>
              </w:rPr>
            </w:pPr>
            <w:r w:rsidRPr="00F42E09">
              <w:rPr>
                <w:rFonts w:ascii="Arial" w:hAnsi="Arial" w:cs="Arial"/>
                <w:sz w:val="20"/>
                <w:szCs w:val="20"/>
              </w:rPr>
              <w:t>1.230.109,60</w:t>
            </w:r>
          </w:p>
        </w:tc>
      </w:tr>
      <w:tr w:rsidR="002A68A1" w:rsidRPr="002A68A1" w14:paraId="4D86360E" w14:textId="77777777" w:rsidTr="002A68A1">
        <w:tc>
          <w:tcPr>
            <w:tcW w:w="4111" w:type="dxa"/>
            <w:shd w:val="clear" w:color="auto" w:fill="F2F2F2" w:themeFill="background1" w:themeFillShade="F2"/>
          </w:tcPr>
          <w:p w14:paraId="59E1B336" w14:textId="211A9A01" w:rsidR="002A68A1" w:rsidRPr="002A68A1" w:rsidRDefault="002A68A1" w:rsidP="002A68A1">
            <w:pPr>
              <w:spacing w:before="120" w:after="120"/>
              <w:rPr>
                <w:rFonts w:ascii="Arial" w:hAnsi="Arial" w:cs="Arial"/>
                <w:sz w:val="20"/>
                <w:szCs w:val="20"/>
              </w:rPr>
            </w:pPr>
            <w:r w:rsidRPr="002A68A1">
              <w:rPr>
                <w:rFonts w:ascii="Arial" w:hAnsi="Arial" w:cs="Arial"/>
                <w:sz w:val="20"/>
                <w:szCs w:val="20"/>
              </w:rPr>
              <w:t>Prostředky povinné publicity – cena v Kč bez DPH</w:t>
            </w:r>
          </w:p>
        </w:tc>
        <w:tc>
          <w:tcPr>
            <w:tcW w:w="4245" w:type="dxa"/>
          </w:tcPr>
          <w:p w14:paraId="42A4F635" w14:textId="6189CA64" w:rsidR="002A68A1" w:rsidRPr="002A68A1" w:rsidRDefault="00F42E09" w:rsidP="00F42E09">
            <w:pPr>
              <w:spacing w:before="120" w:after="120"/>
              <w:jc w:val="right"/>
              <w:rPr>
                <w:rFonts w:ascii="Arial" w:hAnsi="Arial" w:cs="Arial"/>
                <w:sz w:val="20"/>
                <w:szCs w:val="20"/>
              </w:rPr>
            </w:pPr>
            <w:r>
              <w:rPr>
                <w:rFonts w:ascii="Arial" w:hAnsi="Arial" w:cs="Arial"/>
                <w:sz w:val="20"/>
                <w:szCs w:val="20"/>
              </w:rPr>
              <w:t>4.000,00</w:t>
            </w:r>
          </w:p>
        </w:tc>
      </w:tr>
      <w:tr w:rsidR="002A68A1" w:rsidRPr="002A68A1" w14:paraId="6340FC25" w14:textId="77777777" w:rsidTr="002A68A1">
        <w:tc>
          <w:tcPr>
            <w:tcW w:w="4111" w:type="dxa"/>
            <w:shd w:val="clear" w:color="auto" w:fill="F2F2F2" w:themeFill="background1" w:themeFillShade="F2"/>
          </w:tcPr>
          <w:p w14:paraId="30D49905" w14:textId="71E0A6E7" w:rsidR="002A68A1" w:rsidRPr="002A68A1" w:rsidRDefault="002A68A1" w:rsidP="002A68A1">
            <w:pPr>
              <w:spacing w:before="120" w:after="120"/>
              <w:rPr>
                <w:rFonts w:ascii="Arial" w:hAnsi="Arial" w:cs="Arial"/>
                <w:sz w:val="20"/>
                <w:szCs w:val="20"/>
              </w:rPr>
            </w:pPr>
            <w:r w:rsidRPr="002A68A1">
              <w:rPr>
                <w:rFonts w:ascii="Arial" w:hAnsi="Arial" w:cs="Arial"/>
                <w:sz w:val="20"/>
                <w:szCs w:val="20"/>
              </w:rPr>
              <w:t>Celková cena díla v Kč bez DPH</w:t>
            </w:r>
          </w:p>
        </w:tc>
        <w:tc>
          <w:tcPr>
            <w:tcW w:w="4245" w:type="dxa"/>
          </w:tcPr>
          <w:p w14:paraId="66FF17CD" w14:textId="1C902C6C" w:rsidR="002A68A1" w:rsidRPr="002A68A1" w:rsidRDefault="00F42E09" w:rsidP="00F42E09">
            <w:pPr>
              <w:spacing w:before="120" w:after="120"/>
              <w:jc w:val="right"/>
              <w:rPr>
                <w:rFonts w:ascii="Arial" w:hAnsi="Arial" w:cs="Arial"/>
                <w:sz w:val="20"/>
                <w:szCs w:val="20"/>
              </w:rPr>
            </w:pPr>
            <w:r>
              <w:rPr>
                <w:rFonts w:ascii="Arial" w:hAnsi="Arial" w:cs="Arial"/>
                <w:sz w:val="20"/>
                <w:szCs w:val="20"/>
              </w:rPr>
              <w:t>12.888.801,85</w:t>
            </w:r>
          </w:p>
        </w:tc>
      </w:tr>
      <w:tr w:rsidR="002A68A1" w:rsidRPr="002A68A1" w14:paraId="6359DBE7" w14:textId="77777777" w:rsidTr="002A68A1">
        <w:tc>
          <w:tcPr>
            <w:tcW w:w="4111" w:type="dxa"/>
            <w:shd w:val="clear" w:color="auto" w:fill="F2F2F2" w:themeFill="background1" w:themeFillShade="F2"/>
          </w:tcPr>
          <w:p w14:paraId="306758A0" w14:textId="62EF3DCA" w:rsidR="002A68A1" w:rsidRPr="002A68A1" w:rsidRDefault="002A68A1" w:rsidP="002A68A1">
            <w:pPr>
              <w:spacing w:before="120" w:after="120"/>
              <w:rPr>
                <w:rFonts w:ascii="Arial" w:hAnsi="Arial" w:cs="Arial"/>
                <w:sz w:val="20"/>
                <w:szCs w:val="20"/>
              </w:rPr>
            </w:pPr>
            <w:r w:rsidRPr="002A68A1">
              <w:rPr>
                <w:rFonts w:ascii="Arial" w:hAnsi="Arial" w:cs="Arial"/>
                <w:sz w:val="20"/>
                <w:szCs w:val="20"/>
              </w:rPr>
              <w:t>DPH v Kč samostatně</w:t>
            </w:r>
          </w:p>
        </w:tc>
        <w:tc>
          <w:tcPr>
            <w:tcW w:w="4245" w:type="dxa"/>
          </w:tcPr>
          <w:p w14:paraId="07BFC79F" w14:textId="7389D3A0" w:rsidR="002A68A1" w:rsidRPr="002A68A1" w:rsidRDefault="00F42E09" w:rsidP="00F42E09">
            <w:pPr>
              <w:spacing w:before="120" w:after="120"/>
              <w:jc w:val="right"/>
              <w:rPr>
                <w:rFonts w:ascii="Arial" w:hAnsi="Arial" w:cs="Arial"/>
                <w:sz w:val="20"/>
                <w:szCs w:val="20"/>
              </w:rPr>
            </w:pPr>
            <w:r>
              <w:rPr>
                <w:rFonts w:ascii="Arial" w:hAnsi="Arial" w:cs="Arial"/>
                <w:sz w:val="20"/>
                <w:szCs w:val="20"/>
              </w:rPr>
              <w:t>2.706.648,39</w:t>
            </w:r>
          </w:p>
        </w:tc>
      </w:tr>
      <w:tr w:rsidR="002A68A1" w:rsidRPr="002A68A1" w14:paraId="3D6F60DB" w14:textId="77777777" w:rsidTr="002A68A1">
        <w:tc>
          <w:tcPr>
            <w:tcW w:w="4111" w:type="dxa"/>
            <w:shd w:val="clear" w:color="auto" w:fill="F2F2F2" w:themeFill="background1" w:themeFillShade="F2"/>
          </w:tcPr>
          <w:p w14:paraId="691810D0" w14:textId="75E2A2F2" w:rsidR="002A68A1" w:rsidRPr="002A68A1" w:rsidRDefault="002A68A1" w:rsidP="002A68A1">
            <w:pPr>
              <w:spacing w:before="120" w:after="120"/>
              <w:rPr>
                <w:rFonts w:ascii="Arial" w:hAnsi="Arial" w:cs="Arial"/>
                <w:sz w:val="20"/>
                <w:szCs w:val="20"/>
              </w:rPr>
            </w:pPr>
            <w:r w:rsidRPr="002A68A1">
              <w:rPr>
                <w:rFonts w:ascii="Arial" w:hAnsi="Arial" w:cs="Arial"/>
                <w:sz w:val="20"/>
                <w:szCs w:val="20"/>
              </w:rPr>
              <w:t>Celková cena díla v Kč včetně DPH</w:t>
            </w:r>
          </w:p>
        </w:tc>
        <w:tc>
          <w:tcPr>
            <w:tcW w:w="4245" w:type="dxa"/>
          </w:tcPr>
          <w:p w14:paraId="5B49E8A8" w14:textId="5973E755" w:rsidR="002A68A1" w:rsidRPr="002A68A1" w:rsidRDefault="00F42E09" w:rsidP="00F42E09">
            <w:pPr>
              <w:spacing w:before="120" w:after="120"/>
              <w:jc w:val="right"/>
              <w:rPr>
                <w:rFonts w:ascii="Arial" w:hAnsi="Arial" w:cs="Arial"/>
                <w:sz w:val="20"/>
                <w:szCs w:val="20"/>
              </w:rPr>
            </w:pPr>
            <w:r>
              <w:rPr>
                <w:rFonts w:ascii="Arial" w:hAnsi="Arial" w:cs="Arial"/>
                <w:sz w:val="20"/>
                <w:szCs w:val="20"/>
              </w:rPr>
              <w:t>15.595.450,25</w:t>
            </w:r>
          </w:p>
        </w:tc>
      </w:tr>
    </w:tbl>
    <w:p w14:paraId="433B1A68" w14:textId="6186A9C5" w:rsidR="00F5097E" w:rsidRPr="009E07CA" w:rsidRDefault="00F5097E"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Neprovedené práce</w:t>
      </w:r>
      <w:r w:rsidR="00BF7262" w:rsidRPr="009E07CA">
        <w:rPr>
          <w:rFonts w:ascii="Arial" w:hAnsi="Arial" w:cs="Arial"/>
          <w:color w:val="auto"/>
          <w:sz w:val="20"/>
        </w:rPr>
        <w:t>, služby</w:t>
      </w:r>
      <w:r w:rsidRPr="009E07CA">
        <w:rPr>
          <w:rFonts w:ascii="Arial" w:hAnsi="Arial" w:cs="Arial"/>
          <w:color w:val="auto"/>
          <w:sz w:val="20"/>
        </w:rPr>
        <w:t xml:space="preserve"> a dodávky, jejichž potřeba se v průběhu plnění předmětu smlouvy ukázala jako nadbytečná, budou z ceny plnění odečteny, přičemž hodnota méněprací bude vypočtena na základě jednotkových cen uvedených v položkovém rozpočtu (zahrnující veškeré náklady zhotovitele) dle příloh smlouvy. Neprovedené práce nebudou zhotovitelem fakturovány</w:t>
      </w:r>
      <w:r w:rsidR="006607D2" w:rsidRPr="009E07CA">
        <w:rPr>
          <w:rFonts w:ascii="Arial" w:hAnsi="Arial" w:cs="Arial"/>
          <w:color w:val="auto"/>
          <w:sz w:val="20"/>
        </w:rPr>
        <w:t>, postupuje se se přitom přiměřeně dle následujícího odstavce</w:t>
      </w:r>
      <w:r w:rsidRPr="009E07CA">
        <w:rPr>
          <w:rFonts w:ascii="Arial" w:hAnsi="Arial" w:cs="Arial"/>
          <w:color w:val="auto"/>
          <w:sz w:val="20"/>
        </w:rPr>
        <w:t xml:space="preserve">. </w:t>
      </w:r>
    </w:p>
    <w:p w14:paraId="519E8FC7" w14:textId="340846AF" w:rsidR="006607D2" w:rsidRPr="009E07CA" w:rsidRDefault="006607D2"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Pokud se v rámci realizace díla vyskytnou práce, které nelze s náležitou péčí předvídat a které projektová dokumentace neobsahovala, nebo práce, jejichž potřeba provedení vznikla až v průběhu jeho realizace, a tudíž nebyly obsaženy ani v zadávacích podmínkách, přičemž realizace těchto víceprací je nezbytně nutná pro provedení díla, anebo i jiné práce, které nemění celkovou povahu veřejné zakázky (tzv. vícepráce), bude cena těchto víceprací vypočtena na základě jednotkových cen, uvedených v položkovém rozpočtu (zahrnující veškeré náklady zhotovitele)</w:t>
      </w:r>
      <w:r w:rsidR="00BF7262" w:rsidRPr="009E07CA">
        <w:rPr>
          <w:rFonts w:ascii="Arial" w:hAnsi="Arial" w:cs="Arial"/>
          <w:color w:val="auto"/>
          <w:sz w:val="20"/>
        </w:rPr>
        <w:t>.</w:t>
      </w:r>
      <w:r w:rsidRPr="009E07CA">
        <w:rPr>
          <w:rFonts w:ascii="Arial" w:hAnsi="Arial" w:cs="Arial"/>
          <w:color w:val="auto"/>
          <w:sz w:val="20"/>
        </w:rPr>
        <w:t xml:space="preserve"> V</w:t>
      </w:r>
      <w:r w:rsidR="00BF7262" w:rsidRPr="009E07CA">
        <w:rPr>
          <w:rFonts w:ascii="Arial" w:hAnsi="Arial" w:cs="Arial"/>
          <w:color w:val="auto"/>
          <w:sz w:val="20"/>
        </w:rPr>
        <w:t> </w:t>
      </w:r>
      <w:r w:rsidRPr="009E07CA">
        <w:rPr>
          <w:rFonts w:ascii="Arial" w:hAnsi="Arial" w:cs="Arial"/>
          <w:color w:val="auto"/>
          <w:sz w:val="20"/>
        </w:rPr>
        <w:t xml:space="preserve">případě, že nebude možno použít jednotkových cen, bude stanovena cena podle cenové soustavy, ve které byl předložen nabídkový rozpočet, definované pro to období, ve kterém byly vícepráce zjištěny, vynásobený koeficientem, vypočteným jako podíl celkové ceny díla dle této smlouvy o dílo a předpokládané hodnoty veřejné </w:t>
      </w:r>
      <w:r w:rsidRPr="009E07CA">
        <w:rPr>
          <w:rFonts w:ascii="Arial" w:hAnsi="Arial" w:cs="Arial"/>
          <w:color w:val="auto"/>
          <w:sz w:val="20"/>
          <w:szCs w:val="20"/>
        </w:rPr>
        <w:t xml:space="preserve">zakázky uvedené v zadávací dokumentaci. Pro účely této smlouvy je koeficient stanoven hodnotou </w:t>
      </w:r>
      <w:r w:rsidR="00F42E09" w:rsidRPr="00F42E09">
        <w:rPr>
          <w:rFonts w:ascii="Arial" w:hAnsi="Arial" w:cs="Arial"/>
          <w:b/>
          <w:color w:val="FF0000"/>
          <w:sz w:val="20"/>
          <w:szCs w:val="20"/>
        </w:rPr>
        <w:t>0,80</w:t>
      </w:r>
      <w:r w:rsidRPr="009E07CA">
        <w:rPr>
          <w:rFonts w:ascii="Arial" w:hAnsi="Arial" w:cs="Arial"/>
          <w:color w:val="auto"/>
          <w:sz w:val="20"/>
        </w:rPr>
        <w:t xml:space="preserve">. Pokud konkrétní položka v ceníku příslušné cenové soustavy obsažena není, pro výpočet se bude vycházet z cen v místě a čase obvyklých, zjištěných cenovým průzkumem. Jakékoliv vícepráce lze realizovat jen po předchozím písemném souhlasu objednatele, přičemž objednatel bude dále postupovat v souladu s příslušnými ustanoveními zák. 134/2016 Sb., o zadávání veřejných zakázek, ve znění pozdějších předpisů.  </w:t>
      </w:r>
    </w:p>
    <w:p w14:paraId="4AFEB576" w14:textId="0D11F8A4" w:rsidR="006607D2" w:rsidRPr="009E07CA" w:rsidRDefault="00BF7262"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Vyvstane-li během realizace díla potřeba víceprací, </w:t>
      </w:r>
      <w:r w:rsidR="006607D2" w:rsidRPr="009E07CA">
        <w:rPr>
          <w:rFonts w:ascii="Arial" w:hAnsi="Arial" w:cs="Arial"/>
          <w:color w:val="auto"/>
          <w:sz w:val="20"/>
        </w:rPr>
        <w:t xml:space="preserve">je zhotovitel povinen připravit podklad pro technický list změny (změnový list) sestávající </w:t>
      </w:r>
      <w:r w:rsidR="00084266" w:rsidRPr="009E07CA">
        <w:rPr>
          <w:rFonts w:ascii="Arial" w:hAnsi="Arial" w:cs="Arial"/>
          <w:color w:val="auto"/>
          <w:sz w:val="20"/>
        </w:rPr>
        <w:t xml:space="preserve">se </w:t>
      </w:r>
      <w:r w:rsidR="006607D2" w:rsidRPr="009E07CA">
        <w:rPr>
          <w:rFonts w:ascii="Arial" w:hAnsi="Arial" w:cs="Arial"/>
          <w:color w:val="auto"/>
          <w:sz w:val="20"/>
        </w:rPr>
        <w:t>ze schválení změny rozsahu a ceny díla (stavby) či jeho součástí objednatelem, TDS autorským dozorem a dále obsahující oceněný položkový rozpočet těchto změn, časový dopad na harmonogram plnění předmětu této smlouvy a zdůvodnění změny. Dále bude součástí podkladu i výkresová dokumentace vztažená ke změně včetně označení revize.</w:t>
      </w:r>
    </w:p>
    <w:p w14:paraId="5ABC39D5" w14:textId="57F706DE" w:rsidR="00613960" w:rsidRPr="009E07CA" w:rsidRDefault="00613960"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V případech neuvedených v tomto článku, kdy objednatel požaduje práce, které nejsou v předmětu díla, objednatel požaduje vypustit některé práce předmětu díla, při realizaci se zjistí skutečnosti, které nebyly v době podpisu smlouvy známy, a zhotovitel je nezavinil ani nemohl předvídat a mají vliv na cenu díla, při realizaci se zjistí skutečnosti odlišné od dokumentace předané objednatelem (neodpovídající geologické údaje apod.) budou smluvní strany postupovat vždy v souladu s § 222 ZZVZ a přiměřeně dle ustanovení tohoto článku.</w:t>
      </w:r>
    </w:p>
    <w:p w14:paraId="117F19AC" w14:textId="110EE7CF" w:rsidR="001001A8" w:rsidRPr="009E07CA" w:rsidRDefault="00154FA0" w:rsidP="00305F3F">
      <w:pPr>
        <w:pStyle w:val="Nadpis1"/>
        <w:keepNext w:val="0"/>
        <w:spacing w:before="240" w:after="240"/>
        <w:ind w:left="431" w:hanging="431"/>
        <w:rPr>
          <w:rFonts w:cs="Arial"/>
          <w:szCs w:val="20"/>
        </w:rPr>
      </w:pPr>
      <w:bookmarkStart w:id="2" w:name="_Hlk42094342"/>
      <w:r w:rsidRPr="009E07CA">
        <w:rPr>
          <w:sz w:val="22"/>
        </w:rPr>
        <w:t>Způsob úhrady ceny a platební podmínky</w:t>
      </w:r>
    </w:p>
    <w:p w14:paraId="263BC63D" w14:textId="77777777" w:rsidR="00F25488" w:rsidRPr="009E07CA" w:rsidRDefault="001001A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Provedené práce na díle budou zhotovitelem objednateli účtovány jednou měsíčně dílčími daňovými doklady (dále jen „dílčí faktury“). Podkladem pro vystavení dílčí faktury je soupis provedených prací jednotlivých částí díla, jehož součástí bude písemné potvrzení provedených prací technickým dozorem stavebníka, a to nejpozději do 10 dnů ode dne podpisu soupisu provedených prací. </w:t>
      </w:r>
    </w:p>
    <w:p w14:paraId="1B3F20F3" w14:textId="1B8F02D4" w:rsidR="00CB367B" w:rsidRPr="009E07CA" w:rsidRDefault="001001A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Dnem uskutečnění dílčího zdanitelného plnění je den podpisu soupisu provedených prací za příslušný měsíc </w:t>
      </w:r>
      <w:r w:rsidR="00BB5327" w:rsidRPr="006641EF">
        <w:rPr>
          <w:rFonts w:ascii="Arial" w:hAnsi="Arial" w:cs="Arial"/>
          <w:color w:val="auto"/>
          <w:sz w:val="20"/>
        </w:rPr>
        <w:t>zhotovitelem</w:t>
      </w:r>
      <w:r w:rsidR="00613960" w:rsidRPr="006641EF">
        <w:rPr>
          <w:rFonts w:ascii="Arial" w:hAnsi="Arial" w:cs="Arial"/>
          <w:color w:val="auto"/>
          <w:sz w:val="20"/>
        </w:rPr>
        <w:t>, zpravidla poslední den příslušného kalendářního měsíce</w:t>
      </w:r>
      <w:r w:rsidR="00BB5327" w:rsidRPr="006641EF">
        <w:rPr>
          <w:rFonts w:ascii="Arial" w:hAnsi="Arial" w:cs="Arial"/>
          <w:color w:val="auto"/>
          <w:sz w:val="20"/>
        </w:rPr>
        <w:t>, potvrzený TDS</w:t>
      </w:r>
      <w:r w:rsidR="00BF7262" w:rsidRPr="006641EF">
        <w:rPr>
          <w:rFonts w:ascii="Arial" w:hAnsi="Arial" w:cs="Arial"/>
          <w:color w:val="auto"/>
          <w:sz w:val="20"/>
        </w:rPr>
        <w:t xml:space="preserve"> a zástupcem objednatele</w:t>
      </w:r>
      <w:r w:rsidR="00AE7702" w:rsidRPr="006641EF">
        <w:rPr>
          <w:rFonts w:ascii="Arial" w:hAnsi="Arial" w:cs="Arial"/>
          <w:color w:val="auto"/>
          <w:sz w:val="20"/>
        </w:rPr>
        <w:t xml:space="preserve"> ve věcech technických</w:t>
      </w:r>
      <w:r w:rsidRPr="006641EF">
        <w:rPr>
          <w:rFonts w:ascii="Arial" w:hAnsi="Arial" w:cs="Arial"/>
          <w:color w:val="auto"/>
          <w:sz w:val="20"/>
        </w:rPr>
        <w:t>.</w:t>
      </w:r>
      <w:r w:rsidR="00F25488" w:rsidRPr="006641EF">
        <w:rPr>
          <w:rFonts w:ascii="Arial" w:hAnsi="Arial" w:cs="Arial"/>
          <w:color w:val="auto"/>
          <w:sz w:val="20"/>
        </w:rPr>
        <w:t xml:space="preserve"> </w:t>
      </w:r>
      <w:r w:rsidR="00CB367B" w:rsidRPr="006641EF">
        <w:rPr>
          <w:rFonts w:ascii="Arial" w:hAnsi="Arial" w:cs="Arial"/>
          <w:color w:val="auto"/>
          <w:sz w:val="20"/>
        </w:rPr>
        <w:t>Dílčím zdanitelným plněním jsou práce a dodávky, provedené zhotovitelem v každém kalendářním měsíci</w:t>
      </w:r>
      <w:r w:rsidR="002F03F8" w:rsidRPr="006641EF">
        <w:rPr>
          <w:rFonts w:ascii="Arial" w:hAnsi="Arial" w:cs="Arial"/>
          <w:color w:val="auto"/>
          <w:sz w:val="20"/>
        </w:rPr>
        <w:t xml:space="preserve"> a potvrzené ve smyslu předchozího odstavce</w:t>
      </w:r>
      <w:r w:rsidR="00CB367B" w:rsidRPr="006641EF">
        <w:rPr>
          <w:rFonts w:ascii="Arial" w:hAnsi="Arial" w:cs="Arial"/>
          <w:color w:val="auto"/>
          <w:sz w:val="20"/>
        </w:rPr>
        <w:t>.</w:t>
      </w:r>
      <w:r w:rsidR="00CB367B" w:rsidRPr="009E07CA">
        <w:rPr>
          <w:rFonts w:ascii="Arial" w:hAnsi="Arial" w:cs="Arial"/>
          <w:color w:val="auto"/>
          <w:sz w:val="20"/>
        </w:rPr>
        <w:t xml:space="preserve"> </w:t>
      </w:r>
      <w:r w:rsidR="00F25488" w:rsidRPr="009E07CA">
        <w:rPr>
          <w:rFonts w:ascii="Arial" w:hAnsi="Arial" w:cs="Arial"/>
          <w:color w:val="auto"/>
          <w:sz w:val="20"/>
        </w:rPr>
        <w:t>Objednatel nezodpovídá za správnost položkového rozpočtu a v případě, že skutečně provedené práce nebudou položkovému rozpočtu odpovídat, nemá zhotovitel právo uplatňovat úhradu nad rámec položkového rozpočtu.</w:t>
      </w:r>
    </w:p>
    <w:p w14:paraId="07DCEFFC" w14:textId="77777777" w:rsidR="00F25488" w:rsidRPr="009E07CA" w:rsidRDefault="00F2548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Dnem uskutečnění celkového zdanitelného plnění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 Podkladem pro vystavení konečné faktury je oprávněnými zástupci smluvních stran podepsaný protokol o předání a převzetí celého díla, jakož i soupis provedených prací jednotlivých částí díla, jehož součástí bude písemné potvrzení provedených prací technickým dozorem objednatele a zástupcem objednatele. Celkovým zdanitelným plněním je řádné provedení díla podle této smlouvy.</w:t>
      </w:r>
    </w:p>
    <w:p w14:paraId="105A56B6" w14:textId="77777777" w:rsidR="00AE7702" w:rsidRPr="009E07CA" w:rsidRDefault="00F2548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strany se dohodly, že objednatel neposkytuje zhotoviteli zálohu ani závdavek.</w:t>
      </w:r>
    </w:p>
    <w:p w14:paraId="37DBE14F" w14:textId="6EAACDAF" w:rsidR="00C94246" w:rsidRPr="009E07CA" w:rsidRDefault="00C94246"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Jestliže zhotovitel pověří provedením díla nebo jeho části třetí osobu (poddodavatele), zavazuje se řádně a včas proplácet oprávněně vystavené faktury poddodavatelů za podmínek ve smlouvách s nimi sjednanými. Objednatel má právo si smlouvy s poddodavateli vyžádat.</w:t>
      </w:r>
    </w:p>
    <w:p w14:paraId="054145CF" w14:textId="77777777" w:rsidR="00A97A0A" w:rsidRPr="009E07CA" w:rsidRDefault="00A97A0A"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pokutu ve výši 20 % z dlužné částky. Pokud zhotovitel nezaplatí do 3 pracovních dnů od doručení výzvy, zavazuje se dále zaplatit objednateli úrok z prodlení ve výši stanovené příslušným právním předpisem, a smluvní pokutu ve výši 0,05 %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4D6AEAB4" w14:textId="0576B718" w:rsidR="00275B93" w:rsidRPr="009E07CA" w:rsidRDefault="00275B93"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Platby budou probíhat výhradně v Kč (CZK) a rovněž veškeré cenové údaje budou v této měně.</w:t>
      </w:r>
    </w:p>
    <w:p w14:paraId="3BA2B9CC" w14:textId="3A125C86" w:rsidR="00275B93" w:rsidRPr="009E07CA" w:rsidRDefault="00275B93"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Daňové doklady budou opatřené </w:t>
      </w:r>
      <w:r w:rsidR="00AE7702" w:rsidRPr="009E07CA">
        <w:rPr>
          <w:rFonts w:ascii="Arial" w:hAnsi="Arial" w:cs="Arial"/>
          <w:color w:val="auto"/>
          <w:sz w:val="20"/>
        </w:rPr>
        <w:t>názvem projektu</w:t>
      </w:r>
      <w:r w:rsidRPr="009E07CA">
        <w:rPr>
          <w:rFonts w:ascii="Arial" w:hAnsi="Arial" w:cs="Arial"/>
          <w:color w:val="auto"/>
          <w:sz w:val="20"/>
        </w:rPr>
        <w:t xml:space="preserve"> a budou adresovány na objednatele a budou mít náležitosti podle příslušných předpisů (zákon č. 235/2004 Sb., o dani z přidané hodnoty, ve znění pozdějších předpisů). Nebude-li mít faktura příslušné náležitosti, je objednavatel oprávněn doklad vrátit, aniž by běžela lhůta splatnosti.</w:t>
      </w:r>
    </w:p>
    <w:p w14:paraId="6361DF72" w14:textId="47A53B0B" w:rsidR="00275B93" w:rsidRPr="009E07CA" w:rsidRDefault="00AE7702"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Ú</w:t>
      </w:r>
      <w:r w:rsidR="00275B93" w:rsidRPr="009E07CA">
        <w:rPr>
          <w:rFonts w:ascii="Arial" w:hAnsi="Arial" w:cs="Arial"/>
          <w:color w:val="auto"/>
          <w:sz w:val="20"/>
        </w:rPr>
        <w:t xml:space="preserve">hrada ceny díla bude prováděna vždy po uplynutí 1 kalendářního měsíce na základě daňových dokladů – dílčích faktur a konečné faktury. Přílohou všech faktur bude technickým dozorem stavebníka odsouhlasený originál soupisu provedených prací za dané období. Návrh soupisu provedených prací odevzdá zhotovitel TDS ke kontrole vždy po uplynutí příslušného období. </w:t>
      </w:r>
      <w:r w:rsidR="00101BFC" w:rsidRPr="009E07CA">
        <w:rPr>
          <w:rFonts w:ascii="Arial" w:hAnsi="Arial" w:cs="Arial"/>
          <w:color w:val="auto"/>
          <w:sz w:val="20"/>
        </w:rPr>
        <w:t xml:space="preserve">TDS </w:t>
      </w:r>
      <w:r w:rsidR="00CD2300" w:rsidRPr="009E07CA">
        <w:rPr>
          <w:rFonts w:ascii="Arial" w:hAnsi="Arial" w:cs="Arial"/>
          <w:color w:val="auto"/>
          <w:sz w:val="20"/>
        </w:rPr>
        <w:t xml:space="preserve">a zástupce objednatele se k soupisu vyjádří </w:t>
      </w:r>
      <w:r w:rsidR="00101BFC" w:rsidRPr="009E07CA">
        <w:rPr>
          <w:rFonts w:ascii="Arial" w:hAnsi="Arial" w:cs="Arial"/>
          <w:color w:val="auto"/>
          <w:sz w:val="20"/>
        </w:rPr>
        <w:t xml:space="preserve">bez zbytečného odkladu. </w:t>
      </w:r>
      <w:r w:rsidR="00275B93" w:rsidRPr="009E07CA">
        <w:rPr>
          <w:rFonts w:ascii="Arial" w:hAnsi="Arial" w:cs="Arial"/>
          <w:color w:val="auto"/>
          <w:sz w:val="20"/>
        </w:rPr>
        <w:t>V 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dle smlouvy. Soupis provedených prací potvrzený TDS předá TDS zástupci zhotovitele na stavbě.  U konečné faktury bude přílohou i protokol o předání a převzetí díla potvrzený TDS</w:t>
      </w:r>
      <w:r w:rsidRPr="009E07CA">
        <w:rPr>
          <w:rFonts w:ascii="Arial" w:hAnsi="Arial" w:cs="Arial"/>
          <w:color w:val="auto"/>
          <w:sz w:val="20"/>
        </w:rPr>
        <w:t>.</w:t>
      </w:r>
    </w:p>
    <w:p w14:paraId="3CC615D8" w14:textId="353BE1F2" w:rsidR="00275B93" w:rsidRPr="009E07CA" w:rsidRDefault="00AE7702"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S</w:t>
      </w:r>
      <w:r w:rsidR="00275B93" w:rsidRPr="009E07CA">
        <w:rPr>
          <w:rFonts w:ascii="Arial" w:hAnsi="Arial" w:cs="Arial"/>
          <w:color w:val="auto"/>
          <w:sz w:val="20"/>
        </w:rPr>
        <w:t>platnost oprávněně</w:t>
      </w:r>
      <w:r w:rsidR="00B73965" w:rsidRPr="009E07CA">
        <w:rPr>
          <w:rFonts w:ascii="Arial" w:hAnsi="Arial" w:cs="Arial"/>
          <w:color w:val="auto"/>
          <w:sz w:val="20"/>
        </w:rPr>
        <w:t xml:space="preserve"> </w:t>
      </w:r>
      <w:r w:rsidR="00275B93" w:rsidRPr="009E07CA">
        <w:rPr>
          <w:rFonts w:ascii="Arial" w:hAnsi="Arial" w:cs="Arial"/>
          <w:color w:val="auto"/>
          <w:sz w:val="20"/>
        </w:rPr>
        <w:t>vyfakturovaných částek bude 30 kalendářních dnů ode dne doručení faktury – daňového dokladu na podatelnu sídla objednatele</w:t>
      </w:r>
      <w:r w:rsidRPr="009E07CA">
        <w:rPr>
          <w:rFonts w:ascii="Arial" w:hAnsi="Arial" w:cs="Arial"/>
          <w:color w:val="auto"/>
          <w:sz w:val="20"/>
        </w:rPr>
        <w:t>.</w:t>
      </w:r>
    </w:p>
    <w:p w14:paraId="75CAD688" w14:textId="77777777" w:rsidR="00275B93" w:rsidRPr="009E07CA" w:rsidRDefault="00275B93"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Konečná faktura musí obsahovat zákonem a touto smlouvou předepsané údaje, jinak budou vráceny zhotoviteli. Právě tak budou vráceny dílčí faktury a/nebo konečná faktura, neobsahující soupis prací, potvrzených technickým dozorem objednatele. Dílčí faktura jakož i konečná faktura budou předány ve třech vyhotoveních a budou obsahovat tyto údaje a/nebo přílohy:</w:t>
      </w:r>
    </w:p>
    <w:p w14:paraId="4860405B" w14:textId="77777777" w:rsidR="00275B93" w:rsidRPr="009E07CA" w:rsidRDefault="00275B93" w:rsidP="00305F3F">
      <w:pPr>
        <w:pStyle w:val="Nadpis2"/>
        <w:keepNext w:val="0"/>
        <w:keepLines w:val="0"/>
        <w:numPr>
          <w:ilvl w:val="0"/>
          <w:numId w:val="122"/>
        </w:numPr>
        <w:spacing w:before="120" w:after="120" w:line="276" w:lineRule="auto"/>
        <w:rPr>
          <w:rFonts w:ascii="Arial" w:hAnsi="Arial" w:cs="Arial"/>
          <w:color w:val="auto"/>
          <w:sz w:val="20"/>
        </w:rPr>
      </w:pPr>
      <w:r w:rsidRPr="009E07CA">
        <w:rPr>
          <w:rFonts w:ascii="Arial" w:hAnsi="Arial" w:cs="Arial"/>
          <w:color w:val="auto"/>
          <w:sz w:val="20"/>
        </w:rPr>
        <w:t>firmu a sídlo oprávněné a povinné osoby, tj. zhotovitele i objednatele,</w:t>
      </w:r>
    </w:p>
    <w:p w14:paraId="2F91BC60" w14:textId="77777777" w:rsidR="00275B93" w:rsidRPr="009E07CA" w:rsidRDefault="00275B93" w:rsidP="00305F3F">
      <w:pPr>
        <w:pStyle w:val="Nadpis2"/>
        <w:keepNext w:val="0"/>
        <w:keepLines w:val="0"/>
        <w:numPr>
          <w:ilvl w:val="0"/>
          <w:numId w:val="122"/>
        </w:numPr>
        <w:spacing w:before="120" w:after="120" w:line="276" w:lineRule="auto"/>
        <w:rPr>
          <w:rFonts w:ascii="Arial" w:hAnsi="Arial" w:cs="Arial"/>
          <w:color w:val="auto"/>
        </w:rPr>
      </w:pPr>
      <w:r w:rsidRPr="009E07CA">
        <w:rPr>
          <w:rFonts w:ascii="Arial" w:hAnsi="Arial" w:cs="Arial"/>
          <w:color w:val="auto"/>
          <w:sz w:val="20"/>
        </w:rPr>
        <w:t>IČO a DIČ zhotovitele a objednatele,</w:t>
      </w:r>
    </w:p>
    <w:p w14:paraId="04F47623" w14:textId="77777777" w:rsidR="00275B93" w:rsidRPr="009E07CA" w:rsidRDefault="00275B93" w:rsidP="00305F3F">
      <w:pPr>
        <w:pStyle w:val="Nadpis2"/>
        <w:keepNext w:val="0"/>
        <w:keepLines w:val="0"/>
        <w:numPr>
          <w:ilvl w:val="0"/>
          <w:numId w:val="122"/>
        </w:numPr>
        <w:spacing w:before="120" w:after="120" w:line="276" w:lineRule="auto"/>
        <w:rPr>
          <w:rFonts w:ascii="Arial" w:hAnsi="Arial" w:cs="Arial"/>
          <w:color w:val="auto"/>
        </w:rPr>
      </w:pPr>
      <w:r w:rsidRPr="009E07CA">
        <w:rPr>
          <w:rFonts w:ascii="Arial" w:hAnsi="Arial" w:cs="Arial"/>
          <w:color w:val="auto"/>
          <w:sz w:val="20"/>
        </w:rPr>
        <w:t>údaj o zápisu zhotovitele v obchodním rejstříku, včetně spisové značky,</w:t>
      </w:r>
    </w:p>
    <w:p w14:paraId="3164C63A" w14:textId="77777777" w:rsidR="00275B93" w:rsidRPr="009E07CA" w:rsidRDefault="00275B93" w:rsidP="00305F3F">
      <w:pPr>
        <w:pStyle w:val="Nadpis2"/>
        <w:keepNext w:val="0"/>
        <w:keepLines w:val="0"/>
        <w:numPr>
          <w:ilvl w:val="0"/>
          <w:numId w:val="122"/>
        </w:numPr>
        <w:spacing w:before="120" w:after="120" w:line="276" w:lineRule="auto"/>
        <w:rPr>
          <w:rFonts w:ascii="Arial" w:hAnsi="Arial" w:cs="Arial"/>
          <w:color w:val="auto"/>
        </w:rPr>
      </w:pPr>
      <w:r w:rsidRPr="009E07CA">
        <w:rPr>
          <w:rFonts w:ascii="Arial" w:hAnsi="Arial" w:cs="Arial"/>
          <w:color w:val="auto"/>
          <w:sz w:val="20"/>
        </w:rPr>
        <w:t>číslo konečné faktury,</w:t>
      </w:r>
    </w:p>
    <w:p w14:paraId="02156AAD" w14:textId="77777777" w:rsidR="00275B93" w:rsidRPr="009E07CA" w:rsidRDefault="00275B93" w:rsidP="00305F3F">
      <w:pPr>
        <w:pStyle w:val="Nadpis2"/>
        <w:keepNext w:val="0"/>
        <w:keepLines w:val="0"/>
        <w:numPr>
          <w:ilvl w:val="0"/>
          <w:numId w:val="122"/>
        </w:numPr>
        <w:spacing w:before="120" w:after="120" w:line="276" w:lineRule="auto"/>
        <w:rPr>
          <w:rFonts w:ascii="Arial" w:hAnsi="Arial" w:cs="Arial"/>
          <w:color w:val="auto"/>
        </w:rPr>
      </w:pPr>
      <w:r w:rsidRPr="009E07CA">
        <w:rPr>
          <w:rFonts w:ascii="Arial" w:hAnsi="Arial" w:cs="Arial"/>
          <w:color w:val="auto"/>
          <w:sz w:val="20"/>
        </w:rPr>
        <w:t>číslo smlouvy,</w:t>
      </w:r>
    </w:p>
    <w:p w14:paraId="0AAA2CE4" w14:textId="77777777" w:rsidR="00275B93" w:rsidRPr="009E07CA" w:rsidRDefault="00275B93" w:rsidP="00305F3F">
      <w:pPr>
        <w:pStyle w:val="Nadpis2"/>
        <w:keepNext w:val="0"/>
        <w:keepLines w:val="0"/>
        <w:numPr>
          <w:ilvl w:val="0"/>
          <w:numId w:val="122"/>
        </w:numPr>
        <w:spacing w:before="120" w:after="120" w:line="276" w:lineRule="auto"/>
        <w:rPr>
          <w:rFonts w:ascii="Arial" w:hAnsi="Arial" w:cs="Arial"/>
          <w:color w:val="auto"/>
        </w:rPr>
      </w:pPr>
      <w:r w:rsidRPr="009E07CA">
        <w:rPr>
          <w:rFonts w:ascii="Arial" w:hAnsi="Arial" w:cs="Arial"/>
          <w:color w:val="auto"/>
          <w:sz w:val="20"/>
        </w:rPr>
        <w:t>den odeslání, den splatnosti a datum zdanitelného plnění,</w:t>
      </w:r>
    </w:p>
    <w:p w14:paraId="3D88E998" w14:textId="77777777" w:rsidR="00275B93" w:rsidRPr="009E07CA" w:rsidRDefault="00275B93" w:rsidP="00305F3F">
      <w:pPr>
        <w:pStyle w:val="Nadpis2"/>
        <w:keepNext w:val="0"/>
        <w:keepLines w:val="0"/>
        <w:numPr>
          <w:ilvl w:val="0"/>
          <w:numId w:val="122"/>
        </w:numPr>
        <w:spacing w:before="120" w:after="120" w:line="276" w:lineRule="auto"/>
        <w:rPr>
          <w:rFonts w:ascii="Arial" w:hAnsi="Arial" w:cs="Arial"/>
          <w:color w:val="auto"/>
        </w:rPr>
      </w:pPr>
      <w:r w:rsidRPr="009E07CA">
        <w:rPr>
          <w:rFonts w:ascii="Arial" w:hAnsi="Arial" w:cs="Arial"/>
          <w:color w:val="auto"/>
          <w:sz w:val="20"/>
        </w:rPr>
        <w:t>označení peněžního ústavu a číslo účtu, na který má objednatel provést úhradu,</w:t>
      </w:r>
    </w:p>
    <w:p w14:paraId="4876309E" w14:textId="76DBBF08" w:rsidR="00275B93" w:rsidRPr="009E07CA" w:rsidRDefault="00275B93" w:rsidP="00305F3F">
      <w:pPr>
        <w:pStyle w:val="Nadpis2"/>
        <w:keepNext w:val="0"/>
        <w:keepLines w:val="0"/>
        <w:numPr>
          <w:ilvl w:val="0"/>
          <w:numId w:val="122"/>
        </w:numPr>
        <w:spacing w:before="120" w:after="120" w:line="276" w:lineRule="auto"/>
        <w:rPr>
          <w:rFonts w:ascii="Arial" w:hAnsi="Arial" w:cs="Arial"/>
          <w:color w:val="auto"/>
        </w:rPr>
      </w:pPr>
      <w:r w:rsidRPr="009E07CA">
        <w:rPr>
          <w:rFonts w:ascii="Arial" w:hAnsi="Arial" w:cs="Arial"/>
          <w:color w:val="auto"/>
          <w:sz w:val="20"/>
        </w:rPr>
        <w:t>fakturovanou částku bez daně, sazbu daně, daň, příslušnou pozastávku dle tohoto článku a celkovou částku,</w:t>
      </w:r>
    </w:p>
    <w:p w14:paraId="79340818" w14:textId="77777777" w:rsidR="00275B93" w:rsidRPr="009E07CA" w:rsidRDefault="00275B93" w:rsidP="00305F3F">
      <w:pPr>
        <w:pStyle w:val="Nadpis2"/>
        <w:keepNext w:val="0"/>
        <w:keepLines w:val="0"/>
        <w:numPr>
          <w:ilvl w:val="0"/>
          <w:numId w:val="122"/>
        </w:numPr>
        <w:spacing w:before="120" w:after="120" w:line="276" w:lineRule="auto"/>
        <w:rPr>
          <w:rFonts w:ascii="Arial" w:hAnsi="Arial" w:cs="Arial"/>
          <w:color w:val="auto"/>
        </w:rPr>
      </w:pPr>
      <w:r w:rsidRPr="009E07CA">
        <w:rPr>
          <w:rFonts w:ascii="Arial" w:hAnsi="Arial" w:cs="Arial"/>
          <w:color w:val="auto"/>
          <w:sz w:val="20"/>
        </w:rPr>
        <w:t>název veřejné zakázky dle této smlouvy,</w:t>
      </w:r>
    </w:p>
    <w:p w14:paraId="5C2773BB" w14:textId="5B21979B" w:rsidR="00275B93" w:rsidRPr="009E07CA" w:rsidRDefault="00275B93" w:rsidP="00305F3F">
      <w:pPr>
        <w:pStyle w:val="Nadpis2"/>
        <w:keepNext w:val="0"/>
        <w:keepLines w:val="0"/>
        <w:numPr>
          <w:ilvl w:val="0"/>
          <w:numId w:val="122"/>
        </w:numPr>
        <w:spacing w:before="120" w:after="120" w:line="276" w:lineRule="auto"/>
        <w:rPr>
          <w:rFonts w:ascii="Arial" w:hAnsi="Arial" w:cs="Arial"/>
          <w:color w:val="auto"/>
        </w:rPr>
      </w:pPr>
      <w:r w:rsidRPr="009E07CA">
        <w:rPr>
          <w:rFonts w:ascii="Arial" w:hAnsi="Arial" w:cs="Arial"/>
          <w:color w:val="auto"/>
          <w:sz w:val="20"/>
        </w:rPr>
        <w:t>soupis provedených prací vycházející z položkového rozpočtu potvrzený TDS</w:t>
      </w:r>
      <w:r w:rsidR="00613960" w:rsidRPr="009E07CA">
        <w:rPr>
          <w:rFonts w:ascii="Arial" w:hAnsi="Arial" w:cs="Arial"/>
          <w:color w:val="auto"/>
          <w:sz w:val="20"/>
        </w:rPr>
        <w:t xml:space="preserve">, </w:t>
      </w:r>
    </w:p>
    <w:p w14:paraId="708FC63D" w14:textId="77777777" w:rsidR="00275B93" w:rsidRPr="009E07CA" w:rsidRDefault="00275B93" w:rsidP="00305F3F">
      <w:pPr>
        <w:pStyle w:val="Nadpis2"/>
        <w:keepNext w:val="0"/>
        <w:keepLines w:val="0"/>
        <w:numPr>
          <w:ilvl w:val="0"/>
          <w:numId w:val="122"/>
        </w:numPr>
        <w:spacing w:before="120" w:after="120" w:line="276" w:lineRule="auto"/>
        <w:rPr>
          <w:rFonts w:ascii="Arial" w:hAnsi="Arial" w:cs="Arial"/>
          <w:color w:val="auto"/>
        </w:rPr>
      </w:pPr>
      <w:r w:rsidRPr="009E07CA">
        <w:rPr>
          <w:rFonts w:ascii="Arial" w:hAnsi="Arial" w:cs="Arial"/>
          <w:color w:val="auto"/>
          <w:sz w:val="20"/>
        </w:rPr>
        <w:t>označení díla s odkazem na příslušnou část smlouvy,</w:t>
      </w:r>
    </w:p>
    <w:p w14:paraId="56B51549" w14:textId="77777777" w:rsidR="00275B93" w:rsidRPr="009E07CA" w:rsidRDefault="00275B93" w:rsidP="00305F3F">
      <w:pPr>
        <w:pStyle w:val="Nadpis2"/>
        <w:keepNext w:val="0"/>
        <w:keepLines w:val="0"/>
        <w:numPr>
          <w:ilvl w:val="0"/>
          <w:numId w:val="122"/>
        </w:numPr>
        <w:spacing w:before="120" w:after="120" w:line="276" w:lineRule="auto"/>
        <w:rPr>
          <w:rFonts w:ascii="Arial" w:hAnsi="Arial" w:cs="Arial"/>
          <w:color w:val="auto"/>
        </w:rPr>
      </w:pPr>
      <w:r w:rsidRPr="009E07CA">
        <w:rPr>
          <w:rFonts w:ascii="Arial" w:hAnsi="Arial" w:cs="Arial"/>
          <w:color w:val="auto"/>
          <w:sz w:val="20"/>
        </w:rPr>
        <w:t>razítko a podpis oprávněné osoby,</w:t>
      </w:r>
    </w:p>
    <w:p w14:paraId="7BFE668F" w14:textId="77777777" w:rsidR="00275B93" w:rsidRPr="006641EF" w:rsidRDefault="00275B93" w:rsidP="00305F3F">
      <w:pPr>
        <w:pStyle w:val="Nadpis2"/>
        <w:keepNext w:val="0"/>
        <w:keepLines w:val="0"/>
        <w:numPr>
          <w:ilvl w:val="0"/>
          <w:numId w:val="122"/>
        </w:numPr>
        <w:spacing w:before="120" w:after="120" w:line="276" w:lineRule="auto"/>
        <w:rPr>
          <w:rFonts w:ascii="Arial" w:hAnsi="Arial" w:cs="Arial"/>
          <w:color w:val="auto"/>
        </w:rPr>
      </w:pPr>
      <w:r w:rsidRPr="006641EF">
        <w:rPr>
          <w:rFonts w:ascii="Arial" w:hAnsi="Arial" w:cs="Arial"/>
          <w:color w:val="auto"/>
          <w:sz w:val="20"/>
        </w:rPr>
        <w:t>razítko a podpis TDS objednatele na soupisu provedených prací,</w:t>
      </w:r>
    </w:p>
    <w:p w14:paraId="69B1825E" w14:textId="77777777" w:rsidR="00275B93" w:rsidRPr="006641EF" w:rsidRDefault="00275B93" w:rsidP="00305F3F">
      <w:pPr>
        <w:pStyle w:val="Nadpis2"/>
        <w:keepNext w:val="0"/>
        <w:keepLines w:val="0"/>
        <w:numPr>
          <w:ilvl w:val="0"/>
          <w:numId w:val="122"/>
        </w:numPr>
        <w:spacing w:before="120" w:after="120" w:line="276" w:lineRule="auto"/>
        <w:rPr>
          <w:rFonts w:ascii="Arial" w:hAnsi="Arial" w:cs="Arial"/>
          <w:color w:val="auto"/>
        </w:rPr>
      </w:pPr>
      <w:r w:rsidRPr="006641EF">
        <w:rPr>
          <w:rFonts w:ascii="Arial" w:hAnsi="Arial" w:cs="Arial"/>
          <w:color w:val="auto"/>
          <w:sz w:val="20"/>
        </w:rPr>
        <w:t>konstantní a variabilní symbol,</w:t>
      </w:r>
    </w:p>
    <w:p w14:paraId="59E34B41" w14:textId="77777777" w:rsidR="00275B93" w:rsidRPr="006641EF" w:rsidRDefault="00275B93" w:rsidP="00305F3F">
      <w:pPr>
        <w:pStyle w:val="Nadpis2"/>
        <w:keepNext w:val="0"/>
        <w:keepLines w:val="0"/>
        <w:numPr>
          <w:ilvl w:val="0"/>
          <w:numId w:val="122"/>
        </w:numPr>
        <w:spacing w:before="120" w:after="120" w:line="276" w:lineRule="auto"/>
        <w:rPr>
          <w:rFonts w:ascii="Arial" w:hAnsi="Arial" w:cs="Arial"/>
          <w:color w:val="auto"/>
        </w:rPr>
      </w:pPr>
      <w:r w:rsidRPr="006641EF">
        <w:rPr>
          <w:rFonts w:ascii="Arial" w:hAnsi="Arial" w:cs="Arial"/>
          <w:color w:val="auto"/>
          <w:sz w:val="20"/>
        </w:rPr>
        <w:t>specifický symbol</w:t>
      </w:r>
    </w:p>
    <w:p w14:paraId="7FCAE728" w14:textId="43C22DFA" w:rsidR="00275B93" w:rsidRPr="006641EF" w:rsidRDefault="00275B93" w:rsidP="00305F3F">
      <w:pPr>
        <w:pStyle w:val="Nadpis2"/>
        <w:keepNext w:val="0"/>
        <w:keepLines w:val="0"/>
        <w:numPr>
          <w:ilvl w:val="0"/>
          <w:numId w:val="122"/>
        </w:numPr>
        <w:spacing w:before="120" w:after="120" w:line="276" w:lineRule="auto"/>
        <w:rPr>
          <w:rFonts w:ascii="Arial" w:hAnsi="Arial" w:cs="Arial"/>
          <w:color w:val="auto"/>
        </w:rPr>
      </w:pPr>
      <w:r w:rsidRPr="006641EF">
        <w:rPr>
          <w:rFonts w:ascii="Arial" w:hAnsi="Arial" w:cs="Arial"/>
          <w:color w:val="auto"/>
          <w:sz w:val="20"/>
        </w:rPr>
        <w:t xml:space="preserve">protokol o odevzdání a převzetí díla  </w:t>
      </w:r>
    </w:p>
    <w:p w14:paraId="0B6A9894" w14:textId="07709C92" w:rsidR="0015726E" w:rsidRPr="006641EF" w:rsidRDefault="0015726E" w:rsidP="00305F3F">
      <w:pPr>
        <w:pStyle w:val="Nadpis2"/>
        <w:keepNext w:val="0"/>
        <w:keepLines w:val="0"/>
        <w:numPr>
          <w:ilvl w:val="0"/>
          <w:numId w:val="122"/>
        </w:numPr>
        <w:spacing w:before="120" w:after="120" w:line="276" w:lineRule="auto"/>
        <w:rPr>
          <w:rFonts w:ascii="Arial" w:hAnsi="Arial" w:cs="Arial"/>
          <w:color w:val="auto"/>
        </w:rPr>
      </w:pPr>
      <w:r w:rsidRPr="006641EF">
        <w:rPr>
          <w:rFonts w:ascii="Arial" w:hAnsi="Arial" w:cs="Arial"/>
          <w:color w:val="auto"/>
          <w:sz w:val="20"/>
        </w:rPr>
        <w:t>číslo a název dotačního projektu dle této smlouvy</w:t>
      </w:r>
    </w:p>
    <w:p w14:paraId="77F92EDF" w14:textId="78F3BA17" w:rsidR="00223F02" w:rsidRPr="009E07CA" w:rsidRDefault="00E53EF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Objednatel není v prodlení s plněním svého závazku zaplatit zhotoviteli za dílo v případě, kdy neodsouhlasí a vrátí zhotoviteli soupis prací nebo fakturu – daňový doklad, která nemá náležitosti požadované touto smlouvou, neboť dle</w:t>
      </w:r>
      <w:r w:rsidR="00223F02" w:rsidRPr="009E07CA">
        <w:rPr>
          <w:rFonts w:ascii="Arial" w:hAnsi="Arial" w:cs="Arial"/>
          <w:color w:val="auto"/>
          <w:sz w:val="20"/>
        </w:rPr>
        <w:t xml:space="preserve"> </w:t>
      </w:r>
      <w:r w:rsidRPr="009E07CA">
        <w:rPr>
          <w:rFonts w:ascii="Arial" w:hAnsi="Arial" w:cs="Arial"/>
          <w:color w:val="auto"/>
          <w:sz w:val="20"/>
        </w:rPr>
        <w:t>tohoto článku mu na zaplacení ceny nevznikl nárok. Uplatněním tohoto postupu se objednatel nevzdává svého nároku na uplatnění případné náhrady škody nebo smluvních pokut, na které mu vznikl nebo v budoucnu vznikne nárok.</w:t>
      </w:r>
    </w:p>
    <w:p w14:paraId="1FAD9B9B" w14:textId="32C20C5F" w:rsidR="00E53EF8" w:rsidRPr="009E07CA" w:rsidRDefault="00E53EF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je povinen uchovávat veškeré doklady související s realizací díla a jeho financováním (způsobem dle zákona 563/1991 Sb., o účetnictví v účinném znění) po dobu nejméně 10 let ode dne poslední platby za provedené práce a zároveň umožnit osobám oprávněným ke kontrole projektu, z něhož je zakázka hrazena, provést kontrolu těchto dokladů.</w:t>
      </w:r>
    </w:p>
    <w:p w14:paraId="2EB735C2" w14:textId="5889B98E" w:rsidR="00E53EF8" w:rsidRPr="009E07CA" w:rsidRDefault="00E53EF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Plátce </w:t>
      </w:r>
      <w:r w:rsidR="003F285D" w:rsidRPr="009E07CA">
        <w:rPr>
          <w:rFonts w:ascii="Arial" w:hAnsi="Arial" w:cs="Arial"/>
          <w:color w:val="auto"/>
          <w:sz w:val="20"/>
        </w:rPr>
        <w:t xml:space="preserve">(smluvní strana) </w:t>
      </w:r>
      <w:r w:rsidRPr="009E07CA">
        <w:rPr>
          <w:rFonts w:ascii="Arial" w:hAnsi="Arial" w:cs="Arial"/>
          <w:color w:val="auto"/>
          <w:sz w:val="20"/>
        </w:rPr>
        <w:t>je povinen ve lhůtě pro vystavení daňového dokladu vynaložit úsilí, které po něm lze rozumně požadovat, k tomu, aby se tento daňový doklad dostal do dispozice příjemce plnění</w:t>
      </w:r>
      <w:r w:rsidR="003F285D" w:rsidRPr="009E07CA">
        <w:rPr>
          <w:rFonts w:ascii="Arial" w:hAnsi="Arial" w:cs="Arial"/>
          <w:color w:val="auto"/>
          <w:sz w:val="20"/>
        </w:rPr>
        <w:t xml:space="preserve"> (druhé smluvní strany)</w:t>
      </w:r>
      <w:r w:rsidRPr="009E07CA">
        <w:rPr>
          <w:rFonts w:ascii="Arial" w:hAnsi="Arial" w:cs="Arial"/>
          <w:color w:val="auto"/>
          <w:sz w:val="20"/>
        </w:rPr>
        <w:t>.</w:t>
      </w:r>
    </w:p>
    <w:bookmarkEnd w:id="2"/>
    <w:p w14:paraId="0362E2AC" w14:textId="77777777" w:rsidR="00AE7702" w:rsidRPr="009E07CA" w:rsidRDefault="00AE7702" w:rsidP="00305F3F">
      <w:pPr>
        <w:pStyle w:val="Nadpis1"/>
        <w:keepNext w:val="0"/>
        <w:spacing w:before="240" w:after="240"/>
        <w:ind w:left="431" w:hanging="431"/>
        <w:rPr>
          <w:sz w:val="22"/>
        </w:rPr>
      </w:pPr>
      <w:r w:rsidRPr="009E07CA">
        <w:rPr>
          <w:sz w:val="22"/>
        </w:rPr>
        <w:t>Pojištění a zajištění závazků</w:t>
      </w:r>
    </w:p>
    <w:p w14:paraId="039EA353" w14:textId="77777777" w:rsidR="00AE7702" w:rsidRPr="009E07CA" w:rsidRDefault="00AE7702" w:rsidP="00305F3F">
      <w:pPr>
        <w:pStyle w:val="Nadpis2"/>
        <w:keepNext w:val="0"/>
        <w:keepLines w:val="0"/>
        <w:numPr>
          <w:ilvl w:val="0"/>
          <w:numId w:val="0"/>
        </w:numPr>
        <w:spacing w:before="240" w:after="240" w:line="276" w:lineRule="auto"/>
        <w:ind w:left="578"/>
        <w:rPr>
          <w:rFonts w:ascii="Arial" w:hAnsi="Arial" w:cs="Arial"/>
          <w:b/>
          <w:color w:val="auto"/>
        </w:rPr>
      </w:pPr>
      <w:r w:rsidRPr="009E07CA">
        <w:rPr>
          <w:rFonts w:ascii="Arial" w:hAnsi="Arial" w:cs="Arial"/>
          <w:b/>
          <w:color w:val="auto"/>
          <w:sz w:val="20"/>
        </w:rPr>
        <w:t xml:space="preserve">Pojištění zhotovitele – odpovědnost za škodu způsobenou třetím osobám </w:t>
      </w:r>
    </w:p>
    <w:p w14:paraId="77EC5B86" w14:textId="696B0064" w:rsidR="00AE7702" w:rsidRPr="003D2CAF" w:rsidRDefault="00AE7702" w:rsidP="00305F3F">
      <w:pPr>
        <w:pStyle w:val="Nadpis2"/>
        <w:keepNext w:val="0"/>
        <w:keepLines w:val="0"/>
        <w:spacing w:before="240" w:after="240" w:line="276" w:lineRule="auto"/>
        <w:ind w:left="578" w:hanging="578"/>
        <w:rPr>
          <w:rFonts w:ascii="Arial" w:hAnsi="Arial" w:cs="Arial"/>
          <w:color w:val="auto"/>
        </w:rPr>
      </w:pPr>
      <w:r w:rsidRPr="003D2CAF">
        <w:rPr>
          <w:rFonts w:ascii="Arial" w:hAnsi="Arial" w:cs="Arial"/>
          <w:color w:val="auto"/>
          <w:sz w:val="20"/>
        </w:rPr>
        <w:t xml:space="preserve">Zhotovitel je povinen být po </w:t>
      </w:r>
      <w:r w:rsidRPr="00097F50">
        <w:rPr>
          <w:rFonts w:ascii="Arial" w:hAnsi="Arial" w:cs="Arial"/>
          <w:color w:val="auto"/>
          <w:sz w:val="20"/>
        </w:rPr>
        <w:t xml:space="preserve">celou dobu provádění díla pojištěn proti škodám způsobeným jeho činností včetně možných škod způsobených pracovníky zhotovitele, a to ve výši odpovídající alespoň </w:t>
      </w:r>
      <w:r w:rsidR="002A68A1" w:rsidRPr="00097F50">
        <w:rPr>
          <w:rFonts w:ascii="Arial" w:hAnsi="Arial" w:cs="Arial"/>
          <w:b/>
          <w:color w:val="auto"/>
          <w:sz w:val="20"/>
        </w:rPr>
        <w:t>15.000</w:t>
      </w:r>
      <w:r w:rsidRPr="00097F50">
        <w:rPr>
          <w:rFonts w:ascii="Arial" w:hAnsi="Arial" w:cs="Arial"/>
          <w:b/>
          <w:color w:val="auto"/>
          <w:sz w:val="20"/>
        </w:rPr>
        <w:t>.000 Kč.</w:t>
      </w:r>
      <w:r w:rsidRPr="00097F50">
        <w:rPr>
          <w:rFonts w:ascii="Arial" w:hAnsi="Arial" w:cs="Arial"/>
          <w:color w:val="auto"/>
          <w:sz w:val="20"/>
        </w:rPr>
        <w:t xml:space="preserve"> Zhotovitel je povinen udržovat sjednané pojištění v platnosti po celou dobu realizace díla. Zhotovitel uhradí objednateli případný rozdíl mezi částkou, na niž objednateli oprávněně vznikne nárok, a pojistným</w:t>
      </w:r>
      <w:r w:rsidRPr="003D2CAF">
        <w:rPr>
          <w:rFonts w:ascii="Arial" w:hAnsi="Arial" w:cs="Arial"/>
          <w:color w:val="auto"/>
          <w:sz w:val="20"/>
        </w:rPr>
        <w:t xml:space="preserve"> plněním vyplaceným pojišťovnou objednateli dle pojistné smlouvy.</w:t>
      </w:r>
    </w:p>
    <w:p w14:paraId="3AE54AEB" w14:textId="77777777" w:rsidR="00AE7702" w:rsidRPr="009E07CA" w:rsidRDefault="00AE7702" w:rsidP="00305F3F">
      <w:pPr>
        <w:pStyle w:val="Nadpis2"/>
        <w:keepNext w:val="0"/>
        <w:keepLines w:val="0"/>
        <w:numPr>
          <w:ilvl w:val="0"/>
          <w:numId w:val="0"/>
        </w:numPr>
        <w:spacing w:before="240" w:after="240" w:line="276" w:lineRule="auto"/>
        <w:ind w:left="578"/>
        <w:rPr>
          <w:rFonts w:ascii="Arial" w:hAnsi="Arial" w:cs="Arial"/>
          <w:b/>
          <w:color w:val="auto"/>
        </w:rPr>
      </w:pPr>
      <w:r w:rsidRPr="009E07CA">
        <w:rPr>
          <w:rFonts w:ascii="Arial" w:hAnsi="Arial" w:cs="Arial"/>
          <w:b/>
          <w:color w:val="auto"/>
          <w:sz w:val="20"/>
        </w:rPr>
        <w:t>Zajištění závazků za řádné dokončení díla</w:t>
      </w:r>
    </w:p>
    <w:p w14:paraId="0977FF81" w14:textId="7F50F04F" w:rsidR="00AE7702" w:rsidRPr="009E07CA" w:rsidRDefault="00AE7702"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je povinen poskytnout objednateli zajištění závazku za řádné dokončení díla ve sjednaném termínu formou zádržného. Objednatel je oprávněn zadržet zádržné ve výši maximálně 10 % </w:t>
      </w:r>
      <w:r w:rsidR="00DB296E">
        <w:rPr>
          <w:rFonts w:ascii="Arial" w:hAnsi="Arial" w:cs="Arial"/>
          <w:color w:val="auto"/>
          <w:sz w:val="20"/>
        </w:rPr>
        <w:t>ze sjednané ceny díla</w:t>
      </w:r>
      <w:r w:rsidRPr="009E07CA">
        <w:rPr>
          <w:rFonts w:ascii="Arial" w:hAnsi="Arial" w:cs="Arial"/>
          <w:color w:val="auto"/>
          <w:sz w:val="20"/>
        </w:rPr>
        <w:t>. Zadrženou částku vyplatí objednatel zhotoviteli bezodkladně, nejpozději však do 15 dnů, po oboustranně potvrzeném odstranění vad a nedodělků vytknutých při předání a převzetí díla a závad vyznačených v předávacím protokolu včetně vad kolaudačních a. po předání kolaudačního souhlasu či pravomocného kolaudačního rozhodnutí příslušného stavebního úřadu, dle kterého je možné užívat dokončenou stavbu ve smyslu § 119 odst. 1 stavebního zákona. Zhotovitel je oprávněn nahradit zádržné bankovní zárukou.</w:t>
      </w:r>
      <w:r w:rsidR="00613960" w:rsidRPr="009E07CA">
        <w:rPr>
          <w:rFonts w:ascii="Arial" w:hAnsi="Arial" w:cs="Arial"/>
          <w:color w:val="auto"/>
          <w:sz w:val="20"/>
        </w:rPr>
        <w:t xml:space="preserve"> Zádržné lze uplatnit až po úhradě sjednané ceny snížené o zádržné.</w:t>
      </w:r>
    </w:p>
    <w:p w14:paraId="5B919B14" w14:textId="77777777" w:rsidR="00AE7702" w:rsidRPr="009E07CA" w:rsidRDefault="00AE7702" w:rsidP="00305F3F">
      <w:pPr>
        <w:pStyle w:val="Nadpis2"/>
        <w:keepNext w:val="0"/>
        <w:keepLines w:val="0"/>
        <w:numPr>
          <w:ilvl w:val="0"/>
          <w:numId w:val="0"/>
        </w:numPr>
        <w:spacing w:before="240" w:after="240" w:line="276" w:lineRule="auto"/>
        <w:ind w:left="578"/>
        <w:rPr>
          <w:rFonts w:ascii="Arial" w:hAnsi="Arial" w:cs="Arial"/>
          <w:b/>
          <w:color w:val="auto"/>
        </w:rPr>
      </w:pPr>
      <w:r w:rsidRPr="009E07CA">
        <w:rPr>
          <w:rFonts w:ascii="Arial" w:hAnsi="Arial" w:cs="Arial"/>
          <w:b/>
          <w:color w:val="auto"/>
          <w:sz w:val="20"/>
        </w:rPr>
        <w:t xml:space="preserve">Zajištění závazků za řádné plnění záručních podmínek </w:t>
      </w:r>
    </w:p>
    <w:p w14:paraId="7BF73656" w14:textId="5F1FFD02" w:rsidR="00AE7702" w:rsidRPr="009E07CA" w:rsidRDefault="00AE7702"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je povinen poskytnout objednateli zajištění závazku za řádné plnění záručních podmínek formou zádržného. Výše požadovaného zajištění je 3 % ze sjednané ceny díla. Objednatel uhradí zadrženou část v termínu bezodkladně, nejpozději do 15 dnů, po uplynutí záruční doby. Zhotovitel je oprávněn nahradit zádržné bankovní zárukou.</w:t>
      </w:r>
    </w:p>
    <w:p w14:paraId="55EC8CE8" w14:textId="77777777" w:rsidR="00AE7702" w:rsidRPr="009E07CA" w:rsidRDefault="00AE7702" w:rsidP="00305F3F">
      <w:pPr>
        <w:pStyle w:val="Nadpis2"/>
        <w:keepNext w:val="0"/>
        <w:keepLines w:val="0"/>
        <w:numPr>
          <w:ilvl w:val="0"/>
          <w:numId w:val="0"/>
        </w:numPr>
        <w:spacing w:before="240" w:after="240" w:line="276" w:lineRule="auto"/>
        <w:ind w:left="578"/>
        <w:rPr>
          <w:rFonts w:ascii="Arial" w:hAnsi="Arial" w:cs="Arial"/>
          <w:b/>
          <w:color w:val="auto"/>
        </w:rPr>
      </w:pPr>
      <w:r w:rsidRPr="009E07CA">
        <w:rPr>
          <w:rFonts w:ascii="Arial" w:hAnsi="Arial" w:cs="Arial"/>
          <w:b/>
          <w:color w:val="auto"/>
          <w:sz w:val="20"/>
        </w:rPr>
        <w:t>Bankovní záruka</w:t>
      </w:r>
    </w:p>
    <w:p w14:paraId="6EE6904C" w14:textId="77777777" w:rsidR="00AE7702" w:rsidRPr="009E07CA" w:rsidRDefault="00AE7702"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 případě nahrazení zádržného bankovní zárukou předá zhotovitel objednateli originál záruční listiny vystavené bankou osvědčující existenci bankovní záruky ve prospěch objednatele (oprávněného) za dodržení závazku řádného dokončení díla, nebo povinností zhotovitele vyplývajících z jeho odpovědnosti za vady díla a řádné plnění záručních podmínek, jakož i sankčních povinností dle této smlouvy a povinnosti nahradit újmy způsobené zhotovitelem. Bankovní záruka musí být platná do doby trvání předmětné povinnosti. Bankovní záruka musí obsahovat min. následující údaje: název a sídlo banky, název a sídlo zhotovitele, výši bankovní záruky, účel bankovní záruky, označení oprávněného k čerpání přislíbené záruky, tzn. objednatele, dobu platnosti bankovní záruky. Tato bankovní záruka bude neodvolatelná, bezpodmínečná, na první vyžádání. Bankovní záruka musí v textu dále obsahovat následující oprávnění objednatele k uplatnění práva z bankovní záruky:</w:t>
      </w:r>
    </w:p>
    <w:p w14:paraId="1E3AA2A8" w14:textId="77777777" w:rsidR="00AE7702" w:rsidRPr="009E07CA" w:rsidRDefault="00AE7702" w:rsidP="00305F3F">
      <w:pPr>
        <w:pStyle w:val="Nadpis2"/>
        <w:keepNext w:val="0"/>
        <w:keepLines w:val="0"/>
        <w:numPr>
          <w:ilvl w:val="0"/>
          <w:numId w:val="128"/>
        </w:numPr>
        <w:spacing w:before="120" w:after="120" w:line="276" w:lineRule="auto"/>
        <w:rPr>
          <w:rFonts w:ascii="Arial" w:hAnsi="Arial" w:cs="Arial"/>
          <w:color w:val="auto"/>
        </w:rPr>
      </w:pPr>
      <w:r w:rsidRPr="009E07CA">
        <w:rPr>
          <w:rFonts w:ascii="Arial" w:hAnsi="Arial" w:cs="Arial"/>
          <w:color w:val="auto"/>
          <w:sz w:val="20"/>
        </w:rPr>
        <w:t>zhotovitel neplní své povinnost ve vztahu k řádnému dokončení díla, nebo</w:t>
      </w:r>
    </w:p>
    <w:p w14:paraId="4A7EC200" w14:textId="77777777" w:rsidR="00AE7702" w:rsidRPr="009E07CA" w:rsidRDefault="00AE7702" w:rsidP="00305F3F">
      <w:pPr>
        <w:pStyle w:val="Nadpis2"/>
        <w:keepNext w:val="0"/>
        <w:keepLines w:val="0"/>
        <w:numPr>
          <w:ilvl w:val="0"/>
          <w:numId w:val="128"/>
        </w:numPr>
        <w:spacing w:before="120" w:after="120" w:line="276" w:lineRule="auto"/>
        <w:rPr>
          <w:rFonts w:ascii="Arial" w:hAnsi="Arial" w:cs="Arial"/>
          <w:color w:val="auto"/>
        </w:rPr>
      </w:pPr>
      <w:r w:rsidRPr="009E07CA">
        <w:rPr>
          <w:rFonts w:ascii="Arial" w:hAnsi="Arial" w:cs="Arial"/>
          <w:color w:val="auto"/>
          <w:sz w:val="20"/>
        </w:rPr>
        <w:t>zhotovitel neplní své povinnosti vyplývající z odpovědnosti za vady díla a převzaté záruky za jakost, nebo</w:t>
      </w:r>
    </w:p>
    <w:p w14:paraId="7BE551F6" w14:textId="77777777" w:rsidR="00AE7702" w:rsidRPr="009E07CA" w:rsidRDefault="00AE7702" w:rsidP="00305F3F">
      <w:pPr>
        <w:pStyle w:val="Nadpis2"/>
        <w:keepNext w:val="0"/>
        <w:keepLines w:val="0"/>
        <w:numPr>
          <w:ilvl w:val="0"/>
          <w:numId w:val="128"/>
        </w:numPr>
        <w:spacing w:before="120" w:after="120" w:line="276" w:lineRule="auto"/>
        <w:rPr>
          <w:rFonts w:ascii="Arial" w:hAnsi="Arial" w:cs="Arial"/>
          <w:color w:val="auto"/>
        </w:rPr>
      </w:pPr>
      <w:r w:rsidRPr="009E07CA">
        <w:rPr>
          <w:rFonts w:ascii="Arial" w:hAnsi="Arial" w:cs="Arial"/>
          <w:color w:val="auto"/>
          <w:sz w:val="20"/>
        </w:rPr>
        <w:t xml:space="preserve">zhotovitel neuhradí objednateli nebo třetí straně způsobenou újmu či smluvní pokutu nebo jiný peněžitý závazek, k němuž bude dle smlouvy povinen, nebo </w:t>
      </w:r>
    </w:p>
    <w:p w14:paraId="27865403" w14:textId="77777777" w:rsidR="00AE7702" w:rsidRPr="009E07CA" w:rsidRDefault="00AE7702" w:rsidP="00305F3F">
      <w:pPr>
        <w:pStyle w:val="Nadpis2"/>
        <w:keepNext w:val="0"/>
        <w:keepLines w:val="0"/>
        <w:numPr>
          <w:ilvl w:val="0"/>
          <w:numId w:val="128"/>
        </w:numPr>
        <w:spacing w:before="120" w:after="120" w:line="276" w:lineRule="auto"/>
        <w:rPr>
          <w:rFonts w:ascii="Arial" w:hAnsi="Arial" w:cs="Arial"/>
          <w:color w:val="auto"/>
        </w:rPr>
      </w:pPr>
      <w:r w:rsidRPr="009E07CA">
        <w:rPr>
          <w:rFonts w:ascii="Arial" w:hAnsi="Arial" w:cs="Arial"/>
          <w:color w:val="auto"/>
          <w:sz w:val="20"/>
        </w:rPr>
        <w:t>byl zjištěn úpadek zhotovitele.</w:t>
      </w:r>
    </w:p>
    <w:p w14:paraId="76F183D9" w14:textId="4160C66C" w:rsidR="00AF3843" w:rsidRPr="009E07CA" w:rsidRDefault="00154FA0" w:rsidP="00305F3F">
      <w:pPr>
        <w:pStyle w:val="Nadpis1"/>
        <w:keepNext w:val="0"/>
        <w:spacing w:before="240" w:after="240"/>
        <w:ind w:left="431" w:hanging="431"/>
        <w:rPr>
          <w:rFonts w:cs="Arial"/>
          <w:szCs w:val="20"/>
        </w:rPr>
      </w:pPr>
      <w:r w:rsidRPr="009E07CA">
        <w:rPr>
          <w:sz w:val="22"/>
        </w:rPr>
        <w:t>Práva a povinnosti smluvních stran při provádění díla</w:t>
      </w:r>
    </w:p>
    <w:p w14:paraId="09E8E858" w14:textId="38A8F0A1" w:rsidR="004724B4" w:rsidRPr="009E07CA" w:rsidRDefault="00617DC5" w:rsidP="00305F3F">
      <w:pPr>
        <w:pStyle w:val="Nadpis2"/>
        <w:keepNext w:val="0"/>
        <w:keepLines w:val="0"/>
        <w:spacing w:before="240" w:after="240" w:line="276" w:lineRule="auto"/>
        <w:ind w:left="578" w:hanging="578"/>
        <w:rPr>
          <w:rFonts w:ascii="Arial" w:hAnsi="Arial" w:cs="Arial"/>
          <w:b/>
          <w:color w:val="auto"/>
        </w:rPr>
      </w:pPr>
      <w:r w:rsidRPr="009E07CA">
        <w:rPr>
          <w:rFonts w:ascii="Arial" w:hAnsi="Arial" w:cs="Arial"/>
          <w:b/>
          <w:color w:val="auto"/>
          <w:sz w:val="20"/>
        </w:rPr>
        <w:t>Kontroly průběhu výstavby</w:t>
      </w:r>
    </w:p>
    <w:p w14:paraId="074F8E76" w14:textId="3572F6D4" w:rsidR="00617DC5" w:rsidRPr="00097F50" w:rsidRDefault="00617DC5"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V průběhu provádění díla budou konány kontrolní dny stavby, jejichž strukturu a cyklus určí podle potřeby stavby po </w:t>
      </w:r>
      <w:r w:rsidR="002F03F8">
        <w:rPr>
          <w:rFonts w:ascii="Arial" w:hAnsi="Arial" w:cs="Arial"/>
          <w:color w:val="auto"/>
          <w:sz w:val="20"/>
          <w:szCs w:val="20"/>
        </w:rPr>
        <w:t>projednání</w:t>
      </w:r>
      <w:r w:rsidR="002F03F8" w:rsidRPr="009E07CA">
        <w:rPr>
          <w:rFonts w:ascii="Arial" w:hAnsi="Arial" w:cs="Arial"/>
          <w:color w:val="auto"/>
          <w:sz w:val="20"/>
          <w:szCs w:val="20"/>
        </w:rPr>
        <w:t xml:space="preserve"> </w:t>
      </w:r>
      <w:r w:rsidRPr="009E07CA">
        <w:rPr>
          <w:rFonts w:ascii="Arial" w:hAnsi="Arial" w:cs="Arial"/>
          <w:color w:val="auto"/>
          <w:sz w:val="20"/>
          <w:szCs w:val="20"/>
        </w:rPr>
        <w:t xml:space="preserve">se zhotovitelem objednatel. Kontrolní dny dle tohoto odstavce budou svolávány objednatelem. Zástupci </w:t>
      </w:r>
      <w:r w:rsidRPr="00097F50">
        <w:rPr>
          <w:rFonts w:ascii="Arial" w:hAnsi="Arial" w:cs="Arial"/>
          <w:color w:val="auto"/>
          <w:sz w:val="20"/>
          <w:szCs w:val="20"/>
        </w:rPr>
        <w:t xml:space="preserve">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w:t>
      </w:r>
    </w:p>
    <w:p w14:paraId="46815ACE" w14:textId="6B856008" w:rsidR="00C34C7F" w:rsidRPr="00097F50" w:rsidRDefault="00617DC5" w:rsidP="00305F3F">
      <w:pPr>
        <w:pStyle w:val="Nadpis3"/>
        <w:keepNext w:val="0"/>
        <w:keepLines w:val="0"/>
        <w:spacing w:before="120" w:after="120"/>
        <w:ind w:left="1418" w:hanging="851"/>
        <w:rPr>
          <w:rFonts w:ascii="Arial" w:hAnsi="Arial" w:cs="Arial"/>
          <w:color w:val="auto"/>
          <w:sz w:val="20"/>
          <w:szCs w:val="20"/>
        </w:rPr>
      </w:pPr>
      <w:r w:rsidRPr="00097F50">
        <w:rPr>
          <w:rFonts w:ascii="Arial" w:hAnsi="Arial" w:cs="Arial"/>
          <w:color w:val="auto"/>
          <w:sz w:val="20"/>
          <w:szCs w:val="20"/>
        </w:rPr>
        <w:t xml:space="preserve">Zápis z kontrolních dnů zajišťuje </w:t>
      </w:r>
      <w:r w:rsidR="005C4E03" w:rsidRPr="00097F50">
        <w:rPr>
          <w:rFonts w:ascii="Arial" w:hAnsi="Arial" w:cs="Arial"/>
          <w:color w:val="auto"/>
          <w:sz w:val="20"/>
          <w:szCs w:val="20"/>
        </w:rPr>
        <w:t>TDS</w:t>
      </w:r>
      <w:r w:rsidRPr="00097F50">
        <w:rPr>
          <w:rFonts w:ascii="Arial" w:hAnsi="Arial" w:cs="Arial"/>
          <w:color w:val="auto"/>
          <w:sz w:val="20"/>
          <w:szCs w:val="20"/>
        </w:rPr>
        <w:t>.</w:t>
      </w:r>
    </w:p>
    <w:p w14:paraId="3A30CAD4" w14:textId="55E00FF3" w:rsidR="00617DC5" w:rsidRPr="00097F50" w:rsidRDefault="00617DC5" w:rsidP="00305F3F">
      <w:pPr>
        <w:pStyle w:val="Nadpis3"/>
        <w:keepNext w:val="0"/>
        <w:keepLines w:val="0"/>
        <w:spacing w:before="120" w:after="120"/>
        <w:ind w:left="1418" w:hanging="851"/>
        <w:rPr>
          <w:rFonts w:ascii="Arial" w:hAnsi="Arial" w:cs="Arial"/>
          <w:color w:val="auto"/>
          <w:sz w:val="20"/>
          <w:szCs w:val="20"/>
        </w:rPr>
      </w:pPr>
      <w:r w:rsidRPr="00097F50">
        <w:rPr>
          <w:rFonts w:ascii="Arial" w:hAnsi="Arial" w:cs="Arial"/>
          <w:color w:val="auto"/>
          <w:sz w:val="20"/>
          <w:szCs w:val="20"/>
        </w:rPr>
        <w:t>Kontrolní dny budou svolávány min</w:t>
      </w:r>
      <w:r w:rsidR="005D0820" w:rsidRPr="00097F50">
        <w:rPr>
          <w:rFonts w:ascii="Arial" w:hAnsi="Arial" w:cs="Arial"/>
          <w:color w:val="auto"/>
          <w:sz w:val="20"/>
          <w:szCs w:val="20"/>
        </w:rPr>
        <w:t>imálně</w:t>
      </w:r>
      <w:r w:rsidRPr="00097F50">
        <w:rPr>
          <w:rFonts w:ascii="Arial" w:hAnsi="Arial" w:cs="Arial"/>
          <w:color w:val="auto"/>
          <w:sz w:val="20"/>
          <w:szCs w:val="20"/>
        </w:rPr>
        <w:t xml:space="preserve"> 1x za 7 dnů.</w:t>
      </w:r>
    </w:p>
    <w:p w14:paraId="541FC61F" w14:textId="77777777" w:rsidR="00617DC5" w:rsidRPr="009E07CA" w:rsidRDefault="00617DC5" w:rsidP="00305F3F">
      <w:pPr>
        <w:pStyle w:val="Nadpis3"/>
        <w:keepNext w:val="0"/>
        <w:keepLines w:val="0"/>
        <w:spacing w:before="120" w:after="120"/>
        <w:ind w:left="1418" w:hanging="851"/>
        <w:rPr>
          <w:rFonts w:ascii="Arial" w:hAnsi="Arial" w:cs="Arial"/>
          <w:color w:val="auto"/>
        </w:rPr>
      </w:pPr>
      <w:r w:rsidRPr="00097F50">
        <w:rPr>
          <w:rFonts w:ascii="Arial" w:hAnsi="Arial" w:cs="Arial"/>
          <w:color w:val="auto"/>
          <w:sz w:val="20"/>
          <w:szCs w:val="20"/>
        </w:rPr>
        <w:t>Objednatel má právo svolávat i mimořádné kontrolní dny dle</w:t>
      </w:r>
      <w:r w:rsidRPr="009E07CA">
        <w:rPr>
          <w:rFonts w:ascii="Arial" w:hAnsi="Arial" w:cs="Arial"/>
          <w:color w:val="auto"/>
          <w:sz w:val="20"/>
          <w:szCs w:val="20"/>
        </w:rPr>
        <w:t xml:space="preserve"> potřeby stavby, i tyto mimořádné kontrolní dny jsou pro zhotovitele povinné. </w:t>
      </w:r>
    </w:p>
    <w:p w14:paraId="3F8D302F" w14:textId="08254D10" w:rsidR="00C215C9" w:rsidRPr="009E07CA" w:rsidRDefault="00C215C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Závěry z kontrolního dne, mimořádného kontrolního dne jsou pro obě strany závazné, nemohou však změnit ustanovení této smlouvy.</w:t>
      </w:r>
    </w:p>
    <w:p w14:paraId="4AE03B78" w14:textId="4ECA97A0" w:rsidR="00651D6D" w:rsidRPr="009E07CA" w:rsidRDefault="00C215C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Objednatel (příp. technický dozor stavebníka) je oprávněn kontrolovat provádění díla</w:t>
      </w:r>
      <w:r w:rsidR="00651D6D" w:rsidRPr="009E07CA">
        <w:rPr>
          <w:rFonts w:ascii="Arial" w:hAnsi="Arial" w:cs="Arial"/>
          <w:color w:val="auto"/>
          <w:sz w:val="20"/>
          <w:szCs w:val="20"/>
        </w:rPr>
        <w:t xml:space="preserve"> </w:t>
      </w:r>
      <w:r w:rsidRPr="009E07CA">
        <w:rPr>
          <w:rFonts w:ascii="Arial" w:hAnsi="Arial" w:cs="Arial"/>
          <w:color w:val="auto"/>
          <w:sz w:val="20"/>
          <w:szCs w:val="20"/>
        </w:rPr>
        <w:t>průběžně. Zjistí-li objednatel, že zhotovitel provádí dílo nekvalifikovanými pracovníky,</w:t>
      </w:r>
      <w:r w:rsidR="000367CF">
        <w:rPr>
          <w:rFonts w:ascii="Arial" w:hAnsi="Arial" w:cs="Arial"/>
          <w:color w:val="auto"/>
          <w:sz w:val="20"/>
          <w:szCs w:val="20"/>
        </w:rPr>
        <w:t xml:space="preserve"> </w:t>
      </w:r>
      <w:r w:rsidRPr="009E07CA">
        <w:rPr>
          <w:rFonts w:ascii="Arial" w:hAnsi="Arial" w:cs="Arial"/>
          <w:color w:val="auto"/>
          <w:sz w:val="20"/>
          <w:szCs w:val="20"/>
        </w:rPr>
        <w:t>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sjednal nápravu - odstranil vady vzniklé</w:t>
      </w:r>
      <w:r w:rsidR="00651D6D" w:rsidRPr="009E07CA">
        <w:rPr>
          <w:rFonts w:ascii="Arial" w:hAnsi="Arial" w:cs="Arial"/>
          <w:color w:val="auto"/>
          <w:sz w:val="20"/>
          <w:szCs w:val="20"/>
        </w:rPr>
        <w:t xml:space="preserve"> </w:t>
      </w:r>
      <w:r w:rsidRPr="009E07CA">
        <w:rPr>
          <w:rFonts w:ascii="Arial" w:hAnsi="Arial" w:cs="Arial"/>
          <w:color w:val="auto"/>
          <w:sz w:val="20"/>
          <w:szCs w:val="20"/>
        </w:rPr>
        <w:t>nekvalifikovaným a vadným prováděním díla, vykázal nekvalifikované pracovníky ze</w:t>
      </w:r>
      <w:r w:rsidR="00651D6D" w:rsidRPr="009E07CA">
        <w:rPr>
          <w:rFonts w:ascii="Arial" w:hAnsi="Arial" w:cs="Arial"/>
          <w:color w:val="auto"/>
          <w:sz w:val="20"/>
          <w:szCs w:val="20"/>
        </w:rPr>
        <w:t xml:space="preserve"> </w:t>
      </w:r>
      <w:r w:rsidRPr="009E07CA">
        <w:rPr>
          <w:rFonts w:ascii="Arial" w:hAnsi="Arial" w:cs="Arial"/>
          <w:color w:val="auto"/>
          <w:sz w:val="20"/>
          <w:szCs w:val="20"/>
        </w:rPr>
        <w:t>staveniště, zajistil přiměřený počet pracovníků odpovídající kvalifikace, odstranil vady vzniklé</w:t>
      </w:r>
      <w:r w:rsidR="00651D6D" w:rsidRPr="009E07CA">
        <w:rPr>
          <w:rFonts w:ascii="Arial" w:hAnsi="Arial" w:cs="Arial"/>
          <w:color w:val="auto"/>
          <w:sz w:val="20"/>
          <w:szCs w:val="20"/>
        </w:rPr>
        <w:t xml:space="preserve"> </w:t>
      </w:r>
      <w:r w:rsidRPr="009E07CA">
        <w:rPr>
          <w:rFonts w:ascii="Arial" w:hAnsi="Arial" w:cs="Arial"/>
          <w:color w:val="auto"/>
          <w:sz w:val="20"/>
          <w:szCs w:val="20"/>
        </w:rPr>
        <w:t xml:space="preserve">nekvalifikovaným a vadným prováděním díla a dílo prováděl řádným způsobem. </w:t>
      </w:r>
    </w:p>
    <w:p w14:paraId="0F2699E8" w14:textId="362FCB62" w:rsidR="00C215C9" w:rsidRPr="009E07CA" w:rsidRDefault="00C215C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V případě, že zhotovitel nevykáže nekvalifikované pracovníky ze staveniště a závady neodstraní ani v objednatelem stanovené lhůtě, jde o podstatné porušení smlouvy a objednatel je oprávněn od smlouvy odstoupit.</w:t>
      </w:r>
    </w:p>
    <w:p w14:paraId="7ED5125B" w14:textId="28FAA139" w:rsidR="00C215C9" w:rsidRPr="009E07CA" w:rsidRDefault="00C215C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16F40970" w14:textId="6E42E4A1" w:rsidR="00651D6D" w:rsidRPr="009E07CA" w:rsidRDefault="00651D6D"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3C8DF8A3" w14:textId="0BB2D6AC" w:rsidR="00651D6D" w:rsidRPr="009E07CA" w:rsidRDefault="00651D6D"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6334F372" w14:textId="2A909021" w:rsidR="00651D6D" w:rsidRPr="009E07CA" w:rsidRDefault="00651D6D"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objednateli a jeho zástupcům předložit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33863DF4" w14:textId="770F1963" w:rsidR="00651D6D" w:rsidRPr="009E07CA" w:rsidRDefault="00651D6D"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w:t>
      </w:r>
      <w:r w:rsidR="00DA7BFE">
        <w:rPr>
          <w:rFonts w:ascii="Arial" w:hAnsi="Arial" w:cs="Arial"/>
          <w:color w:val="auto"/>
          <w:sz w:val="20"/>
          <w:szCs w:val="20"/>
        </w:rPr>
        <w:t xml:space="preserve">je </w:t>
      </w:r>
      <w:r w:rsidRPr="009E07CA">
        <w:rPr>
          <w:rFonts w:ascii="Arial" w:hAnsi="Arial" w:cs="Arial"/>
          <w:color w:val="auto"/>
          <w:sz w:val="20"/>
          <w:szCs w:val="20"/>
        </w:rPr>
        <w:t>oprávněn poskytovat třetím osobám realizační projektovou dokumentaci</w:t>
      </w:r>
      <w:r w:rsidR="00DA7BFE">
        <w:rPr>
          <w:rFonts w:ascii="Arial" w:hAnsi="Arial" w:cs="Arial"/>
          <w:color w:val="auto"/>
          <w:sz w:val="20"/>
          <w:szCs w:val="20"/>
        </w:rPr>
        <w:t xml:space="preserve"> pouze za účelem realizace díla</w:t>
      </w:r>
      <w:r w:rsidRPr="009E07CA">
        <w:rPr>
          <w:rFonts w:ascii="Arial" w:hAnsi="Arial" w:cs="Arial"/>
          <w:color w:val="auto"/>
          <w:sz w:val="20"/>
          <w:szCs w:val="20"/>
        </w:rPr>
        <w:t xml:space="preserve">. </w:t>
      </w:r>
    </w:p>
    <w:p w14:paraId="6A5FC73A" w14:textId="442430B2" w:rsidR="00A90AA8" w:rsidRPr="009E07CA" w:rsidRDefault="00A90AA8" w:rsidP="00305F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Kontroly zakrývaných prací a konstrukcí</w:t>
      </w:r>
    </w:p>
    <w:p w14:paraId="2136054B" w14:textId="45D8B20B" w:rsidR="003B5C4D" w:rsidRPr="009E07CA" w:rsidRDefault="003B5C4D"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Objednatel, TDS nebo AD jsou oprávněni kontrolovat dílo v každé fázi jeho provádění. Jedná se zejména o konstrukce a práce, které vyžadují kontrolu před jejich zakrytím. Zhotovitel je povinen </w:t>
      </w:r>
      <w:r w:rsidR="003D6CA2" w:rsidRPr="009E07CA">
        <w:rPr>
          <w:rFonts w:ascii="Arial" w:hAnsi="Arial" w:cs="Arial"/>
          <w:color w:val="auto"/>
          <w:sz w:val="20"/>
          <w:szCs w:val="20"/>
        </w:rPr>
        <w:t xml:space="preserve">písemně </w:t>
      </w:r>
      <w:r w:rsidRPr="009E07CA">
        <w:rPr>
          <w:rFonts w:ascii="Arial" w:hAnsi="Arial" w:cs="Arial"/>
          <w:color w:val="auto"/>
          <w:sz w:val="20"/>
          <w:szCs w:val="20"/>
        </w:rPr>
        <w:t xml:space="preserve">vyzvat </w:t>
      </w:r>
      <w:r w:rsidR="003F203B" w:rsidRPr="009E07CA">
        <w:rPr>
          <w:rFonts w:ascii="Arial" w:hAnsi="Arial" w:cs="Arial"/>
          <w:color w:val="auto"/>
          <w:sz w:val="20"/>
          <w:szCs w:val="20"/>
        </w:rPr>
        <w:t xml:space="preserve">objednatele a </w:t>
      </w:r>
      <w:r w:rsidRPr="009E07CA">
        <w:rPr>
          <w:rFonts w:ascii="Arial" w:hAnsi="Arial" w:cs="Arial"/>
          <w:color w:val="auto"/>
          <w:sz w:val="20"/>
          <w:szCs w:val="20"/>
        </w:rPr>
        <w:t xml:space="preserve">TDS ke kontrole zakrývaných konstrukcí v průběhu výstavby 3 pracovní dny předem, a to </w:t>
      </w:r>
      <w:r w:rsidR="003D6CA2" w:rsidRPr="009E07CA">
        <w:rPr>
          <w:rFonts w:ascii="Arial" w:hAnsi="Arial" w:cs="Arial"/>
          <w:color w:val="auto"/>
          <w:sz w:val="20"/>
          <w:szCs w:val="20"/>
        </w:rPr>
        <w:t xml:space="preserve">e-mailem a </w:t>
      </w:r>
      <w:r w:rsidRPr="009E07CA">
        <w:rPr>
          <w:rFonts w:ascii="Arial" w:hAnsi="Arial" w:cs="Arial"/>
          <w:color w:val="auto"/>
          <w:sz w:val="20"/>
          <w:szCs w:val="20"/>
        </w:rPr>
        <w:t xml:space="preserve">zápisem ve stavebním deníku. Zhotovitel je povinen zajistit přístup ke kontrolovaným konstrukcím a pracím tak, aby objednatel nebo TDS mohl tuto kontrolu provést s odbornou péčí. Pokud zhotovitel nezajistí </w:t>
      </w:r>
      <w:r w:rsidR="001A6AC0" w:rsidRPr="009E07CA">
        <w:rPr>
          <w:rFonts w:ascii="Arial" w:hAnsi="Arial" w:cs="Arial"/>
          <w:color w:val="auto"/>
          <w:sz w:val="20"/>
          <w:szCs w:val="20"/>
        </w:rPr>
        <w:t xml:space="preserve">objednateli nebo </w:t>
      </w:r>
      <w:r w:rsidRPr="009E07CA">
        <w:rPr>
          <w:rFonts w:ascii="Arial" w:hAnsi="Arial" w:cs="Arial"/>
          <w:color w:val="auto"/>
          <w:sz w:val="20"/>
          <w:szCs w:val="20"/>
        </w:rPr>
        <w:t>TDS tento přístup, je TDS nebo objednatel oprávněn vydat nesouhlas se zakrytím části díla. Kontrola objednatele nebo TDS zakrývacích prací nemá vliv na odpovědnost zhotovitele za vady díla.</w:t>
      </w:r>
    </w:p>
    <w:p w14:paraId="5D407DFC" w14:textId="23A4C38B" w:rsidR="00C9093C" w:rsidRPr="009E07CA" w:rsidRDefault="00C9093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16505A4C" w14:textId="352BFC66" w:rsidR="00C9093C" w:rsidRPr="009E07CA" w:rsidRDefault="00C9093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Souhlas či nesouhlas se zakrytím části díla vydá objednatel nebo TDS neprodleně, nejpozději však do 48 hodin po jejich prověření písemně formou zápisu do stavebního deníku s případným odkazem na pořízený protokol.</w:t>
      </w:r>
    </w:p>
    <w:p w14:paraId="5A06295B" w14:textId="5F86F588" w:rsidR="00C9093C" w:rsidRPr="009E07CA" w:rsidRDefault="00C9093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Nedostaví-li se objednatel nebo jeho zástupce k prověření zakrývaných konstrukcí či nevydá-li vyjádření dle předchozího odstavce tohoto článku, má zhotovitel právo tuto část díla zakrýt.</w:t>
      </w:r>
      <w:r w:rsidR="003D6CA2" w:rsidRPr="009E07CA">
        <w:rPr>
          <w:rFonts w:ascii="Arial" w:hAnsi="Arial" w:cs="Arial"/>
          <w:color w:val="auto"/>
          <w:sz w:val="20"/>
          <w:szCs w:val="20"/>
        </w:rPr>
        <w:t xml:space="preserve"> </w:t>
      </w:r>
      <w:r w:rsidRPr="009E07CA">
        <w:rPr>
          <w:rFonts w:ascii="Arial" w:hAnsi="Arial" w:cs="Arial"/>
          <w:color w:val="auto"/>
          <w:sz w:val="20"/>
          <w:szCs w:val="20"/>
        </w:rPr>
        <w:t>V případě žádosti objednatele je zhotovitel povinen tuto část díla odkrýt s tím, že náklady s tím spojené nese objednatel. To neplatí v případě vadného provedení zakryté části díla, kdy náklady nese zhotovitel.</w:t>
      </w:r>
    </w:p>
    <w:p w14:paraId="6ACEBD3C" w14:textId="77777777" w:rsidR="008E5B8C" w:rsidRPr="009E07CA" w:rsidRDefault="008E5B8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316C5871" w14:textId="77777777" w:rsidR="008E5B8C" w:rsidRPr="009E07CA" w:rsidRDefault="008E5B8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provádět práce v souladu s požadavky budoucích vlastníků inženýrských staveb a sítí, příp. správců inženýrských staveb a sítí, které objednatel sdělí zhotoviteli.</w:t>
      </w:r>
    </w:p>
    <w:p w14:paraId="52FEE4E8" w14:textId="194DEB78" w:rsidR="008E5B8C" w:rsidRPr="009E07CA" w:rsidRDefault="008E5B8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na vyzvání předat objednateli aktualizaci harmonogramu, který tvoří přílohu této smlouvy a umožnit objednateli ověření realizace příslušné dílčí části realizačního projektu z hlediska jeho souladu s požadavky objednatele. Veškeré změny tohoto harmonogramu podléhají schválení objednatele.</w:t>
      </w:r>
    </w:p>
    <w:p w14:paraId="011BC2E1" w14:textId="77777777" w:rsidR="008E5B8C" w:rsidRPr="009E07CA" w:rsidRDefault="008E5B8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Dokumentaci skutečného provedení stavby, obsahující zapracované veškeré její změny odsouhlasené objednatelem odevzdá zhotovitel objednateli při předání příslušné části díla. Na žádost objednatele zhotovitel dodá i případné vícetisky. Náklady s pořízením vícetisků spojené hradí ta smluvní strana, která jejich potřebu vyvolala, popř. si je vyžádala. </w:t>
      </w:r>
    </w:p>
    <w:p w14:paraId="1E1F7E6C" w14:textId="3973D284" w:rsidR="00111035" w:rsidRPr="009E07CA" w:rsidRDefault="00111035" w:rsidP="00305F3F">
      <w:pPr>
        <w:pStyle w:val="Nadpis2"/>
        <w:keepNext w:val="0"/>
        <w:keepLines w:val="0"/>
        <w:spacing w:before="240" w:after="240" w:line="276" w:lineRule="auto"/>
        <w:ind w:left="578" w:hanging="578"/>
        <w:rPr>
          <w:rFonts w:ascii="Arial" w:hAnsi="Arial" w:cs="Arial"/>
          <w:b/>
          <w:color w:val="auto"/>
          <w:sz w:val="20"/>
          <w:szCs w:val="20"/>
        </w:rPr>
      </w:pPr>
      <w:r w:rsidRPr="009E07CA">
        <w:rPr>
          <w:rFonts w:ascii="Arial" w:hAnsi="Arial" w:cs="Arial"/>
          <w:b/>
          <w:color w:val="auto"/>
          <w:sz w:val="20"/>
        </w:rPr>
        <w:t>Zkoušky</w:t>
      </w:r>
    </w:p>
    <w:p w14:paraId="0AFA4155" w14:textId="12576909" w:rsidR="00C60846" w:rsidRPr="009E07CA" w:rsidRDefault="00C6084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ochrany životního prostředí.</w:t>
      </w:r>
    </w:p>
    <w:p w14:paraId="6D9F4643" w14:textId="4C4631A5" w:rsidR="00C60846" w:rsidRPr="009E07CA" w:rsidRDefault="00C6084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43A6880E" w14:textId="56CA2BA4" w:rsidR="00C60846" w:rsidRPr="009E07CA" w:rsidRDefault="00A12B02"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předá objednateli </w:t>
      </w:r>
      <w:r w:rsidR="00C60846" w:rsidRPr="009E07CA">
        <w:rPr>
          <w:rFonts w:ascii="Arial" w:hAnsi="Arial" w:cs="Arial"/>
          <w:color w:val="auto"/>
          <w:sz w:val="20"/>
          <w:szCs w:val="20"/>
        </w:rPr>
        <w:t>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 tzn. kontrolní a zkušební plán (KZP). Takto zpracovaný plán předá zhotovitel objednateli k odsouhlasení nejpozději ke dni převzetí staveniště. Objednatelem požadované úpravy a změny je zhotovitel povinen zapracovat, pokud nebudou v rozporu s obecně závaznými právními předpisy.</w:t>
      </w:r>
    </w:p>
    <w:p w14:paraId="3AC6AD5E" w14:textId="0CDB04DC" w:rsidR="00647EBF" w:rsidRPr="009E07CA" w:rsidRDefault="00647EBF"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5A90FF0E" w14:textId="3D0E2900" w:rsidR="00647EBF" w:rsidRPr="009E07CA" w:rsidRDefault="00647EBF"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Výsledek zkoušek bude doložen formou zápisu případně protokolu o jejich provedení.</w:t>
      </w:r>
    </w:p>
    <w:p w14:paraId="6A002062" w14:textId="5BCE692C" w:rsidR="00D031A7" w:rsidRPr="009E07CA" w:rsidRDefault="00647EBF"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p>
    <w:p w14:paraId="7605A370" w14:textId="77777777" w:rsidR="00816919" w:rsidRPr="009E07CA" w:rsidRDefault="00816919" w:rsidP="00305F3F">
      <w:pPr>
        <w:pStyle w:val="Nadpis2"/>
        <w:keepNext w:val="0"/>
        <w:keepLines w:val="0"/>
        <w:spacing w:before="240" w:after="240" w:line="276" w:lineRule="auto"/>
        <w:ind w:left="578" w:hanging="578"/>
        <w:rPr>
          <w:rFonts w:ascii="Arial" w:hAnsi="Arial" w:cs="Arial"/>
          <w:b/>
          <w:color w:val="auto"/>
          <w:sz w:val="20"/>
          <w:szCs w:val="20"/>
        </w:rPr>
      </w:pPr>
      <w:r w:rsidRPr="009E07CA">
        <w:rPr>
          <w:rFonts w:ascii="Arial" w:hAnsi="Arial" w:cs="Arial"/>
          <w:b/>
          <w:color w:val="auto"/>
          <w:sz w:val="20"/>
        </w:rPr>
        <w:t>Stavební deník</w:t>
      </w:r>
    </w:p>
    <w:p w14:paraId="5FA942F8" w14:textId="7B88F5F9" w:rsidR="008432B9" w:rsidRPr="009E07CA" w:rsidRDefault="008432B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povede ve smyslu ustanovení § 157 stavebního zákona stavební deník jako doklad o průběhu stavby, a to ode dne převzetí staveniště. </w:t>
      </w:r>
    </w:p>
    <w:p w14:paraId="3B46AAA6" w14:textId="118382E3" w:rsidR="008432B9" w:rsidRPr="009E07CA" w:rsidRDefault="008432B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Jméno osoby,</w:t>
      </w:r>
      <w:r w:rsidR="00FE3A26" w:rsidRPr="009E07CA">
        <w:rPr>
          <w:rFonts w:ascii="Arial" w:hAnsi="Arial" w:cs="Arial"/>
          <w:color w:val="auto"/>
          <w:sz w:val="20"/>
          <w:szCs w:val="20"/>
        </w:rPr>
        <w:t xml:space="preserve"> </w:t>
      </w:r>
      <w:r w:rsidRPr="009E07CA">
        <w:rPr>
          <w:rFonts w:ascii="Arial" w:hAnsi="Arial" w:cs="Arial"/>
          <w:color w:val="auto"/>
          <w:sz w:val="20"/>
          <w:szCs w:val="20"/>
        </w:rPr>
        <w:t>oprávněné podepisovat zápisy ve stavebním deníku bude uvedeno oběma stranami zápisem v úvodním listu každého deníku.</w:t>
      </w:r>
    </w:p>
    <w:p w14:paraId="058A9B80" w14:textId="5B15C14E" w:rsidR="008432B9" w:rsidRPr="009E07CA" w:rsidRDefault="008432B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první kopii denních záznamů předávat objednateli</w:t>
      </w:r>
      <w:r w:rsidR="003D6CA2" w:rsidRPr="009E07CA">
        <w:rPr>
          <w:rFonts w:ascii="Arial" w:hAnsi="Arial" w:cs="Arial"/>
          <w:color w:val="auto"/>
          <w:sz w:val="20"/>
          <w:szCs w:val="20"/>
        </w:rPr>
        <w:t xml:space="preserve"> bezodkladně po vyhotovení</w:t>
      </w:r>
      <w:r w:rsidRPr="009E07CA">
        <w:rPr>
          <w:rFonts w:ascii="Arial" w:hAnsi="Arial" w:cs="Arial"/>
          <w:color w:val="auto"/>
          <w:sz w:val="20"/>
          <w:szCs w:val="20"/>
        </w:rPr>
        <w:t>.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35C6B526" w14:textId="3AB7515B" w:rsidR="008432B9" w:rsidRPr="009E07CA" w:rsidRDefault="008432B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Není-li v tomto článku smlouvy uvedeno jinak, platí pro vedení stavebního deníku a jeho obsahové náležitosti ustanovení vyhlášky č. 499/2006 Sb., o dokumentaci staveb, ve znění pozdějších předpisů. </w:t>
      </w:r>
    </w:p>
    <w:p w14:paraId="280A5465" w14:textId="3507E97F" w:rsidR="00400EF8" w:rsidRPr="009E07CA" w:rsidRDefault="00400EF8" w:rsidP="00305F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Staveniště a jeho zařízení</w:t>
      </w:r>
    </w:p>
    <w:p w14:paraId="7AD1E451" w14:textId="1150BE78" w:rsidR="00516901" w:rsidRPr="009E07CA" w:rsidRDefault="005169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Objednatel se zavazuje předat zhotoviteli staveniště a zhotovitel se zavazuje jej převzít</w:t>
      </w:r>
      <w:r w:rsidR="00507437">
        <w:rPr>
          <w:rFonts w:ascii="Arial" w:hAnsi="Arial" w:cs="Arial"/>
          <w:color w:val="auto"/>
          <w:sz w:val="20"/>
          <w:szCs w:val="20"/>
        </w:rPr>
        <w:t xml:space="preserve"> </w:t>
      </w:r>
      <w:r w:rsidRPr="009E07CA">
        <w:rPr>
          <w:rFonts w:ascii="Arial" w:hAnsi="Arial" w:cs="Arial"/>
          <w:color w:val="auto"/>
          <w:sz w:val="20"/>
          <w:szCs w:val="20"/>
        </w:rPr>
        <w:t xml:space="preserve">s příslušnou dokumentací do </w:t>
      </w:r>
      <w:r w:rsidR="00961106" w:rsidRPr="009E07CA">
        <w:rPr>
          <w:rFonts w:ascii="Arial" w:hAnsi="Arial" w:cs="Arial"/>
          <w:color w:val="auto"/>
          <w:sz w:val="20"/>
          <w:szCs w:val="20"/>
        </w:rPr>
        <w:t>5</w:t>
      </w:r>
      <w:r w:rsidRPr="009E07CA">
        <w:rPr>
          <w:rFonts w:ascii="Arial" w:hAnsi="Arial" w:cs="Arial"/>
          <w:color w:val="auto"/>
          <w:sz w:val="20"/>
          <w:szCs w:val="20"/>
        </w:rPr>
        <w:t xml:space="preserve"> pracovních dnů od výzvy dle čl</w:t>
      </w:r>
      <w:r w:rsidR="000B31BC" w:rsidRPr="009E07CA">
        <w:rPr>
          <w:rFonts w:ascii="Arial" w:hAnsi="Arial" w:cs="Arial"/>
          <w:color w:val="auto"/>
          <w:sz w:val="20"/>
          <w:szCs w:val="20"/>
        </w:rPr>
        <w:t>ánku</w:t>
      </w:r>
      <w:r w:rsidRPr="009E07CA">
        <w:rPr>
          <w:rFonts w:ascii="Arial" w:hAnsi="Arial" w:cs="Arial"/>
          <w:color w:val="auto"/>
          <w:sz w:val="20"/>
          <w:szCs w:val="20"/>
        </w:rPr>
        <w:t xml:space="preserve"> této smlouvy, o čemž bude sepsán Předávací protokol, ve kterém bude vymezen rozsah práv a povinností zhotovitele, podmínky užívání staveniště a práva třetích osob k zájmovému území a který se stane přílohou této smlouvy.  </w:t>
      </w:r>
    </w:p>
    <w:p w14:paraId="4721FB6C" w14:textId="77777777" w:rsidR="00516901" w:rsidRPr="009E07CA" w:rsidRDefault="005169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Náklady na zřízení staveništních přípojek vody, elektrické energie a tepla i samotnou úhradu těchto energií hradí zhotovitel. Zhotovitel je povinen zajistit řádné vytýčení staveniště a během provádění díla řádně pečovat o základní směrové a výškové body, a to až do doby předání dokončeného díla objednateli. Zhotovitel zajistí i podrobné vytýčení jednotlivých objektů, energetických sítí nacházejících se v prostoru staveniště a zodpovídá za jeho správnost.</w:t>
      </w:r>
    </w:p>
    <w:p w14:paraId="7E9D985A" w14:textId="69BBE0FD" w:rsidR="00516901" w:rsidRPr="009E07CA" w:rsidRDefault="005169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5E91E7B0" w14:textId="59406EFE" w:rsidR="00516901" w:rsidRPr="00C75713" w:rsidRDefault="005169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odpovídá za bezpečnost a ochranu zdraví všech osob v prostoru staveniště a zabezpečí, aby osoby zhotovitele a jeho poddodavatelů pohybujících se po staveništi, </w:t>
      </w:r>
      <w:r w:rsidRPr="00C75713">
        <w:rPr>
          <w:rFonts w:ascii="Arial" w:hAnsi="Arial" w:cs="Arial"/>
          <w:color w:val="auto"/>
          <w:sz w:val="20"/>
          <w:szCs w:val="20"/>
        </w:rPr>
        <w:t xml:space="preserve">byly vybaveny ochrannými pracovními pomůckami. </w:t>
      </w:r>
    </w:p>
    <w:p w14:paraId="42E1C128" w14:textId="77777777" w:rsidR="00516901" w:rsidRPr="009015A5" w:rsidRDefault="00516901" w:rsidP="00305F3F">
      <w:pPr>
        <w:pStyle w:val="Nadpis3"/>
        <w:keepNext w:val="0"/>
        <w:keepLines w:val="0"/>
        <w:spacing w:before="120" w:after="120"/>
        <w:ind w:left="1418" w:hanging="851"/>
        <w:rPr>
          <w:rFonts w:ascii="Arial" w:hAnsi="Arial" w:cs="Arial"/>
          <w:color w:val="auto"/>
          <w:sz w:val="20"/>
          <w:szCs w:val="20"/>
        </w:rPr>
      </w:pPr>
      <w:r w:rsidRPr="009015A5">
        <w:rPr>
          <w:rFonts w:ascii="Arial" w:hAnsi="Arial" w:cs="Arial"/>
          <w:color w:val="auto"/>
          <w:sz w:val="20"/>
          <w:szCs w:val="20"/>
        </w:rPr>
        <w:t>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10787680" w14:textId="6D500C41" w:rsidR="006049E4" w:rsidRPr="00C75713" w:rsidRDefault="006049E4" w:rsidP="00305F3F">
      <w:pPr>
        <w:pStyle w:val="Nadpis3"/>
        <w:keepNext w:val="0"/>
        <w:keepLines w:val="0"/>
        <w:spacing w:before="120" w:after="120"/>
        <w:ind w:left="1418" w:hanging="851"/>
        <w:rPr>
          <w:rFonts w:ascii="Arial" w:hAnsi="Arial" w:cs="Arial"/>
          <w:color w:val="auto"/>
          <w:sz w:val="20"/>
          <w:szCs w:val="20"/>
        </w:rPr>
      </w:pPr>
      <w:r w:rsidRPr="00C75713">
        <w:rPr>
          <w:rFonts w:ascii="Arial" w:hAnsi="Arial" w:cs="Arial"/>
          <w:color w:val="auto"/>
          <w:sz w:val="20"/>
          <w:szCs w:val="20"/>
        </w:rPr>
        <w:t xml:space="preserve">Zhotovitel je povinen na staveništi dodržovat veškeré platné ČSN a obecně závazné právní předpisy. Pokud porušením těchto předpisů vznikne škoda, hradí ji v plné výši zhotovitel. </w:t>
      </w:r>
    </w:p>
    <w:p w14:paraId="01672701" w14:textId="3DFCE224" w:rsidR="006049E4" w:rsidRPr="009015A5" w:rsidRDefault="006049E4" w:rsidP="00305F3F">
      <w:pPr>
        <w:pStyle w:val="Nadpis3"/>
        <w:keepNext w:val="0"/>
        <w:keepLines w:val="0"/>
        <w:spacing w:before="120" w:after="120"/>
        <w:ind w:left="1418" w:hanging="851"/>
        <w:rPr>
          <w:rFonts w:ascii="Arial" w:hAnsi="Arial" w:cs="Arial"/>
          <w:color w:val="auto"/>
          <w:sz w:val="20"/>
          <w:szCs w:val="20"/>
        </w:rPr>
      </w:pPr>
      <w:r w:rsidRPr="009015A5">
        <w:rPr>
          <w:rFonts w:ascii="Arial" w:hAnsi="Arial" w:cs="Arial"/>
          <w:color w:val="auto"/>
          <w:sz w:val="20"/>
          <w:szCs w:val="20"/>
        </w:rPr>
        <w:t>Na staveniště nesmí být umožněn přístup osobám, které se bezprostředně nepodílejí na zajištění výstavby objektů. Vstup cizích osob na staveniště je možný výhradně se souhlasem a dle pokynů zhotovitele.</w:t>
      </w:r>
      <w:r w:rsidR="00470B01" w:rsidRPr="009015A5">
        <w:rPr>
          <w:rFonts w:ascii="Arial" w:hAnsi="Arial" w:cs="Arial"/>
          <w:color w:val="auto"/>
          <w:sz w:val="20"/>
          <w:szCs w:val="20"/>
        </w:rPr>
        <w:t xml:space="preserve"> Zhotovitel zajistí v rámci zařízení staveniště podmínky pro výkon funkce autorského dozoru projektanta a technického dozoru stavebníka, případně činnost koordinátora bezpečnosti a ochrany zdraví při práci na staveništi.</w:t>
      </w:r>
    </w:p>
    <w:p w14:paraId="191916B6" w14:textId="77777777" w:rsidR="0013359E" w:rsidRPr="009E07CA" w:rsidRDefault="0013359E"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135571A8" w14:textId="5D4F21D9" w:rsidR="0013359E" w:rsidRPr="009E07CA" w:rsidRDefault="0013359E"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r w:rsidR="00DA7BFE">
        <w:rPr>
          <w:rFonts w:ascii="Arial" w:hAnsi="Arial" w:cs="Arial"/>
          <w:color w:val="auto"/>
          <w:sz w:val="20"/>
          <w:szCs w:val="20"/>
        </w:rPr>
        <w:t xml:space="preserve"> nebo třetích osob, které jsou k přístupu oprávněny na základě jiného smluvního vztahu s objednatelem či uživatelem.</w:t>
      </w:r>
    </w:p>
    <w:p w14:paraId="4233F7D5" w14:textId="242BFCC3" w:rsidR="0013359E" w:rsidRPr="009E07CA" w:rsidRDefault="00470B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Zařízení staveniště zabezpečuje zhotovitel v souladu se svými potřebami, dokumentací předanou objednatelem a s požadavky objednatele. </w:t>
      </w:r>
      <w:r w:rsidR="0013359E" w:rsidRPr="009E07CA">
        <w:rPr>
          <w:rFonts w:ascii="Arial" w:hAnsi="Arial" w:cs="Arial"/>
          <w:color w:val="auto"/>
          <w:sz w:val="20"/>
          <w:szCs w:val="20"/>
        </w:rPr>
        <w:t>Zhotovitel není oprávněn používat jakékoliv části prostor, kde bude provádět dílo, jako zařízení staveniště bez předchozího písemného souhlasu objednatele.</w:t>
      </w:r>
    </w:p>
    <w:p w14:paraId="413490B7" w14:textId="3FD27812" w:rsidR="0013359E" w:rsidRPr="009E07CA" w:rsidRDefault="0013359E"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provede dílo na svoje náklady a na vlastní nebezpečí. Zhotovitel odpovídá za případné škody v průběhu prací </w:t>
      </w:r>
      <w:r w:rsidR="005A2E9B">
        <w:rPr>
          <w:rFonts w:ascii="Arial" w:hAnsi="Arial" w:cs="Arial"/>
          <w:color w:val="auto"/>
          <w:sz w:val="20"/>
          <w:szCs w:val="20"/>
        </w:rPr>
        <w:t>v plném rozsahu</w:t>
      </w:r>
      <w:r w:rsidRPr="009E07CA">
        <w:rPr>
          <w:rFonts w:ascii="Arial" w:hAnsi="Arial" w:cs="Arial"/>
          <w:color w:val="auto"/>
          <w:sz w:val="20"/>
          <w:szCs w:val="20"/>
        </w:rPr>
        <w:t xml:space="preserve">.  </w:t>
      </w:r>
    </w:p>
    <w:p w14:paraId="614F5501" w14:textId="77777777" w:rsidR="0013359E" w:rsidRPr="009E07CA" w:rsidRDefault="0013359E"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se zavazuje zajistit, aby jeho pracovníci (i pracovníci jeho poddodavatele) po celou dobu provádění díla na staveništi nekouřili a nepožívali alkoholické nápoje či jiné omamné a psychotropní látky.</w:t>
      </w:r>
    </w:p>
    <w:p w14:paraId="28FDDD31" w14:textId="5F9C9D79" w:rsidR="005B2030" w:rsidRPr="009E07CA" w:rsidRDefault="0013359E" w:rsidP="00305F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 xml:space="preserve"> Použití poddodavatelů</w:t>
      </w:r>
    </w:p>
    <w:p w14:paraId="43B20322" w14:textId="5F59353D" w:rsidR="00021B49" w:rsidRPr="009E07CA" w:rsidRDefault="00021B4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může pověřit provedením části díla třetí osobu (v této smlouvě také jen </w:t>
      </w:r>
      <w:r w:rsidR="007E60FE" w:rsidRPr="009E07CA">
        <w:rPr>
          <w:rFonts w:ascii="Arial" w:hAnsi="Arial" w:cs="Arial"/>
          <w:color w:val="auto"/>
          <w:sz w:val="20"/>
          <w:szCs w:val="20"/>
        </w:rPr>
        <w:t xml:space="preserve">jako </w:t>
      </w:r>
      <w:r w:rsidRPr="009E07CA">
        <w:rPr>
          <w:rFonts w:ascii="Arial" w:hAnsi="Arial" w:cs="Arial"/>
          <w:color w:val="auto"/>
          <w:sz w:val="20"/>
          <w:szCs w:val="20"/>
        </w:rPr>
        <w:t>„poddodavatel“) pouze za podmínek stanovených touto smlouvou. Při provádění díla poddodavatelem zhotovitel odpovídá objednateli, jako by tuto část díla prováděl sám.</w:t>
      </w:r>
    </w:p>
    <w:p w14:paraId="7C2FE549" w14:textId="10283F39" w:rsidR="007E2E50" w:rsidRPr="009E07CA" w:rsidRDefault="00DA7BFE" w:rsidP="00DA7BFE">
      <w:pPr>
        <w:pStyle w:val="Nadpis3"/>
        <w:keepNext w:val="0"/>
        <w:keepLines w:val="0"/>
        <w:spacing w:before="120" w:after="120"/>
        <w:ind w:left="1418" w:hanging="851"/>
        <w:rPr>
          <w:rFonts w:ascii="Arial" w:hAnsi="Arial" w:cs="Arial"/>
          <w:color w:val="auto"/>
          <w:sz w:val="20"/>
          <w:szCs w:val="20"/>
        </w:rPr>
      </w:pPr>
      <w:r>
        <w:rPr>
          <w:rFonts w:ascii="Arial" w:hAnsi="Arial" w:cs="Arial"/>
          <w:color w:val="auto"/>
          <w:sz w:val="20"/>
          <w:szCs w:val="20"/>
        </w:rPr>
        <w:t xml:space="preserve">Identifikační údaje poddodavatelů a předpokládaný rozsah jejich plnění je uveden v seznamu poddodavatelů, který je přílohou této smlouvy. </w:t>
      </w:r>
    </w:p>
    <w:p w14:paraId="1EF71C58" w14:textId="01BCA6FF" w:rsidR="007E2E50" w:rsidRPr="009E07CA" w:rsidRDefault="00DA7BFE" w:rsidP="00305F3F">
      <w:pPr>
        <w:pStyle w:val="Nadpis3"/>
        <w:keepNext w:val="0"/>
        <w:keepLines w:val="0"/>
        <w:spacing w:before="120" w:after="120"/>
        <w:ind w:left="1418" w:hanging="851"/>
        <w:rPr>
          <w:rFonts w:ascii="Arial" w:hAnsi="Arial" w:cs="Arial"/>
          <w:color w:val="auto"/>
          <w:sz w:val="20"/>
          <w:szCs w:val="20"/>
        </w:rPr>
      </w:pPr>
      <w:r>
        <w:rPr>
          <w:rFonts w:ascii="Arial" w:hAnsi="Arial" w:cs="Arial"/>
          <w:color w:val="auto"/>
          <w:sz w:val="20"/>
          <w:szCs w:val="20"/>
        </w:rPr>
        <w:t xml:space="preserve">Změnu či doplnění </w:t>
      </w:r>
      <w:r w:rsidR="007E2E50" w:rsidRPr="009E07CA">
        <w:rPr>
          <w:rFonts w:ascii="Arial" w:hAnsi="Arial" w:cs="Arial"/>
          <w:color w:val="auto"/>
          <w:sz w:val="20"/>
          <w:szCs w:val="20"/>
        </w:rPr>
        <w:t>poddodavatel</w:t>
      </w:r>
      <w:r w:rsidR="00391B8F" w:rsidRPr="009E07CA">
        <w:rPr>
          <w:rFonts w:ascii="Arial" w:hAnsi="Arial" w:cs="Arial"/>
          <w:color w:val="auto"/>
          <w:sz w:val="20"/>
          <w:szCs w:val="20"/>
        </w:rPr>
        <w:t>e</w:t>
      </w:r>
      <w:r w:rsidR="007E2E50" w:rsidRPr="009E07CA">
        <w:rPr>
          <w:rFonts w:ascii="Arial" w:hAnsi="Arial" w:cs="Arial"/>
          <w:color w:val="auto"/>
          <w:sz w:val="20"/>
          <w:szCs w:val="20"/>
        </w:rPr>
        <w:t xml:space="preserve"> provede </w:t>
      </w:r>
      <w:r>
        <w:rPr>
          <w:rFonts w:ascii="Arial" w:hAnsi="Arial" w:cs="Arial"/>
          <w:color w:val="auto"/>
          <w:sz w:val="20"/>
          <w:szCs w:val="20"/>
        </w:rPr>
        <w:t xml:space="preserve">zhotovitel </w:t>
      </w:r>
      <w:r w:rsidR="007E2E50" w:rsidRPr="009E07CA">
        <w:rPr>
          <w:rFonts w:ascii="Arial" w:hAnsi="Arial" w:cs="Arial"/>
          <w:color w:val="auto"/>
          <w:sz w:val="20"/>
          <w:szCs w:val="20"/>
        </w:rPr>
        <w:t>pouze s předchozím souhlasem objednatele zápisem do stavebního deníku. Objednatel není oprávněn souhlas odepřít bez závažného důvodu.</w:t>
      </w:r>
    </w:p>
    <w:p w14:paraId="5C898D64" w14:textId="6F872FA7" w:rsidR="006907F9" w:rsidRPr="009E07CA" w:rsidRDefault="006907F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je oprávněn změnit poddodavatele, prostřednictvím kterého zhotovitel prokazoval v zadávacím řízení </w:t>
      </w:r>
      <w:r w:rsidR="00391B8F" w:rsidRPr="009E07CA">
        <w:rPr>
          <w:rFonts w:ascii="Arial" w:hAnsi="Arial" w:cs="Arial"/>
          <w:color w:val="auto"/>
          <w:sz w:val="20"/>
          <w:szCs w:val="20"/>
        </w:rPr>
        <w:t xml:space="preserve">veřejné zakázky </w:t>
      </w:r>
      <w:r w:rsidRPr="009E07CA">
        <w:rPr>
          <w:rFonts w:ascii="Arial" w:hAnsi="Arial" w:cs="Arial"/>
          <w:color w:val="auto"/>
          <w:sz w:val="20"/>
          <w:szCs w:val="20"/>
        </w:rPr>
        <w:t>kvalifikaci</w:t>
      </w:r>
      <w:r w:rsidR="00613960" w:rsidRPr="009E07CA">
        <w:rPr>
          <w:rFonts w:ascii="Arial" w:hAnsi="Arial" w:cs="Arial"/>
          <w:color w:val="auto"/>
          <w:sz w:val="20"/>
          <w:szCs w:val="20"/>
        </w:rPr>
        <w:t>,</w:t>
      </w:r>
      <w:r w:rsidRPr="009E07CA">
        <w:rPr>
          <w:rFonts w:ascii="Arial" w:hAnsi="Arial" w:cs="Arial"/>
          <w:color w:val="auto"/>
          <w:sz w:val="20"/>
          <w:szCs w:val="20"/>
        </w:rPr>
        <w:t xml:space="preserve"> po uzavření smlouvy pouze s</w:t>
      </w:r>
      <w:r w:rsidR="00391B8F" w:rsidRPr="009E07CA">
        <w:rPr>
          <w:rFonts w:ascii="Arial" w:hAnsi="Arial" w:cs="Arial"/>
          <w:color w:val="auto"/>
          <w:sz w:val="20"/>
          <w:szCs w:val="20"/>
        </w:rPr>
        <w:t xml:space="preserve"> předchozím </w:t>
      </w:r>
      <w:r w:rsidRPr="009E07CA">
        <w:rPr>
          <w:rFonts w:ascii="Arial" w:hAnsi="Arial" w:cs="Arial"/>
          <w:color w:val="auto"/>
          <w:sz w:val="20"/>
          <w:szCs w:val="20"/>
        </w:rPr>
        <w:t>souhlasem objednatele</w:t>
      </w:r>
      <w:r w:rsidR="00613960" w:rsidRPr="009E07CA">
        <w:rPr>
          <w:rFonts w:ascii="Arial" w:hAnsi="Arial" w:cs="Arial"/>
          <w:color w:val="auto"/>
          <w:sz w:val="20"/>
          <w:szCs w:val="20"/>
        </w:rPr>
        <w:t xml:space="preserve"> </w:t>
      </w:r>
      <w:r w:rsidRPr="009E07CA">
        <w:rPr>
          <w:rFonts w:ascii="Arial" w:hAnsi="Arial" w:cs="Arial"/>
          <w:color w:val="auto"/>
          <w:sz w:val="20"/>
          <w:szCs w:val="20"/>
        </w:rPr>
        <w:t xml:space="preserve">a zároveň </w:t>
      </w:r>
      <w:r w:rsidR="00613960" w:rsidRPr="009E07CA">
        <w:rPr>
          <w:rFonts w:ascii="Arial" w:hAnsi="Arial" w:cs="Arial"/>
          <w:color w:val="auto"/>
          <w:sz w:val="20"/>
          <w:szCs w:val="20"/>
        </w:rPr>
        <w:t xml:space="preserve">pouze </w:t>
      </w:r>
      <w:r w:rsidRPr="009E07CA">
        <w:rPr>
          <w:rFonts w:ascii="Arial" w:hAnsi="Arial" w:cs="Arial"/>
          <w:color w:val="auto"/>
          <w:sz w:val="20"/>
          <w:szCs w:val="20"/>
        </w:rPr>
        <w:t>ve výjimeč</w:t>
      </w:r>
      <w:r w:rsidR="0092682C" w:rsidRPr="009E07CA">
        <w:rPr>
          <w:rFonts w:ascii="Arial" w:hAnsi="Arial" w:cs="Arial"/>
          <w:color w:val="auto"/>
          <w:sz w:val="20"/>
          <w:szCs w:val="20"/>
        </w:rPr>
        <w:t>ných</w:t>
      </w:r>
      <w:r w:rsidRPr="009E07CA">
        <w:rPr>
          <w:rFonts w:ascii="Arial" w:hAnsi="Arial" w:cs="Arial"/>
          <w:color w:val="auto"/>
          <w:sz w:val="20"/>
          <w:szCs w:val="20"/>
        </w:rPr>
        <w:t xml:space="preserve"> případ</w:t>
      </w:r>
      <w:r w:rsidR="0092682C" w:rsidRPr="009E07CA">
        <w:rPr>
          <w:rFonts w:ascii="Arial" w:hAnsi="Arial" w:cs="Arial"/>
          <w:color w:val="auto"/>
          <w:sz w:val="20"/>
          <w:szCs w:val="20"/>
        </w:rPr>
        <w:t>ech</w:t>
      </w:r>
      <w:r w:rsidRPr="009E07CA">
        <w:rPr>
          <w:rFonts w:ascii="Arial" w:hAnsi="Arial" w:cs="Arial"/>
          <w:color w:val="auto"/>
          <w:sz w:val="20"/>
          <w:szCs w:val="20"/>
        </w:rPr>
        <w:t>, kterým</w:t>
      </w:r>
      <w:r w:rsidR="0092682C" w:rsidRPr="009E07CA">
        <w:rPr>
          <w:rFonts w:ascii="Arial" w:hAnsi="Arial" w:cs="Arial"/>
          <w:color w:val="auto"/>
          <w:sz w:val="20"/>
          <w:szCs w:val="20"/>
        </w:rPr>
        <w:t>i</w:t>
      </w:r>
      <w:r w:rsidRPr="009E07CA">
        <w:rPr>
          <w:rFonts w:ascii="Arial" w:hAnsi="Arial" w:cs="Arial"/>
          <w:color w:val="auto"/>
          <w:sz w:val="20"/>
          <w:szCs w:val="20"/>
        </w:rPr>
        <w:t xml:space="preserve"> j</w:t>
      </w:r>
      <w:r w:rsidR="0092682C" w:rsidRPr="009E07CA">
        <w:rPr>
          <w:rFonts w:ascii="Arial" w:hAnsi="Arial" w:cs="Arial"/>
          <w:color w:val="auto"/>
          <w:sz w:val="20"/>
          <w:szCs w:val="20"/>
        </w:rPr>
        <w:t xml:space="preserve">sou </w:t>
      </w:r>
      <w:r w:rsidRPr="009E07CA">
        <w:rPr>
          <w:rFonts w:ascii="Arial" w:hAnsi="Arial" w:cs="Arial"/>
          <w:color w:val="auto"/>
          <w:sz w:val="20"/>
          <w:szCs w:val="20"/>
        </w:rPr>
        <w:t>zejména</w:t>
      </w:r>
      <w:r w:rsidR="0092682C" w:rsidRPr="009E07CA">
        <w:rPr>
          <w:rFonts w:ascii="Arial" w:hAnsi="Arial" w:cs="Arial"/>
          <w:color w:val="auto"/>
          <w:sz w:val="20"/>
          <w:szCs w:val="20"/>
        </w:rPr>
        <w:t xml:space="preserve"> situace, kdy</w:t>
      </w:r>
      <w:r w:rsidRPr="009E07CA">
        <w:rPr>
          <w:rFonts w:ascii="Arial" w:hAnsi="Arial" w:cs="Arial"/>
          <w:color w:val="auto"/>
          <w:sz w:val="20"/>
          <w:szCs w:val="20"/>
        </w:rPr>
        <w:t>:</w:t>
      </w:r>
    </w:p>
    <w:p w14:paraId="2402208D" w14:textId="780E3CC1" w:rsidR="006907F9" w:rsidRPr="009E07CA" w:rsidRDefault="006907F9" w:rsidP="00305F3F">
      <w:pPr>
        <w:pStyle w:val="Seznam3"/>
        <w:numPr>
          <w:ilvl w:val="0"/>
          <w:numId w:val="149"/>
        </w:numPr>
        <w:spacing w:before="120" w:after="120"/>
        <w:rPr>
          <w:rFonts w:ascii="Arial" w:hAnsi="Arial" w:cs="Arial"/>
          <w:sz w:val="20"/>
          <w:szCs w:val="20"/>
        </w:rPr>
      </w:pPr>
      <w:r w:rsidRPr="009E07CA">
        <w:rPr>
          <w:rFonts w:ascii="Arial" w:hAnsi="Arial" w:cs="Arial"/>
          <w:sz w:val="20"/>
          <w:szCs w:val="20"/>
        </w:rPr>
        <w:t xml:space="preserve">poddodavatel přestane splňovat kvalifikaci, </w:t>
      </w:r>
      <w:r w:rsidR="005440BA" w:rsidRPr="009E07CA">
        <w:rPr>
          <w:rFonts w:ascii="Arial" w:hAnsi="Arial" w:cs="Arial"/>
          <w:sz w:val="20"/>
          <w:szCs w:val="20"/>
        </w:rPr>
        <w:t xml:space="preserve">kterou prokazoval za </w:t>
      </w:r>
      <w:r w:rsidRPr="009E07CA">
        <w:rPr>
          <w:rFonts w:ascii="Arial" w:hAnsi="Arial" w:cs="Arial"/>
          <w:sz w:val="20"/>
          <w:szCs w:val="20"/>
        </w:rPr>
        <w:t>zhotovitel</w:t>
      </w:r>
      <w:r w:rsidR="005440BA" w:rsidRPr="009E07CA">
        <w:rPr>
          <w:rFonts w:ascii="Arial" w:hAnsi="Arial" w:cs="Arial"/>
          <w:sz w:val="20"/>
          <w:szCs w:val="20"/>
        </w:rPr>
        <w:t>e</w:t>
      </w:r>
      <w:r w:rsidRPr="009E07CA">
        <w:rPr>
          <w:rFonts w:ascii="Arial" w:hAnsi="Arial" w:cs="Arial"/>
          <w:sz w:val="20"/>
          <w:szCs w:val="20"/>
        </w:rPr>
        <w:t xml:space="preserve"> v zadávacím řízení,</w:t>
      </w:r>
    </w:p>
    <w:p w14:paraId="00A7984B" w14:textId="77777777" w:rsidR="006907F9" w:rsidRPr="009E07CA" w:rsidRDefault="006907F9" w:rsidP="00305F3F">
      <w:pPr>
        <w:pStyle w:val="Seznam3"/>
        <w:numPr>
          <w:ilvl w:val="0"/>
          <w:numId w:val="149"/>
        </w:numPr>
        <w:spacing w:before="120" w:after="120"/>
        <w:rPr>
          <w:rFonts w:ascii="Arial" w:hAnsi="Arial" w:cs="Arial"/>
          <w:sz w:val="20"/>
          <w:szCs w:val="20"/>
        </w:rPr>
      </w:pPr>
      <w:r w:rsidRPr="009E07CA">
        <w:rPr>
          <w:rFonts w:ascii="Arial" w:hAnsi="Arial" w:cs="Arial"/>
          <w:sz w:val="20"/>
          <w:szCs w:val="20"/>
        </w:rPr>
        <w:t>vůči poddodavateli bylo zahájeno insolvenční řízení,</w:t>
      </w:r>
    </w:p>
    <w:p w14:paraId="388A2B45" w14:textId="278D68A9" w:rsidR="006907F9" w:rsidRPr="009E07CA" w:rsidRDefault="006907F9" w:rsidP="00305F3F">
      <w:pPr>
        <w:pStyle w:val="Seznam3"/>
        <w:numPr>
          <w:ilvl w:val="0"/>
          <w:numId w:val="149"/>
        </w:numPr>
        <w:spacing w:before="120" w:after="120"/>
        <w:rPr>
          <w:rFonts w:ascii="Arial" w:hAnsi="Arial" w:cs="Arial"/>
          <w:sz w:val="20"/>
          <w:szCs w:val="20"/>
        </w:rPr>
      </w:pPr>
      <w:r w:rsidRPr="009E07CA">
        <w:rPr>
          <w:rFonts w:ascii="Arial" w:hAnsi="Arial" w:cs="Arial"/>
          <w:sz w:val="20"/>
          <w:szCs w:val="20"/>
        </w:rPr>
        <w:t>poddodavatel přerušil nebo ukončil svou činnost.</w:t>
      </w:r>
    </w:p>
    <w:p w14:paraId="5B92E163" w14:textId="473B06F0" w:rsidR="006907F9" w:rsidRPr="009E07CA" w:rsidRDefault="006907F9" w:rsidP="003C55F7">
      <w:pPr>
        <w:pStyle w:val="Nadpis3"/>
        <w:keepNext w:val="0"/>
        <w:keepLines w:val="0"/>
        <w:spacing w:before="240" w:after="240"/>
        <w:ind w:left="1418" w:hanging="851"/>
        <w:rPr>
          <w:rFonts w:ascii="Arial" w:hAnsi="Arial" w:cs="Arial"/>
          <w:color w:val="auto"/>
          <w:sz w:val="20"/>
          <w:szCs w:val="20"/>
        </w:rPr>
      </w:pPr>
      <w:r w:rsidRPr="009E07CA">
        <w:rPr>
          <w:rFonts w:ascii="Arial" w:hAnsi="Arial" w:cs="Arial"/>
          <w:color w:val="auto"/>
          <w:sz w:val="20"/>
          <w:szCs w:val="20"/>
        </w:rPr>
        <w:t>V případě zjištění výše popsaných skutečností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poddodavatelem, a to alespoň v rozsahu, v jakém byla prokázána původním poddodavatelem</w:t>
      </w:r>
      <w:r w:rsidR="006815AA" w:rsidRPr="009E07CA">
        <w:rPr>
          <w:rFonts w:ascii="Arial" w:hAnsi="Arial" w:cs="Arial"/>
          <w:color w:val="auto"/>
          <w:sz w:val="20"/>
          <w:szCs w:val="20"/>
        </w:rPr>
        <w:t xml:space="preserve"> (tedy tato nová osoba splňuje příslušné kvalifikační předpoklady stejně či lépe než osoba původní)</w:t>
      </w:r>
      <w:r w:rsidRPr="009E07CA">
        <w:rPr>
          <w:rFonts w:ascii="Arial" w:hAnsi="Arial" w:cs="Arial"/>
          <w:color w:val="auto"/>
          <w:sz w:val="20"/>
          <w:szCs w:val="20"/>
        </w:rPr>
        <w:t>.</w:t>
      </w:r>
      <w:r w:rsidR="00012C53">
        <w:rPr>
          <w:rFonts w:ascii="Arial" w:hAnsi="Arial" w:cs="Arial"/>
          <w:color w:val="auto"/>
          <w:sz w:val="20"/>
          <w:szCs w:val="20"/>
        </w:rPr>
        <w:t xml:space="preserve"> Doklady o kvalifikaci se předkládají v prostých kopiích.</w:t>
      </w:r>
    </w:p>
    <w:p w14:paraId="1216E62A" w14:textId="1068200A" w:rsidR="006907F9" w:rsidRPr="009E07CA" w:rsidRDefault="00012C53" w:rsidP="00305F3F">
      <w:pPr>
        <w:pStyle w:val="Nadpis3"/>
        <w:keepNext w:val="0"/>
        <w:keepLines w:val="0"/>
        <w:spacing w:before="120" w:after="120"/>
        <w:ind w:left="1418" w:hanging="851"/>
        <w:rPr>
          <w:rFonts w:ascii="Arial" w:hAnsi="Arial" w:cs="Arial"/>
          <w:color w:val="auto"/>
          <w:sz w:val="20"/>
          <w:szCs w:val="20"/>
        </w:rPr>
      </w:pPr>
      <w:r>
        <w:rPr>
          <w:rFonts w:ascii="Arial" w:hAnsi="Arial" w:cs="Arial"/>
          <w:color w:val="auto"/>
          <w:sz w:val="20"/>
          <w:szCs w:val="20"/>
        </w:rPr>
        <w:t xml:space="preserve">Zhotovitel je povinen realizovat příslušnou část plnění prostřednictvím jiné osoby (poddodavatelem), kterou prokazoval část kvalifikace v zadávacím řízení veřejné zakázky. </w:t>
      </w:r>
      <w:r w:rsidR="006907F9" w:rsidRPr="009E07CA">
        <w:rPr>
          <w:rFonts w:ascii="Arial" w:hAnsi="Arial" w:cs="Arial"/>
          <w:color w:val="auto"/>
          <w:sz w:val="20"/>
          <w:szCs w:val="20"/>
        </w:rPr>
        <w:t xml:space="preserve">Zhotovitel je </w:t>
      </w:r>
      <w:r>
        <w:rPr>
          <w:rFonts w:ascii="Arial" w:hAnsi="Arial" w:cs="Arial"/>
          <w:color w:val="auto"/>
          <w:sz w:val="20"/>
          <w:szCs w:val="20"/>
        </w:rPr>
        <w:t xml:space="preserve">však </w:t>
      </w:r>
      <w:r w:rsidR="006907F9" w:rsidRPr="009E07CA">
        <w:rPr>
          <w:rFonts w:ascii="Arial" w:hAnsi="Arial" w:cs="Arial"/>
          <w:color w:val="auto"/>
          <w:sz w:val="20"/>
          <w:szCs w:val="20"/>
        </w:rPr>
        <w:t xml:space="preserve">oprávněn z objektivních důvodů </w:t>
      </w:r>
      <w:r>
        <w:rPr>
          <w:rFonts w:ascii="Arial" w:hAnsi="Arial" w:cs="Arial"/>
          <w:color w:val="auto"/>
          <w:sz w:val="20"/>
          <w:szCs w:val="20"/>
        </w:rPr>
        <w:t>tuto osobu změní</w:t>
      </w:r>
      <w:r w:rsidR="006907F9" w:rsidRPr="009E07CA">
        <w:rPr>
          <w:rFonts w:ascii="Arial" w:hAnsi="Arial" w:cs="Arial"/>
          <w:color w:val="auto"/>
          <w:sz w:val="20"/>
          <w:szCs w:val="20"/>
        </w:rPr>
        <w:t xml:space="preserve"> za předpokladu, že tato nová osoba je stejně či lépe kvalifikované (splňuje příslušné kvalifikační předpoklady stanovené v zadávací dokumentaci) jako osoba původní. Změnu musí</w:t>
      </w:r>
      <w:r>
        <w:rPr>
          <w:rFonts w:ascii="Arial" w:hAnsi="Arial" w:cs="Arial"/>
          <w:color w:val="auto"/>
          <w:sz w:val="20"/>
          <w:szCs w:val="20"/>
        </w:rPr>
        <w:t xml:space="preserve"> vždy </w:t>
      </w:r>
      <w:r w:rsidR="006907F9" w:rsidRPr="009E07CA">
        <w:rPr>
          <w:rFonts w:ascii="Arial" w:hAnsi="Arial" w:cs="Arial"/>
          <w:color w:val="auto"/>
          <w:sz w:val="20"/>
          <w:szCs w:val="20"/>
        </w:rPr>
        <w:t>předem odsouhlasit objednatel. Objednatel je oprávněn si vyžádat před udělením souhlasu dokumenty prokazující kvalifikaci osoby v rozsahu dle zadávací dokumentace tak, jako by zhotovitel prokazoval kvalifikaci touto osobou.</w:t>
      </w:r>
    </w:p>
    <w:p w14:paraId="41F5C195" w14:textId="433CA413" w:rsidR="0013359E" w:rsidRPr="009E07CA" w:rsidRDefault="006907F9" w:rsidP="00305F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Harmonogram</w:t>
      </w:r>
    </w:p>
    <w:p w14:paraId="28D1ED0B" w14:textId="742E2AC2" w:rsidR="00B30788" w:rsidRPr="009E07CA" w:rsidRDefault="006907F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Harmonogram předložený zhotovitelem tvoří přílohu této smlouvy. Harmonogram obsahuje dobu plnění předmětu smlouvy v týdnech (počínaje protokolárním předáním a převzetím staveniště až po písemné protokolární předání díla </w:t>
      </w:r>
      <w:r w:rsidR="00DF75C4" w:rsidRPr="009E07CA">
        <w:rPr>
          <w:rFonts w:ascii="Arial" w:hAnsi="Arial" w:cs="Arial"/>
          <w:color w:val="auto"/>
          <w:sz w:val="20"/>
          <w:szCs w:val="20"/>
        </w:rPr>
        <w:t xml:space="preserve">objednateli včetně kolaudačního souhlasu či </w:t>
      </w:r>
      <w:r w:rsidR="00B129EC" w:rsidRPr="009E07CA">
        <w:rPr>
          <w:rFonts w:ascii="Arial" w:hAnsi="Arial" w:cs="Arial"/>
          <w:color w:val="auto"/>
          <w:sz w:val="20"/>
          <w:szCs w:val="20"/>
        </w:rPr>
        <w:t xml:space="preserve">případného </w:t>
      </w:r>
      <w:r w:rsidR="00DF75C4" w:rsidRPr="009E07CA">
        <w:rPr>
          <w:rFonts w:ascii="Arial" w:hAnsi="Arial" w:cs="Arial"/>
          <w:color w:val="auto"/>
          <w:sz w:val="20"/>
          <w:szCs w:val="20"/>
        </w:rPr>
        <w:t>kolaudačního rozhodnutí</w:t>
      </w:r>
      <w:r w:rsidRPr="009E07CA">
        <w:rPr>
          <w:rFonts w:ascii="Arial" w:hAnsi="Arial" w:cs="Arial"/>
          <w:color w:val="auto"/>
          <w:sz w:val="20"/>
          <w:szCs w:val="20"/>
        </w:rPr>
        <w:t xml:space="preserve">). </w:t>
      </w:r>
    </w:p>
    <w:p w14:paraId="572D0339" w14:textId="5AFCA1A4" w:rsidR="00B30788" w:rsidRPr="009E07CA" w:rsidRDefault="006907F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V případě, že z jakýchkoli důvodů na straně objednatele nebude možné dodržet termín zahájení plnění, je objednavatel oprávněn posunout tento termín na jinou dobu, celková navržená doba realizace zůstává nezměněna. </w:t>
      </w:r>
    </w:p>
    <w:p w14:paraId="219D22EE" w14:textId="77ED2377" w:rsidR="006907F9" w:rsidRPr="006641EF" w:rsidRDefault="006907F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Dále harmonogram obsahuje dobu předání a převzetí staveniště, dobu zahájení stavebních prací, lhůtu pro dokončení stavebních prací, lhůtu pro předání a převzetí </w:t>
      </w:r>
      <w:r w:rsidR="00E71173" w:rsidRPr="009E07CA">
        <w:rPr>
          <w:rFonts w:ascii="Arial" w:hAnsi="Arial" w:cs="Arial"/>
          <w:color w:val="auto"/>
          <w:sz w:val="20"/>
          <w:szCs w:val="20"/>
        </w:rPr>
        <w:t>stavby (</w:t>
      </w:r>
      <w:r w:rsidRPr="009E07CA">
        <w:rPr>
          <w:rFonts w:ascii="Arial" w:hAnsi="Arial" w:cs="Arial"/>
          <w:color w:val="auto"/>
          <w:sz w:val="20"/>
          <w:szCs w:val="20"/>
        </w:rPr>
        <w:t>díla</w:t>
      </w:r>
      <w:r w:rsidR="00E71173" w:rsidRPr="009E07CA">
        <w:rPr>
          <w:rFonts w:ascii="Arial" w:hAnsi="Arial" w:cs="Arial"/>
          <w:color w:val="auto"/>
          <w:sz w:val="20"/>
          <w:szCs w:val="20"/>
        </w:rPr>
        <w:t>)</w:t>
      </w:r>
      <w:r w:rsidRPr="009E07CA">
        <w:rPr>
          <w:rFonts w:ascii="Arial" w:hAnsi="Arial" w:cs="Arial"/>
          <w:color w:val="auto"/>
          <w:sz w:val="20"/>
          <w:szCs w:val="20"/>
        </w:rPr>
        <w:t xml:space="preserve">, lhůtu </w:t>
      </w:r>
      <w:r w:rsidRPr="006641EF">
        <w:rPr>
          <w:rFonts w:ascii="Arial" w:hAnsi="Arial" w:cs="Arial"/>
          <w:color w:val="auto"/>
          <w:sz w:val="20"/>
          <w:szCs w:val="20"/>
        </w:rPr>
        <w:t>pro odstranění zařízení staveniště a vyklizení staveniště</w:t>
      </w:r>
      <w:r w:rsidR="00E71173" w:rsidRPr="006641EF">
        <w:rPr>
          <w:rFonts w:ascii="Arial" w:hAnsi="Arial" w:cs="Arial"/>
          <w:color w:val="auto"/>
          <w:sz w:val="20"/>
          <w:szCs w:val="20"/>
        </w:rPr>
        <w:t xml:space="preserve">, lhůtu pro zajištění kolaudačního souhlasu či kolaudačního </w:t>
      </w:r>
      <w:r w:rsidR="0063046D" w:rsidRPr="006641EF">
        <w:rPr>
          <w:rFonts w:ascii="Arial" w:hAnsi="Arial" w:cs="Arial"/>
          <w:color w:val="auto"/>
          <w:sz w:val="20"/>
          <w:szCs w:val="20"/>
        </w:rPr>
        <w:t>rozhodnutí</w:t>
      </w:r>
      <w:r w:rsidRPr="006641EF">
        <w:rPr>
          <w:rFonts w:ascii="Arial" w:hAnsi="Arial" w:cs="Arial"/>
          <w:color w:val="auto"/>
          <w:sz w:val="20"/>
          <w:szCs w:val="20"/>
        </w:rPr>
        <w:t xml:space="preserve"> a počátek běhu záruční lhůty. V harmonogramu jsou uvedeny jednotlivé stavební práce, jejich pořadí a termíny, do kdy nejpozději mají být tyto práce zhotovitelem provedeny a dále bude u jednotlivých položek uveden v měsících harmonogram fakturace.</w:t>
      </w:r>
    </w:p>
    <w:p w14:paraId="41E71753" w14:textId="673E0E85" w:rsidR="002D08F1" w:rsidRPr="006641EF" w:rsidRDefault="002D08F1" w:rsidP="00305F3F">
      <w:pPr>
        <w:pStyle w:val="Nadpis2"/>
        <w:keepNext w:val="0"/>
        <w:keepLines w:val="0"/>
        <w:spacing w:before="240" w:after="240" w:line="276" w:lineRule="auto"/>
        <w:ind w:left="578" w:hanging="578"/>
        <w:rPr>
          <w:rFonts w:ascii="Arial" w:hAnsi="Arial" w:cs="Arial"/>
          <w:b/>
          <w:color w:val="auto"/>
          <w:sz w:val="20"/>
        </w:rPr>
      </w:pPr>
      <w:r w:rsidRPr="006641EF">
        <w:rPr>
          <w:rFonts w:ascii="Arial" w:hAnsi="Arial" w:cs="Arial"/>
          <w:b/>
          <w:color w:val="auto"/>
          <w:sz w:val="20"/>
        </w:rPr>
        <w:t>Zkuše</w:t>
      </w:r>
      <w:r w:rsidR="002C14B8" w:rsidRPr="006641EF">
        <w:rPr>
          <w:rFonts w:ascii="Arial" w:hAnsi="Arial" w:cs="Arial"/>
          <w:b/>
          <w:color w:val="auto"/>
          <w:sz w:val="20"/>
        </w:rPr>
        <w:t>b</w:t>
      </w:r>
      <w:r w:rsidRPr="006641EF">
        <w:rPr>
          <w:rFonts w:ascii="Arial" w:hAnsi="Arial" w:cs="Arial"/>
          <w:b/>
          <w:color w:val="auto"/>
          <w:sz w:val="20"/>
        </w:rPr>
        <w:t>ní provoz</w:t>
      </w:r>
    </w:p>
    <w:p w14:paraId="14DC130C" w14:textId="48BB2D1F" w:rsidR="0082348F" w:rsidRPr="006641EF" w:rsidRDefault="00066188" w:rsidP="00305F3F">
      <w:pPr>
        <w:pStyle w:val="Nadpis3"/>
        <w:keepNext w:val="0"/>
        <w:keepLines w:val="0"/>
        <w:spacing w:before="120" w:after="120"/>
        <w:ind w:left="1418" w:hanging="851"/>
        <w:rPr>
          <w:rFonts w:ascii="Arial" w:hAnsi="Arial" w:cs="Arial"/>
          <w:color w:val="auto"/>
          <w:sz w:val="20"/>
          <w:szCs w:val="20"/>
        </w:rPr>
      </w:pPr>
      <w:r w:rsidRPr="006641EF">
        <w:rPr>
          <w:rFonts w:ascii="Arial" w:hAnsi="Arial" w:cs="Arial"/>
          <w:color w:val="auto"/>
          <w:sz w:val="20"/>
          <w:szCs w:val="20"/>
        </w:rPr>
        <w:t>Je-li součástí předmětu plnění také zajištění zkušebního provozu</w:t>
      </w:r>
      <w:r w:rsidR="0082348F" w:rsidRPr="006641EF">
        <w:rPr>
          <w:rFonts w:ascii="Arial" w:hAnsi="Arial" w:cs="Arial"/>
          <w:color w:val="auto"/>
          <w:sz w:val="20"/>
          <w:szCs w:val="20"/>
        </w:rPr>
        <w:t xml:space="preserve">, je zhotovitel povinen po dokončení stavebních prací poskytnout objednateli a všem </w:t>
      </w:r>
      <w:r w:rsidR="00B91AA6" w:rsidRPr="006641EF">
        <w:rPr>
          <w:rFonts w:ascii="Arial" w:hAnsi="Arial" w:cs="Arial"/>
          <w:color w:val="auto"/>
          <w:sz w:val="20"/>
          <w:szCs w:val="20"/>
        </w:rPr>
        <w:t>jeho dalším</w:t>
      </w:r>
      <w:r w:rsidR="0082348F" w:rsidRPr="006641EF">
        <w:rPr>
          <w:rFonts w:ascii="Arial" w:hAnsi="Arial" w:cs="Arial"/>
          <w:color w:val="auto"/>
          <w:sz w:val="20"/>
          <w:szCs w:val="20"/>
        </w:rPr>
        <w:t xml:space="preserve"> dodavatelům případně jejich poddodavatelům </w:t>
      </w:r>
      <w:r w:rsidR="00406FD3" w:rsidRPr="006641EF">
        <w:rPr>
          <w:rFonts w:ascii="Arial" w:hAnsi="Arial" w:cs="Arial"/>
          <w:color w:val="auto"/>
          <w:sz w:val="20"/>
          <w:szCs w:val="20"/>
        </w:rPr>
        <w:t xml:space="preserve">součinnost </w:t>
      </w:r>
      <w:r w:rsidR="0082348F" w:rsidRPr="006641EF">
        <w:rPr>
          <w:rFonts w:ascii="Arial" w:hAnsi="Arial" w:cs="Arial"/>
          <w:color w:val="auto"/>
          <w:sz w:val="20"/>
          <w:szCs w:val="20"/>
        </w:rPr>
        <w:t>při</w:t>
      </w:r>
      <w:r w:rsidR="00406FD3" w:rsidRPr="006641EF">
        <w:rPr>
          <w:rFonts w:ascii="Arial" w:hAnsi="Arial" w:cs="Arial"/>
          <w:color w:val="auto"/>
          <w:sz w:val="20"/>
          <w:szCs w:val="20"/>
        </w:rPr>
        <w:t xml:space="preserve"> poskytování těchto souvisejících dodávek,</w:t>
      </w:r>
      <w:r w:rsidR="0082348F" w:rsidRPr="006641EF">
        <w:rPr>
          <w:rFonts w:ascii="Arial" w:hAnsi="Arial" w:cs="Arial"/>
          <w:color w:val="auto"/>
          <w:sz w:val="20"/>
          <w:szCs w:val="20"/>
        </w:rPr>
        <w:t xml:space="preserve"> </w:t>
      </w:r>
      <w:r w:rsidR="00406FD3" w:rsidRPr="006641EF">
        <w:rPr>
          <w:rFonts w:ascii="Arial" w:hAnsi="Arial" w:cs="Arial"/>
          <w:color w:val="auto"/>
          <w:sz w:val="20"/>
          <w:szCs w:val="20"/>
        </w:rPr>
        <w:t xml:space="preserve">zejména jim umožnit vstup, a to až </w:t>
      </w:r>
      <w:r w:rsidR="0082348F" w:rsidRPr="006641EF">
        <w:rPr>
          <w:rFonts w:ascii="Arial" w:hAnsi="Arial" w:cs="Arial"/>
          <w:color w:val="auto"/>
          <w:sz w:val="20"/>
          <w:szCs w:val="20"/>
        </w:rPr>
        <w:t>do doby ukončení zkušebního provozu</w:t>
      </w:r>
      <w:r w:rsidR="00BC658B" w:rsidRPr="006641EF">
        <w:rPr>
          <w:rFonts w:ascii="Arial" w:hAnsi="Arial" w:cs="Arial"/>
          <w:color w:val="auto"/>
          <w:sz w:val="20"/>
          <w:szCs w:val="20"/>
        </w:rPr>
        <w:t xml:space="preserve"> </w:t>
      </w:r>
      <w:r w:rsidR="00406FD3" w:rsidRPr="006641EF">
        <w:rPr>
          <w:rFonts w:ascii="Arial" w:hAnsi="Arial" w:cs="Arial"/>
          <w:color w:val="auto"/>
          <w:sz w:val="20"/>
          <w:szCs w:val="20"/>
        </w:rPr>
        <w:t>či až do doby ukončení kolaudace.</w:t>
      </w:r>
    </w:p>
    <w:p w14:paraId="0354DF8A" w14:textId="3C21D1FA" w:rsidR="00406FD3" w:rsidRPr="006641EF" w:rsidRDefault="00406FD3" w:rsidP="00305F3F">
      <w:pPr>
        <w:pStyle w:val="Nadpis3"/>
        <w:keepNext w:val="0"/>
        <w:keepLines w:val="0"/>
        <w:spacing w:before="120" w:after="120"/>
        <w:ind w:left="1418" w:hanging="851"/>
        <w:rPr>
          <w:rFonts w:ascii="Arial" w:hAnsi="Arial" w:cs="Arial"/>
          <w:color w:val="auto"/>
          <w:sz w:val="20"/>
          <w:szCs w:val="20"/>
        </w:rPr>
      </w:pPr>
      <w:r w:rsidRPr="006641EF">
        <w:rPr>
          <w:rFonts w:ascii="Arial" w:hAnsi="Arial" w:cs="Arial"/>
          <w:color w:val="auto"/>
          <w:sz w:val="20"/>
          <w:szCs w:val="20"/>
        </w:rPr>
        <w:t>Zhotovitel má také povinnost zejména hlídat uložené a zabudované věci ve stavebním díle, během zkušebního provozu, až do ukončení zkušebního provozu či až do doby ukončení kolaudace.</w:t>
      </w:r>
    </w:p>
    <w:p w14:paraId="0BFBC44F" w14:textId="303BFDEC" w:rsidR="00D64B85" w:rsidRPr="009E07CA" w:rsidRDefault="0063046D" w:rsidP="00305F3F">
      <w:pPr>
        <w:pStyle w:val="Nadpis1"/>
        <w:keepNext w:val="0"/>
        <w:spacing w:before="240" w:after="240"/>
        <w:ind w:left="431" w:hanging="431"/>
        <w:rPr>
          <w:b w:val="0"/>
          <w:sz w:val="22"/>
        </w:rPr>
      </w:pPr>
      <w:r w:rsidRPr="009E07CA">
        <w:rPr>
          <w:sz w:val="22"/>
        </w:rPr>
        <w:t>Předávání a přejímání prací</w:t>
      </w:r>
    </w:p>
    <w:p w14:paraId="6FEA98A3" w14:textId="1E29C610" w:rsidR="008B22CF" w:rsidRPr="009E07CA" w:rsidRDefault="0055158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Závazek zhotovitele provést dílo je splněn kumulativně </w:t>
      </w:r>
      <w:r w:rsidR="008C3550">
        <w:rPr>
          <w:rFonts w:ascii="Arial" w:hAnsi="Arial" w:cs="Arial"/>
          <w:color w:val="auto"/>
          <w:sz w:val="20"/>
        </w:rPr>
        <w:t>řádnou realizací stavebních prací</w:t>
      </w:r>
      <w:r w:rsidRPr="009E07CA">
        <w:rPr>
          <w:rFonts w:ascii="Arial" w:hAnsi="Arial" w:cs="Arial"/>
          <w:color w:val="auto"/>
          <w:sz w:val="20"/>
        </w:rPr>
        <w:t>, zajištěním kolaudačního souhlasu případně kolaudačního rozhodnutí a řádným ukončením a předáním díla. Dílo se považuje za řádně ukončené, bylo-li provedeno bez vad a nedodělků</w:t>
      </w:r>
      <w:r w:rsidR="008C3550">
        <w:rPr>
          <w:rFonts w:ascii="Arial" w:hAnsi="Arial" w:cs="Arial"/>
          <w:color w:val="auto"/>
          <w:sz w:val="20"/>
        </w:rPr>
        <w:t xml:space="preserve">. Podmínkou řádného předání a převzetí je </w:t>
      </w:r>
      <w:r w:rsidRPr="009E07CA">
        <w:rPr>
          <w:rFonts w:ascii="Arial" w:hAnsi="Arial" w:cs="Arial"/>
          <w:color w:val="auto"/>
          <w:sz w:val="20"/>
        </w:rPr>
        <w:t>podp</w:t>
      </w:r>
      <w:r w:rsidR="008C3550">
        <w:rPr>
          <w:rFonts w:ascii="Arial" w:hAnsi="Arial" w:cs="Arial"/>
          <w:color w:val="auto"/>
          <w:sz w:val="20"/>
        </w:rPr>
        <w:t>i</w:t>
      </w:r>
      <w:r w:rsidRPr="009E07CA">
        <w:rPr>
          <w:rFonts w:ascii="Arial" w:hAnsi="Arial" w:cs="Arial"/>
          <w:color w:val="auto"/>
          <w:sz w:val="20"/>
        </w:rPr>
        <w:t xml:space="preserve">s </w:t>
      </w:r>
      <w:r w:rsidR="008C3550">
        <w:rPr>
          <w:rFonts w:ascii="Arial" w:hAnsi="Arial" w:cs="Arial"/>
          <w:color w:val="auto"/>
          <w:sz w:val="20"/>
        </w:rPr>
        <w:t>p</w:t>
      </w:r>
      <w:r w:rsidRPr="009E07CA">
        <w:rPr>
          <w:rFonts w:ascii="Arial" w:hAnsi="Arial" w:cs="Arial"/>
          <w:color w:val="auto"/>
          <w:sz w:val="20"/>
        </w:rPr>
        <w:t>rotokol</w:t>
      </w:r>
      <w:r w:rsidR="008C3550">
        <w:rPr>
          <w:rFonts w:ascii="Arial" w:hAnsi="Arial" w:cs="Arial"/>
          <w:color w:val="auto"/>
          <w:sz w:val="20"/>
        </w:rPr>
        <w:t>u</w:t>
      </w:r>
      <w:r w:rsidRPr="009E07CA">
        <w:rPr>
          <w:rFonts w:ascii="Arial" w:hAnsi="Arial" w:cs="Arial"/>
          <w:color w:val="auto"/>
          <w:sz w:val="20"/>
        </w:rPr>
        <w:t xml:space="preserve"> o předání a převzetí díla, ve kterém objednatel výslovně prohlásí, že přebírá </w:t>
      </w:r>
      <w:r w:rsidR="00F408E8" w:rsidRPr="009E07CA">
        <w:rPr>
          <w:rFonts w:ascii="Arial" w:hAnsi="Arial" w:cs="Arial"/>
          <w:color w:val="auto"/>
          <w:sz w:val="20"/>
        </w:rPr>
        <w:t xml:space="preserve">části díla nebo </w:t>
      </w:r>
      <w:r w:rsidRPr="009E07CA">
        <w:rPr>
          <w:rFonts w:ascii="Arial" w:hAnsi="Arial" w:cs="Arial"/>
          <w:color w:val="auto"/>
          <w:sz w:val="20"/>
        </w:rPr>
        <w:t xml:space="preserve">dílo </w:t>
      </w:r>
      <w:r w:rsidR="00F408E8" w:rsidRPr="009E07CA">
        <w:rPr>
          <w:rFonts w:ascii="Arial" w:hAnsi="Arial" w:cs="Arial"/>
          <w:color w:val="auto"/>
          <w:sz w:val="20"/>
        </w:rPr>
        <w:t>celé</w:t>
      </w:r>
      <w:r w:rsidR="008C3550">
        <w:rPr>
          <w:rFonts w:ascii="Arial" w:hAnsi="Arial" w:cs="Arial"/>
          <w:color w:val="auto"/>
          <w:sz w:val="20"/>
        </w:rPr>
        <w:t>.</w:t>
      </w:r>
    </w:p>
    <w:p w14:paraId="2160DFDF" w14:textId="79E3B9D7" w:rsidR="00611511" w:rsidRPr="009E07CA" w:rsidRDefault="00611511" w:rsidP="00305F3F">
      <w:pPr>
        <w:pStyle w:val="Nadpis2"/>
        <w:keepNext w:val="0"/>
        <w:keepLines w:val="0"/>
        <w:spacing w:before="240" w:after="240" w:line="276" w:lineRule="auto"/>
        <w:ind w:left="578" w:hanging="578"/>
        <w:rPr>
          <w:rFonts w:ascii="Arial" w:hAnsi="Arial" w:cs="Arial"/>
          <w:b/>
          <w:color w:val="auto"/>
        </w:rPr>
      </w:pPr>
      <w:r w:rsidRPr="009E07CA">
        <w:rPr>
          <w:rFonts w:ascii="Arial" w:hAnsi="Arial" w:cs="Arial"/>
          <w:b/>
          <w:color w:val="auto"/>
          <w:sz w:val="20"/>
        </w:rPr>
        <w:t>Předání a převzetí díla – stavby</w:t>
      </w:r>
    </w:p>
    <w:p w14:paraId="598FF68D" w14:textId="24070E8D" w:rsidR="00611511" w:rsidRPr="009E07CA" w:rsidRDefault="00611511"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 xml:space="preserve">Zhotovitel se zavazuje vyzvat objednatele písemně a to nejméně 5 pracovních dnů předem, k předání a převzetí zkolaudovaného </w:t>
      </w:r>
      <w:r w:rsidR="00C061BB" w:rsidRPr="009E07CA">
        <w:rPr>
          <w:rFonts w:ascii="Arial" w:hAnsi="Arial" w:cs="Arial"/>
          <w:color w:val="auto"/>
          <w:sz w:val="20"/>
          <w:szCs w:val="20"/>
        </w:rPr>
        <w:t xml:space="preserve">díla </w:t>
      </w:r>
      <w:bookmarkStart w:id="3" w:name="_Hlk34814164"/>
      <w:r w:rsidR="00C061BB" w:rsidRPr="009E07CA">
        <w:rPr>
          <w:rFonts w:ascii="Arial" w:hAnsi="Arial" w:cs="Arial"/>
          <w:color w:val="auto"/>
          <w:sz w:val="20"/>
          <w:szCs w:val="20"/>
        </w:rPr>
        <w:t>(stavby)</w:t>
      </w:r>
      <w:r w:rsidRPr="009E07CA">
        <w:rPr>
          <w:rFonts w:ascii="Arial" w:hAnsi="Arial" w:cs="Arial"/>
          <w:color w:val="auto"/>
          <w:sz w:val="20"/>
          <w:szCs w:val="20"/>
        </w:rPr>
        <w:t xml:space="preserve"> </w:t>
      </w:r>
      <w:bookmarkEnd w:id="3"/>
      <w:r w:rsidRPr="009E07CA">
        <w:rPr>
          <w:rFonts w:ascii="Arial" w:hAnsi="Arial" w:cs="Arial"/>
          <w:color w:val="auto"/>
          <w:sz w:val="20"/>
          <w:szCs w:val="20"/>
        </w:rPr>
        <w:t xml:space="preserve">v místě stavby. Organizaci předávacího řízení </w:t>
      </w:r>
      <w:r w:rsidR="00470B01" w:rsidRPr="009E07CA">
        <w:rPr>
          <w:rFonts w:ascii="Arial" w:hAnsi="Arial" w:cs="Arial"/>
          <w:color w:val="auto"/>
          <w:sz w:val="20"/>
          <w:szCs w:val="20"/>
        </w:rPr>
        <w:t xml:space="preserve">včetně pořízení zápisu o předání a převzetí </w:t>
      </w:r>
      <w:r w:rsidRPr="009E07CA">
        <w:rPr>
          <w:rFonts w:ascii="Arial" w:hAnsi="Arial" w:cs="Arial"/>
          <w:color w:val="auto"/>
          <w:sz w:val="20"/>
          <w:szCs w:val="20"/>
        </w:rPr>
        <w:t>zajistí objednatel. Objednatel k předání a převzetí díla</w:t>
      </w:r>
      <w:r w:rsidR="00C061BB" w:rsidRPr="009E07CA">
        <w:rPr>
          <w:rFonts w:ascii="Arial" w:hAnsi="Arial" w:cs="Arial"/>
          <w:color w:val="auto"/>
          <w:sz w:val="20"/>
          <w:szCs w:val="20"/>
        </w:rPr>
        <w:t xml:space="preserve"> (stavby) </w:t>
      </w:r>
      <w:r w:rsidRPr="009E07CA">
        <w:rPr>
          <w:rFonts w:ascii="Arial" w:hAnsi="Arial" w:cs="Arial"/>
          <w:color w:val="auto"/>
          <w:sz w:val="20"/>
          <w:szCs w:val="20"/>
        </w:rPr>
        <w:t>přizve TDS, případně autorský dozor projektanta. Zhotovitel zajistí účast u přejímacího řízení těch poddodavatelů, jejichž účast je k řádnému předání a převzetí díla</w:t>
      </w:r>
      <w:r w:rsidR="00C061BB" w:rsidRPr="009E07CA">
        <w:rPr>
          <w:rFonts w:ascii="Arial" w:hAnsi="Arial" w:cs="Arial"/>
          <w:color w:val="auto"/>
          <w:sz w:val="20"/>
          <w:szCs w:val="20"/>
        </w:rPr>
        <w:t xml:space="preserve"> (stavby)</w:t>
      </w:r>
      <w:r w:rsidRPr="009E07CA">
        <w:rPr>
          <w:rFonts w:ascii="Arial" w:hAnsi="Arial" w:cs="Arial"/>
          <w:color w:val="auto"/>
          <w:sz w:val="20"/>
          <w:szCs w:val="20"/>
        </w:rPr>
        <w:t xml:space="preserve"> nutná. Přejímací řízení bude probíhat dle dohodnutého harmonogramu přejímek. Přejímací řízení bude zahájeno v den určený ve výzvě zhotovitele. </w:t>
      </w:r>
    </w:p>
    <w:p w14:paraId="580FE81D" w14:textId="6D3BD3F1" w:rsidR="008B22CF" w:rsidRPr="009E07CA" w:rsidRDefault="007A7031"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V případě, že nebude dohodnut harmonogram přejímek, postupuje zhotovitel podle </w:t>
      </w:r>
      <w:r w:rsidR="008C3550">
        <w:rPr>
          <w:rFonts w:ascii="Arial" w:hAnsi="Arial" w:cs="Arial"/>
          <w:color w:val="auto"/>
          <w:sz w:val="20"/>
          <w:szCs w:val="20"/>
        </w:rPr>
        <w:t xml:space="preserve">první věty </w:t>
      </w:r>
      <w:r w:rsidR="00E64EE8" w:rsidRPr="009E07CA">
        <w:rPr>
          <w:rFonts w:ascii="Arial" w:hAnsi="Arial" w:cs="Arial"/>
          <w:color w:val="auto"/>
          <w:sz w:val="20"/>
          <w:szCs w:val="20"/>
        </w:rPr>
        <w:t>předchozího odstavce</w:t>
      </w:r>
      <w:r w:rsidRPr="009E07CA">
        <w:rPr>
          <w:rFonts w:ascii="Arial" w:hAnsi="Arial" w:cs="Arial"/>
          <w:color w:val="auto"/>
          <w:sz w:val="20"/>
          <w:szCs w:val="20"/>
        </w:rPr>
        <w:t>. V případě, že se objednatel nebo jeho zástupce nedostaví k zahájení řádně sjednaného předávání, nedostává se zhotovitel do prodlení s předáním díla</w:t>
      </w:r>
      <w:r w:rsidR="002F4A48" w:rsidRPr="009E07CA">
        <w:rPr>
          <w:rFonts w:ascii="Arial" w:hAnsi="Arial" w:cs="Arial"/>
          <w:color w:val="auto"/>
          <w:sz w:val="20"/>
          <w:szCs w:val="20"/>
        </w:rPr>
        <w:t xml:space="preserve"> (stavby)</w:t>
      </w:r>
      <w:r w:rsidRPr="009E07CA">
        <w:rPr>
          <w:rFonts w:ascii="Arial" w:hAnsi="Arial" w:cs="Arial"/>
          <w:color w:val="auto"/>
          <w:sz w:val="20"/>
          <w:szCs w:val="20"/>
        </w:rPr>
        <w:t>. Přejímací řízení bude ukončeno v den podpisu protokolu o předání a převzetí objednatelem.</w:t>
      </w:r>
    </w:p>
    <w:p w14:paraId="44624E93" w14:textId="55FF330C" w:rsidR="00957B76" w:rsidRPr="009E07CA" w:rsidRDefault="00957B76"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Zhotovitel zajistí účast u přejímacího řízení těch poddodavatelů, jejichž účast je k řádnému předání a převzetí díla</w:t>
      </w:r>
      <w:r w:rsidR="002F4A48" w:rsidRPr="009E07CA">
        <w:rPr>
          <w:rFonts w:ascii="Arial" w:hAnsi="Arial" w:cs="Arial"/>
          <w:color w:val="auto"/>
          <w:sz w:val="20"/>
          <w:szCs w:val="20"/>
        </w:rPr>
        <w:t xml:space="preserve"> (stavby) </w:t>
      </w:r>
      <w:r w:rsidRPr="009E07CA">
        <w:rPr>
          <w:rFonts w:ascii="Arial" w:hAnsi="Arial" w:cs="Arial"/>
          <w:color w:val="auto"/>
          <w:sz w:val="20"/>
          <w:szCs w:val="20"/>
        </w:rPr>
        <w:t xml:space="preserve">nutná. Přejímací řízení bude probíhat dle dohodnutého harmonogramu přejímek. Přejímací řízení bude zahájeno v den určený ve výzvě zhotovitele. </w:t>
      </w:r>
    </w:p>
    <w:p w14:paraId="0846289C" w14:textId="3F44FE27" w:rsidR="00957B76" w:rsidRPr="009E07CA" w:rsidRDefault="00957B76"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K zahájení přejímky předloží zhotovitel objednateli veškeré náležitosti, prokazující řádné, včasné, kvalitní a komplexní provedení díla</w:t>
      </w:r>
      <w:r w:rsidR="002F4A48" w:rsidRPr="009E07CA">
        <w:rPr>
          <w:rFonts w:ascii="Arial" w:hAnsi="Arial" w:cs="Arial"/>
          <w:color w:val="auto"/>
          <w:sz w:val="20"/>
          <w:szCs w:val="20"/>
        </w:rPr>
        <w:t xml:space="preserve"> (stavby)</w:t>
      </w:r>
      <w:r w:rsidRPr="009E07CA">
        <w:rPr>
          <w:rFonts w:ascii="Arial" w:hAnsi="Arial" w:cs="Arial"/>
          <w:color w:val="auto"/>
          <w:sz w:val="20"/>
          <w:szCs w:val="20"/>
        </w:rPr>
        <w:t>, zejména protokol o dokončení</w:t>
      </w:r>
      <w:r w:rsidR="008C3550">
        <w:rPr>
          <w:rFonts w:ascii="Arial" w:hAnsi="Arial" w:cs="Arial"/>
          <w:color w:val="auto"/>
          <w:sz w:val="20"/>
          <w:szCs w:val="20"/>
        </w:rPr>
        <w:t xml:space="preserve"> stavebních prací</w:t>
      </w:r>
      <w:r w:rsidRPr="009E07CA">
        <w:rPr>
          <w:rFonts w:ascii="Arial" w:hAnsi="Arial" w:cs="Arial"/>
          <w:color w:val="auto"/>
          <w:sz w:val="20"/>
          <w:szCs w:val="20"/>
        </w:rPr>
        <w:t>.</w:t>
      </w:r>
    </w:p>
    <w:p w14:paraId="0690A152" w14:textId="1F1B20CE" w:rsidR="00957B76" w:rsidRPr="009E07CA" w:rsidRDefault="00957B76"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 xml:space="preserve">Před zahájením přejímky dle předchozího odstavce zhotovitel předá objednateli dokumentaci skutečného provedení díla </w:t>
      </w:r>
      <w:r w:rsidR="002F4A48" w:rsidRPr="009E07CA">
        <w:rPr>
          <w:rFonts w:ascii="Arial" w:hAnsi="Arial" w:cs="Arial"/>
          <w:color w:val="auto"/>
          <w:sz w:val="20"/>
          <w:szCs w:val="20"/>
        </w:rPr>
        <w:t xml:space="preserve">(stavby) </w:t>
      </w:r>
      <w:r w:rsidRPr="009E07CA">
        <w:rPr>
          <w:rFonts w:ascii="Arial" w:hAnsi="Arial" w:cs="Arial"/>
          <w:color w:val="auto"/>
          <w:sz w:val="20"/>
          <w:szCs w:val="20"/>
        </w:rPr>
        <w:t>v listinné podobě v počtu 2 ks a v datové podobě (ve formátu *</w:t>
      </w:r>
      <w:proofErr w:type="spellStart"/>
      <w:r w:rsidRPr="009E07CA">
        <w:rPr>
          <w:rFonts w:ascii="Arial" w:hAnsi="Arial" w:cs="Arial"/>
          <w:color w:val="auto"/>
          <w:sz w:val="20"/>
          <w:szCs w:val="20"/>
        </w:rPr>
        <w:t>pdf</w:t>
      </w:r>
      <w:proofErr w:type="spellEnd"/>
      <w:r w:rsidRPr="009E07CA">
        <w:rPr>
          <w:rFonts w:ascii="Arial" w:hAnsi="Arial" w:cs="Arial"/>
          <w:color w:val="auto"/>
          <w:sz w:val="20"/>
          <w:szCs w:val="20"/>
        </w:rPr>
        <w:t xml:space="preserve"> a *</w:t>
      </w:r>
      <w:proofErr w:type="spellStart"/>
      <w:r w:rsidRPr="009E07CA">
        <w:rPr>
          <w:rFonts w:ascii="Arial" w:hAnsi="Arial" w:cs="Arial"/>
          <w:color w:val="auto"/>
          <w:sz w:val="20"/>
          <w:szCs w:val="20"/>
        </w:rPr>
        <w:t>dwg</w:t>
      </w:r>
      <w:proofErr w:type="spellEnd"/>
      <w:r w:rsidRPr="009E07CA">
        <w:rPr>
          <w:rFonts w:ascii="Arial" w:hAnsi="Arial" w:cs="Arial"/>
          <w:color w:val="auto"/>
          <w:sz w:val="20"/>
          <w:szCs w:val="20"/>
        </w:rPr>
        <w:t xml:space="preserve"> nebo jiném přepisovatelném formátu) na datovém nosiči </w:t>
      </w:r>
      <w:r w:rsidR="005A2E9B">
        <w:rPr>
          <w:rFonts w:ascii="Arial" w:hAnsi="Arial" w:cs="Arial"/>
          <w:color w:val="auto"/>
          <w:sz w:val="20"/>
          <w:szCs w:val="20"/>
        </w:rPr>
        <w:t xml:space="preserve">(USB </w:t>
      </w:r>
      <w:proofErr w:type="spellStart"/>
      <w:r w:rsidR="005A2E9B">
        <w:rPr>
          <w:rFonts w:ascii="Arial" w:hAnsi="Arial" w:cs="Arial"/>
          <w:color w:val="auto"/>
          <w:sz w:val="20"/>
          <w:szCs w:val="20"/>
        </w:rPr>
        <w:t>flash</w:t>
      </w:r>
      <w:proofErr w:type="spellEnd"/>
      <w:r w:rsidR="005A2E9B">
        <w:rPr>
          <w:rFonts w:ascii="Arial" w:hAnsi="Arial" w:cs="Arial"/>
          <w:color w:val="auto"/>
          <w:sz w:val="20"/>
          <w:szCs w:val="20"/>
        </w:rPr>
        <w:t xml:space="preserve"> disk apod.) </w:t>
      </w:r>
      <w:r w:rsidRPr="009E07CA">
        <w:rPr>
          <w:rFonts w:ascii="Arial" w:hAnsi="Arial" w:cs="Arial"/>
          <w:color w:val="auto"/>
          <w:sz w:val="20"/>
          <w:szCs w:val="20"/>
        </w:rPr>
        <w:t>v počtu 2 ks, není-li stanoveno touto smlouvou jinak. Pokud nebude při převzetí díla</w:t>
      </w:r>
      <w:r w:rsidR="002F4A48" w:rsidRPr="009E07CA">
        <w:rPr>
          <w:rFonts w:ascii="Arial" w:hAnsi="Arial" w:cs="Arial"/>
          <w:color w:val="auto"/>
          <w:sz w:val="20"/>
          <w:szCs w:val="20"/>
        </w:rPr>
        <w:t xml:space="preserve"> (stavby)</w:t>
      </w:r>
      <w:r w:rsidRPr="009E07CA">
        <w:rPr>
          <w:rFonts w:ascii="Arial" w:hAnsi="Arial" w:cs="Arial"/>
          <w:color w:val="auto"/>
          <w:sz w:val="20"/>
          <w:szCs w:val="20"/>
        </w:rPr>
        <w:t xml:space="preserve"> nebo jeho části doložena tato dokumentace, je objednatel oprávněn dílo</w:t>
      </w:r>
      <w:r w:rsidR="002F4A48" w:rsidRPr="009E07CA">
        <w:rPr>
          <w:rFonts w:ascii="Arial" w:hAnsi="Arial" w:cs="Arial"/>
          <w:color w:val="auto"/>
          <w:sz w:val="20"/>
          <w:szCs w:val="20"/>
        </w:rPr>
        <w:t xml:space="preserve"> (</w:t>
      </w:r>
      <w:r w:rsidR="00C85D5A" w:rsidRPr="009E07CA">
        <w:rPr>
          <w:rFonts w:ascii="Arial" w:hAnsi="Arial" w:cs="Arial"/>
          <w:color w:val="auto"/>
          <w:sz w:val="20"/>
          <w:szCs w:val="20"/>
        </w:rPr>
        <w:t>stavbu) nebo</w:t>
      </w:r>
      <w:r w:rsidRPr="009E07CA">
        <w:rPr>
          <w:rFonts w:ascii="Arial" w:hAnsi="Arial" w:cs="Arial"/>
          <w:color w:val="auto"/>
          <w:sz w:val="20"/>
          <w:szCs w:val="20"/>
        </w:rPr>
        <w:t xml:space="preserve"> jeho část nepřevzít.</w:t>
      </w:r>
    </w:p>
    <w:p w14:paraId="7589868D" w14:textId="4FA5C5E1" w:rsidR="00957B76" w:rsidRPr="009E07CA" w:rsidRDefault="00957B76"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 xml:space="preserve">Protokol </w:t>
      </w:r>
      <w:r w:rsidR="008C3550">
        <w:rPr>
          <w:rFonts w:ascii="Arial" w:hAnsi="Arial" w:cs="Arial"/>
          <w:color w:val="auto"/>
          <w:sz w:val="20"/>
          <w:szCs w:val="20"/>
        </w:rPr>
        <w:t xml:space="preserve">o předání a převzetí díla </w:t>
      </w:r>
      <w:r w:rsidRPr="009E07CA">
        <w:rPr>
          <w:rFonts w:ascii="Arial" w:hAnsi="Arial" w:cs="Arial"/>
          <w:color w:val="auto"/>
          <w:sz w:val="20"/>
          <w:szCs w:val="20"/>
        </w:rPr>
        <w:t>sepsaný stranami bude obsahovat zejména:</w:t>
      </w:r>
    </w:p>
    <w:p w14:paraId="37FBBF2B" w14:textId="78D07584" w:rsidR="00957B76" w:rsidRPr="009E07CA" w:rsidRDefault="00957B76" w:rsidP="00305F3F">
      <w:pPr>
        <w:pStyle w:val="Seznam3"/>
        <w:numPr>
          <w:ilvl w:val="0"/>
          <w:numId w:val="149"/>
        </w:numPr>
        <w:spacing w:before="120" w:after="120"/>
        <w:rPr>
          <w:rFonts w:ascii="Arial" w:hAnsi="Arial" w:cs="Arial"/>
          <w:sz w:val="20"/>
          <w:szCs w:val="20"/>
        </w:rPr>
      </w:pPr>
      <w:r w:rsidRPr="009E07CA">
        <w:rPr>
          <w:rFonts w:ascii="Arial" w:hAnsi="Arial" w:cs="Arial"/>
          <w:sz w:val="20"/>
          <w:szCs w:val="20"/>
        </w:rPr>
        <w:t xml:space="preserve">zhodnocení jakosti díla </w:t>
      </w:r>
      <w:r w:rsidR="00C85D5A" w:rsidRPr="009E07CA">
        <w:rPr>
          <w:rFonts w:ascii="Arial" w:hAnsi="Arial" w:cs="Arial"/>
          <w:sz w:val="20"/>
          <w:szCs w:val="20"/>
        </w:rPr>
        <w:t xml:space="preserve">(stavby) </w:t>
      </w:r>
      <w:r w:rsidRPr="009E07CA">
        <w:rPr>
          <w:rFonts w:ascii="Arial" w:hAnsi="Arial" w:cs="Arial"/>
          <w:sz w:val="20"/>
          <w:szCs w:val="20"/>
        </w:rPr>
        <w:t>nebo event. jeho části,</w:t>
      </w:r>
    </w:p>
    <w:p w14:paraId="4FE1967B" w14:textId="7A36A25B" w:rsidR="00957B76" w:rsidRPr="009E07CA" w:rsidRDefault="00957B76" w:rsidP="00305F3F">
      <w:pPr>
        <w:pStyle w:val="Seznam3"/>
        <w:numPr>
          <w:ilvl w:val="0"/>
          <w:numId w:val="149"/>
        </w:numPr>
        <w:spacing w:before="120" w:after="120"/>
        <w:rPr>
          <w:rFonts w:ascii="Arial" w:hAnsi="Arial" w:cs="Arial"/>
          <w:sz w:val="20"/>
          <w:szCs w:val="20"/>
        </w:rPr>
      </w:pPr>
      <w:r w:rsidRPr="009E07CA">
        <w:rPr>
          <w:rFonts w:ascii="Arial" w:hAnsi="Arial" w:cs="Arial"/>
          <w:sz w:val="20"/>
          <w:szCs w:val="20"/>
        </w:rPr>
        <w:t>identifikační údaje o díle</w:t>
      </w:r>
      <w:r w:rsidR="00C85D5A" w:rsidRPr="009E07CA">
        <w:rPr>
          <w:rFonts w:ascii="Arial" w:hAnsi="Arial" w:cs="Arial"/>
          <w:sz w:val="20"/>
          <w:szCs w:val="20"/>
        </w:rPr>
        <w:t xml:space="preserve"> (stavbě) </w:t>
      </w:r>
      <w:r w:rsidRPr="009E07CA">
        <w:rPr>
          <w:rFonts w:ascii="Arial" w:hAnsi="Arial" w:cs="Arial"/>
          <w:sz w:val="20"/>
          <w:szCs w:val="20"/>
        </w:rPr>
        <w:t>či event. jeho části,</w:t>
      </w:r>
    </w:p>
    <w:p w14:paraId="1C56DFED" w14:textId="77777777" w:rsidR="00957B76" w:rsidRPr="009E07CA" w:rsidRDefault="00957B76" w:rsidP="00305F3F">
      <w:pPr>
        <w:pStyle w:val="Seznam3"/>
        <w:numPr>
          <w:ilvl w:val="0"/>
          <w:numId w:val="149"/>
        </w:numPr>
        <w:spacing w:before="120" w:after="120"/>
        <w:rPr>
          <w:rFonts w:ascii="Arial" w:hAnsi="Arial" w:cs="Arial"/>
          <w:sz w:val="20"/>
          <w:szCs w:val="20"/>
        </w:rPr>
      </w:pPr>
      <w:r w:rsidRPr="009E07CA">
        <w:rPr>
          <w:rFonts w:ascii="Arial" w:hAnsi="Arial" w:cs="Arial"/>
          <w:sz w:val="20"/>
          <w:szCs w:val="20"/>
        </w:rPr>
        <w:t xml:space="preserve">případnou dohodu o slevě z ceny, </w:t>
      </w:r>
    </w:p>
    <w:p w14:paraId="4BD94882" w14:textId="2DA16D93" w:rsidR="00957B76" w:rsidRPr="009E07CA" w:rsidRDefault="00957B76" w:rsidP="00305F3F">
      <w:pPr>
        <w:pStyle w:val="Seznam3"/>
        <w:numPr>
          <w:ilvl w:val="0"/>
          <w:numId w:val="149"/>
        </w:numPr>
        <w:spacing w:before="120" w:after="120"/>
        <w:rPr>
          <w:rFonts w:ascii="Arial" w:hAnsi="Arial" w:cs="Arial"/>
          <w:sz w:val="20"/>
          <w:szCs w:val="20"/>
        </w:rPr>
      </w:pPr>
      <w:r w:rsidRPr="009E07CA">
        <w:rPr>
          <w:rFonts w:ascii="Arial" w:hAnsi="Arial" w:cs="Arial"/>
          <w:sz w:val="20"/>
          <w:szCs w:val="20"/>
        </w:rPr>
        <w:t xml:space="preserve">prohlášení objednatele, že předávané dílo </w:t>
      </w:r>
      <w:r w:rsidR="00C85D5A" w:rsidRPr="009E07CA">
        <w:rPr>
          <w:rFonts w:ascii="Arial" w:hAnsi="Arial" w:cs="Arial"/>
          <w:sz w:val="20"/>
          <w:szCs w:val="20"/>
        </w:rPr>
        <w:t xml:space="preserve">(stavbu) </w:t>
      </w:r>
      <w:r w:rsidRPr="009E07CA">
        <w:rPr>
          <w:rFonts w:ascii="Arial" w:hAnsi="Arial" w:cs="Arial"/>
          <w:sz w:val="20"/>
          <w:szCs w:val="20"/>
        </w:rPr>
        <w:t>nebo jeho část přejímá,</w:t>
      </w:r>
    </w:p>
    <w:p w14:paraId="69BF9304" w14:textId="2C08AB53" w:rsidR="00957B76" w:rsidRPr="009E07CA" w:rsidRDefault="00957B76" w:rsidP="00305F3F">
      <w:pPr>
        <w:pStyle w:val="Seznam3"/>
        <w:numPr>
          <w:ilvl w:val="0"/>
          <w:numId w:val="149"/>
        </w:numPr>
        <w:spacing w:before="120" w:after="120"/>
        <w:rPr>
          <w:rFonts w:ascii="Arial" w:hAnsi="Arial" w:cs="Arial"/>
          <w:sz w:val="20"/>
          <w:szCs w:val="20"/>
        </w:rPr>
      </w:pPr>
      <w:r w:rsidRPr="009E07CA">
        <w:rPr>
          <w:rFonts w:ascii="Arial" w:hAnsi="Arial" w:cs="Arial"/>
          <w:sz w:val="20"/>
          <w:szCs w:val="20"/>
        </w:rPr>
        <w:t>soupis příloh (vč. provedených změn od dokumentace ověřené ve stavebním řízení).</w:t>
      </w:r>
    </w:p>
    <w:p w14:paraId="757800F4" w14:textId="73634471"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Pokud dílo</w:t>
      </w:r>
      <w:r w:rsidR="00041ED5" w:rsidRPr="009E07CA">
        <w:rPr>
          <w:rFonts w:ascii="Arial" w:hAnsi="Arial" w:cs="Arial"/>
          <w:color w:val="auto"/>
          <w:sz w:val="20"/>
          <w:szCs w:val="20"/>
        </w:rPr>
        <w:t xml:space="preserve"> (stavba) </w:t>
      </w:r>
      <w:r w:rsidRPr="009E07CA">
        <w:rPr>
          <w:rFonts w:ascii="Arial" w:hAnsi="Arial" w:cs="Arial"/>
          <w:color w:val="auto"/>
          <w:sz w:val="20"/>
          <w:szCs w:val="20"/>
        </w:rPr>
        <w:t>nebo jeho část vykazuje při přejímacím řízení závažné vady a nedodělky, které brání užívání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nebo které brání správné funkci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xml:space="preserve">, je objednatel oprávněn toto přejímací řízení přerušit pouhým prohlášením o jeho přerušení z tohoto důvodu s tím, ze smluvní strany nejsou povinny vypracovávat </w:t>
      </w:r>
      <w:r w:rsidR="000C4616">
        <w:rPr>
          <w:rFonts w:ascii="Arial" w:hAnsi="Arial" w:cs="Arial"/>
          <w:color w:val="auto"/>
          <w:sz w:val="20"/>
          <w:szCs w:val="20"/>
        </w:rPr>
        <w:t>protokol</w:t>
      </w:r>
      <w:r w:rsidR="000C4616" w:rsidRPr="009E07CA">
        <w:rPr>
          <w:rFonts w:ascii="Arial" w:hAnsi="Arial" w:cs="Arial"/>
          <w:color w:val="auto"/>
          <w:sz w:val="20"/>
          <w:szCs w:val="20"/>
        </w:rPr>
        <w:t xml:space="preserve"> </w:t>
      </w:r>
      <w:r w:rsidRPr="009E07CA">
        <w:rPr>
          <w:rFonts w:ascii="Arial" w:hAnsi="Arial" w:cs="Arial"/>
          <w:color w:val="auto"/>
          <w:sz w:val="20"/>
          <w:szCs w:val="20"/>
        </w:rPr>
        <w:t>o předání a převzetí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ale jsou povinny vyhotovit zápis o této skutečnosti, a to včetně termínů pro odstranění těchto vad a nedodělků.</w:t>
      </w:r>
    </w:p>
    <w:p w14:paraId="17C97E30" w14:textId="11926D0D"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Pokud dílo</w:t>
      </w:r>
      <w:r w:rsidR="00F604F9" w:rsidRPr="009E07CA">
        <w:rPr>
          <w:rFonts w:ascii="Arial" w:hAnsi="Arial" w:cs="Arial"/>
          <w:color w:val="auto"/>
          <w:sz w:val="20"/>
          <w:szCs w:val="20"/>
        </w:rPr>
        <w:t xml:space="preserve"> (stavba) nebo</w:t>
      </w:r>
      <w:r w:rsidRPr="009E07CA">
        <w:rPr>
          <w:rFonts w:ascii="Arial" w:hAnsi="Arial" w:cs="Arial"/>
          <w:color w:val="auto"/>
          <w:sz w:val="20"/>
          <w:szCs w:val="20"/>
        </w:rPr>
        <w:t xml:space="preserve"> jeho část vykazuje při přejímacím řízení drobné vady a nedodělky, které nebrání užívání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nebo které nemají vliv na správnou funkčnost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xml:space="preserve">, mohou smluvní strany po vzájemné dohodě vypracovat </w:t>
      </w:r>
      <w:r w:rsidR="000C4616">
        <w:rPr>
          <w:rFonts w:ascii="Arial" w:hAnsi="Arial" w:cs="Arial"/>
          <w:color w:val="auto"/>
          <w:sz w:val="20"/>
          <w:szCs w:val="20"/>
        </w:rPr>
        <w:t>protokol dle odst. 11.2.6</w:t>
      </w:r>
      <w:r w:rsidRPr="009E07CA">
        <w:rPr>
          <w:rFonts w:ascii="Arial" w:hAnsi="Arial" w:cs="Arial"/>
          <w:color w:val="auto"/>
          <w:sz w:val="20"/>
          <w:szCs w:val="20"/>
        </w:rPr>
        <w:t xml:space="preserve">. Součástí </w:t>
      </w:r>
      <w:r w:rsidR="000C4616">
        <w:rPr>
          <w:rFonts w:ascii="Arial" w:hAnsi="Arial" w:cs="Arial"/>
          <w:color w:val="auto"/>
          <w:sz w:val="20"/>
          <w:szCs w:val="20"/>
        </w:rPr>
        <w:t>protokolu</w:t>
      </w:r>
      <w:r w:rsidRPr="009E07CA">
        <w:rPr>
          <w:rFonts w:ascii="Arial" w:hAnsi="Arial" w:cs="Arial"/>
          <w:color w:val="auto"/>
          <w:sz w:val="20"/>
          <w:szCs w:val="20"/>
        </w:rPr>
        <w:t xml:space="preserve"> bude výčet nedostatků včetně termínu pro odstranění těchto vad a nedostatků. </w:t>
      </w:r>
      <w:r w:rsidR="000C4616">
        <w:rPr>
          <w:rFonts w:ascii="Arial" w:hAnsi="Arial" w:cs="Arial"/>
          <w:color w:val="auto"/>
          <w:sz w:val="20"/>
          <w:szCs w:val="20"/>
        </w:rPr>
        <w:t>Na základě takového</w:t>
      </w:r>
      <w:r w:rsidR="000C4616" w:rsidRPr="009E07CA">
        <w:rPr>
          <w:rFonts w:ascii="Arial" w:hAnsi="Arial" w:cs="Arial"/>
          <w:color w:val="auto"/>
          <w:sz w:val="20"/>
          <w:szCs w:val="20"/>
        </w:rPr>
        <w:t xml:space="preserve"> </w:t>
      </w:r>
      <w:r w:rsidR="000C4616">
        <w:rPr>
          <w:rFonts w:ascii="Arial" w:hAnsi="Arial" w:cs="Arial"/>
          <w:color w:val="auto"/>
          <w:sz w:val="20"/>
          <w:szCs w:val="20"/>
        </w:rPr>
        <w:t xml:space="preserve">protokolu </w:t>
      </w:r>
      <w:r w:rsidRPr="009E07CA">
        <w:rPr>
          <w:rFonts w:ascii="Arial" w:hAnsi="Arial" w:cs="Arial"/>
          <w:color w:val="auto"/>
          <w:sz w:val="20"/>
          <w:szCs w:val="20"/>
        </w:rPr>
        <w:t>je zhotovitel</w:t>
      </w:r>
      <w:r w:rsidR="000C4616">
        <w:rPr>
          <w:rFonts w:ascii="Arial" w:hAnsi="Arial" w:cs="Arial"/>
          <w:color w:val="auto"/>
          <w:sz w:val="20"/>
          <w:szCs w:val="20"/>
        </w:rPr>
        <w:t xml:space="preserve"> </w:t>
      </w:r>
      <w:r w:rsidRPr="009E07CA">
        <w:rPr>
          <w:rFonts w:ascii="Arial" w:hAnsi="Arial" w:cs="Arial"/>
          <w:color w:val="auto"/>
          <w:sz w:val="20"/>
          <w:szCs w:val="20"/>
        </w:rPr>
        <w:t>oprávněn vystavit konečnou fakturu</w:t>
      </w:r>
      <w:r w:rsidR="000C4616">
        <w:rPr>
          <w:rFonts w:ascii="Arial" w:hAnsi="Arial" w:cs="Arial"/>
          <w:color w:val="auto"/>
          <w:sz w:val="20"/>
          <w:szCs w:val="20"/>
        </w:rPr>
        <w:t xml:space="preserve">. O odstranění vad a nedodělků dle protokolu bude stranami vyhotoven zápis. </w:t>
      </w:r>
      <w:r w:rsidRPr="009E07CA">
        <w:rPr>
          <w:rFonts w:ascii="Arial" w:hAnsi="Arial" w:cs="Arial"/>
          <w:color w:val="auto"/>
          <w:sz w:val="20"/>
          <w:szCs w:val="20"/>
        </w:rPr>
        <w:t>Pokud se smluvní strany nedohodnou na předání díla</w:t>
      </w:r>
      <w:r w:rsidR="00F604F9" w:rsidRPr="009E07CA">
        <w:rPr>
          <w:rFonts w:ascii="Arial" w:hAnsi="Arial" w:cs="Arial"/>
          <w:color w:val="auto"/>
          <w:sz w:val="20"/>
          <w:szCs w:val="20"/>
        </w:rPr>
        <w:t xml:space="preserve"> (stavby) </w:t>
      </w:r>
      <w:r w:rsidRPr="009E07CA">
        <w:rPr>
          <w:rFonts w:ascii="Arial" w:hAnsi="Arial" w:cs="Arial"/>
          <w:color w:val="auto"/>
          <w:sz w:val="20"/>
          <w:szCs w:val="20"/>
        </w:rPr>
        <w:t>s vadami a nedo</w:t>
      </w:r>
      <w:r w:rsidR="000C4616">
        <w:rPr>
          <w:rFonts w:ascii="Arial" w:hAnsi="Arial" w:cs="Arial"/>
          <w:color w:val="auto"/>
          <w:sz w:val="20"/>
          <w:szCs w:val="20"/>
        </w:rPr>
        <w:t>dělky</w:t>
      </w:r>
      <w:r w:rsidRPr="009E07CA">
        <w:rPr>
          <w:rFonts w:ascii="Arial" w:hAnsi="Arial" w:cs="Arial"/>
          <w:color w:val="auto"/>
          <w:sz w:val="20"/>
          <w:szCs w:val="20"/>
        </w:rPr>
        <w:t>, postupuje se podle předchozího odstavce.</w:t>
      </w:r>
    </w:p>
    <w:p w14:paraId="27FAC07F" w14:textId="376774BC"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Jestliže objednatel odmítne dílo </w:t>
      </w:r>
      <w:r w:rsidR="00F604F9" w:rsidRPr="009E07CA">
        <w:rPr>
          <w:rFonts w:ascii="Arial" w:hAnsi="Arial" w:cs="Arial"/>
          <w:color w:val="auto"/>
          <w:sz w:val="20"/>
          <w:szCs w:val="20"/>
        </w:rPr>
        <w:t xml:space="preserve">(stavbu) </w:t>
      </w:r>
      <w:r w:rsidRPr="009E07CA">
        <w:rPr>
          <w:rFonts w:ascii="Arial" w:hAnsi="Arial" w:cs="Arial"/>
          <w:color w:val="auto"/>
          <w:sz w:val="20"/>
          <w:szCs w:val="20"/>
        </w:rPr>
        <w:t>nebo jeho část převzít, sepíší obě strany zápis, v němž uvedou svá stanoviska a jejich odůvodnění a dohodnou náhradní termín předání.</w:t>
      </w:r>
    </w:p>
    <w:p w14:paraId="59B77F6F" w14:textId="667EF4EA"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Po odstranění vad a nedodělků, pro které odmítl objednatel dílo</w:t>
      </w:r>
      <w:r w:rsidR="00C22735" w:rsidRPr="009E07CA">
        <w:rPr>
          <w:rFonts w:ascii="Arial" w:hAnsi="Arial" w:cs="Arial"/>
          <w:color w:val="auto"/>
          <w:sz w:val="20"/>
          <w:szCs w:val="20"/>
        </w:rPr>
        <w:t xml:space="preserve"> (stavba) </w:t>
      </w:r>
      <w:r w:rsidRPr="009E07CA">
        <w:rPr>
          <w:rFonts w:ascii="Arial" w:hAnsi="Arial" w:cs="Arial"/>
          <w:color w:val="auto"/>
          <w:sz w:val="20"/>
          <w:szCs w:val="20"/>
        </w:rPr>
        <w:t>nebo jeho část převzít, opakuje se přejímací řízení v nezbytně nutném rozsahu. V takovém případě je možné sepsat k původnímu zápisu dodatek, ve kterém objednatel prohlásí, že dílo</w:t>
      </w:r>
      <w:r w:rsidR="00FE7089" w:rsidRPr="009E07CA">
        <w:rPr>
          <w:rFonts w:ascii="Arial" w:hAnsi="Arial" w:cs="Arial"/>
          <w:color w:val="auto"/>
          <w:sz w:val="20"/>
          <w:szCs w:val="20"/>
        </w:rPr>
        <w:t xml:space="preserve"> (stavba) </w:t>
      </w:r>
      <w:r w:rsidRPr="009E07CA">
        <w:rPr>
          <w:rFonts w:ascii="Arial" w:hAnsi="Arial" w:cs="Arial"/>
          <w:color w:val="auto"/>
          <w:sz w:val="20"/>
          <w:szCs w:val="20"/>
        </w:rPr>
        <w:t>nebo jeho část přejímá a protokol o předání a převzetí díla</w:t>
      </w:r>
      <w:r w:rsidR="00FE7089" w:rsidRPr="009E07CA">
        <w:rPr>
          <w:rFonts w:ascii="Arial" w:hAnsi="Arial" w:cs="Arial"/>
          <w:color w:val="auto"/>
          <w:sz w:val="20"/>
          <w:szCs w:val="20"/>
        </w:rPr>
        <w:t xml:space="preserve"> (stavby)</w:t>
      </w:r>
      <w:r w:rsidRPr="009E07CA">
        <w:rPr>
          <w:rFonts w:ascii="Arial" w:hAnsi="Arial" w:cs="Arial"/>
          <w:color w:val="auto"/>
          <w:sz w:val="20"/>
          <w:szCs w:val="20"/>
        </w:rPr>
        <w:t xml:space="preserve"> je uzavřen podepsáním dodatku k původnímu zápisu.</w:t>
      </w:r>
    </w:p>
    <w:p w14:paraId="6FA0A11C" w14:textId="771625D3"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Ke dni předání a převzetí díla</w:t>
      </w:r>
      <w:r w:rsidR="00BA6AA0" w:rsidRPr="009E07CA">
        <w:rPr>
          <w:rFonts w:ascii="Arial" w:hAnsi="Arial" w:cs="Arial"/>
          <w:color w:val="auto"/>
          <w:sz w:val="20"/>
          <w:szCs w:val="20"/>
        </w:rPr>
        <w:t xml:space="preserve"> (stavby) </w:t>
      </w:r>
      <w:r w:rsidRPr="009E07CA">
        <w:rPr>
          <w:rFonts w:ascii="Arial" w:hAnsi="Arial" w:cs="Arial"/>
          <w:color w:val="auto"/>
          <w:sz w:val="20"/>
          <w:szCs w:val="20"/>
        </w:rPr>
        <w:t>zhotovitel vyklidí staveniště a zařízení staveniště (svá pracoviště). Za vyklizené staveniště se považuje staveniště upravené na náklady zhotovitele do stavu dle příslušné projektové dokumentace, resp. do stavu při převzetí staveniště.</w:t>
      </w:r>
    </w:p>
    <w:p w14:paraId="00519C92" w14:textId="3FB52C4C"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Při předání předmětu díla</w:t>
      </w:r>
      <w:r w:rsidR="00BA6AA0" w:rsidRPr="009E07CA">
        <w:rPr>
          <w:rFonts w:ascii="Arial" w:hAnsi="Arial" w:cs="Arial"/>
          <w:color w:val="auto"/>
          <w:sz w:val="20"/>
          <w:szCs w:val="20"/>
        </w:rPr>
        <w:t xml:space="preserve"> (</w:t>
      </w:r>
      <w:r w:rsidR="00637E6D" w:rsidRPr="009E07CA">
        <w:rPr>
          <w:rFonts w:ascii="Arial" w:hAnsi="Arial" w:cs="Arial"/>
          <w:color w:val="auto"/>
          <w:sz w:val="20"/>
          <w:szCs w:val="20"/>
        </w:rPr>
        <w:t>stavby) předá</w:t>
      </w:r>
      <w:r w:rsidRPr="009E07CA">
        <w:rPr>
          <w:rFonts w:ascii="Arial" w:hAnsi="Arial" w:cs="Arial"/>
          <w:color w:val="auto"/>
          <w:sz w:val="20"/>
          <w:szCs w:val="20"/>
        </w:rPr>
        <w:t xml:space="preserve"> zhotovitel objednateli veškeré doklady týkající se stavby, prohlášení o shodě ke všem použitým materiálům, návody na obsluhu a proškolení osob s obsluhou zařízení, které to vyžaduje, záruční </w:t>
      </w:r>
      <w:r w:rsidR="001339E2" w:rsidRPr="009E07CA">
        <w:rPr>
          <w:rFonts w:ascii="Arial" w:hAnsi="Arial" w:cs="Arial"/>
          <w:color w:val="auto"/>
          <w:sz w:val="20"/>
          <w:szCs w:val="20"/>
        </w:rPr>
        <w:t>listy</w:t>
      </w:r>
      <w:r w:rsidRPr="009E07CA">
        <w:rPr>
          <w:rFonts w:ascii="Arial" w:hAnsi="Arial" w:cs="Arial"/>
          <w:color w:val="auto"/>
          <w:sz w:val="20"/>
          <w:szCs w:val="20"/>
        </w:rPr>
        <w:t xml:space="preserve"> apod. v rozsahu dle požadavků objednatele.</w:t>
      </w:r>
    </w:p>
    <w:p w14:paraId="3BB41C5B" w14:textId="55CBD594" w:rsidR="00B11203" w:rsidRPr="009E07CA" w:rsidRDefault="00921708" w:rsidP="00305F3F">
      <w:pPr>
        <w:pStyle w:val="Nadpis1"/>
        <w:keepNext w:val="0"/>
        <w:spacing w:before="240" w:after="240"/>
        <w:ind w:left="431" w:hanging="431"/>
        <w:rPr>
          <w:b w:val="0"/>
          <w:sz w:val="22"/>
        </w:rPr>
      </w:pPr>
      <w:r w:rsidRPr="009E07CA">
        <w:rPr>
          <w:sz w:val="22"/>
        </w:rPr>
        <w:t xml:space="preserve">Nebezpečí škody na věci, vlastnické právo </w:t>
      </w:r>
      <w:r w:rsidR="000C4616">
        <w:rPr>
          <w:sz w:val="22"/>
        </w:rPr>
        <w:t>k předmětu</w:t>
      </w:r>
      <w:r w:rsidRPr="009E07CA">
        <w:rPr>
          <w:sz w:val="22"/>
        </w:rPr>
        <w:t xml:space="preserve"> díl</w:t>
      </w:r>
      <w:r w:rsidR="000C4616">
        <w:rPr>
          <w:sz w:val="22"/>
        </w:rPr>
        <w:t>a</w:t>
      </w:r>
    </w:p>
    <w:p w14:paraId="0379E613" w14:textId="72598864"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nese od doby předání </w:t>
      </w:r>
      <w:r w:rsidR="00636FB8" w:rsidRPr="009E07CA">
        <w:rPr>
          <w:rFonts w:ascii="Arial" w:hAnsi="Arial" w:cs="Arial"/>
          <w:color w:val="auto"/>
          <w:sz w:val="20"/>
        </w:rPr>
        <w:t>staveniště</w:t>
      </w:r>
      <w:r w:rsidRPr="009E07CA">
        <w:rPr>
          <w:rFonts w:ascii="Arial" w:hAnsi="Arial" w:cs="Arial"/>
          <w:color w:val="auto"/>
          <w:sz w:val="20"/>
        </w:rPr>
        <w:t xml:space="preserve"> do předání a převzetí hotového díla</w:t>
      </w:r>
      <w:r w:rsidR="00636FB8" w:rsidRPr="009E07CA">
        <w:rPr>
          <w:rFonts w:ascii="Arial" w:hAnsi="Arial" w:cs="Arial"/>
          <w:color w:val="auto"/>
          <w:sz w:val="20"/>
        </w:rPr>
        <w:t xml:space="preserve"> (včetně předání kolaudačního souhlasu či jiného rozhodnutí, dle kterého je možné užívat stavbu ve smyslu ustanovení § 119 stavebního zákona)</w:t>
      </w:r>
      <w:r w:rsidRPr="009E07CA">
        <w:rPr>
          <w:rFonts w:ascii="Arial" w:hAnsi="Arial" w:cs="Arial"/>
          <w:color w:val="auto"/>
          <w:sz w:val="20"/>
        </w:rPr>
        <w:t xml:space="preserve"> nebezpečí škody a jiné nebezpečí:</w:t>
      </w:r>
    </w:p>
    <w:p w14:paraId="767C1C40" w14:textId="77777777" w:rsidR="00957B76" w:rsidRPr="009E07CA" w:rsidRDefault="00957B76" w:rsidP="00305F3F">
      <w:pPr>
        <w:pStyle w:val="Nadpis2"/>
        <w:keepNext w:val="0"/>
        <w:keepLines w:val="0"/>
        <w:numPr>
          <w:ilvl w:val="0"/>
          <w:numId w:val="165"/>
        </w:numPr>
        <w:spacing w:before="120" w:after="120" w:line="276" w:lineRule="auto"/>
        <w:rPr>
          <w:rFonts w:ascii="Arial" w:hAnsi="Arial" w:cs="Arial"/>
          <w:color w:val="auto"/>
        </w:rPr>
      </w:pPr>
      <w:r w:rsidRPr="009E07CA">
        <w:rPr>
          <w:rFonts w:ascii="Arial" w:hAnsi="Arial" w:cs="Arial"/>
          <w:color w:val="auto"/>
          <w:sz w:val="20"/>
        </w:rPr>
        <w:t>na díle a všech jeho zhotovovaných, upravovaných, dalších částech,</w:t>
      </w:r>
    </w:p>
    <w:p w14:paraId="1254A9AE" w14:textId="77777777" w:rsidR="00957B76" w:rsidRPr="009E07CA" w:rsidRDefault="00957B76" w:rsidP="00305F3F">
      <w:pPr>
        <w:pStyle w:val="Nadpis2"/>
        <w:keepNext w:val="0"/>
        <w:keepLines w:val="0"/>
        <w:numPr>
          <w:ilvl w:val="0"/>
          <w:numId w:val="165"/>
        </w:numPr>
        <w:spacing w:before="120" w:after="120" w:line="276" w:lineRule="auto"/>
        <w:rPr>
          <w:rFonts w:ascii="Arial" w:hAnsi="Arial" w:cs="Arial"/>
          <w:color w:val="auto"/>
        </w:rPr>
      </w:pPr>
      <w:r w:rsidRPr="009E07CA">
        <w:rPr>
          <w:rFonts w:ascii="Arial" w:hAnsi="Arial" w:cs="Arial"/>
          <w:color w:val="auto"/>
          <w:sz w:val="20"/>
        </w:rPr>
        <w:t>na částech či součástech díla, které jsou na staveništi uskladněny,</w:t>
      </w:r>
    </w:p>
    <w:p w14:paraId="54FE3760" w14:textId="505F3517" w:rsidR="00957B76" w:rsidRPr="009E07CA" w:rsidRDefault="00957B76" w:rsidP="00305F3F">
      <w:pPr>
        <w:pStyle w:val="Nadpis2"/>
        <w:keepNext w:val="0"/>
        <w:keepLines w:val="0"/>
        <w:numPr>
          <w:ilvl w:val="0"/>
          <w:numId w:val="165"/>
        </w:numPr>
        <w:spacing w:before="120" w:after="120" w:line="276" w:lineRule="auto"/>
        <w:rPr>
          <w:rFonts w:ascii="Arial" w:hAnsi="Arial" w:cs="Arial"/>
          <w:color w:val="auto"/>
        </w:rPr>
      </w:pPr>
      <w:r w:rsidRPr="009E07CA">
        <w:rPr>
          <w:rFonts w:ascii="Arial" w:hAnsi="Arial" w:cs="Arial"/>
          <w:color w:val="auto"/>
          <w:sz w:val="20"/>
        </w:rPr>
        <w:t xml:space="preserve">na plochách, stávajících prostorech a budovách, a to ode dne jejich převzetí zhotovitelem do doby ukončení </w:t>
      </w:r>
      <w:r w:rsidR="00BA6D91" w:rsidRPr="009E07CA">
        <w:rPr>
          <w:rFonts w:ascii="Arial" w:hAnsi="Arial" w:cs="Arial"/>
          <w:color w:val="auto"/>
          <w:sz w:val="20"/>
        </w:rPr>
        <w:t>díla,</w:t>
      </w:r>
      <w:r w:rsidRPr="009E07CA">
        <w:rPr>
          <w:rFonts w:ascii="Arial" w:hAnsi="Arial" w:cs="Arial"/>
          <w:color w:val="auto"/>
          <w:sz w:val="20"/>
        </w:rPr>
        <w:t xml:space="preserve"> pokud v jednotlivých případech nebude dohodnuto jinak,</w:t>
      </w:r>
    </w:p>
    <w:p w14:paraId="379F3C6F" w14:textId="77777777" w:rsidR="00957B76" w:rsidRPr="009E07CA" w:rsidRDefault="00957B76" w:rsidP="00305F3F">
      <w:pPr>
        <w:pStyle w:val="Nadpis2"/>
        <w:keepNext w:val="0"/>
        <w:keepLines w:val="0"/>
        <w:numPr>
          <w:ilvl w:val="0"/>
          <w:numId w:val="165"/>
        </w:numPr>
        <w:spacing w:before="120" w:after="120" w:line="276" w:lineRule="auto"/>
        <w:rPr>
          <w:rFonts w:ascii="Arial" w:hAnsi="Arial" w:cs="Arial"/>
          <w:color w:val="auto"/>
        </w:rPr>
      </w:pPr>
      <w:r w:rsidRPr="009E07CA">
        <w:rPr>
          <w:rFonts w:ascii="Arial" w:hAnsi="Arial" w:cs="Arial"/>
          <w:color w:val="auto"/>
          <w:sz w:val="20"/>
        </w:rPr>
        <w:t>na majetku, zdraví a právech třetích osob v souvislosti s prováděním díla.</w:t>
      </w:r>
    </w:p>
    <w:p w14:paraId="72DE5101" w14:textId="1896DD5E"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Odpovědnost na těchto věcech je objektivní a zhotovitel se jí může zprostit jen, pokud by ke škodě došlo i jinak nebo prokáže-li zhotovitel, že porušením povinností, na </w:t>
      </w:r>
      <w:r w:rsidR="00CE4944" w:rsidRPr="009E07CA">
        <w:rPr>
          <w:rFonts w:ascii="Arial" w:hAnsi="Arial" w:cs="Arial"/>
          <w:color w:val="auto"/>
          <w:sz w:val="20"/>
        </w:rPr>
        <w:t>základě,</w:t>
      </w:r>
      <w:r w:rsidRPr="009E07CA">
        <w:rPr>
          <w:rFonts w:ascii="Arial" w:hAnsi="Arial" w:cs="Arial"/>
          <w:color w:val="auto"/>
          <w:sz w:val="20"/>
        </w:rPr>
        <w:t xml:space="preserve"> kterých objednateli vznikla škoda, bylo způsobeno okolnostmi vylučujícími odpovědnost zhotovitele.</w:t>
      </w:r>
    </w:p>
    <w:p w14:paraId="55D675AB"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F6D06F3" w14:textId="77777777" w:rsidR="00957B76" w:rsidRPr="009E07CA" w:rsidRDefault="00957B76" w:rsidP="00305F3F">
      <w:pPr>
        <w:pStyle w:val="Nadpis2"/>
        <w:keepNext w:val="0"/>
        <w:keepLines w:val="0"/>
        <w:numPr>
          <w:ilvl w:val="0"/>
          <w:numId w:val="167"/>
        </w:numPr>
        <w:spacing w:before="120" w:after="120" w:line="276" w:lineRule="auto"/>
        <w:rPr>
          <w:rFonts w:ascii="Arial" w:hAnsi="Arial" w:cs="Arial"/>
          <w:color w:val="auto"/>
        </w:rPr>
      </w:pPr>
      <w:r w:rsidRPr="009E07CA">
        <w:rPr>
          <w:rFonts w:ascii="Arial" w:hAnsi="Arial" w:cs="Arial"/>
          <w:color w:val="auto"/>
          <w:sz w:val="20"/>
        </w:rPr>
        <w:t>pomocné stavební konstrukce všeho druhu nutné k provedení díla (lešení, podpěrné konstrukce atp.),</w:t>
      </w:r>
    </w:p>
    <w:p w14:paraId="34B06C59" w14:textId="77777777" w:rsidR="00957B76" w:rsidRPr="009E07CA" w:rsidRDefault="00957B76" w:rsidP="00305F3F">
      <w:pPr>
        <w:pStyle w:val="Nadpis2"/>
        <w:keepNext w:val="0"/>
        <w:keepLines w:val="0"/>
        <w:numPr>
          <w:ilvl w:val="0"/>
          <w:numId w:val="167"/>
        </w:numPr>
        <w:spacing w:before="120" w:after="120" w:line="276" w:lineRule="auto"/>
        <w:rPr>
          <w:rFonts w:ascii="Arial" w:hAnsi="Arial" w:cs="Arial"/>
          <w:color w:val="auto"/>
        </w:rPr>
      </w:pPr>
      <w:r w:rsidRPr="009E07CA">
        <w:rPr>
          <w:rFonts w:ascii="Arial" w:hAnsi="Arial" w:cs="Arial"/>
          <w:color w:val="auto"/>
          <w:sz w:val="20"/>
        </w:rPr>
        <w:t>zařízení staveniště provozního, výrobního i sociálního charakteru,</w:t>
      </w:r>
    </w:p>
    <w:p w14:paraId="6F396487" w14:textId="77777777" w:rsidR="00957B76" w:rsidRPr="009E07CA" w:rsidRDefault="00957B76" w:rsidP="00305F3F">
      <w:pPr>
        <w:pStyle w:val="Nadpis2"/>
        <w:keepNext w:val="0"/>
        <w:keepLines w:val="0"/>
        <w:numPr>
          <w:ilvl w:val="0"/>
          <w:numId w:val="167"/>
        </w:numPr>
        <w:spacing w:before="120" w:after="120" w:line="276" w:lineRule="auto"/>
        <w:rPr>
          <w:rFonts w:ascii="Arial" w:hAnsi="Arial" w:cs="Arial"/>
          <w:color w:val="auto"/>
        </w:rPr>
      </w:pPr>
      <w:r w:rsidRPr="009E07CA">
        <w:rPr>
          <w:rFonts w:ascii="Arial" w:hAnsi="Arial" w:cs="Arial"/>
          <w:color w:val="auto"/>
          <w:sz w:val="20"/>
        </w:rPr>
        <w:t xml:space="preserve">ostatní provizorní konstrukce a objekty v rozsahu vymezeném příslušnou dokumentací a smlouvou, </w:t>
      </w:r>
    </w:p>
    <w:p w14:paraId="07D272DA" w14:textId="77777777" w:rsidR="00957B76" w:rsidRPr="009E07CA" w:rsidRDefault="00957B76" w:rsidP="00305F3F">
      <w:pPr>
        <w:pStyle w:val="Nadpis2"/>
        <w:keepNext w:val="0"/>
        <w:keepLines w:val="0"/>
        <w:numPr>
          <w:ilvl w:val="0"/>
          <w:numId w:val="167"/>
        </w:numPr>
        <w:spacing w:before="120" w:after="120" w:line="276" w:lineRule="auto"/>
        <w:rPr>
          <w:rFonts w:ascii="Arial" w:hAnsi="Arial" w:cs="Arial"/>
          <w:color w:val="auto"/>
        </w:rPr>
      </w:pPr>
      <w:r w:rsidRPr="009E07CA">
        <w:rPr>
          <w:rFonts w:ascii="Arial" w:hAnsi="Arial" w:cs="Arial"/>
          <w:color w:val="auto"/>
          <w:sz w:val="20"/>
        </w:rPr>
        <w:t>a to jak vůči objednateli, tak vůči třetím osobám.</w:t>
      </w:r>
    </w:p>
    <w:p w14:paraId="2F8CC693"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Předání a převzetí staveniště nemá vliv na odpovědnost za škodu podle obecně závazných předpisů, jakož i škodu způsobenou vadným provedením díla nebo jiným porušením závazku zhotovitele.</w:t>
      </w:r>
    </w:p>
    <w:p w14:paraId="46AAC3C7"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strany se dohodly, že vlastníkem zhotovovaného díla a jeho oddělitelných částí i součástí a příslušenství je od počátku objednatel.</w:t>
      </w:r>
    </w:p>
    <w:p w14:paraId="202582FC"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5A1EC148"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odpovídá za poškození stávajících inženýrských sítí a cizích zařízení, k němuž došlo činností či nečinností zhotovitele nebo jeho poddodavatelů. </w:t>
      </w:r>
    </w:p>
    <w:p w14:paraId="68E9C8C9"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Za jakékoliv porušení této povinnosti je zhotovitel povinen zaplatit objednateli smluvní pokutu v částce 100.000 Kč (slovy: sto tisíc korun českých).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w:t>
      </w:r>
    </w:p>
    <w:p w14:paraId="0798BA39" w14:textId="1059D2FE" w:rsidR="00E809F5" w:rsidRPr="009E07CA" w:rsidRDefault="00225DEA" w:rsidP="00305F3F">
      <w:pPr>
        <w:pStyle w:val="Nadpis1"/>
        <w:keepNext w:val="0"/>
        <w:spacing w:before="240" w:after="240"/>
        <w:ind w:left="431" w:hanging="431"/>
        <w:rPr>
          <w:b w:val="0"/>
          <w:sz w:val="22"/>
        </w:rPr>
      </w:pPr>
      <w:r w:rsidRPr="009E07CA">
        <w:rPr>
          <w:sz w:val="22"/>
        </w:rPr>
        <w:t>Odpovědnost za vady díla</w:t>
      </w:r>
    </w:p>
    <w:p w14:paraId="6FFF1592" w14:textId="1995AD43"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se zavazuje, že dílo i jeho části budou mít vlastnosti stanovené v projektové a smluvní dokumentaci, včetně jejích změn a doplňků v technických normách a předpisech, které se na provedení díla vztahují, jinak vlastnosti a jakost odpovídající účelu smlouvy, že nedojde ke zhoršení parametrů, standardů a jakosti stanovených předanou dokumentací, a to </w:t>
      </w:r>
      <w:r w:rsidRPr="009E07CA">
        <w:rPr>
          <w:rFonts w:ascii="Arial" w:hAnsi="Arial" w:cs="Arial"/>
          <w:b/>
          <w:color w:val="auto"/>
          <w:sz w:val="20"/>
        </w:rPr>
        <w:t xml:space="preserve">po dobu 60 měsíců </w:t>
      </w:r>
      <w:r w:rsidRPr="009E07CA">
        <w:rPr>
          <w:rFonts w:ascii="Arial" w:hAnsi="Arial" w:cs="Arial"/>
          <w:color w:val="auto"/>
          <w:sz w:val="20"/>
        </w:rPr>
        <w:t xml:space="preserve">ode dne podpisu protokolu o </w:t>
      </w:r>
      <w:r w:rsidR="005A2E9B">
        <w:rPr>
          <w:rFonts w:ascii="Arial" w:hAnsi="Arial" w:cs="Arial"/>
          <w:color w:val="auto"/>
          <w:sz w:val="20"/>
        </w:rPr>
        <w:t xml:space="preserve">řádném </w:t>
      </w:r>
      <w:r w:rsidRPr="009E07CA">
        <w:rPr>
          <w:rFonts w:ascii="Arial" w:hAnsi="Arial" w:cs="Arial"/>
          <w:color w:val="auto"/>
          <w:sz w:val="20"/>
        </w:rPr>
        <w:t xml:space="preserve">předání a převzetí </w:t>
      </w:r>
      <w:r w:rsidR="005A2E9B">
        <w:rPr>
          <w:rFonts w:ascii="Arial" w:hAnsi="Arial" w:cs="Arial"/>
          <w:color w:val="auto"/>
          <w:sz w:val="20"/>
        </w:rPr>
        <w:t xml:space="preserve">kompletního </w:t>
      </w:r>
      <w:r w:rsidRPr="009E07CA">
        <w:rPr>
          <w:rFonts w:ascii="Arial" w:hAnsi="Arial" w:cs="Arial"/>
          <w:color w:val="auto"/>
          <w:sz w:val="20"/>
        </w:rPr>
        <w:t>díla</w:t>
      </w:r>
      <w:r w:rsidR="00767F05">
        <w:rPr>
          <w:rFonts w:ascii="Arial" w:hAnsi="Arial" w:cs="Arial"/>
          <w:color w:val="auto"/>
          <w:sz w:val="20"/>
        </w:rPr>
        <w:t>.</w:t>
      </w:r>
    </w:p>
    <w:p w14:paraId="27EB80F8"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10BF83F0" w14:textId="223E8292"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Vady díla vzniklé v průběhu záruční doby uplatní objednatel u zhotovitele písemně, přičemž v reklamaci vadu popíše a uvede požadovaný způsob jejího odstranění.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převzato dle čl</w:t>
      </w:r>
      <w:r w:rsidR="0015243E" w:rsidRPr="009E07CA">
        <w:rPr>
          <w:rFonts w:ascii="Arial" w:hAnsi="Arial" w:cs="Arial"/>
          <w:color w:val="auto"/>
          <w:sz w:val="20"/>
        </w:rPr>
        <w:t>ánku</w:t>
      </w:r>
      <w:r w:rsidRPr="009E07CA">
        <w:rPr>
          <w:rFonts w:ascii="Arial" w:hAnsi="Arial" w:cs="Arial"/>
          <w:color w:val="auto"/>
          <w:sz w:val="20"/>
        </w:rPr>
        <w:t xml:space="preserve"> 10.</w:t>
      </w:r>
    </w:p>
    <w:p w14:paraId="1E353980"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Pokud objednatel zvolí odstranění vady opravou, vady plnění budou odstraňovány v těchto režimech (kategoriích):</w:t>
      </w:r>
    </w:p>
    <w:p w14:paraId="7AEB9686" w14:textId="77777777" w:rsidR="002E63BB" w:rsidRPr="009E07CA" w:rsidRDefault="002E63BB" w:rsidP="00305F3F">
      <w:pPr>
        <w:pStyle w:val="Nadpis2"/>
        <w:keepNext w:val="0"/>
        <w:keepLines w:val="0"/>
        <w:numPr>
          <w:ilvl w:val="0"/>
          <w:numId w:val="173"/>
        </w:numPr>
        <w:spacing w:before="120" w:after="120" w:line="276" w:lineRule="auto"/>
        <w:rPr>
          <w:rFonts w:ascii="Arial" w:hAnsi="Arial" w:cs="Arial"/>
          <w:color w:val="auto"/>
        </w:rPr>
      </w:pPr>
      <w:r w:rsidRPr="009E07CA">
        <w:rPr>
          <w:rFonts w:ascii="Arial" w:hAnsi="Arial" w:cs="Arial"/>
          <w:color w:val="auto"/>
          <w:sz w:val="20"/>
        </w:rPr>
        <w:t xml:space="preserve">Kategorie vady „havárie“, vady zabraňující provozu díla. Tento stav může ohrozit běžný provoz objednatele a nelze jej dočasně řešit jiným opatřením. Neprodleně, nejpozději do 6 hodin po nahlášení vady provede zhotovitel zjištění příčin, které vadu způsobují. Zhotovitel bezodkladně zahájí práce na odstranění vady a zajistí odstranění této vady ve lhůtě do 12 hodin od nahlášení vady, a to i způsobem dočasného provizorního řešení, umožňujícího provoz díla. Vada bude odstraněna v nejkratší možné lhůtě (nejdéle do 3 kalendářních dnů od nahlášení havárie) s ohledem na její povahu a dopad na činnost objednatele, pokud se smluvní strany nedohodnou jinak. </w:t>
      </w:r>
    </w:p>
    <w:p w14:paraId="3AFA8745" w14:textId="77777777" w:rsidR="002E63BB" w:rsidRPr="009E07CA" w:rsidRDefault="002E63BB" w:rsidP="00305F3F">
      <w:pPr>
        <w:pStyle w:val="Nadpis2"/>
        <w:keepNext w:val="0"/>
        <w:keepLines w:val="0"/>
        <w:numPr>
          <w:ilvl w:val="0"/>
          <w:numId w:val="173"/>
        </w:numPr>
        <w:spacing w:before="120" w:after="120" w:line="276" w:lineRule="auto"/>
        <w:rPr>
          <w:rFonts w:ascii="Arial" w:hAnsi="Arial" w:cs="Arial"/>
          <w:color w:val="auto"/>
        </w:rPr>
      </w:pPr>
      <w:r w:rsidRPr="009E07CA">
        <w:rPr>
          <w:rFonts w:ascii="Arial" w:hAnsi="Arial" w:cs="Arial"/>
          <w:color w:val="auto"/>
          <w:sz w:val="20"/>
        </w:rPr>
        <w:t>Kategorie vady „střední“, vady omezující provoz díla, kdy užívání díla je degradováno tak, že tento stav omezuje běžný provoz díla, avšak dílo lze užívat s drobným omezením, eventuálně lze problémy řešit dočasně jinými opatřeními. Nejpozději do 2 dnů po nahlášení vady provede zhotovitel zjištění příčin, které vadu způsobují. Zhotovitel bezodkladně zahájí práce na odstranění vady a zajistí odstranění této vady ve lhůtě do 5 kalendářních dnů od nahlášení vady. Vada bude odstraněna v nejkratší možné lhůtě s ohledem na její povahu a dopad na činnost objednatele, pokud se smluvní strany nedohodnou jinak.</w:t>
      </w:r>
    </w:p>
    <w:p w14:paraId="38242DD2" w14:textId="77777777" w:rsidR="002E63BB" w:rsidRPr="009E07CA" w:rsidRDefault="002E63BB" w:rsidP="00305F3F">
      <w:pPr>
        <w:pStyle w:val="Nadpis2"/>
        <w:keepNext w:val="0"/>
        <w:keepLines w:val="0"/>
        <w:numPr>
          <w:ilvl w:val="0"/>
          <w:numId w:val="173"/>
        </w:numPr>
        <w:spacing w:before="120" w:after="120" w:line="276" w:lineRule="auto"/>
        <w:rPr>
          <w:rFonts w:ascii="Arial" w:hAnsi="Arial" w:cs="Arial"/>
          <w:color w:val="auto"/>
        </w:rPr>
      </w:pPr>
      <w:r w:rsidRPr="009E07CA">
        <w:rPr>
          <w:rFonts w:ascii="Arial" w:hAnsi="Arial" w:cs="Arial"/>
          <w:color w:val="auto"/>
          <w:sz w:val="20"/>
        </w:rPr>
        <w:t>Kategorie vady „nízká“, vady neomezující provoz, jedná se o drobné vady, které nespadají do kategorií „vysoká“ nebo „střední“. Nejpozději do 5 pracovních dnů po nahlášení vady provede zhotovitel zjištění příčin, které vadu způsobují. Zhotovitel bezodkladně zahájí práce na odstranění vady a zajistí odstranění této vady ve lhůtě do 15 pracovních dnů od nahlášení vady. Vada bude odstraněna v nejkratší možné lhůtě s ohledem na její povahu a dopad na činnost objednatele, pokud se smluvní strany nedohodnou jinak.</w:t>
      </w:r>
    </w:p>
    <w:p w14:paraId="5EFE9D44" w14:textId="77777777" w:rsidR="002E63BB" w:rsidRPr="00580409" w:rsidRDefault="002E63BB"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je povinen zahájit bezplatné odstraňování reklamované vady vždy neprodleně a odstranit ji v co nejkratším možném termínu, s výjimkou vad, které není technicky a technologicky možné do této doby odstranit. V takovém případě, je zhotovitel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68E41A95" w14:textId="77777777" w:rsidR="002E63BB" w:rsidRPr="00580409" w:rsidRDefault="002E63BB"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Zařazení vady do jednotlivých kategorií určuje objednatel. Pro účely smlouvy je pro pracovní dny stanovena pracovní doba od 8:00 do 17:00 hodin (pondělí až neděle).</w:t>
      </w:r>
    </w:p>
    <w:p w14:paraId="56CF6F56" w14:textId="53640EE4" w:rsidR="002E63BB" w:rsidRPr="00580409" w:rsidRDefault="002E63BB" w:rsidP="00580409">
      <w:pPr>
        <w:pStyle w:val="Nadpis2"/>
        <w:keepNext w:val="0"/>
        <w:keepLines w:val="0"/>
        <w:spacing w:before="240" w:after="240" w:line="276" w:lineRule="auto"/>
        <w:ind w:left="578" w:hanging="578"/>
        <w:rPr>
          <w:rFonts w:ascii="Arial" w:hAnsi="Arial" w:cs="Arial"/>
          <w:color w:val="auto"/>
          <w:sz w:val="20"/>
        </w:rPr>
      </w:pPr>
      <w:r w:rsidRPr="00580409">
        <w:rPr>
          <w:rFonts w:ascii="Arial" w:hAnsi="Arial" w:cs="Arial"/>
          <w:color w:val="auto"/>
          <w:sz w:val="20"/>
        </w:rPr>
        <w:t xml:space="preserve">Veškeré požadavky na odstranění vad uplatňují kontaktní osoby objednatele, uvedené v této smlouvě, anebo jiní zaměstnanci objednatele či osoby oprávněné jednat, prostřednictvím </w:t>
      </w:r>
      <w:r w:rsidR="006641EF" w:rsidRPr="00580409">
        <w:rPr>
          <w:rFonts w:ascii="Arial" w:hAnsi="Arial" w:cs="Arial"/>
          <w:color w:val="auto"/>
          <w:sz w:val="20"/>
        </w:rPr>
        <w:t xml:space="preserve">e-mailu </w:t>
      </w:r>
      <w:hyperlink r:id="rId17" w:history="1">
        <w:r w:rsidR="00580409" w:rsidRPr="00A331A7">
          <w:rPr>
            <w:rStyle w:val="Hypertextovodkaz"/>
            <w:rFonts w:ascii="Arial" w:hAnsi="Arial" w:cs="Arial"/>
            <w:sz w:val="20"/>
          </w:rPr>
          <w:t>petr.lupomech@seznam.cz</w:t>
        </w:r>
      </w:hyperlink>
      <w:r w:rsidR="006641EF" w:rsidRPr="00580409">
        <w:rPr>
          <w:rFonts w:ascii="Arial" w:hAnsi="Arial" w:cs="Arial"/>
          <w:color w:val="auto"/>
          <w:sz w:val="20"/>
        </w:rPr>
        <w:t>.</w:t>
      </w:r>
    </w:p>
    <w:p w14:paraId="6EEF2B94" w14:textId="29DB0D8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Jestliže zhotovitel neodstraní oprávněně reklamované vady ve lhůtách uvedených v odst. 4,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zhotovitelem v technických a cenových parametrech i vyšších, kterých je potřeba k účelnému odstranění vad. Takto vzniklé náklady je zhotovitel povinen uhradit objednateli do 5 dnů ode dne doručení </w:t>
      </w:r>
      <w:r w:rsidR="0015243E" w:rsidRPr="009E07CA">
        <w:rPr>
          <w:rFonts w:ascii="Arial" w:hAnsi="Arial" w:cs="Arial"/>
          <w:color w:val="auto"/>
          <w:sz w:val="20"/>
        </w:rPr>
        <w:t>faktury – daňového</w:t>
      </w:r>
      <w:r w:rsidRPr="009E07CA">
        <w:rPr>
          <w:rFonts w:ascii="Arial" w:hAnsi="Arial" w:cs="Arial"/>
          <w:color w:val="auto"/>
          <w:sz w:val="20"/>
        </w:rPr>
        <w:t xml:space="preserve"> dokladu. Tímto se zhotovitel nezbavuje odpovědnosti za plnění jako celku ani jeho jednotlivých částí. Ustanovení uvedené v předcházející větě se nevztahuje na garance (záruku) třetích osob za provedenou práci dle tohoto článku.</w:t>
      </w:r>
    </w:p>
    <w:p w14:paraId="6867B7D6"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Uplatněním práv ze záruky za jakost nejsou dotčena práva objednatele na uhrazení smluvní pokuty a náhradu škody související s vadným plněním.</w:t>
      </w:r>
    </w:p>
    <w:p w14:paraId="6E047C4F"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Objednatel si vyhrazuje právo převést práva a povinnosti vyplývající ze záruky vůči zhotoviteli na třetí osobu či osoby, na něž objednatel eventuálně převede vlastnická práva k objektům. Zhotovitel s postoupením těchto práv souhlasí. Zhotovitel současně bere na vědomí, že objednatel, resp. shora uvedené třetí osoby, jsou oprávněny zmocnit jednotlivé subjekty zajišťující správu k objektům, k výkonu práv vyplývajících ze záruky vůči zhotoviteli.</w:t>
      </w:r>
    </w:p>
    <w:p w14:paraId="3D21CE4C"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 případě, že objednatel či uživatel stavby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smluvními stranami.</w:t>
      </w:r>
    </w:p>
    <w:p w14:paraId="4346234D" w14:textId="6A305EC9" w:rsidR="00921708" w:rsidRPr="009E07CA" w:rsidRDefault="00225DEA" w:rsidP="00305F3F">
      <w:pPr>
        <w:pStyle w:val="Nadpis1"/>
        <w:keepNext w:val="0"/>
        <w:spacing w:before="240" w:after="240"/>
        <w:ind w:left="431" w:hanging="431"/>
        <w:rPr>
          <w:b w:val="0"/>
          <w:sz w:val="22"/>
        </w:rPr>
      </w:pPr>
      <w:r w:rsidRPr="009E07CA">
        <w:rPr>
          <w:sz w:val="22"/>
        </w:rPr>
        <w:t>Smluvní pokuty</w:t>
      </w:r>
    </w:p>
    <w:p w14:paraId="57EB50AB" w14:textId="77777777" w:rsidR="00A65297" w:rsidRPr="009E07CA" w:rsidRDefault="00A65297" w:rsidP="00305F3F">
      <w:pPr>
        <w:pStyle w:val="Nadpis2"/>
        <w:keepNext w:val="0"/>
        <w:keepLines w:val="0"/>
        <w:numPr>
          <w:ilvl w:val="0"/>
          <w:numId w:val="0"/>
        </w:numPr>
        <w:spacing w:before="240" w:after="240" w:line="276" w:lineRule="auto"/>
        <w:ind w:left="578"/>
        <w:rPr>
          <w:rFonts w:ascii="Arial" w:hAnsi="Arial" w:cs="Arial"/>
          <w:color w:val="auto"/>
        </w:rPr>
      </w:pPr>
      <w:r w:rsidRPr="009E07CA">
        <w:rPr>
          <w:rFonts w:ascii="Arial" w:hAnsi="Arial" w:cs="Arial"/>
          <w:color w:val="auto"/>
          <w:sz w:val="20"/>
        </w:rPr>
        <w:t>Smluvní strany jsou mimo pokuty upravené v jiných částech smlouvy oprávněny požadovat následující smluvní pokuty:</w:t>
      </w:r>
    </w:p>
    <w:p w14:paraId="7982A681" w14:textId="6B181A03" w:rsidR="00A65297" w:rsidRPr="006641EF" w:rsidRDefault="00A65297" w:rsidP="006641EF">
      <w:pPr>
        <w:pStyle w:val="Nadpis2"/>
        <w:keepNext w:val="0"/>
        <w:keepLines w:val="0"/>
        <w:spacing w:before="240" w:after="240" w:line="276" w:lineRule="auto"/>
        <w:ind w:left="578" w:hanging="578"/>
        <w:rPr>
          <w:rFonts w:ascii="Arial" w:hAnsi="Arial" w:cs="Arial"/>
          <w:color w:val="auto"/>
          <w:sz w:val="20"/>
        </w:rPr>
      </w:pPr>
      <w:r w:rsidRPr="006641EF">
        <w:rPr>
          <w:rFonts w:ascii="Arial" w:hAnsi="Arial" w:cs="Arial"/>
          <w:color w:val="auto"/>
          <w:sz w:val="20"/>
        </w:rPr>
        <w:t xml:space="preserve">Smluvní pokuta pro případ prodlení zhotovitele oproti termínům uvedeným v článku 6 této smlouvy </w:t>
      </w:r>
      <w:r w:rsidR="00470B01" w:rsidRPr="006641EF">
        <w:rPr>
          <w:rFonts w:ascii="Arial" w:hAnsi="Arial" w:cs="Arial"/>
          <w:color w:val="auto"/>
          <w:sz w:val="20"/>
        </w:rPr>
        <w:t xml:space="preserve">činí </w:t>
      </w:r>
      <w:r w:rsidR="006641EF" w:rsidRPr="006641EF">
        <w:rPr>
          <w:rFonts w:ascii="Arial" w:hAnsi="Arial" w:cs="Arial"/>
          <w:color w:val="auto"/>
          <w:sz w:val="20"/>
        </w:rPr>
        <w:t>0,2 % ze sjednané ceny díla včetně DPH</w:t>
      </w:r>
      <w:r w:rsidRPr="006641EF">
        <w:rPr>
          <w:rFonts w:ascii="Arial" w:hAnsi="Arial" w:cs="Arial"/>
          <w:color w:val="auto"/>
          <w:sz w:val="20"/>
        </w:rPr>
        <w:t xml:space="preserve"> za každý i jen započatý den prodlení, a to až do data skutečného řádného ukončení </w:t>
      </w:r>
      <w:r w:rsidR="00470B01" w:rsidRPr="006641EF">
        <w:rPr>
          <w:rFonts w:ascii="Arial" w:hAnsi="Arial" w:cs="Arial"/>
          <w:color w:val="auto"/>
          <w:sz w:val="20"/>
        </w:rPr>
        <w:t>příslušné části díla.</w:t>
      </w:r>
      <w:r w:rsidRPr="006641EF">
        <w:rPr>
          <w:rFonts w:ascii="Arial" w:hAnsi="Arial" w:cs="Arial"/>
          <w:color w:val="auto"/>
          <w:sz w:val="20"/>
        </w:rPr>
        <w:t xml:space="preserve"> </w:t>
      </w:r>
    </w:p>
    <w:p w14:paraId="243AA2C5" w14:textId="77777777" w:rsidR="00A65297" w:rsidRPr="009E07CA" w:rsidRDefault="00A65297"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Smluvní pokuta za nepřevzetí staveniště do 5 pracovních dnů od výzvy objednatele a smluvní pokuta za nezahájení stavby do 5 dnů od předání staveniště je 15.000 Kč za každý i započatý den prodlení.</w:t>
      </w:r>
    </w:p>
    <w:p w14:paraId="78831570" w14:textId="77777777"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pokuta za každý jednotlivý případ porušení předpisů BOZP nebo provozního řádu stavby pracovníkem zhotovitele (např. nepoužívání předepsaných ochranný prostředků apod.) a/nebo nesplnění pokynu koordinátora BOZP činí 10.000 Kč.</w:t>
      </w:r>
    </w:p>
    <w:p w14:paraId="57DA5A87" w14:textId="77777777"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pokuta za každý jednotlivý případ porušení zákazu kouření a požívání alkoholických nápojů nebo jiných omamných a psychotropních látek na stavbě činí 10.000 Kč.</w:t>
      </w:r>
    </w:p>
    <w:p w14:paraId="6ECFDC29" w14:textId="270D72BF"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pokuta pro případ prodlení s odstraněním vad a nedodělků v dohodnuté lhůtě, dojde-li k převzetí díla s vadami a nedodělky, činí </w:t>
      </w:r>
      <w:r w:rsidR="00232AB7" w:rsidRPr="009E07CA">
        <w:rPr>
          <w:rFonts w:ascii="Arial" w:hAnsi="Arial" w:cs="Arial"/>
          <w:color w:val="auto"/>
          <w:sz w:val="20"/>
        </w:rPr>
        <w:t>1</w:t>
      </w:r>
      <w:r w:rsidRPr="009E07CA">
        <w:rPr>
          <w:rFonts w:ascii="Arial" w:hAnsi="Arial" w:cs="Arial"/>
          <w:color w:val="auto"/>
          <w:sz w:val="20"/>
        </w:rPr>
        <w:t>.000 Kč za každý den prodlení a každou vadu až do doby jejího odstranění.</w:t>
      </w:r>
    </w:p>
    <w:p w14:paraId="373DF90C" w14:textId="77777777"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pokuta za každý případ znečištění vozovky, popřípadě jiného prostranství mimo prostor staveniště, pokud není ihned odstraněno, činí 15.000 Kč.</w:t>
      </w:r>
    </w:p>
    <w:p w14:paraId="5F88076A" w14:textId="77777777"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pokuta pro případ prodlení s odstraněním záručních vad se sjednává ve výši 5.000 Kč za každý den prodlení a každou vadu až do doby jejího odstranění.</w:t>
      </w:r>
    </w:p>
    <w:p w14:paraId="00916758" w14:textId="36448646"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pokuta dle čl. </w:t>
      </w:r>
      <w:r w:rsidR="00232AB7" w:rsidRPr="009E07CA">
        <w:rPr>
          <w:rFonts w:ascii="Arial" w:hAnsi="Arial" w:cs="Arial"/>
          <w:color w:val="auto"/>
          <w:sz w:val="20"/>
        </w:rPr>
        <w:t>10</w:t>
      </w:r>
      <w:r w:rsidR="00F81108" w:rsidRPr="009E07CA">
        <w:rPr>
          <w:rFonts w:ascii="Arial" w:hAnsi="Arial" w:cs="Arial"/>
          <w:color w:val="auto"/>
          <w:sz w:val="20"/>
        </w:rPr>
        <w:t xml:space="preserve">.3.1 </w:t>
      </w:r>
      <w:r w:rsidRPr="009E07CA">
        <w:rPr>
          <w:rFonts w:ascii="Arial" w:hAnsi="Arial" w:cs="Arial"/>
          <w:color w:val="auto"/>
          <w:sz w:val="20"/>
        </w:rPr>
        <w:t>této smlouvy je stanovena ve výši 100.000 Kč při porušení kteréhokoliv závazku vyplývajícího z tohoto ustanovení smlouvy.</w:t>
      </w:r>
    </w:p>
    <w:p w14:paraId="65365BC8" w14:textId="44EF0417"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pokuta v případě neomluvené neúčasti zástupce zhotovitele na kontrolních dnech činí 10.000 Kč za každý případ neúčasti.</w:t>
      </w:r>
    </w:p>
    <w:p w14:paraId="716BE610" w14:textId="4A32CBE6"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pokuta ve výši 6.000 Kč se sjednává za nesplnění každé jednotlivé, dohodnuté povinnosti zhotovitele, vyplývající z kontrolního dne, které budou jako takové objednatelem v zápise z kontrolního dne označeny, a to za každý i započatý den nesplnění povinnosti.</w:t>
      </w:r>
    </w:p>
    <w:p w14:paraId="5365FA62" w14:textId="77777777"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Úroky z prodlení pro případ prodlení objednatele s úhradou oprávněných faktur o více než 30 dní činí 0,015 % z dlužné částky za každý den prodlení.</w:t>
      </w:r>
    </w:p>
    <w:p w14:paraId="0A436423" w14:textId="14BB8AD0"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pokuta pro případ porušení povinnosti zhotovitele předložit účinnou pojistnou smlouvu a udržovat ji v platnosti této smlouvy se sjednává ve výši 10.000 Kč za každý i jen započatý den prodlení.</w:t>
      </w:r>
    </w:p>
    <w:p w14:paraId="566540B8" w14:textId="2B79E61B"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 případě, že zhotovitel nevyklidí staveniště k datu předání a převzetí díla řádně a včas, vyjma dohodnuté části staveniště nezbytně nutné k odstranění případných vad a nedodělků, zaplatí objednateli smluvní pokutu ve výši 40.000 Kč za každý i jen započatý den nevyklizení staveniště.</w:t>
      </w:r>
    </w:p>
    <w:p w14:paraId="0570C0EB" w14:textId="77777777"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Splatnost smluvních pokut je 14 dnů, a to na základě faktury vystavené oprávněnou smluvní stranou smluvní straně povinné.</w:t>
      </w:r>
    </w:p>
    <w:p w14:paraId="51A5A454" w14:textId="77777777"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pokuty v souhrnu nepřesáhnou 30 % z celkové ceny díla v Kč bez DPH. </w:t>
      </w:r>
    </w:p>
    <w:p w14:paraId="5A9E03C1" w14:textId="77777777"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strany prohlašují, že s ohledem na předmět této smlouvy a ve vazbě na závazky objednatele s výší smluvních pokut souhlasí.</w:t>
      </w:r>
    </w:p>
    <w:p w14:paraId="7B02E9C3" w14:textId="17405260"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Vznikem povinnosti hradit smluvní pokutu nebo jejím zaplacením není dotčen nárok na náhradu škody v plné výši (</w:t>
      </w:r>
      <w:r w:rsidR="00E40C16" w:rsidRPr="009E07CA">
        <w:rPr>
          <w:rFonts w:ascii="Arial" w:hAnsi="Arial" w:cs="Arial"/>
          <w:color w:val="auto"/>
          <w:sz w:val="20"/>
        </w:rPr>
        <w:t xml:space="preserve">náhradu škody lze požadovat </w:t>
      </w:r>
      <w:r w:rsidRPr="009E07CA">
        <w:rPr>
          <w:rFonts w:ascii="Arial" w:hAnsi="Arial" w:cs="Arial"/>
          <w:color w:val="auto"/>
          <w:sz w:val="20"/>
        </w:rPr>
        <w:t>navíc ke smluvní pokutě).</w:t>
      </w:r>
    </w:p>
    <w:p w14:paraId="50441864" w14:textId="77777777" w:rsidR="00BF7262" w:rsidRPr="009E07CA" w:rsidRDefault="00BF7262">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se zavazuje uhradit objednateli veškeré sankce, pokuty a penále účtované třetími osobami, které objednateli v souvislosti se zhotovováním díla jednáním zhotovitele (či jeho poddodavatelů) vznikly.</w:t>
      </w:r>
    </w:p>
    <w:p w14:paraId="22627A2C" w14:textId="6DB3FB33" w:rsidR="006C3600" w:rsidRPr="009E07CA" w:rsidRDefault="00225DEA" w:rsidP="00305F3F">
      <w:pPr>
        <w:pStyle w:val="Nadpis1"/>
        <w:keepNext w:val="0"/>
        <w:spacing w:before="240" w:after="240"/>
        <w:ind w:left="431" w:hanging="431"/>
        <w:rPr>
          <w:b w:val="0"/>
          <w:sz w:val="22"/>
        </w:rPr>
      </w:pPr>
      <w:r w:rsidRPr="009E07CA">
        <w:rPr>
          <w:sz w:val="22"/>
        </w:rPr>
        <w:t>Prodlení objednatele a zhotovitele, odstoupení od smlouvy</w:t>
      </w:r>
    </w:p>
    <w:p w14:paraId="36F5BB6F" w14:textId="77777777"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Objednatel a zhotovitel jsou oprávněni odstoupit od smlouvy či její části v případě, že je zahájeno insolvenční řízení vůči druhé smluvní straně.</w:t>
      </w:r>
    </w:p>
    <w:p w14:paraId="0C246150" w14:textId="77777777"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Objednatel je bez dalšího oprávněn odstoupit od smlouvy či její části v případě níže uvedeného porušení smlouvy zhotovitelem:</w:t>
      </w:r>
    </w:p>
    <w:p w14:paraId="6AB5FCE5" w14:textId="77777777" w:rsidR="006C3600" w:rsidRPr="009E07CA" w:rsidRDefault="006C3600" w:rsidP="00305F3F">
      <w:pPr>
        <w:pStyle w:val="Nadpis2"/>
        <w:keepNext w:val="0"/>
        <w:keepLines w:val="0"/>
        <w:numPr>
          <w:ilvl w:val="0"/>
          <w:numId w:val="184"/>
        </w:numPr>
        <w:spacing w:before="120" w:after="120" w:line="276" w:lineRule="auto"/>
        <w:rPr>
          <w:rFonts w:ascii="Arial" w:hAnsi="Arial" w:cs="Arial"/>
          <w:color w:val="auto"/>
        </w:rPr>
      </w:pPr>
      <w:r w:rsidRPr="009E07CA">
        <w:rPr>
          <w:rFonts w:ascii="Arial" w:hAnsi="Arial" w:cs="Arial"/>
          <w:color w:val="auto"/>
          <w:sz w:val="20"/>
        </w:rPr>
        <w:t>prodlení s předáním díla nebo event. jeho části delším 30 dnů oproti termínům uvedeným v této smlouvě;</w:t>
      </w:r>
    </w:p>
    <w:p w14:paraId="62B3DE4B" w14:textId="38DD93D8" w:rsidR="006C3600" w:rsidRPr="009E07CA" w:rsidRDefault="006C3600" w:rsidP="00305F3F">
      <w:pPr>
        <w:pStyle w:val="Nadpis2"/>
        <w:keepNext w:val="0"/>
        <w:keepLines w:val="0"/>
        <w:numPr>
          <w:ilvl w:val="0"/>
          <w:numId w:val="184"/>
        </w:numPr>
        <w:spacing w:before="120" w:after="120" w:line="276" w:lineRule="auto"/>
        <w:rPr>
          <w:rFonts w:ascii="Arial" w:hAnsi="Arial" w:cs="Arial"/>
          <w:color w:val="auto"/>
        </w:rPr>
      </w:pPr>
      <w:r w:rsidRPr="009E07CA">
        <w:rPr>
          <w:rFonts w:ascii="Arial" w:hAnsi="Arial" w:cs="Arial"/>
          <w:color w:val="auto"/>
          <w:sz w:val="20"/>
        </w:rPr>
        <w:t xml:space="preserve">neoprávněné zastavení či přerušení prací na více jak </w:t>
      </w:r>
      <w:r w:rsidR="00C1309E" w:rsidRPr="009E07CA">
        <w:rPr>
          <w:rFonts w:ascii="Arial" w:hAnsi="Arial" w:cs="Arial"/>
          <w:color w:val="auto"/>
          <w:sz w:val="20"/>
        </w:rPr>
        <w:t xml:space="preserve">než </w:t>
      </w:r>
      <w:r w:rsidRPr="009E07CA">
        <w:rPr>
          <w:rFonts w:ascii="Arial" w:hAnsi="Arial" w:cs="Arial"/>
          <w:color w:val="auto"/>
          <w:sz w:val="20"/>
        </w:rPr>
        <w:t>5 dní na stavbě v rozporu s touto smlouvou;</w:t>
      </w:r>
    </w:p>
    <w:p w14:paraId="2963BBD0" w14:textId="2CB8CB44" w:rsidR="006C3600" w:rsidRPr="009E07CA" w:rsidRDefault="006C3600" w:rsidP="00305F3F">
      <w:pPr>
        <w:pStyle w:val="Nadpis2"/>
        <w:keepNext w:val="0"/>
        <w:keepLines w:val="0"/>
        <w:numPr>
          <w:ilvl w:val="0"/>
          <w:numId w:val="184"/>
        </w:numPr>
        <w:spacing w:before="120" w:after="120" w:line="276" w:lineRule="auto"/>
        <w:rPr>
          <w:rFonts w:ascii="Arial" w:hAnsi="Arial" w:cs="Arial"/>
          <w:color w:val="auto"/>
        </w:rPr>
      </w:pPr>
      <w:r w:rsidRPr="009E07CA">
        <w:rPr>
          <w:rFonts w:ascii="Arial" w:hAnsi="Arial" w:cs="Arial"/>
          <w:color w:val="auto"/>
          <w:sz w:val="20"/>
        </w:rPr>
        <w:t xml:space="preserve">neodstranění závadného stavu ve lhůtě podle bodu </w:t>
      </w:r>
      <w:r w:rsidR="00232AB7" w:rsidRPr="009E07CA">
        <w:rPr>
          <w:rFonts w:ascii="Arial" w:hAnsi="Arial" w:cs="Arial"/>
          <w:color w:val="auto"/>
          <w:sz w:val="20"/>
        </w:rPr>
        <w:t>10</w:t>
      </w:r>
      <w:r w:rsidRPr="009E07CA">
        <w:rPr>
          <w:rFonts w:ascii="Arial" w:hAnsi="Arial" w:cs="Arial"/>
          <w:color w:val="auto"/>
          <w:sz w:val="20"/>
        </w:rPr>
        <w:t>.</w:t>
      </w:r>
      <w:r w:rsidR="002327C9" w:rsidRPr="009E07CA">
        <w:rPr>
          <w:rFonts w:ascii="Arial" w:hAnsi="Arial" w:cs="Arial"/>
          <w:color w:val="auto"/>
          <w:sz w:val="20"/>
        </w:rPr>
        <w:t>3.1</w:t>
      </w:r>
      <w:r w:rsidR="001A1F72" w:rsidRPr="009E07CA">
        <w:rPr>
          <w:rFonts w:ascii="Arial" w:hAnsi="Arial" w:cs="Arial"/>
          <w:color w:val="auto"/>
          <w:sz w:val="20"/>
        </w:rPr>
        <w:t>.</w:t>
      </w:r>
      <w:r w:rsidRPr="009E07CA">
        <w:rPr>
          <w:rFonts w:ascii="Arial" w:hAnsi="Arial" w:cs="Arial"/>
          <w:color w:val="auto"/>
          <w:sz w:val="20"/>
        </w:rPr>
        <w:t xml:space="preserve"> této smlouvy;</w:t>
      </w:r>
    </w:p>
    <w:p w14:paraId="7228E8DC" w14:textId="33314CB1" w:rsidR="006C3600" w:rsidRPr="009E07CA" w:rsidRDefault="006C3600" w:rsidP="00305F3F">
      <w:pPr>
        <w:pStyle w:val="Nadpis2"/>
        <w:keepNext w:val="0"/>
        <w:keepLines w:val="0"/>
        <w:numPr>
          <w:ilvl w:val="0"/>
          <w:numId w:val="184"/>
        </w:numPr>
        <w:spacing w:before="120" w:after="120" w:line="276" w:lineRule="auto"/>
        <w:rPr>
          <w:rFonts w:ascii="Arial" w:hAnsi="Arial" w:cs="Arial"/>
          <w:color w:val="auto"/>
        </w:rPr>
      </w:pPr>
      <w:r w:rsidRPr="009E07CA">
        <w:rPr>
          <w:rFonts w:ascii="Arial" w:hAnsi="Arial" w:cs="Arial"/>
          <w:color w:val="auto"/>
          <w:sz w:val="20"/>
        </w:rPr>
        <w:t>nepředložení pojistné smlouvy;</w:t>
      </w:r>
    </w:p>
    <w:p w14:paraId="267A3902" w14:textId="77777777" w:rsidR="006C3600" w:rsidRPr="009E07CA" w:rsidRDefault="006C3600" w:rsidP="00305F3F">
      <w:pPr>
        <w:pStyle w:val="Nadpis2"/>
        <w:keepNext w:val="0"/>
        <w:keepLines w:val="0"/>
        <w:numPr>
          <w:ilvl w:val="0"/>
          <w:numId w:val="184"/>
        </w:numPr>
        <w:spacing w:before="120" w:after="120" w:line="276" w:lineRule="auto"/>
        <w:rPr>
          <w:rFonts w:ascii="Arial" w:hAnsi="Arial" w:cs="Arial"/>
          <w:color w:val="auto"/>
        </w:rPr>
      </w:pPr>
      <w:r w:rsidRPr="009E07CA">
        <w:rPr>
          <w:rFonts w:ascii="Arial" w:hAnsi="Arial" w:cs="Arial"/>
          <w:color w:val="auto"/>
          <w:sz w:val="20"/>
        </w:rPr>
        <w:t>porušení jakékoliv jiné povinnosti zhotovitele dle této smlouvy nebo neplnění jiných ustanovení této smlouvy, zejména provádění díla v rozporu s kvalitativními parametry danými touto smlouvou;</w:t>
      </w:r>
    </w:p>
    <w:p w14:paraId="39E9C995" w14:textId="77777777" w:rsidR="006C3600" w:rsidRPr="009E07CA" w:rsidRDefault="006C3600" w:rsidP="00305F3F">
      <w:pPr>
        <w:pStyle w:val="Nadpis2"/>
        <w:keepNext w:val="0"/>
        <w:keepLines w:val="0"/>
        <w:numPr>
          <w:ilvl w:val="0"/>
          <w:numId w:val="184"/>
        </w:numPr>
        <w:spacing w:before="120" w:after="120" w:line="276" w:lineRule="auto"/>
        <w:rPr>
          <w:rFonts w:ascii="Arial" w:hAnsi="Arial" w:cs="Arial"/>
          <w:color w:val="auto"/>
        </w:rPr>
      </w:pPr>
      <w:r w:rsidRPr="009E07CA">
        <w:rPr>
          <w:rFonts w:ascii="Arial" w:hAnsi="Arial" w:cs="Arial"/>
          <w:color w:val="auto"/>
          <w:sz w:val="20"/>
        </w:rPr>
        <w:t>v dalších případech stanovených v této smlouvě.</w:t>
      </w:r>
    </w:p>
    <w:p w14:paraId="58E73A62" w14:textId="77777777"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je oprávněn odstoupit od smlouvy či její části v případě prodlení objednatele s úhradou oprávněného nároku zhotovitele na peněžité plnění po dobu delší 30 dnů po její splatnosti, byl-li k zaplacení alespoň jednou písemně vyzván.</w:t>
      </w:r>
    </w:p>
    <w:p w14:paraId="39B7B8F7" w14:textId="77777777"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Odstoupení od smlouvy musí být učiněno písemně; účinky odstoupení nastávají dnem doručení druhé smluvní straně oznámení o odstoupení, bylo-li odstoupení oprávněné.</w:t>
      </w:r>
    </w:p>
    <w:p w14:paraId="583F9CC4" w14:textId="77777777"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výkazu výměr v plném rozsahu, pokud dojde k odstoupení od smlouvy z důvodu porušení jeho povinností. Pokud dojde k odstoupení od smlouvy z důvodu porušení povinností zhotovitele, pak je objednatel povinen zaplatit zhotoviteli stavební práce provedené zhotovitelem v ceně dle výkazu výměr ponížené o 20 %. Obě smluvní strany jsou oprávněny navzájem se překrývající pohledávky započítat. </w:t>
      </w:r>
    </w:p>
    <w:p w14:paraId="1B6DFE85" w14:textId="4954E400"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strany se dohodly, že v případě odstoupení od smlouvy zůstávají v platnosti ustanovení této smlouvy týkající se odpovědnosti za vady díla, záruky a záruční lhůty, ustanovení o smluvních pokutách do dne odstoupení od této smlouvy a ustanovení o vlastnictví díla, náhradě škody a cenová ujednání obsažená v této smlouvě a jejich přílohách.</w:t>
      </w:r>
    </w:p>
    <w:p w14:paraId="65C9FCB2" w14:textId="77777777"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6ACD80B4" w14:textId="324EA8A1" w:rsidR="002C14B8" w:rsidRPr="009E07CA" w:rsidRDefault="00225DEA" w:rsidP="00305F3F">
      <w:pPr>
        <w:pStyle w:val="Nadpis1"/>
        <w:keepNext w:val="0"/>
        <w:spacing w:before="240" w:after="240"/>
        <w:ind w:left="431" w:hanging="431"/>
        <w:rPr>
          <w:sz w:val="22"/>
        </w:rPr>
      </w:pPr>
      <w:r w:rsidRPr="009E07CA">
        <w:rPr>
          <w:sz w:val="22"/>
        </w:rPr>
        <w:t>Další ujednání</w:t>
      </w:r>
    </w:p>
    <w:p w14:paraId="08D98A47" w14:textId="3FE1FE8D"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Technickými normami (ČSN) podle této smlouvy jsou všechny české technické předpisy a normy, mezinárodní normy podle zákona č. 22/1997 Sb., o technických požadavcích na výrobky a o změně a doplnění některých zákonů v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w:t>
      </w:r>
      <w:r w:rsidR="00767F05">
        <w:rPr>
          <w:rFonts w:ascii="Arial" w:hAnsi="Arial" w:cs="Arial"/>
          <w:color w:val="auto"/>
          <w:sz w:val="20"/>
        </w:rPr>
        <w:t>Případnou</w:t>
      </w:r>
      <w:r w:rsidRPr="009E07CA">
        <w:rPr>
          <w:rFonts w:ascii="Arial" w:hAnsi="Arial" w:cs="Arial"/>
          <w:color w:val="auto"/>
          <w:sz w:val="20"/>
        </w:rPr>
        <w:t xml:space="preserve"> změn</w:t>
      </w:r>
      <w:r w:rsidR="00767F05">
        <w:rPr>
          <w:rFonts w:ascii="Arial" w:hAnsi="Arial" w:cs="Arial"/>
          <w:color w:val="auto"/>
          <w:sz w:val="20"/>
        </w:rPr>
        <w:t>u</w:t>
      </w:r>
      <w:r w:rsidRPr="009E07CA">
        <w:rPr>
          <w:rFonts w:ascii="Arial" w:hAnsi="Arial" w:cs="Arial"/>
          <w:color w:val="auto"/>
          <w:sz w:val="20"/>
        </w:rPr>
        <w:t xml:space="preserve"> technických norem oproti stavu, jaký byl při </w:t>
      </w:r>
      <w:r w:rsidR="00767F05">
        <w:rPr>
          <w:rFonts w:ascii="Arial" w:hAnsi="Arial" w:cs="Arial"/>
          <w:color w:val="auto"/>
          <w:sz w:val="20"/>
        </w:rPr>
        <w:t>uzavření</w:t>
      </w:r>
      <w:r w:rsidR="00767F05" w:rsidRPr="009E07CA">
        <w:rPr>
          <w:rFonts w:ascii="Arial" w:hAnsi="Arial" w:cs="Arial"/>
          <w:color w:val="auto"/>
          <w:sz w:val="20"/>
        </w:rPr>
        <w:t xml:space="preserve"> </w:t>
      </w:r>
      <w:r w:rsidRPr="009E07CA">
        <w:rPr>
          <w:rFonts w:ascii="Arial" w:hAnsi="Arial" w:cs="Arial"/>
          <w:color w:val="auto"/>
          <w:sz w:val="20"/>
        </w:rPr>
        <w:t xml:space="preserve">této smlouvy, se smluvní strany zavazují </w:t>
      </w:r>
      <w:r w:rsidR="00767F05">
        <w:rPr>
          <w:rFonts w:ascii="Arial" w:hAnsi="Arial" w:cs="Arial"/>
          <w:color w:val="auto"/>
          <w:sz w:val="20"/>
        </w:rPr>
        <w:t xml:space="preserve">stvrdit dodatkem </w:t>
      </w:r>
      <w:r w:rsidRPr="009E07CA">
        <w:rPr>
          <w:rFonts w:ascii="Arial" w:hAnsi="Arial" w:cs="Arial"/>
          <w:color w:val="auto"/>
          <w:sz w:val="20"/>
        </w:rPr>
        <w:t>k této smlouvě</w:t>
      </w:r>
      <w:r w:rsidR="00767F05">
        <w:rPr>
          <w:rFonts w:ascii="Arial" w:hAnsi="Arial" w:cs="Arial"/>
          <w:color w:val="auto"/>
          <w:sz w:val="20"/>
        </w:rPr>
        <w:t>.</w:t>
      </w:r>
    </w:p>
    <w:p w14:paraId="1C9A8928" w14:textId="77777777"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Je-li k plnění povinností zhotovitele z této smlouvy třeba činit právní úkony jménem objednatele, objednatel je povinen udělit zhotoviteli písemnou plnou moc, kterou se zhotovitel zavazuje přijmout a jednat podle ní osobně.</w:t>
      </w:r>
    </w:p>
    <w:p w14:paraId="2612289B" w14:textId="281B98F4" w:rsidR="00391B8F" w:rsidRPr="009E07CA" w:rsidRDefault="00391B8F" w:rsidP="00305F3F">
      <w:pPr>
        <w:pStyle w:val="Nadpis2"/>
        <w:keepNext w:val="0"/>
        <w:keepLines w:val="0"/>
        <w:spacing w:before="240" w:after="240" w:line="276" w:lineRule="auto"/>
        <w:ind w:left="578" w:hanging="578"/>
        <w:rPr>
          <w:color w:val="auto"/>
        </w:rPr>
      </w:pPr>
      <w:r w:rsidRPr="009E07CA">
        <w:rPr>
          <w:rFonts w:ascii="Arial" w:hAnsi="Arial" w:cs="Arial"/>
          <w:color w:val="auto"/>
          <w:sz w:val="20"/>
        </w:rPr>
        <w:t>Objednatel je povinen jmenovat koordinátora bezpečnosti práce na staveništi. Zhotovitel je povinen umožnit výkon technického dozoru stavebníka, autorského dozoru projektanta a koordinátora bezpečnosti a ochrany zdraví při práci na staveništi.</w:t>
      </w:r>
    </w:p>
    <w:p w14:paraId="7C7065DE" w14:textId="77777777"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Na výzvu zhotovitele (zápisem do stavebního deníku a zároveň bude výzva prokazatelně doručena objednateli) je objednatel povinen předat své stanovisko ve věci plnění dle této smlouvy a dát pokyn k dalšímu postupu zhotovitele ve věci, popř. se osobně účastnit jednání ve lhůtě, kterou zhotovitel stanoví, ne však kratší než 24 hodin od doručení výzvy.</w:t>
      </w:r>
    </w:p>
    <w:p w14:paraId="7F00ED01" w14:textId="5A5EE34F"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Práva a povinnosti stran vyplývající ze smlouvy přechází v plném rozsahu na jejich právní nástupce. Objednatel je oprávněn postoupit práva a převést povinnosti z této smlouvy (týkající se záruk a garancí poskytnutých dle této smlouvy a jiných práv a povinností vyplývajících z řešení garančních vad) na </w:t>
      </w:r>
      <w:r w:rsidR="00CF34D7">
        <w:rPr>
          <w:rFonts w:ascii="Arial" w:hAnsi="Arial" w:cs="Arial"/>
          <w:color w:val="auto"/>
          <w:sz w:val="20"/>
        </w:rPr>
        <w:t>uživatele</w:t>
      </w:r>
      <w:r w:rsidR="00CF34D7" w:rsidRPr="009E07CA">
        <w:rPr>
          <w:rFonts w:ascii="Arial" w:hAnsi="Arial" w:cs="Arial"/>
          <w:color w:val="auto"/>
          <w:sz w:val="20"/>
        </w:rPr>
        <w:t xml:space="preserve"> </w:t>
      </w:r>
      <w:r w:rsidR="00CF34D7">
        <w:rPr>
          <w:rFonts w:ascii="Arial" w:hAnsi="Arial" w:cs="Arial"/>
          <w:color w:val="auto"/>
          <w:sz w:val="20"/>
        </w:rPr>
        <w:t xml:space="preserve">díla </w:t>
      </w:r>
      <w:r w:rsidRPr="009E07CA">
        <w:rPr>
          <w:rFonts w:ascii="Arial" w:hAnsi="Arial" w:cs="Arial"/>
          <w:color w:val="auto"/>
          <w:sz w:val="20"/>
        </w:rPr>
        <w:t>a zhotovitel tímto uděluje objednateli s takovým postoupením práv a převodem povinností souhlas.</w:t>
      </w:r>
    </w:p>
    <w:p w14:paraId="1E4B97E3" w14:textId="77777777"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uhradí objednateli případný rozdíl mezi částkou, na niž objednateli oprávněně vznikne nárok, a pojistným plněním vyplaceným pojišťovnou objednateli dle pojistné smlouvy.</w:t>
      </w:r>
    </w:p>
    <w:p w14:paraId="550EAAB1" w14:textId="77777777"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Na žádost objednatele zajistí zhotovitel změnu pojistné smlouvy v tom smyslu, že případné plnění při pojistné události, z níž vznikne škoda objednateli, bude vinkulováno ve prospěch banky či jiného subjektu, financujícího výstavbu předmětu plnění.</w:t>
      </w:r>
    </w:p>
    <w:p w14:paraId="2EB7303A" w14:textId="77777777"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44C1F870" w14:textId="77777777"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6064B295" w14:textId="77777777"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je povinen uchovávat veškeré doklady související s realizací díla a jeho financováním (způsobem dle zákona 563/1991 Sb., o účetnictví v účinném znění) včetně účetních dokladů minimálně do konce roku 2030 nebo po dobu nejméně 10 let ode dne poslední platby za provedené práce, závazná je lhůta, která je delší.</w:t>
      </w:r>
    </w:p>
    <w:p w14:paraId="1CCA6D60" w14:textId="55F262FD" w:rsidR="004D3AB3" w:rsidRPr="009E07CA" w:rsidRDefault="004D3AB3"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je povinen minimálně do konce roku 2030 resp. ve lhůtách dle předchozího odstavce poskytovat požadované informace a dokumentaci související s realizací díla zaměstnancům nebo zmocněncům pověřených orgánů (SFŽP,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a poskytnout jim při provádění kontroly součinnost</w:t>
      </w:r>
    </w:p>
    <w:p w14:paraId="66667486" w14:textId="6B87A44A" w:rsidR="00E65401" w:rsidRPr="009E07CA" w:rsidRDefault="00C91148" w:rsidP="00305F3F">
      <w:pPr>
        <w:pStyle w:val="Nadpis1"/>
        <w:keepNext w:val="0"/>
        <w:spacing w:before="240" w:after="240"/>
        <w:ind w:left="431" w:hanging="431"/>
        <w:rPr>
          <w:b w:val="0"/>
          <w:sz w:val="22"/>
        </w:rPr>
      </w:pPr>
      <w:r w:rsidRPr="009E07CA">
        <w:rPr>
          <w:sz w:val="22"/>
        </w:rPr>
        <w:t>V</w:t>
      </w:r>
      <w:r w:rsidR="00E65401" w:rsidRPr="009E07CA">
        <w:rPr>
          <w:sz w:val="22"/>
        </w:rPr>
        <w:t>yšší moc, pozastavení prací a omezení rozsahu prací</w:t>
      </w:r>
    </w:p>
    <w:p w14:paraId="743793AB" w14:textId="61F4C319"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Brání-li smluvní straně ve splnění povinnosti vyšší moc, jak je definována v článku 1</w:t>
      </w:r>
      <w:r w:rsidR="00C91148" w:rsidRPr="009E07CA">
        <w:rPr>
          <w:rFonts w:ascii="Arial" w:hAnsi="Arial" w:cs="Arial"/>
          <w:color w:val="auto"/>
          <w:sz w:val="20"/>
        </w:rPr>
        <w:t>6</w:t>
      </w:r>
      <w:r w:rsidRPr="009E07CA">
        <w:rPr>
          <w:rFonts w:ascii="Arial" w:hAnsi="Arial" w:cs="Arial"/>
          <w:color w:val="auto"/>
          <w:sz w:val="20"/>
        </w:rPr>
        <w:t xml:space="preserve"> odst. 3. této smlouvy (dále jen „Vyšší moc“), prodlužuje se lhůta ke splnění této povinnosti o dobu trvání překážky Vyšší moci za předpokladu, že daná smluvní strana postupovala podle článku 1</w:t>
      </w:r>
      <w:r w:rsidR="00C91148" w:rsidRPr="009E07CA">
        <w:rPr>
          <w:rFonts w:ascii="Arial" w:hAnsi="Arial" w:cs="Arial"/>
          <w:color w:val="auto"/>
          <w:sz w:val="20"/>
        </w:rPr>
        <w:t>6</w:t>
      </w:r>
      <w:r w:rsidRPr="009E07CA">
        <w:rPr>
          <w:rFonts w:ascii="Arial" w:hAnsi="Arial" w:cs="Arial"/>
          <w:color w:val="auto"/>
          <w:sz w:val="20"/>
        </w:rPr>
        <w:t xml:space="preserve"> odst. 4 této smlouvy.</w:t>
      </w:r>
    </w:p>
    <w:p w14:paraId="13290262" w14:textId="0C7AFCAD"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Nedojde-li ke splnění povinnosti, jejímuž včasnému splnění zabránila Vyšší moc, ani do 60 dní od toho, co měla být povinnost splněna původně před prodloužením lhůty dle článku 1</w:t>
      </w:r>
      <w:r w:rsidR="00C91148" w:rsidRPr="009E07CA">
        <w:rPr>
          <w:rFonts w:ascii="Arial" w:hAnsi="Arial" w:cs="Arial"/>
          <w:color w:val="auto"/>
          <w:sz w:val="20"/>
        </w:rPr>
        <w:t>6</w:t>
      </w:r>
      <w:r w:rsidRPr="009E07CA">
        <w:rPr>
          <w:rFonts w:ascii="Arial" w:hAnsi="Arial" w:cs="Arial"/>
          <w:color w:val="auto"/>
          <w:sz w:val="20"/>
        </w:rPr>
        <w:t xml:space="preserve"> odst. 1 této smlouvy, má kterákoliv smluvní strana právo od smlouvy odstoupit.</w:t>
      </w:r>
    </w:p>
    <w:p w14:paraId="7B9D7C6A" w14:textId="653C316B" w:rsidR="002C14B8"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Pro účely této smlouvy se Vyšší mocí rozumí událost, která splňuje kumulativně následující znaky:</w:t>
      </w:r>
    </w:p>
    <w:p w14:paraId="533C2721" w14:textId="5140B507" w:rsidR="00E65401" w:rsidRPr="009E07CA" w:rsidRDefault="00E65401" w:rsidP="00305F3F">
      <w:pPr>
        <w:pStyle w:val="Nadpis2"/>
        <w:keepNext w:val="0"/>
        <w:keepLines w:val="0"/>
        <w:numPr>
          <w:ilvl w:val="0"/>
          <w:numId w:val="193"/>
        </w:numPr>
        <w:spacing w:before="120" w:after="120" w:line="276" w:lineRule="auto"/>
        <w:rPr>
          <w:rFonts w:ascii="Arial" w:hAnsi="Arial" w:cs="Arial"/>
          <w:color w:val="auto"/>
          <w:sz w:val="20"/>
        </w:rPr>
      </w:pPr>
      <w:r w:rsidRPr="009E07CA">
        <w:rPr>
          <w:rFonts w:ascii="Arial" w:hAnsi="Arial" w:cs="Arial"/>
          <w:color w:val="auto"/>
          <w:sz w:val="20"/>
        </w:rPr>
        <w:t>objektivně znemožňuje některé ze smluvních stran v plnění některé z jejích povinností podle této smlouvy (objektivní nemožnost je v příčinné souvislosti s touto událostí);</w:t>
      </w:r>
    </w:p>
    <w:p w14:paraId="45B5F4BB" w14:textId="3A6DC19C" w:rsidR="00E65401" w:rsidRPr="009E07CA" w:rsidRDefault="00E65401" w:rsidP="00305F3F">
      <w:pPr>
        <w:pStyle w:val="Nadpis2"/>
        <w:keepNext w:val="0"/>
        <w:keepLines w:val="0"/>
        <w:numPr>
          <w:ilvl w:val="0"/>
          <w:numId w:val="193"/>
        </w:numPr>
        <w:spacing w:before="120" w:after="120" w:line="276" w:lineRule="auto"/>
        <w:rPr>
          <w:rFonts w:ascii="Arial" w:hAnsi="Arial" w:cs="Arial"/>
          <w:color w:val="auto"/>
          <w:sz w:val="20"/>
        </w:rPr>
      </w:pPr>
      <w:r w:rsidRPr="009E07CA">
        <w:rPr>
          <w:rFonts w:ascii="Arial" w:hAnsi="Arial" w:cs="Arial"/>
          <w:color w:val="auto"/>
          <w:sz w:val="20"/>
        </w:rPr>
        <w:t>tuto událost nemohla příslušná smluvní strana s vynaložením odborné péče zjistit ani předvídat před uzavřením smlouvy;</w:t>
      </w:r>
    </w:p>
    <w:p w14:paraId="707A784E" w14:textId="1FA93F03" w:rsidR="00E65401" w:rsidRPr="009E07CA" w:rsidRDefault="00E65401" w:rsidP="00305F3F">
      <w:pPr>
        <w:pStyle w:val="Nadpis2"/>
        <w:keepNext w:val="0"/>
        <w:keepLines w:val="0"/>
        <w:numPr>
          <w:ilvl w:val="0"/>
          <w:numId w:val="193"/>
        </w:numPr>
        <w:spacing w:before="120" w:after="120" w:line="276" w:lineRule="auto"/>
        <w:rPr>
          <w:rFonts w:ascii="Arial" w:hAnsi="Arial" w:cs="Arial"/>
          <w:color w:val="auto"/>
          <w:sz w:val="20"/>
        </w:rPr>
      </w:pPr>
      <w:r w:rsidRPr="009E07CA">
        <w:rPr>
          <w:rFonts w:ascii="Arial" w:hAnsi="Arial" w:cs="Arial"/>
          <w:color w:val="auto"/>
          <w:sz w:val="20"/>
        </w:rPr>
        <w:t>tato událost je mimo vliv smluvních stran a žádná ze smluvních stran nemohla této události zamezit.</w:t>
      </w:r>
    </w:p>
    <w:p w14:paraId="25664864" w14:textId="77777777"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Mezi případy Vyšší moci náleží zejména:</w:t>
      </w:r>
    </w:p>
    <w:p w14:paraId="5FF3E823" w14:textId="77777777" w:rsidR="00E65401" w:rsidRPr="009E07CA" w:rsidRDefault="00E65401" w:rsidP="00305F3F">
      <w:pPr>
        <w:pStyle w:val="Nadpis2"/>
        <w:keepNext w:val="0"/>
        <w:keepLines w:val="0"/>
        <w:numPr>
          <w:ilvl w:val="0"/>
          <w:numId w:val="196"/>
        </w:numPr>
        <w:spacing w:before="120" w:after="120" w:line="276" w:lineRule="auto"/>
        <w:rPr>
          <w:rFonts w:ascii="Arial" w:hAnsi="Arial" w:cs="Arial"/>
          <w:color w:val="auto"/>
          <w:sz w:val="20"/>
        </w:rPr>
      </w:pPr>
      <w:r w:rsidRPr="009E07CA">
        <w:rPr>
          <w:rFonts w:ascii="Arial" w:hAnsi="Arial" w:cs="Arial"/>
          <w:color w:val="auto"/>
          <w:sz w:val="20"/>
        </w:rPr>
        <w:t>- přírodní katastrofy (zejm. požáry, výbuchy, zemětřesení, přílivové vlny, povodně, epidemie);</w:t>
      </w:r>
    </w:p>
    <w:p w14:paraId="2B1D6F51" w14:textId="77777777" w:rsidR="00E65401" w:rsidRPr="009E07CA" w:rsidRDefault="00E65401" w:rsidP="00305F3F">
      <w:pPr>
        <w:pStyle w:val="Nadpis2"/>
        <w:keepNext w:val="0"/>
        <w:keepLines w:val="0"/>
        <w:numPr>
          <w:ilvl w:val="0"/>
          <w:numId w:val="196"/>
        </w:numPr>
        <w:spacing w:before="120" w:after="120" w:line="276" w:lineRule="auto"/>
        <w:rPr>
          <w:rFonts w:ascii="Arial" w:hAnsi="Arial" w:cs="Arial"/>
          <w:color w:val="auto"/>
          <w:sz w:val="20"/>
        </w:rPr>
      </w:pPr>
      <w:r w:rsidRPr="009E07CA">
        <w:rPr>
          <w:rFonts w:ascii="Arial" w:hAnsi="Arial" w:cs="Arial"/>
          <w:color w:val="auto"/>
          <w:sz w:val="20"/>
        </w:rPr>
        <w:t>- válka, ozbrojené konflikty (ať byla vyhlášena válka či nikoli), invaze, akt nepřátelského státu, mobilizace, zabavení majetku nebo embarga;</w:t>
      </w:r>
    </w:p>
    <w:p w14:paraId="23443FC8" w14:textId="77777777" w:rsidR="00E65401" w:rsidRPr="009E07CA" w:rsidRDefault="00E65401" w:rsidP="00305F3F">
      <w:pPr>
        <w:pStyle w:val="Nadpis2"/>
        <w:keepNext w:val="0"/>
        <w:keepLines w:val="0"/>
        <w:numPr>
          <w:ilvl w:val="0"/>
          <w:numId w:val="196"/>
        </w:numPr>
        <w:spacing w:before="120" w:after="120" w:line="276" w:lineRule="auto"/>
        <w:rPr>
          <w:rFonts w:ascii="Arial" w:hAnsi="Arial" w:cs="Arial"/>
          <w:color w:val="auto"/>
          <w:sz w:val="20"/>
        </w:rPr>
      </w:pPr>
      <w:r w:rsidRPr="009E07CA">
        <w:rPr>
          <w:rFonts w:ascii="Arial" w:hAnsi="Arial" w:cs="Arial"/>
          <w:color w:val="auto"/>
          <w:sz w:val="20"/>
        </w:rPr>
        <w:t>- povstání, revoluce nebo vojenské, ozbrojené či násilné převzetí moci, nebo občanská válka;</w:t>
      </w:r>
    </w:p>
    <w:p w14:paraId="0C4FAED5" w14:textId="2ED6EF7F" w:rsidR="00E65401" w:rsidRPr="009E07CA" w:rsidRDefault="00E65401" w:rsidP="00305F3F">
      <w:pPr>
        <w:pStyle w:val="Nadpis2"/>
        <w:keepNext w:val="0"/>
        <w:keepLines w:val="0"/>
        <w:numPr>
          <w:ilvl w:val="0"/>
          <w:numId w:val="196"/>
        </w:numPr>
        <w:spacing w:before="120" w:after="120" w:line="276" w:lineRule="auto"/>
        <w:rPr>
          <w:rFonts w:ascii="Arial" w:hAnsi="Arial" w:cs="Arial"/>
          <w:color w:val="auto"/>
          <w:sz w:val="20"/>
        </w:rPr>
      </w:pPr>
      <w:r w:rsidRPr="009E07CA">
        <w:rPr>
          <w:rFonts w:ascii="Arial" w:hAnsi="Arial" w:cs="Arial"/>
          <w:color w:val="auto"/>
          <w:sz w:val="20"/>
        </w:rPr>
        <w:t>- nepokoje, srocení, nebo akty či hrozby terorismu.</w:t>
      </w:r>
    </w:p>
    <w:p w14:paraId="67F2C651" w14:textId="742B917A"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67AF0051" w14:textId="27C67A92"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Smluvní strana, které ve splnění povinnosti zabránila Vyšší moc, je povinna učinit vše, co je v jejích silách, aby odvrátila či minimalizovala újmu vzniklou druhé Smluvní straně z důvodu, že není schopna svou povinnost splnit. </w:t>
      </w:r>
    </w:p>
    <w:p w14:paraId="3FAC1D09" w14:textId="667D7E8D"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díla.</w:t>
      </w:r>
    </w:p>
    <w:p w14:paraId="2CB25362" w14:textId="3531B77C" w:rsidR="00A026B9" w:rsidRPr="009E07CA" w:rsidRDefault="00A026B9" w:rsidP="00305F3F">
      <w:pPr>
        <w:pStyle w:val="Nadpis1"/>
        <w:keepNext w:val="0"/>
        <w:spacing w:before="240" w:after="240"/>
        <w:ind w:left="431" w:hanging="431"/>
        <w:rPr>
          <w:b w:val="0"/>
          <w:sz w:val="22"/>
        </w:rPr>
      </w:pPr>
      <w:r w:rsidRPr="009E07CA">
        <w:rPr>
          <w:sz w:val="22"/>
        </w:rPr>
        <w:t>Závěrečná ustanovení</w:t>
      </w:r>
    </w:p>
    <w:p w14:paraId="44292E3F" w14:textId="7FFF3A4E"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Pokud tato smlouva nestanoví jinak, řídí se právní vztahy jí založené občanským zákoníkem. Nelze-li některé otázky řešit podle těchto ustanovení, použijí se obecně závazné předpisy</w:t>
      </w:r>
      <w:r w:rsidR="00C91148" w:rsidRPr="009E07CA">
        <w:rPr>
          <w:rFonts w:ascii="Arial" w:hAnsi="Arial" w:cs="Arial"/>
          <w:color w:val="auto"/>
          <w:sz w:val="20"/>
        </w:rPr>
        <w:t xml:space="preserve"> České republiky</w:t>
      </w:r>
      <w:r w:rsidRPr="009E07CA">
        <w:rPr>
          <w:rFonts w:ascii="Arial" w:hAnsi="Arial" w:cs="Arial"/>
          <w:color w:val="auto"/>
          <w:sz w:val="20"/>
        </w:rPr>
        <w:t>.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2D725B3D" w14:textId="4CD0B6E0"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Tuto smlouvu lze měnit a doplňovat jen písemnými dodatky očíslovanými vzestupnou číselnou řadou a podepsanými oprávněnými zástupci obou smluvních stran. </w:t>
      </w:r>
    </w:p>
    <w:p w14:paraId="7B1A0FEF" w14:textId="77777777"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Nestanoví-li tato smlouva, že se oznámení činěné dle této smlouvy druhé straně mohou provést zápisem ve stavebním deníku, ústně či jiným obdobným způsobem, provádí se oznámení osobním předáním listiny oznámení obsahující pověřenému pracovníku nebo zástupci druhé strany, a nelze-li tak učinit, jejím zasláním poštou formou doporučeného dopisu. Listina je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31E23AE3" w14:textId="566B38E4"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Při nebezpečí prodlení se za řádně doručené oznámení považuje i oznámení učiněné telefonicky, faxem či e-mailem s tím, že bude příslušnou smluvní stranou následně potvrzeno a předáno písemně v listinné podobě.</w:t>
      </w:r>
    </w:p>
    <w:p w14:paraId="16EFC8DD" w14:textId="71E5880D" w:rsidR="004F7A25" w:rsidRPr="009E07CA" w:rsidRDefault="004F7A25"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Tato smlouva nabývá platnosti podpisem smluvních stran (podpisem druhé ze smluvních stran).</w:t>
      </w:r>
      <w:r w:rsidR="00DC2049" w:rsidRPr="009E07CA">
        <w:rPr>
          <w:rFonts w:ascii="Arial" w:hAnsi="Arial" w:cs="Arial"/>
          <w:color w:val="auto"/>
          <w:sz w:val="20"/>
        </w:rPr>
        <w:t xml:space="preserve"> </w:t>
      </w:r>
    </w:p>
    <w:p w14:paraId="1C9A4285" w14:textId="28857FEF"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souhlasí se zveřejněním této smlouvy včetně všech jejích příloh a případných dodatků na profilu objednatele a v registru smluv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64F69E7D" w14:textId="070FFF58"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V případě rozporu ustanovení </w:t>
      </w:r>
      <w:r w:rsidR="00767F05">
        <w:rPr>
          <w:rFonts w:ascii="Arial" w:hAnsi="Arial" w:cs="Arial"/>
          <w:color w:val="auto"/>
          <w:sz w:val="20"/>
        </w:rPr>
        <w:t>tohoto smluvního dokumentu</w:t>
      </w:r>
      <w:r w:rsidRPr="009E07CA">
        <w:rPr>
          <w:rFonts w:ascii="Arial" w:hAnsi="Arial" w:cs="Arial"/>
          <w:color w:val="auto"/>
          <w:sz w:val="20"/>
        </w:rPr>
        <w:t xml:space="preserve"> s</w:t>
      </w:r>
      <w:r w:rsidR="00767F05">
        <w:rPr>
          <w:rFonts w:ascii="Arial" w:hAnsi="Arial" w:cs="Arial"/>
          <w:color w:val="auto"/>
          <w:sz w:val="20"/>
        </w:rPr>
        <w:t> jeho přílohami</w:t>
      </w:r>
      <w:r w:rsidRPr="009E07CA">
        <w:rPr>
          <w:rFonts w:ascii="Arial" w:hAnsi="Arial" w:cs="Arial"/>
          <w:color w:val="auto"/>
          <w:sz w:val="20"/>
        </w:rPr>
        <w:t xml:space="preserve">, platí ustanovení </w:t>
      </w:r>
      <w:r w:rsidR="00767F05">
        <w:rPr>
          <w:rFonts w:ascii="Arial" w:hAnsi="Arial" w:cs="Arial"/>
          <w:color w:val="auto"/>
          <w:sz w:val="20"/>
        </w:rPr>
        <w:t>tohoto dokumentu.</w:t>
      </w:r>
    </w:p>
    <w:p w14:paraId="30A432BB" w14:textId="27727D92" w:rsidR="002C14B8" w:rsidRPr="009E07CA" w:rsidRDefault="002C14B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Pokud je smlouva vyhotovena v listinné podobě, </w:t>
      </w:r>
      <w:r w:rsidR="00A026B9" w:rsidRPr="009E07CA">
        <w:rPr>
          <w:rFonts w:ascii="Arial" w:hAnsi="Arial" w:cs="Arial"/>
          <w:color w:val="auto"/>
          <w:sz w:val="20"/>
        </w:rPr>
        <w:t>vyhotovuje</w:t>
      </w:r>
      <w:r w:rsidRPr="009E07CA">
        <w:rPr>
          <w:rFonts w:ascii="Arial" w:hAnsi="Arial" w:cs="Arial"/>
          <w:color w:val="auto"/>
          <w:sz w:val="20"/>
        </w:rPr>
        <w:t xml:space="preserve"> se</w:t>
      </w:r>
      <w:r w:rsidR="00A026B9" w:rsidRPr="009E07CA">
        <w:rPr>
          <w:rFonts w:ascii="Arial" w:hAnsi="Arial" w:cs="Arial"/>
          <w:color w:val="auto"/>
          <w:sz w:val="20"/>
        </w:rPr>
        <w:t xml:space="preserve"> v pěti stejnopisech, z nichž objednatel obdrží tři vyhotovení a zhotovitel dvě vyhotovení.</w:t>
      </w:r>
    </w:p>
    <w:p w14:paraId="69DF34A1" w14:textId="77777777"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32F2EB4B" w14:textId="77777777"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3141BECB" w14:textId="15BF157A" w:rsidR="00DB5DA1"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Smluvní strany potvrzují, že si tuto smlouvu před jejím podpisem přečetly, porozuměly jejímu obsahu, uzavírají ji svobodně a vážně.  Na důkaz toho připojují své níže uvedené</w:t>
      </w:r>
      <w:r w:rsidR="003277E2" w:rsidRPr="009E07CA">
        <w:rPr>
          <w:rFonts w:ascii="Arial" w:hAnsi="Arial" w:cs="Arial"/>
          <w:color w:val="auto"/>
          <w:sz w:val="20"/>
        </w:rPr>
        <w:t xml:space="preserve"> (pokud je smlouva uzavírána v el. podobě) elektronické uznávané</w:t>
      </w:r>
      <w:r w:rsidRPr="009E07CA">
        <w:rPr>
          <w:rFonts w:ascii="Arial" w:hAnsi="Arial" w:cs="Arial"/>
          <w:color w:val="auto"/>
          <w:sz w:val="20"/>
        </w:rPr>
        <w:t xml:space="preserve"> podpisy.</w:t>
      </w:r>
    </w:p>
    <w:p w14:paraId="770AE06A" w14:textId="5FA2B8DC" w:rsidR="00934040" w:rsidRPr="009E07CA" w:rsidRDefault="00A067C7" w:rsidP="00305F3F">
      <w:pPr>
        <w:rPr>
          <w:rFonts w:ascii="Arial" w:hAnsi="Arial" w:cs="Arial"/>
          <w:sz w:val="20"/>
          <w:szCs w:val="20"/>
        </w:rPr>
      </w:pPr>
      <w:r w:rsidRPr="009E07CA">
        <w:rPr>
          <w:rFonts w:ascii="Arial" w:hAnsi="Arial" w:cs="Arial"/>
          <w:sz w:val="20"/>
          <w:szCs w:val="20"/>
        </w:rPr>
        <w:t>Za o</w:t>
      </w:r>
      <w:r w:rsidR="00934040" w:rsidRPr="009E07CA">
        <w:rPr>
          <w:rFonts w:ascii="Arial" w:hAnsi="Arial" w:cs="Arial"/>
          <w:sz w:val="20"/>
          <w:szCs w:val="20"/>
        </w:rPr>
        <w:t>bjednatel</w:t>
      </w:r>
      <w:r w:rsidR="00A80787">
        <w:rPr>
          <w:rFonts w:ascii="Arial" w:hAnsi="Arial" w:cs="Arial"/>
          <w:sz w:val="20"/>
          <w:szCs w:val="20"/>
        </w:rPr>
        <w:t>e dne 29. 03. 2022</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t>Za z</w:t>
      </w:r>
      <w:r w:rsidR="00934040" w:rsidRPr="009E07CA">
        <w:rPr>
          <w:rFonts w:ascii="Arial" w:hAnsi="Arial" w:cs="Arial"/>
          <w:sz w:val="20"/>
          <w:szCs w:val="20"/>
        </w:rPr>
        <w:t>hotovitel</w:t>
      </w:r>
      <w:r w:rsidR="00A80787">
        <w:rPr>
          <w:rFonts w:ascii="Arial" w:hAnsi="Arial" w:cs="Arial"/>
          <w:sz w:val="20"/>
          <w:szCs w:val="20"/>
        </w:rPr>
        <w:t>e 29. 03. 2022</w:t>
      </w:r>
      <w:bookmarkStart w:id="4" w:name="_GoBack"/>
      <w:bookmarkEnd w:id="4"/>
    </w:p>
    <w:p w14:paraId="6B0C5A30" w14:textId="12A2B24C" w:rsidR="00934040" w:rsidRPr="009E07CA" w:rsidRDefault="00934040" w:rsidP="00305F3F">
      <w:pPr>
        <w:spacing w:before="840" w:after="120" w:line="360" w:lineRule="auto"/>
        <w:rPr>
          <w:rFonts w:ascii="Arial" w:hAnsi="Arial" w:cs="Arial"/>
          <w:sz w:val="20"/>
          <w:szCs w:val="20"/>
        </w:rPr>
      </w:pPr>
      <w:r w:rsidRPr="009E07CA">
        <w:rPr>
          <w:rFonts w:ascii="Arial" w:hAnsi="Arial" w:cs="Arial"/>
          <w:sz w:val="20"/>
          <w:szCs w:val="20"/>
        </w:rPr>
        <w:t>……………</w:t>
      </w:r>
      <w:r w:rsidR="006C3B89" w:rsidRPr="009E07CA">
        <w:rPr>
          <w:rFonts w:ascii="Arial" w:hAnsi="Arial" w:cs="Arial"/>
          <w:sz w:val="20"/>
          <w:szCs w:val="20"/>
        </w:rPr>
        <w:tab/>
      </w:r>
      <w:r w:rsidR="006C3B89"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t>……………</w:t>
      </w:r>
    </w:p>
    <w:p w14:paraId="53ECE42A" w14:textId="754D912D" w:rsidR="00934040" w:rsidRPr="009E07CA" w:rsidRDefault="002A68A1" w:rsidP="00305F3F">
      <w:pPr>
        <w:spacing w:line="360" w:lineRule="auto"/>
        <w:rPr>
          <w:rFonts w:ascii="Arial" w:hAnsi="Arial" w:cs="Arial"/>
          <w:sz w:val="20"/>
          <w:szCs w:val="20"/>
          <w:highlight w:val="yellow"/>
        </w:rPr>
      </w:pPr>
      <w:r w:rsidRPr="002A68A1">
        <w:rPr>
          <w:rFonts w:ascii="Arial" w:hAnsi="Arial" w:cs="Arial"/>
          <w:sz w:val="20"/>
          <w:szCs w:val="20"/>
        </w:rPr>
        <w:t>RNDr. Věra Svatošová</w:t>
      </w:r>
      <w:r>
        <w:rPr>
          <w:rFonts w:ascii="Arial" w:hAnsi="Arial" w:cs="Arial"/>
          <w:sz w:val="20"/>
          <w:szCs w:val="20"/>
        </w:rPr>
        <w:tab/>
      </w:r>
      <w:r>
        <w:rPr>
          <w:rFonts w:ascii="Arial" w:hAnsi="Arial" w:cs="Arial"/>
          <w:sz w:val="20"/>
          <w:szCs w:val="20"/>
        </w:rPr>
        <w:tab/>
      </w:r>
      <w:r w:rsidR="00934040" w:rsidRPr="009E07CA">
        <w:rPr>
          <w:rFonts w:ascii="Arial" w:hAnsi="Arial" w:cs="Arial"/>
          <w:sz w:val="20"/>
          <w:szCs w:val="20"/>
        </w:rPr>
        <w:tab/>
      </w:r>
      <w:r w:rsidR="003D2CAF">
        <w:rPr>
          <w:rFonts w:ascii="Arial" w:hAnsi="Arial" w:cs="Arial"/>
          <w:sz w:val="20"/>
          <w:szCs w:val="20"/>
        </w:rPr>
        <w:tab/>
      </w:r>
      <w:r w:rsidR="00934040" w:rsidRPr="009E07CA">
        <w:rPr>
          <w:rFonts w:ascii="Arial" w:hAnsi="Arial" w:cs="Arial"/>
          <w:sz w:val="20"/>
          <w:szCs w:val="20"/>
        </w:rPr>
        <w:tab/>
      </w:r>
      <w:r w:rsidR="00F42E09" w:rsidRPr="00F42E09">
        <w:rPr>
          <w:rFonts w:ascii="Arial" w:hAnsi="Arial" w:cs="Arial"/>
          <w:sz w:val="20"/>
          <w:szCs w:val="20"/>
        </w:rPr>
        <w:t xml:space="preserve">Petr </w:t>
      </w:r>
      <w:proofErr w:type="spellStart"/>
      <w:r w:rsidR="00F42E09" w:rsidRPr="00F42E09">
        <w:rPr>
          <w:rFonts w:ascii="Arial" w:hAnsi="Arial" w:cs="Arial"/>
          <w:sz w:val="20"/>
          <w:szCs w:val="20"/>
        </w:rPr>
        <w:t>Lupoměch</w:t>
      </w:r>
      <w:proofErr w:type="spellEnd"/>
    </w:p>
    <w:p w14:paraId="559BC132" w14:textId="420BD52C" w:rsidR="00704099" w:rsidRPr="009E07CA" w:rsidRDefault="003D2CAF" w:rsidP="00305F3F">
      <w:pPr>
        <w:spacing w:line="360" w:lineRule="auto"/>
      </w:pPr>
      <w:r>
        <w:rPr>
          <w:rFonts w:ascii="Arial" w:hAnsi="Arial" w:cs="Arial"/>
          <w:sz w:val="20"/>
          <w:szCs w:val="20"/>
        </w:rPr>
        <w:t>ředitel</w:t>
      </w:r>
      <w:r w:rsidR="002A68A1">
        <w:rPr>
          <w:rFonts w:ascii="Arial" w:hAnsi="Arial" w:cs="Arial"/>
          <w:sz w:val="20"/>
          <w:szCs w:val="20"/>
        </w:rPr>
        <w:t>ka</w:t>
      </w:r>
      <w:r w:rsidR="00934040" w:rsidRPr="009E07CA">
        <w:rPr>
          <w:rFonts w:ascii="Arial" w:hAnsi="Arial" w:cs="Arial"/>
          <w:sz w:val="20"/>
          <w:szCs w:val="20"/>
        </w:rPr>
        <w:tab/>
      </w:r>
      <w:r w:rsidR="00934040" w:rsidRPr="009E07CA">
        <w:rPr>
          <w:rFonts w:ascii="Arial" w:hAnsi="Arial" w:cs="Arial"/>
          <w:sz w:val="20"/>
          <w:szCs w:val="20"/>
        </w:rPr>
        <w:tab/>
      </w:r>
      <w:r w:rsidR="00934040" w:rsidRPr="009E07CA">
        <w:rPr>
          <w:rFonts w:ascii="Arial" w:hAnsi="Arial" w:cs="Arial"/>
          <w:sz w:val="20"/>
          <w:szCs w:val="20"/>
        </w:rPr>
        <w:tab/>
      </w:r>
    </w:p>
    <w:sectPr w:rsidR="00704099" w:rsidRPr="009E07CA" w:rsidSect="00A61AD8">
      <w:footerReference w:type="default" r:id="rId18"/>
      <w:headerReference w:type="first" r:id="rId1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0BD0C" w14:textId="77777777" w:rsidR="0055157E" w:rsidRDefault="0055157E" w:rsidP="006E7BB0">
      <w:r>
        <w:separator/>
      </w:r>
    </w:p>
    <w:p w14:paraId="33016A8C" w14:textId="77777777" w:rsidR="0055157E" w:rsidRDefault="0055157E"/>
  </w:endnote>
  <w:endnote w:type="continuationSeparator" w:id="0">
    <w:p w14:paraId="29C65D03" w14:textId="77777777" w:rsidR="0055157E" w:rsidRDefault="0055157E" w:rsidP="006E7BB0">
      <w:r>
        <w:continuationSeparator/>
      </w:r>
    </w:p>
    <w:p w14:paraId="39EAF99B" w14:textId="77777777" w:rsidR="0055157E" w:rsidRDefault="00551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285800520"/>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2D610E11" w14:textId="68A142C0" w:rsidR="0014666E" w:rsidRPr="00305F3F" w:rsidRDefault="0014666E">
            <w:pPr>
              <w:pStyle w:val="Zpat"/>
              <w:jc w:val="right"/>
              <w:rPr>
                <w:rFonts w:ascii="Arial" w:hAnsi="Arial" w:cs="Arial"/>
                <w:sz w:val="16"/>
                <w:szCs w:val="16"/>
              </w:rPr>
            </w:pPr>
            <w:r>
              <w:rPr>
                <w:rFonts w:ascii="Arial" w:hAnsi="Arial" w:cs="Arial"/>
                <w:sz w:val="16"/>
                <w:szCs w:val="16"/>
              </w:rPr>
              <w:t>s</w:t>
            </w:r>
            <w:r w:rsidRPr="00305F3F">
              <w:rPr>
                <w:rFonts w:ascii="Arial" w:hAnsi="Arial" w:cs="Arial"/>
                <w:sz w:val="16"/>
                <w:szCs w:val="16"/>
              </w:rPr>
              <w:t>tr</w:t>
            </w:r>
            <w:r>
              <w:rPr>
                <w:rFonts w:ascii="Arial" w:hAnsi="Arial" w:cs="Arial"/>
                <w:sz w:val="16"/>
                <w:szCs w:val="16"/>
              </w:rPr>
              <w:t>a</w:t>
            </w:r>
            <w:r w:rsidRPr="00305F3F">
              <w:rPr>
                <w:rFonts w:ascii="Arial" w:hAnsi="Arial" w:cs="Arial"/>
                <w:sz w:val="16"/>
                <w:szCs w:val="16"/>
              </w:rPr>
              <w:t xml:space="preserve">na </w:t>
            </w:r>
            <w:r w:rsidRPr="00305F3F">
              <w:rPr>
                <w:rFonts w:ascii="Arial" w:hAnsi="Arial" w:cs="Arial"/>
                <w:bCs/>
                <w:sz w:val="16"/>
                <w:szCs w:val="16"/>
              </w:rPr>
              <w:fldChar w:fldCharType="begin"/>
            </w:r>
            <w:r w:rsidRPr="00305F3F">
              <w:rPr>
                <w:rFonts w:ascii="Arial" w:hAnsi="Arial" w:cs="Arial"/>
                <w:bCs/>
                <w:sz w:val="16"/>
                <w:szCs w:val="16"/>
              </w:rPr>
              <w:instrText>PAGE</w:instrText>
            </w:r>
            <w:r w:rsidRPr="00305F3F">
              <w:rPr>
                <w:rFonts w:ascii="Arial" w:hAnsi="Arial" w:cs="Arial"/>
                <w:bCs/>
                <w:sz w:val="16"/>
                <w:szCs w:val="16"/>
              </w:rPr>
              <w:fldChar w:fldCharType="separate"/>
            </w:r>
            <w:r w:rsidR="00A80787">
              <w:rPr>
                <w:rFonts w:ascii="Arial" w:hAnsi="Arial" w:cs="Arial"/>
                <w:bCs/>
                <w:noProof/>
                <w:sz w:val="16"/>
                <w:szCs w:val="16"/>
              </w:rPr>
              <w:t>27</w:t>
            </w:r>
            <w:r w:rsidRPr="00305F3F">
              <w:rPr>
                <w:rFonts w:ascii="Arial" w:hAnsi="Arial" w:cs="Arial"/>
                <w:bCs/>
                <w:sz w:val="16"/>
                <w:szCs w:val="16"/>
              </w:rPr>
              <w:fldChar w:fldCharType="end"/>
            </w:r>
            <w:r w:rsidRPr="00305F3F">
              <w:rPr>
                <w:rFonts w:ascii="Arial" w:hAnsi="Arial" w:cs="Arial"/>
                <w:sz w:val="16"/>
                <w:szCs w:val="16"/>
              </w:rPr>
              <w:t xml:space="preserve"> </w:t>
            </w:r>
            <w:r>
              <w:rPr>
                <w:rFonts w:ascii="Arial" w:hAnsi="Arial" w:cs="Arial"/>
                <w:sz w:val="16"/>
                <w:szCs w:val="16"/>
              </w:rPr>
              <w:t>(celkem</w:t>
            </w:r>
            <w:r w:rsidRPr="00305F3F">
              <w:rPr>
                <w:rFonts w:ascii="Arial" w:hAnsi="Arial" w:cs="Arial"/>
                <w:sz w:val="16"/>
                <w:szCs w:val="16"/>
              </w:rPr>
              <w:t xml:space="preserve"> </w:t>
            </w:r>
            <w:r w:rsidRPr="00305F3F">
              <w:rPr>
                <w:rFonts w:ascii="Arial" w:hAnsi="Arial" w:cs="Arial"/>
                <w:bCs/>
                <w:sz w:val="16"/>
                <w:szCs w:val="16"/>
              </w:rPr>
              <w:fldChar w:fldCharType="begin"/>
            </w:r>
            <w:r w:rsidRPr="00305F3F">
              <w:rPr>
                <w:rFonts w:ascii="Arial" w:hAnsi="Arial" w:cs="Arial"/>
                <w:bCs/>
                <w:sz w:val="16"/>
                <w:szCs w:val="16"/>
              </w:rPr>
              <w:instrText>NUMPAGES</w:instrText>
            </w:r>
            <w:r w:rsidRPr="00305F3F">
              <w:rPr>
                <w:rFonts w:ascii="Arial" w:hAnsi="Arial" w:cs="Arial"/>
                <w:bCs/>
                <w:sz w:val="16"/>
                <w:szCs w:val="16"/>
              </w:rPr>
              <w:fldChar w:fldCharType="separate"/>
            </w:r>
            <w:r w:rsidR="00A80787">
              <w:rPr>
                <w:rFonts w:ascii="Arial" w:hAnsi="Arial" w:cs="Arial"/>
                <w:bCs/>
                <w:noProof/>
                <w:sz w:val="16"/>
                <w:szCs w:val="16"/>
              </w:rPr>
              <w:t>27</w:t>
            </w:r>
            <w:r w:rsidRPr="00305F3F">
              <w:rPr>
                <w:rFonts w:ascii="Arial" w:hAnsi="Arial" w:cs="Arial"/>
                <w:bCs/>
                <w:sz w:val="16"/>
                <w:szCs w:val="16"/>
              </w:rPr>
              <w:fldChar w:fldCharType="end"/>
            </w:r>
            <w:r>
              <w:rPr>
                <w:rFonts w:ascii="Arial" w:hAnsi="Arial" w:cs="Arial"/>
                <w:bCs/>
                <w:sz w:val="16"/>
                <w:szCs w:val="16"/>
              </w:rPr>
              <w:t>)</w:t>
            </w:r>
          </w:p>
        </w:sdtContent>
      </w:sdt>
    </w:sdtContent>
  </w:sdt>
  <w:p w14:paraId="3DDEADF0" w14:textId="77777777" w:rsidR="0014666E" w:rsidRDefault="0014666E">
    <w:pPr>
      <w:pStyle w:val="Zpat"/>
    </w:pPr>
  </w:p>
  <w:p w14:paraId="3E4DCB6F" w14:textId="77777777" w:rsidR="0014666E" w:rsidRDefault="0014666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56E6B" w14:textId="77777777" w:rsidR="0055157E" w:rsidRDefault="0055157E" w:rsidP="006E7BB0">
      <w:r>
        <w:separator/>
      </w:r>
    </w:p>
    <w:p w14:paraId="5B29D4E3" w14:textId="77777777" w:rsidR="0055157E" w:rsidRDefault="0055157E"/>
  </w:footnote>
  <w:footnote w:type="continuationSeparator" w:id="0">
    <w:p w14:paraId="1470F95A" w14:textId="77777777" w:rsidR="0055157E" w:rsidRDefault="0055157E" w:rsidP="006E7BB0">
      <w:r>
        <w:continuationSeparator/>
      </w:r>
    </w:p>
    <w:p w14:paraId="4D1AACF7" w14:textId="77777777" w:rsidR="0055157E" w:rsidRDefault="005515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5FB17" w14:textId="5B7302CE" w:rsidR="0014666E" w:rsidRDefault="0014666E" w:rsidP="0084180B">
    <w:pPr>
      <w:pStyle w:val="Zhlav"/>
      <w:spacing w:after="360"/>
      <w:jc w:val="center"/>
    </w:pPr>
    <w:r>
      <w:rPr>
        <w:noProof/>
      </w:rPr>
      <w:drawing>
        <wp:inline distT="0" distB="0" distL="0" distR="0" wp14:anchorId="663F8BEC" wp14:editId="2EE7DCF0">
          <wp:extent cx="2623820" cy="819150"/>
          <wp:effectExtent l="0" t="0" r="5080" b="0"/>
          <wp:docPr id="2" name="Obrázek 2" descr="R:\08_CVZ\Pravni poradenstvi\2020_05_18_OPZP_v146_ZD_PD\Logo OPŽP\Banner OPZP_Fond soudrznosti\JPG\CZ_RO_B_C.jpg"/>
          <wp:cNvGraphicFramePr/>
          <a:graphic xmlns:a="http://schemas.openxmlformats.org/drawingml/2006/main">
            <a:graphicData uri="http://schemas.openxmlformats.org/drawingml/2006/picture">
              <pic:pic xmlns:pic="http://schemas.openxmlformats.org/drawingml/2006/picture">
                <pic:nvPicPr>
                  <pic:cNvPr id="2" name="Obrázek 2" descr="R:\08_CVZ\Pravni poradenstvi\2020_05_18_OPZP_v146_ZD_PD\Logo OPŽP\Banner OPZP_Fond soudrznosti\JPG\CZ_RO_B_C.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382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CAD"/>
    <w:multiLevelType w:val="multilevel"/>
    <w:tmpl w:val="F73C4594"/>
    <w:lvl w:ilvl="0">
      <w:start w:val="16"/>
      <w:numFmt w:val="decimal"/>
      <w:lvlText w:val="%1"/>
      <w:lvlJc w:val="left"/>
      <w:pPr>
        <w:ind w:left="360" w:hanging="360"/>
      </w:pPr>
      <w:rPr>
        <w:rFonts w:hint="default"/>
      </w:rPr>
    </w:lvl>
    <w:lvl w:ilvl="1">
      <w:start w:val="1"/>
      <w:numFmt w:val="decimal"/>
      <w:lvlText w:val="17.%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0A16A8"/>
    <w:multiLevelType w:val="hybridMultilevel"/>
    <w:tmpl w:val="11F41B5E"/>
    <w:lvl w:ilvl="0" w:tplc="37504010">
      <w:start w:val="1"/>
      <w:numFmt w:val="lowerLetter"/>
      <w:lvlText w:val="%1)"/>
      <w:lvlJc w:val="left"/>
      <w:pPr>
        <w:ind w:left="938" w:hanging="360"/>
      </w:pPr>
      <w:rPr>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2"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036614A3"/>
    <w:multiLevelType w:val="hybridMultilevel"/>
    <w:tmpl w:val="8C306FD4"/>
    <w:lvl w:ilvl="0" w:tplc="AC748CEE">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4" w15:restartNumberingAfterBreak="0">
    <w:nsid w:val="04042EF7"/>
    <w:multiLevelType w:val="hybridMultilevel"/>
    <w:tmpl w:val="63D6838C"/>
    <w:lvl w:ilvl="0" w:tplc="92FE894A">
      <w:start w:val="1"/>
      <w:numFmt w:val="decimal"/>
      <w:lvlText w:val="10.1.%1."/>
      <w:lvlJc w:val="left"/>
      <w:pPr>
        <w:ind w:left="1080" w:hanging="360"/>
      </w:pPr>
      <w:rPr>
        <w:rFonts w:hint="default"/>
        <w:i w:val="0"/>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42E0140"/>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49A47E5"/>
    <w:multiLevelType w:val="hybridMultilevel"/>
    <w:tmpl w:val="16E842F0"/>
    <w:lvl w:ilvl="0" w:tplc="3C68C51A">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7" w15:restartNumberingAfterBreak="0">
    <w:nsid w:val="053446B0"/>
    <w:multiLevelType w:val="hybridMultilevel"/>
    <w:tmpl w:val="DCFC3E5C"/>
    <w:lvl w:ilvl="0" w:tplc="C9DED7E2">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8" w15:restartNumberingAfterBreak="0">
    <w:nsid w:val="054E2263"/>
    <w:multiLevelType w:val="hybridMultilevel"/>
    <w:tmpl w:val="B3BE24A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10" w15:restartNumberingAfterBreak="0">
    <w:nsid w:val="0E5C1A18"/>
    <w:multiLevelType w:val="multilevel"/>
    <w:tmpl w:val="7D34B1FC"/>
    <w:lvl w:ilvl="0">
      <w:start w:val="1"/>
      <w:numFmt w:val="decimal"/>
      <w:lvlText w:val="%1"/>
      <w:lvlJc w:val="left"/>
      <w:pPr>
        <w:ind w:left="432" w:hanging="432"/>
      </w:pPr>
    </w:lvl>
    <w:lvl w:ilvl="1">
      <w:start w:val="1"/>
      <w:numFmt w:val="lowerLetter"/>
      <w:lvlText w:val="%2)"/>
      <w:lvlJc w:val="left"/>
      <w:pPr>
        <w:ind w:left="576" w:hanging="576"/>
      </w:pPr>
      <w:rPr>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08020F3"/>
    <w:multiLevelType w:val="hybridMultilevel"/>
    <w:tmpl w:val="090ECC4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12713235"/>
    <w:multiLevelType w:val="hybridMultilevel"/>
    <w:tmpl w:val="BD003BB4"/>
    <w:lvl w:ilvl="0" w:tplc="13FAB720">
      <w:start w:val="1"/>
      <w:numFmt w:val="decimal"/>
      <w:lvlText w:val="9.2.%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14873A20"/>
    <w:multiLevelType w:val="hybridMultilevel"/>
    <w:tmpl w:val="3C7CBE5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B274C9E"/>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C896E8D"/>
    <w:multiLevelType w:val="hybridMultilevel"/>
    <w:tmpl w:val="1960FE8C"/>
    <w:lvl w:ilvl="0" w:tplc="A178F748">
      <w:start w:val="1"/>
      <w:numFmt w:val="decimal"/>
      <w:lvlText w:val="2.%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E642AAC"/>
    <w:multiLevelType w:val="multilevel"/>
    <w:tmpl w:val="4A7287B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2"/>
      <w:numFmt w:val="bullet"/>
      <w:lvlText w:val="-"/>
      <w:lvlJc w:val="left"/>
      <w:pPr>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1E9F7F29"/>
    <w:multiLevelType w:val="multilevel"/>
    <w:tmpl w:val="4A147682"/>
    <w:lvl w:ilvl="0">
      <w:start w:val="1"/>
      <w:numFmt w:val="decimal"/>
      <w:lvlText w:val="%1)"/>
      <w:lvlJc w:val="left"/>
      <w:pPr>
        <w:ind w:left="360" w:hanging="360"/>
      </w:pPr>
    </w:lvl>
    <w:lvl w:ilvl="1">
      <w:start w:val="8"/>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18" w15:restartNumberingAfterBreak="0">
    <w:nsid w:val="21347CD8"/>
    <w:multiLevelType w:val="hybridMultilevel"/>
    <w:tmpl w:val="5184C33A"/>
    <w:lvl w:ilvl="0" w:tplc="25DA9AF8">
      <w:start w:val="1"/>
      <w:numFmt w:val="decimal"/>
      <w:lvlText w:val="15.%1."/>
      <w:lvlJc w:val="left"/>
      <w:pPr>
        <w:ind w:left="1080" w:hanging="360"/>
      </w:pPr>
      <w:rPr>
        <w:rFonts w:hint="default"/>
        <w:i w:val="0"/>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215A23D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49767A9"/>
    <w:multiLevelType w:val="hybridMultilevel"/>
    <w:tmpl w:val="DADCC260"/>
    <w:lvl w:ilvl="0" w:tplc="5A4A51C6">
      <w:start w:val="4"/>
      <w:numFmt w:val="decimal"/>
      <w:lvlText w:val="Článek %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4CF5674"/>
    <w:multiLevelType w:val="hybridMultilevel"/>
    <w:tmpl w:val="83F016C4"/>
    <w:lvl w:ilvl="0" w:tplc="03E01C9E">
      <w:start w:val="1"/>
      <w:numFmt w:val="decimal"/>
      <w:lvlText w:val="10.%1."/>
      <w:lvlJc w:val="left"/>
      <w:pPr>
        <w:ind w:left="360" w:hanging="360"/>
      </w:pPr>
      <w:rPr>
        <w:rFonts w:hint="default"/>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8811397"/>
    <w:multiLevelType w:val="multilevel"/>
    <w:tmpl w:val="04050025"/>
    <w:lvl w:ilvl="0">
      <w:start w:val="1"/>
      <w:numFmt w:val="decimal"/>
      <w:lvlText w:val="%1"/>
      <w:lvlJc w:val="left"/>
      <w:pPr>
        <w:ind w:left="432" w:hanging="432"/>
      </w:pPr>
      <w:rPr>
        <w:rFonts w:hint="default"/>
        <w:b/>
        <w:sz w:val="20"/>
        <w:szCs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9EF6611"/>
    <w:multiLevelType w:val="hybridMultilevel"/>
    <w:tmpl w:val="D99495F4"/>
    <w:lvl w:ilvl="0" w:tplc="36DE4B04">
      <w:start w:val="1"/>
      <w:numFmt w:val="decimal"/>
      <w:lvlText w:val="9.%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3F7409"/>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2A5E0AFC"/>
    <w:multiLevelType w:val="hybridMultilevel"/>
    <w:tmpl w:val="2F9CF5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6" w15:restartNumberingAfterBreak="0">
    <w:nsid w:val="2AC345EE"/>
    <w:multiLevelType w:val="hybridMultilevel"/>
    <w:tmpl w:val="436006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BF8166A"/>
    <w:multiLevelType w:val="hybridMultilevel"/>
    <w:tmpl w:val="CEBCA386"/>
    <w:lvl w:ilvl="0" w:tplc="F39409F2">
      <w:start w:val="1"/>
      <w:numFmt w:val="decimal"/>
      <w:lvlText w:val="9.5.%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D1C3F12"/>
    <w:multiLevelType w:val="hybridMultilevel"/>
    <w:tmpl w:val="CB1EE132"/>
    <w:lvl w:ilvl="0" w:tplc="0EE859CC">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9" w15:restartNumberingAfterBreak="0">
    <w:nsid w:val="2D2C27FB"/>
    <w:multiLevelType w:val="hybridMultilevel"/>
    <w:tmpl w:val="283C0068"/>
    <w:lvl w:ilvl="0" w:tplc="36DE4B04">
      <w:start w:val="1"/>
      <w:numFmt w:val="decimal"/>
      <w:lvlText w:val="9.%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ECA3DB4"/>
    <w:multiLevelType w:val="hybridMultilevel"/>
    <w:tmpl w:val="695A1A38"/>
    <w:lvl w:ilvl="0" w:tplc="530449D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FD66265"/>
    <w:multiLevelType w:val="hybridMultilevel"/>
    <w:tmpl w:val="090ECC4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336F667D"/>
    <w:multiLevelType w:val="hybridMultilevel"/>
    <w:tmpl w:val="3E14DC56"/>
    <w:lvl w:ilvl="0" w:tplc="6F2203DE">
      <w:start w:val="1"/>
      <w:numFmt w:val="decimal"/>
      <w:lvlText w:val="8.%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41F4534"/>
    <w:multiLevelType w:val="hybridMultilevel"/>
    <w:tmpl w:val="3E14DC56"/>
    <w:lvl w:ilvl="0" w:tplc="6F2203DE">
      <w:start w:val="1"/>
      <w:numFmt w:val="decimal"/>
      <w:lvlText w:val="8.%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5B943D7"/>
    <w:multiLevelType w:val="hybridMultilevel"/>
    <w:tmpl w:val="5E5C4584"/>
    <w:lvl w:ilvl="0" w:tplc="83B88F98">
      <w:start w:val="1"/>
      <w:numFmt w:val="decimal"/>
      <w:lvlText w:val="13.%1."/>
      <w:lvlJc w:val="left"/>
      <w:pPr>
        <w:ind w:left="360" w:hanging="360"/>
      </w:pPr>
      <w:rPr>
        <w:rFonts w:hint="default"/>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36C73518"/>
    <w:multiLevelType w:val="hybridMultilevel"/>
    <w:tmpl w:val="8C306FD4"/>
    <w:lvl w:ilvl="0" w:tplc="AC748CEE">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6" w15:restartNumberingAfterBreak="0">
    <w:nsid w:val="39B33531"/>
    <w:multiLevelType w:val="hybridMultilevel"/>
    <w:tmpl w:val="72AA50CE"/>
    <w:lvl w:ilvl="0" w:tplc="B5A02F96">
      <w:start w:val="1"/>
      <w:numFmt w:val="decimal"/>
      <w:lvlText w:val="4.%1."/>
      <w:lvlJc w:val="left"/>
      <w:pPr>
        <w:ind w:left="2160" w:hanging="360"/>
      </w:pPr>
      <w:rPr>
        <w:rFonts w:hint="default"/>
      </w:rPr>
    </w:lvl>
    <w:lvl w:ilvl="1" w:tplc="5D1C5102">
      <w:start w:val="1"/>
      <w:numFmt w:val="decimal"/>
      <w:lvlText w:val="5.%2."/>
      <w:lvlJc w:val="left"/>
      <w:pPr>
        <w:ind w:left="360" w:hanging="360"/>
      </w:pPr>
      <w:rPr>
        <w:rFonts w:hint="default"/>
        <w:b w:val="0"/>
        <w:color w:val="auto"/>
      </w:rPr>
    </w:lvl>
    <w:lvl w:ilvl="2" w:tplc="4120D2C8">
      <w:numFmt w:val="bullet"/>
      <w:lvlText w:val="-"/>
      <w:lvlJc w:val="left"/>
      <w:pPr>
        <w:ind w:left="3060" w:hanging="360"/>
      </w:pPr>
      <w:rPr>
        <w:rFonts w:ascii="Arial" w:eastAsia="Times New Roman" w:hAnsi="Arial" w:cs="Arial" w:hint="default"/>
      </w:rPr>
    </w:lvl>
    <w:lvl w:ilvl="3" w:tplc="0EE859CC">
      <w:start w:val="1"/>
      <w:numFmt w:val="bullet"/>
      <w:lvlText w:val=""/>
      <w:lvlJc w:val="left"/>
      <w:pPr>
        <w:ind w:left="3600" w:hanging="360"/>
      </w:pPr>
      <w:rPr>
        <w:rFonts w:ascii="Symbol" w:hAnsi="Symbol" w:hint="default"/>
      </w:r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3A650156"/>
    <w:multiLevelType w:val="hybridMultilevel"/>
    <w:tmpl w:val="8C08A9FA"/>
    <w:lvl w:ilvl="0" w:tplc="8A86CD8A">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9" w15:restartNumberingAfterBreak="0">
    <w:nsid w:val="3B1A0353"/>
    <w:multiLevelType w:val="hybridMultilevel"/>
    <w:tmpl w:val="F5DEF40E"/>
    <w:lvl w:ilvl="0" w:tplc="5EF4102A">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40"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15:restartNumberingAfterBreak="0">
    <w:nsid w:val="3C141047"/>
    <w:multiLevelType w:val="hybridMultilevel"/>
    <w:tmpl w:val="4EA0C13E"/>
    <w:lvl w:ilvl="0" w:tplc="11E6E0AE">
      <w:start w:val="1"/>
      <w:numFmt w:val="lowerLetter"/>
      <w:lvlText w:val="%1)"/>
      <w:lvlJc w:val="left"/>
      <w:pPr>
        <w:ind w:left="938" w:hanging="360"/>
      </w:pPr>
      <w:rPr>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42" w15:restartNumberingAfterBreak="0">
    <w:nsid w:val="3D790296"/>
    <w:multiLevelType w:val="hybridMultilevel"/>
    <w:tmpl w:val="ACFEFF38"/>
    <w:lvl w:ilvl="0" w:tplc="B5A02F96">
      <w:start w:val="1"/>
      <w:numFmt w:val="decimal"/>
      <w:lvlText w:val="4.%1."/>
      <w:lvlJc w:val="left"/>
      <w:pPr>
        <w:ind w:left="2160" w:hanging="360"/>
      </w:pPr>
      <w:rPr>
        <w:rFonts w:hint="default"/>
      </w:rPr>
    </w:lvl>
    <w:lvl w:ilvl="1" w:tplc="FC90E9BC">
      <w:start w:val="1"/>
      <w:numFmt w:val="decimal"/>
      <w:lvlText w:val="5.%2."/>
      <w:lvlJc w:val="left"/>
      <w:pPr>
        <w:ind w:left="2160" w:hanging="360"/>
      </w:pPr>
      <w:rPr>
        <w:rFonts w:hint="default"/>
        <w:color w:val="auto"/>
      </w:rPr>
    </w:lvl>
    <w:lvl w:ilvl="2" w:tplc="0405001B" w:tentative="1">
      <w:start w:val="1"/>
      <w:numFmt w:val="lowerRoman"/>
      <w:lvlText w:val="%3."/>
      <w:lvlJc w:val="right"/>
      <w:pPr>
        <w:ind w:left="2880" w:hanging="180"/>
      </w:pPr>
    </w:lvl>
    <w:lvl w:ilvl="3" w:tplc="4A3EB226">
      <w:start w:val="1"/>
      <w:numFmt w:val="lowerLetter"/>
      <w:lvlText w:val="%4)"/>
      <w:lvlJc w:val="left"/>
      <w:pPr>
        <w:ind w:left="3600" w:hanging="360"/>
      </w:pPr>
      <w:rPr>
        <w:rFonts w:hint="default"/>
      </w:r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0">
    <w:nsid w:val="3F240EEC"/>
    <w:multiLevelType w:val="multilevel"/>
    <w:tmpl w:val="8F2AC3B2"/>
    <w:lvl w:ilvl="0">
      <w:start w:val="1"/>
      <w:numFmt w:val="decimal"/>
      <w:pStyle w:val="Nadpis1"/>
      <w:lvlText w:val="%1"/>
      <w:lvlJc w:val="left"/>
      <w:pPr>
        <w:ind w:left="432" w:hanging="432"/>
      </w:pPr>
      <w:rPr>
        <w:b/>
        <w:color w:val="auto"/>
      </w:rPr>
    </w:lvl>
    <w:lvl w:ilvl="1">
      <w:start w:val="1"/>
      <w:numFmt w:val="decimal"/>
      <w:pStyle w:val="Nadpis2"/>
      <w:lvlText w:val="%1.%2"/>
      <w:lvlJc w:val="left"/>
      <w:pPr>
        <w:ind w:left="576" w:hanging="576"/>
      </w:pPr>
      <w:rPr>
        <w:rFonts w:ascii="Arial" w:hAnsi="Arial" w:cs="Arial" w:hint="default"/>
        <w:color w:val="auto"/>
        <w:sz w:val="20"/>
      </w:rPr>
    </w:lvl>
    <w:lvl w:ilvl="2">
      <w:start w:val="1"/>
      <w:numFmt w:val="decimal"/>
      <w:pStyle w:val="Nadpis3"/>
      <w:lvlText w:val="%1.%2.%3"/>
      <w:lvlJc w:val="left"/>
      <w:pPr>
        <w:ind w:left="720" w:hanging="720"/>
      </w:pPr>
      <w:rPr>
        <w:sz w:val="2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4" w15:restartNumberingAfterBreak="0">
    <w:nsid w:val="40E67851"/>
    <w:multiLevelType w:val="hybridMultilevel"/>
    <w:tmpl w:val="01C2B1B0"/>
    <w:lvl w:ilvl="0" w:tplc="07D6011C">
      <w:start w:val="1"/>
      <w:numFmt w:val="decimal"/>
      <w:lvlText w:val="16.%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45" w15:restartNumberingAfterBreak="0">
    <w:nsid w:val="43462414"/>
    <w:multiLevelType w:val="hybridMultilevel"/>
    <w:tmpl w:val="CBEE10C8"/>
    <w:lvl w:ilvl="0" w:tplc="32A8D50C">
      <w:start w:val="1"/>
      <w:numFmt w:val="decimal"/>
      <w:lvlText w:val="9.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45B1F1A"/>
    <w:multiLevelType w:val="hybridMultilevel"/>
    <w:tmpl w:val="CC708712"/>
    <w:lvl w:ilvl="0" w:tplc="0EE859CC">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7" w15:restartNumberingAfterBreak="0">
    <w:nsid w:val="45C555E1"/>
    <w:multiLevelType w:val="hybridMultilevel"/>
    <w:tmpl w:val="C2443012"/>
    <w:lvl w:ilvl="0" w:tplc="04050017">
      <w:start w:val="1"/>
      <w:numFmt w:val="lowerLetter"/>
      <w:lvlText w:val="%1)"/>
      <w:lvlJc w:val="left"/>
      <w:pPr>
        <w:ind w:left="938" w:hanging="360"/>
      </w:p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48" w15:restartNumberingAfterBreak="0">
    <w:nsid w:val="47350C5C"/>
    <w:multiLevelType w:val="hybridMultilevel"/>
    <w:tmpl w:val="803ACA00"/>
    <w:lvl w:ilvl="0" w:tplc="12F6A982">
      <w:start w:val="1"/>
      <w:numFmt w:val="decimal"/>
      <w:lvlText w:val="6.%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9" w15:restartNumberingAfterBreak="0">
    <w:nsid w:val="49242ACE"/>
    <w:multiLevelType w:val="hybridMultilevel"/>
    <w:tmpl w:val="83E2F11E"/>
    <w:lvl w:ilvl="0" w:tplc="C568A5F8">
      <w:start w:val="1"/>
      <w:numFmt w:val="decimal"/>
      <w:lvlText w:val="14.%1."/>
      <w:lvlJc w:val="left"/>
      <w:pPr>
        <w:ind w:left="360" w:hanging="360"/>
      </w:pPr>
      <w:rPr>
        <w:rFonts w:hint="default"/>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4CA3465F"/>
    <w:multiLevelType w:val="hybridMultilevel"/>
    <w:tmpl w:val="7A2A1910"/>
    <w:lvl w:ilvl="0" w:tplc="B98E361E">
      <w:start w:val="1"/>
      <w:numFmt w:val="decimal"/>
      <w:lvlText w:val="3.%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CF46994"/>
    <w:multiLevelType w:val="hybridMultilevel"/>
    <w:tmpl w:val="C2443012"/>
    <w:lvl w:ilvl="0" w:tplc="04050017">
      <w:start w:val="1"/>
      <w:numFmt w:val="lowerLetter"/>
      <w:lvlText w:val="%1)"/>
      <w:lvlJc w:val="left"/>
      <w:pPr>
        <w:ind w:left="938" w:hanging="360"/>
      </w:p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52"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15:restartNumberingAfterBreak="0">
    <w:nsid w:val="526A719F"/>
    <w:multiLevelType w:val="hybridMultilevel"/>
    <w:tmpl w:val="86F271B2"/>
    <w:lvl w:ilvl="0" w:tplc="8B20D302">
      <w:start w:val="1"/>
      <w:numFmt w:val="decimal"/>
      <w:lvlText w:val="1.%1."/>
      <w:lvlJc w:val="left"/>
      <w:pPr>
        <w:ind w:left="1004" w:hanging="360"/>
      </w:pPr>
      <w:rPr>
        <w:rFonts w:hint="default"/>
        <w:i w:val="0"/>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4" w15:restartNumberingAfterBreak="0">
    <w:nsid w:val="55956CAE"/>
    <w:multiLevelType w:val="hybridMultilevel"/>
    <w:tmpl w:val="FA5C2732"/>
    <w:lvl w:ilvl="0" w:tplc="A2484008">
      <w:start w:val="1"/>
      <w:numFmt w:val="decimal"/>
      <w:lvlText w:val="12.%1."/>
      <w:lvlJc w:val="left"/>
      <w:pPr>
        <w:ind w:left="360" w:hanging="360"/>
      </w:pPr>
      <w:rPr>
        <w:rFonts w:hint="default"/>
        <w:i w:val="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5" w15:restartNumberingAfterBreak="0">
    <w:nsid w:val="57D95F60"/>
    <w:multiLevelType w:val="hybridMultilevel"/>
    <w:tmpl w:val="63FC4968"/>
    <w:lvl w:ilvl="0" w:tplc="8E8AE188">
      <w:start w:val="8"/>
      <w:numFmt w:val="decimal"/>
      <w:lvlText w:val="9.%1."/>
      <w:lvlJc w:val="left"/>
      <w:pPr>
        <w:ind w:left="128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58480D7C"/>
    <w:multiLevelType w:val="hybridMultilevel"/>
    <w:tmpl w:val="6EFC50D0"/>
    <w:lvl w:ilvl="0" w:tplc="CE229D94">
      <w:start w:val="1"/>
      <w:numFmt w:val="decimal"/>
      <w:lvlText w:val="%1."/>
      <w:lvlJc w:val="left"/>
      <w:pPr>
        <w:ind w:left="360" w:hanging="360"/>
      </w:pPr>
      <w:rPr>
        <w:rFonts w:ascii="Arial" w:hAnsi="Arial" w:cs="Arial" w:hint="default"/>
        <w:b/>
        <w:i w:val="0"/>
        <w:sz w:val="20"/>
        <w:szCs w:val="20"/>
      </w:rPr>
    </w:lvl>
    <w:lvl w:ilvl="1" w:tplc="04050019">
      <w:start w:val="1"/>
      <w:numFmt w:val="lowerLetter"/>
      <w:lvlText w:val="%2."/>
      <w:lvlJc w:val="left"/>
      <w:pPr>
        <w:ind w:left="1080" w:hanging="360"/>
      </w:pPr>
    </w:lvl>
    <w:lvl w:ilvl="2" w:tplc="4A3EB226">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7" w15:restartNumberingAfterBreak="0">
    <w:nsid w:val="595904B9"/>
    <w:multiLevelType w:val="hybridMultilevel"/>
    <w:tmpl w:val="DB5E63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BC14429"/>
    <w:multiLevelType w:val="hybridMultilevel"/>
    <w:tmpl w:val="506A52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D125705"/>
    <w:multiLevelType w:val="hybridMultilevel"/>
    <w:tmpl w:val="0AACD76C"/>
    <w:lvl w:ilvl="0" w:tplc="4B2C38E2">
      <w:start w:val="1"/>
      <w:numFmt w:val="decimal"/>
      <w:lvlText w:val="10.2.%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D45711D"/>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15:restartNumberingAfterBreak="0">
    <w:nsid w:val="5DCB6F00"/>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2" w15:restartNumberingAfterBreak="0">
    <w:nsid w:val="5EB21481"/>
    <w:multiLevelType w:val="hybridMultilevel"/>
    <w:tmpl w:val="7BEA6748"/>
    <w:lvl w:ilvl="0" w:tplc="C8C83F88">
      <w:start w:val="1"/>
      <w:numFmt w:val="decimal"/>
      <w:lvlText w:val="9.1.%1."/>
      <w:lvlJc w:val="left"/>
      <w:pPr>
        <w:ind w:left="114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F7E1F36"/>
    <w:multiLevelType w:val="hybridMultilevel"/>
    <w:tmpl w:val="273A5010"/>
    <w:lvl w:ilvl="0" w:tplc="FF2AACEC">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64"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5" w15:restartNumberingAfterBreak="0">
    <w:nsid w:val="60CF272A"/>
    <w:multiLevelType w:val="hybridMultilevel"/>
    <w:tmpl w:val="521432F6"/>
    <w:lvl w:ilvl="0" w:tplc="7B1C74D4">
      <w:start w:val="1"/>
      <w:numFmt w:val="decimal"/>
      <w:lvlText w:val="9.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619A2F49"/>
    <w:multiLevelType w:val="hybridMultilevel"/>
    <w:tmpl w:val="2AAA326E"/>
    <w:lvl w:ilvl="0" w:tplc="F6583108">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67" w15:restartNumberingAfterBreak="0">
    <w:nsid w:val="6359163F"/>
    <w:multiLevelType w:val="hybridMultilevel"/>
    <w:tmpl w:val="268E7478"/>
    <w:lvl w:ilvl="0" w:tplc="36DE4B04">
      <w:start w:val="1"/>
      <w:numFmt w:val="decimal"/>
      <w:lvlText w:val="9.%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66F74FE"/>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9" w15:restartNumberingAfterBreak="0">
    <w:nsid w:val="66AA5E7C"/>
    <w:multiLevelType w:val="hybridMultilevel"/>
    <w:tmpl w:val="75547C1C"/>
    <w:lvl w:ilvl="0" w:tplc="A01A86A0">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70" w15:restartNumberingAfterBreak="0">
    <w:nsid w:val="66BA37FC"/>
    <w:multiLevelType w:val="multilevel"/>
    <w:tmpl w:val="EF0AE656"/>
    <w:lvl w:ilvl="0">
      <w:start w:val="1"/>
      <w:numFmt w:val="decimal"/>
      <w:lvlText w:val="%1"/>
      <w:lvlJc w:val="left"/>
      <w:pPr>
        <w:ind w:left="432" w:hanging="432"/>
      </w:pPr>
      <w:rPr>
        <w:rFonts w:hint="default"/>
        <w:b/>
        <w:sz w:val="20"/>
        <w:szCs w:val="2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66FD4AD1"/>
    <w:multiLevelType w:val="hybridMultilevel"/>
    <w:tmpl w:val="DB6A0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6A4A65E3"/>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15:restartNumberingAfterBreak="0">
    <w:nsid w:val="6A760C0F"/>
    <w:multiLevelType w:val="hybridMultilevel"/>
    <w:tmpl w:val="0C6C0700"/>
    <w:lvl w:ilvl="0" w:tplc="C8365F72">
      <w:start w:val="1"/>
      <w:numFmt w:val="decimal"/>
      <w:lvlText w:val="9.7.%1."/>
      <w:lvlJc w:val="left"/>
      <w:pPr>
        <w:ind w:left="1286" w:hanging="360"/>
      </w:pPr>
      <w:rPr>
        <w:rFonts w:hint="default"/>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74" w15:restartNumberingAfterBreak="0">
    <w:nsid w:val="6B420AD1"/>
    <w:multiLevelType w:val="hybridMultilevel"/>
    <w:tmpl w:val="B9BCCFBC"/>
    <w:lvl w:ilvl="0" w:tplc="0EE859CC">
      <w:start w:val="1"/>
      <w:numFmt w:val="bullet"/>
      <w:lvlText w:val=""/>
      <w:lvlJc w:val="left"/>
      <w:pPr>
        <w:ind w:left="1286" w:hanging="360"/>
      </w:pPr>
      <w:rPr>
        <w:rFonts w:ascii="Symbol" w:hAnsi="Symbol" w:hint="default"/>
      </w:rPr>
    </w:lvl>
    <w:lvl w:ilvl="1" w:tplc="04050003" w:tentative="1">
      <w:start w:val="1"/>
      <w:numFmt w:val="bullet"/>
      <w:lvlText w:val="o"/>
      <w:lvlJc w:val="left"/>
      <w:pPr>
        <w:ind w:left="2006" w:hanging="360"/>
      </w:pPr>
      <w:rPr>
        <w:rFonts w:ascii="Courier New" w:hAnsi="Courier New" w:cs="Courier New" w:hint="default"/>
      </w:rPr>
    </w:lvl>
    <w:lvl w:ilvl="2" w:tplc="04050005" w:tentative="1">
      <w:start w:val="1"/>
      <w:numFmt w:val="bullet"/>
      <w:lvlText w:val=""/>
      <w:lvlJc w:val="left"/>
      <w:pPr>
        <w:ind w:left="2726" w:hanging="360"/>
      </w:pPr>
      <w:rPr>
        <w:rFonts w:ascii="Wingdings" w:hAnsi="Wingdings" w:hint="default"/>
      </w:rPr>
    </w:lvl>
    <w:lvl w:ilvl="3" w:tplc="04050001" w:tentative="1">
      <w:start w:val="1"/>
      <w:numFmt w:val="bullet"/>
      <w:lvlText w:val=""/>
      <w:lvlJc w:val="left"/>
      <w:pPr>
        <w:ind w:left="3446" w:hanging="360"/>
      </w:pPr>
      <w:rPr>
        <w:rFonts w:ascii="Symbol" w:hAnsi="Symbol" w:hint="default"/>
      </w:rPr>
    </w:lvl>
    <w:lvl w:ilvl="4" w:tplc="04050003" w:tentative="1">
      <w:start w:val="1"/>
      <w:numFmt w:val="bullet"/>
      <w:lvlText w:val="o"/>
      <w:lvlJc w:val="left"/>
      <w:pPr>
        <w:ind w:left="4166" w:hanging="360"/>
      </w:pPr>
      <w:rPr>
        <w:rFonts w:ascii="Courier New" w:hAnsi="Courier New" w:cs="Courier New" w:hint="default"/>
      </w:rPr>
    </w:lvl>
    <w:lvl w:ilvl="5" w:tplc="04050005" w:tentative="1">
      <w:start w:val="1"/>
      <w:numFmt w:val="bullet"/>
      <w:lvlText w:val=""/>
      <w:lvlJc w:val="left"/>
      <w:pPr>
        <w:ind w:left="4886" w:hanging="360"/>
      </w:pPr>
      <w:rPr>
        <w:rFonts w:ascii="Wingdings" w:hAnsi="Wingdings" w:hint="default"/>
      </w:rPr>
    </w:lvl>
    <w:lvl w:ilvl="6" w:tplc="04050001" w:tentative="1">
      <w:start w:val="1"/>
      <w:numFmt w:val="bullet"/>
      <w:lvlText w:val=""/>
      <w:lvlJc w:val="left"/>
      <w:pPr>
        <w:ind w:left="5606" w:hanging="360"/>
      </w:pPr>
      <w:rPr>
        <w:rFonts w:ascii="Symbol" w:hAnsi="Symbol" w:hint="default"/>
      </w:rPr>
    </w:lvl>
    <w:lvl w:ilvl="7" w:tplc="04050003" w:tentative="1">
      <w:start w:val="1"/>
      <w:numFmt w:val="bullet"/>
      <w:lvlText w:val="o"/>
      <w:lvlJc w:val="left"/>
      <w:pPr>
        <w:ind w:left="6326" w:hanging="360"/>
      </w:pPr>
      <w:rPr>
        <w:rFonts w:ascii="Courier New" w:hAnsi="Courier New" w:cs="Courier New" w:hint="default"/>
      </w:rPr>
    </w:lvl>
    <w:lvl w:ilvl="8" w:tplc="04050005" w:tentative="1">
      <w:start w:val="1"/>
      <w:numFmt w:val="bullet"/>
      <w:lvlText w:val=""/>
      <w:lvlJc w:val="left"/>
      <w:pPr>
        <w:ind w:left="7046" w:hanging="360"/>
      </w:pPr>
      <w:rPr>
        <w:rFonts w:ascii="Wingdings" w:hAnsi="Wingdings" w:hint="default"/>
      </w:rPr>
    </w:lvl>
  </w:abstractNum>
  <w:abstractNum w:abstractNumId="75" w15:restartNumberingAfterBreak="0">
    <w:nsid w:val="6D077842"/>
    <w:multiLevelType w:val="hybridMultilevel"/>
    <w:tmpl w:val="AA620830"/>
    <w:lvl w:ilvl="0" w:tplc="398AEE36">
      <w:start w:val="1"/>
      <w:numFmt w:val="ordinal"/>
      <w:lvlText w:val="9.%1"/>
      <w:lvlJc w:val="left"/>
      <w:pPr>
        <w:ind w:left="1440" w:hanging="360"/>
      </w:pPr>
      <w:rPr>
        <w:rFonts w:hint="default"/>
      </w:rPr>
    </w:lvl>
    <w:lvl w:ilvl="1" w:tplc="04050019" w:tentative="1">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6" w15:restartNumberingAfterBreak="0">
    <w:nsid w:val="6EE9410E"/>
    <w:multiLevelType w:val="hybridMultilevel"/>
    <w:tmpl w:val="0A886AE4"/>
    <w:lvl w:ilvl="0" w:tplc="13F64C64">
      <w:start w:val="1"/>
      <w:numFmt w:val="decimal"/>
      <w:lvlText w:val="11.%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7" w15:restartNumberingAfterBreak="0">
    <w:nsid w:val="724040DF"/>
    <w:multiLevelType w:val="hybridMultilevel"/>
    <w:tmpl w:val="090ECC4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8" w15:restartNumberingAfterBreak="0">
    <w:nsid w:val="72587859"/>
    <w:multiLevelType w:val="hybridMultilevel"/>
    <w:tmpl w:val="B61A9140"/>
    <w:lvl w:ilvl="0" w:tplc="D68E9328">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79" w15:restartNumberingAfterBreak="0">
    <w:nsid w:val="782D1A7E"/>
    <w:multiLevelType w:val="hybridMultilevel"/>
    <w:tmpl w:val="D67CF5F0"/>
    <w:lvl w:ilvl="0" w:tplc="B5A02F96">
      <w:start w:val="1"/>
      <w:numFmt w:val="decimal"/>
      <w:lvlText w:val="4.%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0"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81" w15:restartNumberingAfterBreak="0">
    <w:nsid w:val="7C65054C"/>
    <w:multiLevelType w:val="hybridMultilevel"/>
    <w:tmpl w:val="C0947DE6"/>
    <w:lvl w:ilvl="0" w:tplc="49A6EBC4">
      <w:start w:val="1"/>
      <w:numFmt w:val="decimal"/>
      <w:lvlText w:val="9.6.%1."/>
      <w:lvlJc w:val="left"/>
      <w:pPr>
        <w:ind w:left="1571" w:hanging="360"/>
      </w:pPr>
      <w:rPr>
        <w:rFonts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82" w15:restartNumberingAfterBreak="0">
    <w:nsid w:val="7E6B15FD"/>
    <w:multiLevelType w:val="hybridMultilevel"/>
    <w:tmpl w:val="99B643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80"/>
  </w:num>
  <w:num w:numId="2">
    <w:abstractNumId w:val="40"/>
  </w:num>
  <w:num w:numId="3">
    <w:abstractNumId w:val="16"/>
  </w:num>
  <w:num w:numId="4">
    <w:abstractNumId w:val="64"/>
  </w:num>
  <w:num w:numId="5">
    <w:abstractNumId w:val="2"/>
  </w:num>
  <w:num w:numId="6">
    <w:abstractNumId w:val="0"/>
  </w:num>
  <w:num w:numId="7">
    <w:abstractNumId w:val="70"/>
  </w:num>
  <w:num w:numId="8">
    <w:abstractNumId w:val="53"/>
  </w:num>
  <w:num w:numId="9">
    <w:abstractNumId w:val="52"/>
  </w:num>
  <w:num w:numId="10">
    <w:abstractNumId w:val="15"/>
  </w:num>
  <w:num w:numId="11">
    <w:abstractNumId w:val="72"/>
  </w:num>
  <w:num w:numId="12">
    <w:abstractNumId w:val="50"/>
  </w:num>
  <w:num w:numId="13">
    <w:abstractNumId w:val="20"/>
  </w:num>
  <w:num w:numId="14">
    <w:abstractNumId w:val="79"/>
  </w:num>
  <w:num w:numId="15">
    <w:abstractNumId w:val="36"/>
  </w:num>
  <w:num w:numId="16">
    <w:abstractNumId w:val="57"/>
  </w:num>
  <w:num w:numId="17">
    <w:abstractNumId w:val="42"/>
  </w:num>
  <w:num w:numId="18">
    <w:abstractNumId w:val="28"/>
  </w:num>
  <w:num w:numId="19">
    <w:abstractNumId w:val="75"/>
  </w:num>
  <w:num w:numId="20">
    <w:abstractNumId w:val="62"/>
  </w:num>
  <w:num w:numId="21">
    <w:abstractNumId w:val="12"/>
  </w:num>
  <w:num w:numId="22">
    <w:abstractNumId w:val="65"/>
  </w:num>
  <w:num w:numId="23">
    <w:abstractNumId w:val="45"/>
  </w:num>
  <w:num w:numId="24">
    <w:abstractNumId w:val="27"/>
  </w:num>
  <w:num w:numId="25">
    <w:abstractNumId w:val="81"/>
  </w:num>
  <w:num w:numId="26">
    <w:abstractNumId w:val="73"/>
  </w:num>
  <w:num w:numId="27">
    <w:abstractNumId w:val="74"/>
  </w:num>
  <w:num w:numId="28">
    <w:abstractNumId w:val="21"/>
  </w:num>
  <w:num w:numId="29">
    <w:abstractNumId w:val="59"/>
  </w:num>
  <w:num w:numId="30">
    <w:abstractNumId w:val="4"/>
  </w:num>
  <w:num w:numId="31">
    <w:abstractNumId w:val="48"/>
  </w:num>
  <w:num w:numId="32">
    <w:abstractNumId w:val="30"/>
  </w:num>
  <w:num w:numId="33">
    <w:abstractNumId w:val="32"/>
  </w:num>
  <w:num w:numId="34">
    <w:abstractNumId w:val="9"/>
  </w:num>
  <w:num w:numId="35">
    <w:abstractNumId w:val="44"/>
  </w:num>
  <w:num w:numId="36">
    <w:abstractNumId w:val="33"/>
  </w:num>
  <w:num w:numId="37">
    <w:abstractNumId w:val="8"/>
  </w:num>
  <w:num w:numId="38">
    <w:abstractNumId w:val="19"/>
  </w:num>
  <w:num w:numId="39">
    <w:abstractNumId w:val="5"/>
  </w:num>
  <w:num w:numId="40">
    <w:abstractNumId w:val="76"/>
  </w:num>
  <w:num w:numId="41">
    <w:abstractNumId w:val="54"/>
  </w:num>
  <w:num w:numId="42">
    <w:abstractNumId w:val="71"/>
  </w:num>
  <w:num w:numId="43">
    <w:abstractNumId w:val="58"/>
  </w:num>
  <w:num w:numId="44">
    <w:abstractNumId w:val="34"/>
  </w:num>
  <w:num w:numId="45">
    <w:abstractNumId w:val="26"/>
  </w:num>
  <w:num w:numId="46">
    <w:abstractNumId w:val="49"/>
  </w:num>
  <w:num w:numId="47">
    <w:abstractNumId w:val="18"/>
  </w:num>
  <w:num w:numId="48">
    <w:abstractNumId w:val="46"/>
  </w:num>
  <w:num w:numId="49">
    <w:abstractNumId w:val="13"/>
  </w:num>
  <w:num w:numId="50">
    <w:abstractNumId w:val="37"/>
  </w:num>
  <w:num w:numId="51">
    <w:abstractNumId w:val="23"/>
  </w:num>
  <w:num w:numId="52">
    <w:abstractNumId w:val="29"/>
  </w:num>
  <w:num w:numId="53">
    <w:abstractNumId w:val="67"/>
  </w:num>
  <w:num w:numId="54">
    <w:abstractNumId w:val="55"/>
  </w:num>
  <w:num w:numId="55">
    <w:abstractNumId w:val="82"/>
  </w:num>
  <w:num w:numId="56">
    <w:abstractNumId w:val="31"/>
  </w:num>
  <w:num w:numId="57">
    <w:abstractNumId w:val="22"/>
  </w:num>
  <w:num w:numId="58">
    <w:abstractNumId w:val="43"/>
  </w:num>
  <w:num w:numId="59">
    <w:abstractNumId w:val="43"/>
  </w:num>
  <w:num w:numId="60">
    <w:abstractNumId w:val="43"/>
  </w:num>
  <w:num w:numId="61">
    <w:abstractNumId w:val="43"/>
  </w:num>
  <w:num w:numId="62">
    <w:abstractNumId w:val="43"/>
  </w:num>
  <w:num w:numId="63">
    <w:abstractNumId w:val="43"/>
  </w:num>
  <w:num w:numId="64">
    <w:abstractNumId w:val="43"/>
  </w:num>
  <w:num w:numId="65">
    <w:abstractNumId w:val="77"/>
  </w:num>
  <w:num w:numId="66">
    <w:abstractNumId w:val="43"/>
  </w:num>
  <w:num w:numId="67">
    <w:abstractNumId w:val="43"/>
  </w:num>
  <w:num w:numId="68">
    <w:abstractNumId w:val="11"/>
  </w:num>
  <w:num w:numId="69">
    <w:abstractNumId w:val="43"/>
  </w:num>
  <w:num w:numId="70">
    <w:abstractNumId w:val="43"/>
  </w:num>
  <w:num w:numId="71">
    <w:abstractNumId w:val="43"/>
  </w:num>
  <w:num w:numId="72">
    <w:abstractNumId w:val="43"/>
  </w:num>
  <w:num w:numId="73">
    <w:abstractNumId w:val="43"/>
  </w:num>
  <w:num w:numId="74">
    <w:abstractNumId w:val="61"/>
  </w:num>
  <w:num w:numId="75">
    <w:abstractNumId w:val="43"/>
  </w:num>
  <w:num w:numId="76">
    <w:abstractNumId w:val="68"/>
  </w:num>
  <w:num w:numId="77">
    <w:abstractNumId w:val="43"/>
  </w:num>
  <w:num w:numId="78">
    <w:abstractNumId w:val="43"/>
  </w:num>
  <w:num w:numId="79">
    <w:abstractNumId w:val="14"/>
  </w:num>
  <w:num w:numId="80">
    <w:abstractNumId w:val="60"/>
  </w:num>
  <w:num w:numId="81">
    <w:abstractNumId w:val="24"/>
  </w:num>
  <w:num w:numId="82">
    <w:abstractNumId w:val="43"/>
  </w:num>
  <w:num w:numId="83">
    <w:abstractNumId w:val="43"/>
  </w:num>
  <w:num w:numId="84">
    <w:abstractNumId w:val="43"/>
  </w:num>
  <w:num w:numId="85">
    <w:abstractNumId w:val="43"/>
  </w:num>
  <w:num w:numId="86">
    <w:abstractNumId w:val="43"/>
  </w:num>
  <w:num w:numId="87">
    <w:abstractNumId w:val="47"/>
  </w:num>
  <w:num w:numId="88">
    <w:abstractNumId w:val="43"/>
  </w:num>
  <w:num w:numId="89">
    <w:abstractNumId w:val="43"/>
  </w:num>
  <w:num w:numId="90">
    <w:abstractNumId w:val="43"/>
  </w:num>
  <w:num w:numId="91">
    <w:abstractNumId w:val="3"/>
  </w:num>
  <w:num w:numId="92">
    <w:abstractNumId w:val="43"/>
  </w:num>
  <w:num w:numId="93">
    <w:abstractNumId w:val="43"/>
  </w:num>
  <w:num w:numId="94">
    <w:abstractNumId w:val="43"/>
  </w:num>
  <w:num w:numId="95">
    <w:abstractNumId w:val="63"/>
  </w:num>
  <w:num w:numId="96">
    <w:abstractNumId w:val="43"/>
  </w:num>
  <w:num w:numId="97">
    <w:abstractNumId w:val="43"/>
  </w:num>
  <w:num w:numId="98">
    <w:abstractNumId w:val="43"/>
  </w:num>
  <w:num w:numId="99">
    <w:abstractNumId w:val="43"/>
  </w:num>
  <w:num w:numId="100">
    <w:abstractNumId w:val="43"/>
  </w:num>
  <w:num w:numId="101">
    <w:abstractNumId w:val="43"/>
  </w:num>
  <w:num w:numId="102">
    <w:abstractNumId w:val="43"/>
  </w:num>
  <w:num w:numId="103">
    <w:abstractNumId w:val="43"/>
  </w:num>
  <w:num w:numId="104">
    <w:abstractNumId w:val="43"/>
  </w:num>
  <w:num w:numId="105">
    <w:abstractNumId w:val="43"/>
  </w:num>
  <w:num w:numId="106">
    <w:abstractNumId w:val="43"/>
  </w:num>
  <w:num w:numId="107">
    <w:abstractNumId w:val="43"/>
  </w:num>
  <w:num w:numId="108">
    <w:abstractNumId w:val="43"/>
  </w:num>
  <w:num w:numId="109">
    <w:abstractNumId w:val="43"/>
  </w:num>
  <w:num w:numId="110">
    <w:abstractNumId w:val="43"/>
  </w:num>
  <w:num w:numId="111">
    <w:abstractNumId w:val="43"/>
  </w:num>
  <w:num w:numId="112">
    <w:abstractNumId w:val="43"/>
  </w:num>
  <w:num w:numId="113">
    <w:abstractNumId w:val="43"/>
  </w:num>
  <w:num w:numId="114">
    <w:abstractNumId w:val="56"/>
  </w:num>
  <w:num w:numId="115">
    <w:abstractNumId w:val="43"/>
  </w:num>
  <w:num w:numId="116">
    <w:abstractNumId w:val="43"/>
  </w:num>
  <w:num w:numId="117">
    <w:abstractNumId w:val="51"/>
  </w:num>
  <w:num w:numId="118">
    <w:abstractNumId w:val="43"/>
  </w:num>
  <w:num w:numId="119">
    <w:abstractNumId w:val="43"/>
  </w:num>
  <w:num w:numId="120">
    <w:abstractNumId w:val="10"/>
  </w:num>
  <w:num w:numId="121">
    <w:abstractNumId w:val="43"/>
  </w:num>
  <w:num w:numId="122">
    <w:abstractNumId w:val="78"/>
  </w:num>
  <w:num w:numId="123">
    <w:abstractNumId w:val="43"/>
  </w:num>
  <w:num w:numId="124">
    <w:abstractNumId w:val="43"/>
  </w:num>
  <w:num w:numId="125">
    <w:abstractNumId w:val="43"/>
  </w:num>
  <w:num w:numId="126">
    <w:abstractNumId w:val="43"/>
  </w:num>
  <w:num w:numId="127">
    <w:abstractNumId w:val="43"/>
  </w:num>
  <w:num w:numId="128">
    <w:abstractNumId w:val="66"/>
  </w:num>
  <w:num w:numId="129">
    <w:abstractNumId w:val="43"/>
  </w:num>
  <w:num w:numId="130">
    <w:abstractNumId w:val="43"/>
  </w:num>
  <w:num w:numId="131">
    <w:abstractNumId w:val="43"/>
  </w:num>
  <w:num w:numId="132">
    <w:abstractNumId w:val="43"/>
  </w:num>
  <w:num w:numId="133">
    <w:abstractNumId w:val="43"/>
  </w:num>
  <w:num w:numId="134">
    <w:abstractNumId w:val="43"/>
  </w:num>
  <w:num w:numId="135">
    <w:abstractNumId w:val="43"/>
  </w:num>
  <w:num w:numId="136">
    <w:abstractNumId w:val="43"/>
  </w:num>
  <w:num w:numId="137">
    <w:abstractNumId w:val="43"/>
  </w:num>
  <w:num w:numId="138">
    <w:abstractNumId w:val="43"/>
  </w:num>
  <w:num w:numId="139">
    <w:abstractNumId w:val="43"/>
  </w:num>
  <w:num w:numId="140">
    <w:abstractNumId w:val="43"/>
  </w:num>
  <w:num w:numId="141">
    <w:abstractNumId w:val="43"/>
  </w:num>
  <w:num w:numId="142">
    <w:abstractNumId w:val="43"/>
  </w:num>
  <w:num w:numId="143">
    <w:abstractNumId w:val="43"/>
  </w:num>
  <w:num w:numId="144">
    <w:abstractNumId w:val="43"/>
  </w:num>
  <w:num w:numId="145">
    <w:abstractNumId w:val="43"/>
  </w:num>
  <w:num w:numId="146">
    <w:abstractNumId w:val="43"/>
  </w:num>
  <w:num w:numId="147">
    <w:abstractNumId w:val="43"/>
  </w:num>
  <w:num w:numId="148">
    <w:abstractNumId w:val="43"/>
  </w:num>
  <w:num w:numId="149">
    <w:abstractNumId w:val="25"/>
  </w:num>
  <w:num w:numId="150">
    <w:abstractNumId w:val="43"/>
  </w:num>
  <w:num w:numId="151">
    <w:abstractNumId w:val="43"/>
  </w:num>
  <w:num w:numId="152">
    <w:abstractNumId w:val="43"/>
  </w:num>
  <w:num w:numId="153">
    <w:abstractNumId w:val="43"/>
  </w:num>
  <w:num w:numId="154">
    <w:abstractNumId w:val="43"/>
  </w:num>
  <w:num w:numId="155">
    <w:abstractNumId w:val="43"/>
  </w:num>
  <w:num w:numId="156">
    <w:abstractNumId w:val="43"/>
  </w:num>
  <w:num w:numId="157">
    <w:abstractNumId w:val="43"/>
  </w:num>
  <w:num w:numId="158">
    <w:abstractNumId w:val="43"/>
  </w:num>
  <w:num w:numId="159">
    <w:abstractNumId w:val="43"/>
  </w:num>
  <w:num w:numId="160">
    <w:abstractNumId w:val="43"/>
  </w:num>
  <w:num w:numId="161">
    <w:abstractNumId w:val="43"/>
  </w:num>
  <w:num w:numId="162">
    <w:abstractNumId w:val="43"/>
  </w:num>
  <w:num w:numId="163">
    <w:abstractNumId w:val="43"/>
  </w:num>
  <w:num w:numId="164">
    <w:abstractNumId w:val="43"/>
  </w:num>
  <w:num w:numId="165">
    <w:abstractNumId w:val="6"/>
  </w:num>
  <w:num w:numId="166">
    <w:abstractNumId w:val="43"/>
  </w:num>
  <w:num w:numId="167">
    <w:abstractNumId w:val="38"/>
  </w:num>
  <w:num w:numId="168">
    <w:abstractNumId w:val="43"/>
  </w:num>
  <w:num w:numId="169">
    <w:abstractNumId w:val="43"/>
  </w:num>
  <w:num w:numId="170">
    <w:abstractNumId w:val="43"/>
  </w:num>
  <w:num w:numId="171">
    <w:abstractNumId w:val="43"/>
  </w:num>
  <w:num w:numId="172">
    <w:abstractNumId w:val="43"/>
  </w:num>
  <w:num w:numId="173">
    <w:abstractNumId w:val="39"/>
  </w:num>
  <w:num w:numId="174">
    <w:abstractNumId w:val="43"/>
  </w:num>
  <w:num w:numId="175">
    <w:abstractNumId w:val="43"/>
  </w:num>
  <w:num w:numId="176">
    <w:abstractNumId w:val="7"/>
  </w:num>
  <w:num w:numId="177">
    <w:abstractNumId w:val="43"/>
  </w:num>
  <w:num w:numId="178">
    <w:abstractNumId w:val="43"/>
  </w:num>
  <w:num w:numId="179">
    <w:abstractNumId w:val="43"/>
  </w:num>
  <w:num w:numId="180">
    <w:abstractNumId w:val="43"/>
  </w:num>
  <w:num w:numId="181">
    <w:abstractNumId w:val="43"/>
  </w:num>
  <w:num w:numId="182">
    <w:abstractNumId w:val="43"/>
  </w:num>
  <w:num w:numId="183">
    <w:abstractNumId w:val="43"/>
  </w:num>
  <w:num w:numId="184">
    <w:abstractNumId w:val="69"/>
  </w:num>
  <w:num w:numId="185">
    <w:abstractNumId w:val="43"/>
  </w:num>
  <w:num w:numId="186">
    <w:abstractNumId w:val="43"/>
  </w:num>
  <w:num w:numId="187">
    <w:abstractNumId w:val="43"/>
  </w:num>
  <w:num w:numId="188">
    <w:abstractNumId w:val="43"/>
  </w:num>
  <w:num w:numId="189">
    <w:abstractNumId w:val="43"/>
  </w:num>
  <w:num w:numId="190">
    <w:abstractNumId w:val="43"/>
  </w:num>
  <w:num w:numId="191">
    <w:abstractNumId w:val="43"/>
  </w:num>
  <w:num w:numId="192">
    <w:abstractNumId w:val="43"/>
  </w:num>
  <w:num w:numId="193">
    <w:abstractNumId w:val="1"/>
  </w:num>
  <w:num w:numId="194">
    <w:abstractNumId w:val="43"/>
  </w:num>
  <w:num w:numId="195">
    <w:abstractNumId w:val="43"/>
  </w:num>
  <w:num w:numId="196">
    <w:abstractNumId w:val="41"/>
  </w:num>
  <w:num w:numId="197">
    <w:abstractNumId w:val="43"/>
  </w:num>
  <w:num w:numId="198">
    <w:abstractNumId w:val="43"/>
  </w:num>
  <w:num w:numId="199">
    <w:abstractNumId w:val="43"/>
  </w:num>
  <w:num w:numId="200">
    <w:abstractNumId w:val="43"/>
  </w:num>
  <w:num w:numId="201">
    <w:abstractNumId w:val="43"/>
  </w:num>
  <w:num w:numId="202">
    <w:abstractNumId w:val="43"/>
  </w:num>
  <w:num w:numId="203">
    <w:abstractNumId w:val="43"/>
  </w:num>
  <w:num w:numId="204">
    <w:abstractNumId w:val="43"/>
  </w:num>
  <w:num w:numId="205">
    <w:abstractNumId w:val="43"/>
  </w:num>
  <w:num w:numId="2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43"/>
  </w:num>
  <w:num w:numId="208">
    <w:abstractNumId w:val="43"/>
  </w:num>
  <w:num w:numId="209">
    <w:abstractNumId w:val="35"/>
  </w:num>
  <w:num w:numId="210">
    <w:abstractNumId w:val="43"/>
  </w:num>
  <w:num w:numId="211">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43"/>
  </w:num>
  <w:num w:numId="213">
    <w:abstractNumId w:val="43"/>
  </w:num>
  <w:num w:numId="214">
    <w:abstractNumId w:val="43"/>
  </w:num>
  <w:num w:numId="215">
    <w:abstractNumId w:val="43"/>
  </w:num>
  <w:num w:numId="216">
    <w:abstractNumId w:val="43"/>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2A5"/>
    <w:rsid w:val="00001BFD"/>
    <w:rsid w:val="00002505"/>
    <w:rsid w:val="00002691"/>
    <w:rsid w:val="00002D79"/>
    <w:rsid w:val="00003C03"/>
    <w:rsid w:val="00004264"/>
    <w:rsid w:val="00007AD3"/>
    <w:rsid w:val="00010913"/>
    <w:rsid w:val="00010C82"/>
    <w:rsid w:val="0001181F"/>
    <w:rsid w:val="00012C53"/>
    <w:rsid w:val="000138DB"/>
    <w:rsid w:val="000146D2"/>
    <w:rsid w:val="000151E6"/>
    <w:rsid w:val="00020473"/>
    <w:rsid w:val="0002097B"/>
    <w:rsid w:val="00021B49"/>
    <w:rsid w:val="00021E6D"/>
    <w:rsid w:val="0002326F"/>
    <w:rsid w:val="00023DE6"/>
    <w:rsid w:val="00025D66"/>
    <w:rsid w:val="00025E7E"/>
    <w:rsid w:val="00025FC0"/>
    <w:rsid w:val="00027863"/>
    <w:rsid w:val="00027C8B"/>
    <w:rsid w:val="00030E40"/>
    <w:rsid w:val="0003154B"/>
    <w:rsid w:val="0003215E"/>
    <w:rsid w:val="000367CF"/>
    <w:rsid w:val="00036B0A"/>
    <w:rsid w:val="00036EA6"/>
    <w:rsid w:val="00037340"/>
    <w:rsid w:val="000407D2"/>
    <w:rsid w:val="00041B8F"/>
    <w:rsid w:val="00041BBC"/>
    <w:rsid w:val="00041ED5"/>
    <w:rsid w:val="00042005"/>
    <w:rsid w:val="00042D1D"/>
    <w:rsid w:val="000435DC"/>
    <w:rsid w:val="00043BF0"/>
    <w:rsid w:val="000445FB"/>
    <w:rsid w:val="00045206"/>
    <w:rsid w:val="000465AB"/>
    <w:rsid w:val="00050371"/>
    <w:rsid w:val="000506ED"/>
    <w:rsid w:val="00050B77"/>
    <w:rsid w:val="00052B0E"/>
    <w:rsid w:val="00052C4B"/>
    <w:rsid w:val="00052F89"/>
    <w:rsid w:val="000530DE"/>
    <w:rsid w:val="00053970"/>
    <w:rsid w:val="000540AB"/>
    <w:rsid w:val="0005480F"/>
    <w:rsid w:val="00055D17"/>
    <w:rsid w:val="000568E1"/>
    <w:rsid w:val="00056953"/>
    <w:rsid w:val="00056ECC"/>
    <w:rsid w:val="0006081C"/>
    <w:rsid w:val="00060AF1"/>
    <w:rsid w:val="00061936"/>
    <w:rsid w:val="00061C8F"/>
    <w:rsid w:val="00063315"/>
    <w:rsid w:val="00066188"/>
    <w:rsid w:val="00066CE0"/>
    <w:rsid w:val="000678D6"/>
    <w:rsid w:val="000701DE"/>
    <w:rsid w:val="00071507"/>
    <w:rsid w:val="000717F5"/>
    <w:rsid w:val="00071FC3"/>
    <w:rsid w:val="000745F4"/>
    <w:rsid w:val="000760B9"/>
    <w:rsid w:val="00076433"/>
    <w:rsid w:val="000766A0"/>
    <w:rsid w:val="00084266"/>
    <w:rsid w:val="00084431"/>
    <w:rsid w:val="000845D8"/>
    <w:rsid w:val="00087E3F"/>
    <w:rsid w:val="00090D13"/>
    <w:rsid w:val="000932C9"/>
    <w:rsid w:val="000943E5"/>
    <w:rsid w:val="00094ED4"/>
    <w:rsid w:val="00095BE2"/>
    <w:rsid w:val="00096F70"/>
    <w:rsid w:val="00097F50"/>
    <w:rsid w:val="00097FE5"/>
    <w:rsid w:val="000A05C0"/>
    <w:rsid w:val="000A35E5"/>
    <w:rsid w:val="000A7A90"/>
    <w:rsid w:val="000B0B66"/>
    <w:rsid w:val="000B1B89"/>
    <w:rsid w:val="000B22E8"/>
    <w:rsid w:val="000B2832"/>
    <w:rsid w:val="000B306B"/>
    <w:rsid w:val="000B31BC"/>
    <w:rsid w:val="000B7DD1"/>
    <w:rsid w:val="000C00B6"/>
    <w:rsid w:val="000C00F8"/>
    <w:rsid w:val="000C014E"/>
    <w:rsid w:val="000C06DB"/>
    <w:rsid w:val="000C0AEC"/>
    <w:rsid w:val="000C107A"/>
    <w:rsid w:val="000C12A9"/>
    <w:rsid w:val="000C3719"/>
    <w:rsid w:val="000C3CED"/>
    <w:rsid w:val="000C4011"/>
    <w:rsid w:val="000C4616"/>
    <w:rsid w:val="000C4BB6"/>
    <w:rsid w:val="000C5E5E"/>
    <w:rsid w:val="000C70F9"/>
    <w:rsid w:val="000D0801"/>
    <w:rsid w:val="000D0D92"/>
    <w:rsid w:val="000D10BE"/>
    <w:rsid w:val="000D1AED"/>
    <w:rsid w:val="000D1C4C"/>
    <w:rsid w:val="000D1C68"/>
    <w:rsid w:val="000D266A"/>
    <w:rsid w:val="000D27B6"/>
    <w:rsid w:val="000D3481"/>
    <w:rsid w:val="000D4E78"/>
    <w:rsid w:val="000D57AA"/>
    <w:rsid w:val="000D5EB8"/>
    <w:rsid w:val="000D66B2"/>
    <w:rsid w:val="000D6B65"/>
    <w:rsid w:val="000D6C85"/>
    <w:rsid w:val="000E0C11"/>
    <w:rsid w:val="000E45E7"/>
    <w:rsid w:val="000E7D21"/>
    <w:rsid w:val="000F0445"/>
    <w:rsid w:val="000F3186"/>
    <w:rsid w:val="000F503A"/>
    <w:rsid w:val="000F6DAA"/>
    <w:rsid w:val="000F7C78"/>
    <w:rsid w:val="001001A8"/>
    <w:rsid w:val="00101BFC"/>
    <w:rsid w:val="00102B76"/>
    <w:rsid w:val="0010457F"/>
    <w:rsid w:val="00104718"/>
    <w:rsid w:val="001047CE"/>
    <w:rsid w:val="00105C26"/>
    <w:rsid w:val="00105E41"/>
    <w:rsid w:val="00110D13"/>
    <w:rsid w:val="00111035"/>
    <w:rsid w:val="00113148"/>
    <w:rsid w:val="001138E5"/>
    <w:rsid w:val="00114182"/>
    <w:rsid w:val="00114898"/>
    <w:rsid w:val="00116576"/>
    <w:rsid w:val="00120AD4"/>
    <w:rsid w:val="001211A8"/>
    <w:rsid w:val="0012229F"/>
    <w:rsid w:val="0012285D"/>
    <w:rsid w:val="001237E0"/>
    <w:rsid w:val="001245E1"/>
    <w:rsid w:val="00124AB8"/>
    <w:rsid w:val="0012515C"/>
    <w:rsid w:val="00125DBB"/>
    <w:rsid w:val="00130BD7"/>
    <w:rsid w:val="00130F4D"/>
    <w:rsid w:val="0013262B"/>
    <w:rsid w:val="0013359E"/>
    <w:rsid w:val="001339E2"/>
    <w:rsid w:val="00135B92"/>
    <w:rsid w:val="0013627F"/>
    <w:rsid w:val="00136A97"/>
    <w:rsid w:val="00136CD0"/>
    <w:rsid w:val="001423EC"/>
    <w:rsid w:val="00142DB1"/>
    <w:rsid w:val="001433C2"/>
    <w:rsid w:val="00145326"/>
    <w:rsid w:val="0014666E"/>
    <w:rsid w:val="0015243E"/>
    <w:rsid w:val="00153594"/>
    <w:rsid w:val="00153F7D"/>
    <w:rsid w:val="00154FA0"/>
    <w:rsid w:val="00155519"/>
    <w:rsid w:val="00155B4C"/>
    <w:rsid w:val="001564A7"/>
    <w:rsid w:val="0015726E"/>
    <w:rsid w:val="00160C04"/>
    <w:rsid w:val="0016163C"/>
    <w:rsid w:val="00163667"/>
    <w:rsid w:val="001649BA"/>
    <w:rsid w:val="0016611E"/>
    <w:rsid w:val="00170E59"/>
    <w:rsid w:val="00170F54"/>
    <w:rsid w:val="0017191D"/>
    <w:rsid w:val="0017355A"/>
    <w:rsid w:val="001737AF"/>
    <w:rsid w:val="001750F0"/>
    <w:rsid w:val="00175378"/>
    <w:rsid w:val="001767B5"/>
    <w:rsid w:val="00176F7E"/>
    <w:rsid w:val="00177B7D"/>
    <w:rsid w:val="0018282C"/>
    <w:rsid w:val="001835EB"/>
    <w:rsid w:val="00183C54"/>
    <w:rsid w:val="001847F6"/>
    <w:rsid w:val="00184A7C"/>
    <w:rsid w:val="00184CBF"/>
    <w:rsid w:val="00187571"/>
    <w:rsid w:val="001907F2"/>
    <w:rsid w:val="001916AE"/>
    <w:rsid w:val="001919B6"/>
    <w:rsid w:val="00192856"/>
    <w:rsid w:val="00192A94"/>
    <w:rsid w:val="00192C1B"/>
    <w:rsid w:val="00192D4B"/>
    <w:rsid w:val="001931A5"/>
    <w:rsid w:val="001946C0"/>
    <w:rsid w:val="00195904"/>
    <w:rsid w:val="0019634A"/>
    <w:rsid w:val="0019706C"/>
    <w:rsid w:val="00197EA3"/>
    <w:rsid w:val="001A06D4"/>
    <w:rsid w:val="001A1304"/>
    <w:rsid w:val="001A1F72"/>
    <w:rsid w:val="001A2363"/>
    <w:rsid w:val="001A2E9C"/>
    <w:rsid w:val="001A3EC5"/>
    <w:rsid w:val="001A6AC0"/>
    <w:rsid w:val="001A76AF"/>
    <w:rsid w:val="001B3354"/>
    <w:rsid w:val="001B63F2"/>
    <w:rsid w:val="001B65F8"/>
    <w:rsid w:val="001C2974"/>
    <w:rsid w:val="001C457D"/>
    <w:rsid w:val="001C45AA"/>
    <w:rsid w:val="001C5AE4"/>
    <w:rsid w:val="001C5B28"/>
    <w:rsid w:val="001C7B03"/>
    <w:rsid w:val="001D0E01"/>
    <w:rsid w:val="001D35CE"/>
    <w:rsid w:val="001E0921"/>
    <w:rsid w:val="001E0C77"/>
    <w:rsid w:val="001E1823"/>
    <w:rsid w:val="001E2323"/>
    <w:rsid w:val="001E275F"/>
    <w:rsid w:val="001F0CFC"/>
    <w:rsid w:val="001F11D4"/>
    <w:rsid w:val="001F2D9A"/>
    <w:rsid w:val="001F48B1"/>
    <w:rsid w:val="001F4F79"/>
    <w:rsid w:val="001F54B9"/>
    <w:rsid w:val="001F6C31"/>
    <w:rsid w:val="00200EFA"/>
    <w:rsid w:val="00201B6D"/>
    <w:rsid w:val="002025B8"/>
    <w:rsid w:val="00202727"/>
    <w:rsid w:val="00202DE4"/>
    <w:rsid w:val="0020388D"/>
    <w:rsid w:val="002038B8"/>
    <w:rsid w:val="00203B68"/>
    <w:rsid w:val="00204165"/>
    <w:rsid w:val="00204371"/>
    <w:rsid w:val="002053BE"/>
    <w:rsid w:val="00205BD8"/>
    <w:rsid w:val="0020775E"/>
    <w:rsid w:val="00210B94"/>
    <w:rsid w:val="0021139B"/>
    <w:rsid w:val="00212E2A"/>
    <w:rsid w:val="00214314"/>
    <w:rsid w:val="0021483E"/>
    <w:rsid w:val="00214C11"/>
    <w:rsid w:val="0021758F"/>
    <w:rsid w:val="00221F14"/>
    <w:rsid w:val="002238A8"/>
    <w:rsid w:val="00223F02"/>
    <w:rsid w:val="00225DEA"/>
    <w:rsid w:val="00227827"/>
    <w:rsid w:val="002305B2"/>
    <w:rsid w:val="00231D6D"/>
    <w:rsid w:val="002327C9"/>
    <w:rsid w:val="00232AB7"/>
    <w:rsid w:val="002331A9"/>
    <w:rsid w:val="00234A5D"/>
    <w:rsid w:val="00240AB7"/>
    <w:rsid w:val="00243C15"/>
    <w:rsid w:val="00243D8D"/>
    <w:rsid w:val="00244D7C"/>
    <w:rsid w:val="0024538F"/>
    <w:rsid w:val="00245F90"/>
    <w:rsid w:val="00247E34"/>
    <w:rsid w:val="00247EF0"/>
    <w:rsid w:val="0025290F"/>
    <w:rsid w:val="00254CB6"/>
    <w:rsid w:val="00255F15"/>
    <w:rsid w:val="00256E64"/>
    <w:rsid w:val="002610EC"/>
    <w:rsid w:val="00261E4A"/>
    <w:rsid w:val="00262105"/>
    <w:rsid w:val="002625FB"/>
    <w:rsid w:val="002648AC"/>
    <w:rsid w:val="002703BA"/>
    <w:rsid w:val="00272DF1"/>
    <w:rsid w:val="002739E1"/>
    <w:rsid w:val="002746BC"/>
    <w:rsid w:val="0027501E"/>
    <w:rsid w:val="00275B93"/>
    <w:rsid w:val="00275E7E"/>
    <w:rsid w:val="00276203"/>
    <w:rsid w:val="002775BF"/>
    <w:rsid w:val="0028152C"/>
    <w:rsid w:val="00282F3F"/>
    <w:rsid w:val="00283714"/>
    <w:rsid w:val="00283E34"/>
    <w:rsid w:val="00284A97"/>
    <w:rsid w:val="002853D9"/>
    <w:rsid w:val="0028791B"/>
    <w:rsid w:val="002879F7"/>
    <w:rsid w:val="00287B16"/>
    <w:rsid w:val="00290C6B"/>
    <w:rsid w:val="00295CA6"/>
    <w:rsid w:val="00296F6C"/>
    <w:rsid w:val="002A063F"/>
    <w:rsid w:val="002A1101"/>
    <w:rsid w:val="002A4309"/>
    <w:rsid w:val="002A4C76"/>
    <w:rsid w:val="002A59F1"/>
    <w:rsid w:val="002A67DA"/>
    <w:rsid w:val="002A68A1"/>
    <w:rsid w:val="002A7873"/>
    <w:rsid w:val="002A79F5"/>
    <w:rsid w:val="002B2D77"/>
    <w:rsid w:val="002B33C5"/>
    <w:rsid w:val="002B5689"/>
    <w:rsid w:val="002B56D6"/>
    <w:rsid w:val="002B747C"/>
    <w:rsid w:val="002B7B70"/>
    <w:rsid w:val="002C1300"/>
    <w:rsid w:val="002C14B8"/>
    <w:rsid w:val="002C3D53"/>
    <w:rsid w:val="002C554C"/>
    <w:rsid w:val="002C5A6F"/>
    <w:rsid w:val="002C632B"/>
    <w:rsid w:val="002D08F1"/>
    <w:rsid w:val="002D30F2"/>
    <w:rsid w:val="002D4790"/>
    <w:rsid w:val="002D58CC"/>
    <w:rsid w:val="002D5C4B"/>
    <w:rsid w:val="002D6064"/>
    <w:rsid w:val="002D63B9"/>
    <w:rsid w:val="002D6A59"/>
    <w:rsid w:val="002D7A52"/>
    <w:rsid w:val="002D7CCF"/>
    <w:rsid w:val="002E1FF7"/>
    <w:rsid w:val="002E2527"/>
    <w:rsid w:val="002E3EEE"/>
    <w:rsid w:val="002E5F9F"/>
    <w:rsid w:val="002E63BB"/>
    <w:rsid w:val="002E7F09"/>
    <w:rsid w:val="002F01CB"/>
    <w:rsid w:val="002F03F8"/>
    <w:rsid w:val="002F1049"/>
    <w:rsid w:val="002F2D3F"/>
    <w:rsid w:val="002F2D9C"/>
    <w:rsid w:val="002F431E"/>
    <w:rsid w:val="002F4A48"/>
    <w:rsid w:val="002F4E9A"/>
    <w:rsid w:val="002F6E75"/>
    <w:rsid w:val="00300268"/>
    <w:rsid w:val="003002B9"/>
    <w:rsid w:val="00300D19"/>
    <w:rsid w:val="00300D2B"/>
    <w:rsid w:val="00300F71"/>
    <w:rsid w:val="00301453"/>
    <w:rsid w:val="003015C0"/>
    <w:rsid w:val="00301DAD"/>
    <w:rsid w:val="0030314C"/>
    <w:rsid w:val="00303924"/>
    <w:rsid w:val="00304C9D"/>
    <w:rsid w:val="00305F3F"/>
    <w:rsid w:val="0030721B"/>
    <w:rsid w:val="00307FEC"/>
    <w:rsid w:val="00310F90"/>
    <w:rsid w:val="003124E9"/>
    <w:rsid w:val="0031605E"/>
    <w:rsid w:val="003169CB"/>
    <w:rsid w:val="00320024"/>
    <w:rsid w:val="003222BE"/>
    <w:rsid w:val="00322FE2"/>
    <w:rsid w:val="00323142"/>
    <w:rsid w:val="00323B1D"/>
    <w:rsid w:val="0032500E"/>
    <w:rsid w:val="00325977"/>
    <w:rsid w:val="0032619E"/>
    <w:rsid w:val="00326C9C"/>
    <w:rsid w:val="003277E2"/>
    <w:rsid w:val="00330F93"/>
    <w:rsid w:val="00331BE2"/>
    <w:rsid w:val="00332019"/>
    <w:rsid w:val="00333ABD"/>
    <w:rsid w:val="00333E32"/>
    <w:rsid w:val="00335114"/>
    <w:rsid w:val="00337139"/>
    <w:rsid w:val="00340685"/>
    <w:rsid w:val="003407BD"/>
    <w:rsid w:val="0034142B"/>
    <w:rsid w:val="0034254D"/>
    <w:rsid w:val="00342FE3"/>
    <w:rsid w:val="00343309"/>
    <w:rsid w:val="00345A53"/>
    <w:rsid w:val="00345CF2"/>
    <w:rsid w:val="00345E7B"/>
    <w:rsid w:val="003475CB"/>
    <w:rsid w:val="00352305"/>
    <w:rsid w:val="00353E06"/>
    <w:rsid w:val="00354591"/>
    <w:rsid w:val="003557EC"/>
    <w:rsid w:val="00355E88"/>
    <w:rsid w:val="00356839"/>
    <w:rsid w:val="00357684"/>
    <w:rsid w:val="003611B5"/>
    <w:rsid w:val="00361733"/>
    <w:rsid w:val="003617C6"/>
    <w:rsid w:val="003621A0"/>
    <w:rsid w:val="003626EE"/>
    <w:rsid w:val="0036644C"/>
    <w:rsid w:val="00366AF3"/>
    <w:rsid w:val="00367317"/>
    <w:rsid w:val="00367DFC"/>
    <w:rsid w:val="00373FFB"/>
    <w:rsid w:val="00375D3C"/>
    <w:rsid w:val="00376F36"/>
    <w:rsid w:val="0037761B"/>
    <w:rsid w:val="003777CC"/>
    <w:rsid w:val="00380B48"/>
    <w:rsid w:val="00381324"/>
    <w:rsid w:val="003813D1"/>
    <w:rsid w:val="00381699"/>
    <w:rsid w:val="003830C2"/>
    <w:rsid w:val="00385DA8"/>
    <w:rsid w:val="00386AAE"/>
    <w:rsid w:val="003873D6"/>
    <w:rsid w:val="0038765C"/>
    <w:rsid w:val="00391B8F"/>
    <w:rsid w:val="00391F2E"/>
    <w:rsid w:val="00393032"/>
    <w:rsid w:val="003933E4"/>
    <w:rsid w:val="0039497F"/>
    <w:rsid w:val="003A2068"/>
    <w:rsid w:val="003A3CFA"/>
    <w:rsid w:val="003A3F32"/>
    <w:rsid w:val="003A4057"/>
    <w:rsid w:val="003A5B65"/>
    <w:rsid w:val="003A64F4"/>
    <w:rsid w:val="003A684C"/>
    <w:rsid w:val="003A6DE5"/>
    <w:rsid w:val="003A7523"/>
    <w:rsid w:val="003A7BD1"/>
    <w:rsid w:val="003A7D6C"/>
    <w:rsid w:val="003A7FC6"/>
    <w:rsid w:val="003B0FE8"/>
    <w:rsid w:val="003B133E"/>
    <w:rsid w:val="003B179A"/>
    <w:rsid w:val="003B5C4D"/>
    <w:rsid w:val="003B6257"/>
    <w:rsid w:val="003B6853"/>
    <w:rsid w:val="003B6CA9"/>
    <w:rsid w:val="003B7C6D"/>
    <w:rsid w:val="003C23F1"/>
    <w:rsid w:val="003C33C7"/>
    <w:rsid w:val="003C3E98"/>
    <w:rsid w:val="003C4027"/>
    <w:rsid w:val="003C55F7"/>
    <w:rsid w:val="003D0768"/>
    <w:rsid w:val="003D12A3"/>
    <w:rsid w:val="003D14C2"/>
    <w:rsid w:val="003D2CAF"/>
    <w:rsid w:val="003D32AF"/>
    <w:rsid w:val="003D4E2E"/>
    <w:rsid w:val="003D631F"/>
    <w:rsid w:val="003D6A6F"/>
    <w:rsid w:val="003D6CA2"/>
    <w:rsid w:val="003D7519"/>
    <w:rsid w:val="003E469B"/>
    <w:rsid w:val="003E5DF9"/>
    <w:rsid w:val="003E6DF0"/>
    <w:rsid w:val="003E6E8D"/>
    <w:rsid w:val="003E7C54"/>
    <w:rsid w:val="003F0412"/>
    <w:rsid w:val="003F203B"/>
    <w:rsid w:val="003F20D8"/>
    <w:rsid w:val="003F285D"/>
    <w:rsid w:val="003F3CAA"/>
    <w:rsid w:val="003F55A2"/>
    <w:rsid w:val="003F56BE"/>
    <w:rsid w:val="003F580F"/>
    <w:rsid w:val="003F5A40"/>
    <w:rsid w:val="003F7BD8"/>
    <w:rsid w:val="00400EF8"/>
    <w:rsid w:val="00404EB8"/>
    <w:rsid w:val="00405D3A"/>
    <w:rsid w:val="004065E3"/>
    <w:rsid w:val="00406ED3"/>
    <w:rsid w:val="00406FD3"/>
    <w:rsid w:val="0040706A"/>
    <w:rsid w:val="004123D6"/>
    <w:rsid w:val="004130C2"/>
    <w:rsid w:val="00413322"/>
    <w:rsid w:val="00413FCE"/>
    <w:rsid w:val="00414119"/>
    <w:rsid w:val="00414429"/>
    <w:rsid w:val="0041594F"/>
    <w:rsid w:val="00415EB4"/>
    <w:rsid w:val="00416F7D"/>
    <w:rsid w:val="004204CD"/>
    <w:rsid w:val="00423B36"/>
    <w:rsid w:val="004244D5"/>
    <w:rsid w:val="00425C9B"/>
    <w:rsid w:val="004277E2"/>
    <w:rsid w:val="004303C2"/>
    <w:rsid w:val="0043157C"/>
    <w:rsid w:val="004348BA"/>
    <w:rsid w:val="004354E6"/>
    <w:rsid w:val="004355FF"/>
    <w:rsid w:val="004365D0"/>
    <w:rsid w:val="00437EF5"/>
    <w:rsid w:val="00441C3D"/>
    <w:rsid w:val="00441F12"/>
    <w:rsid w:val="004425F2"/>
    <w:rsid w:val="00444A03"/>
    <w:rsid w:val="004501FA"/>
    <w:rsid w:val="004514DD"/>
    <w:rsid w:val="00452B2D"/>
    <w:rsid w:val="0045412A"/>
    <w:rsid w:val="00456B7B"/>
    <w:rsid w:val="00460BE2"/>
    <w:rsid w:val="0046260B"/>
    <w:rsid w:val="0046429C"/>
    <w:rsid w:val="00467B8A"/>
    <w:rsid w:val="00470B01"/>
    <w:rsid w:val="00470CDF"/>
    <w:rsid w:val="00470F06"/>
    <w:rsid w:val="00471C29"/>
    <w:rsid w:val="004724B4"/>
    <w:rsid w:val="00472978"/>
    <w:rsid w:val="00473150"/>
    <w:rsid w:val="004738C6"/>
    <w:rsid w:val="00474FE0"/>
    <w:rsid w:val="00476109"/>
    <w:rsid w:val="004768BB"/>
    <w:rsid w:val="00477D69"/>
    <w:rsid w:val="00480B52"/>
    <w:rsid w:val="0048149C"/>
    <w:rsid w:val="0048217B"/>
    <w:rsid w:val="00483BF1"/>
    <w:rsid w:val="00485F24"/>
    <w:rsid w:val="00490F93"/>
    <w:rsid w:val="00491E34"/>
    <w:rsid w:val="00491FE8"/>
    <w:rsid w:val="00494F18"/>
    <w:rsid w:val="004957EC"/>
    <w:rsid w:val="004969B2"/>
    <w:rsid w:val="00497899"/>
    <w:rsid w:val="004A13AB"/>
    <w:rsid w:val="004A247A"/>
    <w:rsid w:val="004A291F"/>
    <w:rsid w:val="004A43CE"/>
    <w:rsid w:val="004A43E2"/>
    <w:rsid w:val="004A5E74"/>
    <w:rsid w:val="004B2977"/>
    <w:rsid w:val="004B510B"/>
    <w:rsid w:val="004B642A"/>
    <w:rsid w:val="004B6568"/>
    <w:rsid w:val="004B6AA7"/>
    <w:rsid w:val="004C080D"/>
    <w:rsid w:val="004C2A46"/>
    <w:rsid w:val="004C3205"/>
    <w:rsid w:val="004C550A"/>
    <w:rsid w:val="004C5A14"/>
    <w:rsid w:val="004C5CB6"/>
    <w:rsid w:val="004C6DE1"/>
    <w:rsid w:val="004C715A"/>
    <w:rsid w:val="004D2C42"/>
    <w:rsid w:val="004D3AB3"/>
    <w:rsid w:val="004D3D20"/>
    <w:rsid w:val="004D5817"/>
    <w:rsid w:val="004D64F1"/>
    <w:rsid w:val="004D6FF9"/>
    <w:rsid w:val="004D711F"/>
    <w:rsid w:val="004D790F"/>
    <w:rsid w:val="004E099D"/>
    <w:rsid w:val="004E13E9"/>
    <w:rsid w:val="004E1460"/>
    <w:rsid w:val="004E2423"/>
    <w:rsid w:val="004E37C8"/>
    <w:rsid w:val="004E77DD"/>
    <w:rsid w:val="004E7BD8"/>
    <w:rsid w:val="004F0E5E"/>
    <w:rsid w:val="004F1528"/>
    <w:rsid w:val="004F179D"/>
    <w:rsid w:val="004F1CB3"/>
    <w:rsid w:val="004F2577"/>
    <w:rsid w:val="004F3B85"/>
    <w:rsid w:val="004F442B"/>
    <w:rsid w:val="004F5B3F"/>
    <w:rsid w:val="004F5FFA"/>
    <w:rsid w:val="004F60D6"/>
    <w:rsid w:val="004F6180"/>
    <w:rsid w:val="004F7387"/>
    <w:rsid w:val="004F7A25"/>
    <w:rsid w:val="005006AB"/>
    <w:rsid w:val="005009AC"/>
    <w:rsid w:val="00500D94"/>
    <w:rsid w:val="00501D87"/>
    <w:rsid w:val="0050336D"/>
    <w:rsid w:val="00504254"/>
    <w:rsid w:val="00505BBC"/>
    <w:rsid w:val="00505E30"/>
    <w:rsid w:val="0050703B"/>
    <w:rsid w:val="00507437"/>
    <w:rsid w:val="00510A0B"/>
    <w:rsid w:val="005114E9"/>
    <w:rsid w:val="00512C3F"/>
    <w:rsid w:val="0051614A"/>
    <w:rsid w:val="00516663"/>
    <w:rsid w:val="00516901"/>
    <w:rsid w:val="00516B17"/>
    <w:rsid w:val="00517306"/>
    <w:rsid w:val="005215C6"/>
    <w:rsid w:val="00521E96"/>
    <w:rsid w:val="00521EAE"/>
    <w:rsid w:val="005230F0"/>
    <w:rsid w:val="00523182"/>
    <w:rsid w:val="0052332D"/>
    <w:rsid w:val="005233D9"/>
    <w:rsid w:val="005242CC"/>
    <w:rsid w:val="005278CA"/>
    <w:rsid w:val="0053008B"/>
    <w:rsid w:val="005306E5"/>
    <w:rsid w:val="0053349E"/>
    <w:rsid w:val="00533B0E"/>
    <w:rsid w:val="005341B8"/>
    <w:rsid w:val="005349C3"/>
    <w:rsid w:val="00534DD4"/>
    <w:rsid w:val="00535F58"/>
    <w:rsid w:val="00537026"/>
    <w:rsid w:val="00537A8B"/>
    <w:rsid w:val="005401B5"/>
    <w:rsid w:val="005404DC"/>
    <w:rsid w:val="00541EF1"/>
    <w:rsid w:val="00542C0D"/>
    <w:rsid w:val="005433BD"/>
    <w:rsid w:val="00543C77"/>
    <w:rsid w:val="00543F36"/>
    <w:rsid w:val="005440BA"/>
    <w:rsid w:val="00544D05"/>
    <w:rsid w:val="00545401"/>
    <w:rsid w:val="00550F02"/>
    <w:rsid w:val="00551456"/>
    <w:rsid w:val="0055157E"/>
    <w:rsid w:val="00551588"/>
    <w:rsid w:val="00552900"/>
    <w:rsid w:val="00553E14"/>
    <w:rsid w:val="00554725"/>
    <w:rsid w:val="00557E91"/>
    <w:rsid w:val="00560836"/>
    <w:rsid w:val="00560C99"/>
    <w:rsid w:val="00561585"/>
    <w:rsid w:val="005615C6"/>
    <w:rsid w:val="00562599"/>
    <w:rsid w:val="00562668"/>
    <w:rsid w:val="0056322E"/>
    <w:rsid w:val="00563970"/>
    <w:rsid w:val="005646B5"/>
    <w:rsid w:val="00566208"/>
    <w:rsid w:val="00571025"/>
    <w:rsid w:val="0057340A"/>
    <w:rsid w:val="00580409"/>
    <w:rsid w:val="005808B4"/>
    <w:rsid w:val="00584EC8"/>
    <w:rsid w:val="00585FC1"/>
    <w:rsid w:val="005861D9"/>
    <w:rsid w:val="00586EFE"/>
    <w:rsid w:val="005874F8"/>
    <w:rsid w:val="005916BE"/>
    <w:rsid w:val="00592B0A"/>
    <w:rsid w:val="00592D74"/>
    <w:rsid w:val="00593ABB"/>
    <w:rsid w:val="00593EE2"/>
    <w:rsid w:val="00596030"/>
    <w:rsid w:val="005969D2"/>
    <w:rsid w:val="00597770"/>
    <w:rsid w:val="00597C62"/>
    <w:rsid w:val="005A0B5F"/>
    <w:rsid w:val="005A21D8"/>
    <w:rsid w:val="005A24FB"/>
    <w:rsid w:val="005A2E9B"/>
    <w:rsid w:val="005A3E25"/>
    <w:rsid w:val="005A510F"/>
    <w:rsid w:val="005A6E25"/>
    <w:rsid w:val="005B2030"/>
    <w:rsid w:val="005B205D"/>
    <w:rsid w:val="005B28F4"/>
    <w:rsid w:val="005B318C"/>
    <w:rsid w:val="005B3AF8"/>
    <w:rsid w:val="005B4B20"/>
    <w:rsid w:val="005B4FEA"/>
    <w:rsid w:val="005B57A3"/>
    <w:rsid w:val="005B6E8C"/>
    <w:rsid w:val="005B7E27"/>
    <w:rsid w:val="005C0459"/>
    <w:rsid w:val="005C0DD9"/>
    <w:rsid w:val="005C34A3"/>
    <w:rsid w:val="005C43DC"/>
    <w:rsid w:val="005C4695"/>
    <w:rsid w:val="005C4E03"/>
    <w:rsid w:val="005C532F"/>
    <w:rsid w:val="005C7CF7"/>
    <w:rsid w:val="005D024E"/>
    <w:rsid w:val="005D0820"/>
    <w:rsid w:val="005D14D6"/>
    <w:rsid w:val="005D1742"/>
    <w:rsid w:val="005D1E5B"/>
    <w:rsid w:val="005D29CE"/>
    <w:rsid w:val="005D4082"/>
    <w:rsid w:val="005D45F9"/>
    <w:rsid w:val="005D51EF"/>
    <w:rsid w:val="005D5561"/>
    <w:rsid w:val="005D61D8"/>
    <w:rsid w:val="005D671D"/>
    <w:rsid w:val="005E1E46"/>
    <w:rsid w:val="005E1F98"/>
    <w:rsid w:val="005E3280"/>
    <w:rsid w:val="005E594F"/>
    <w:rsid w:val="005F01BF"/>
    <w:rsid w:val="005F0A7B"/>
    <w:rsid w:val="005F3082"/>
    <w:rsid w:val="005F34A2"/>
    <w:rsid w:val="005F4FF9"/>
    <w:rsid w:val="005F5C78"/>
    <w:rsid w:val="005F5E3F"/>
    <w:rsid w:val="005F67D7"/>
    <w:rsid w:val="005F72AE"/>
    <w:rsid w:val="005F7B71"/>
    <w:rsid w:val="00601260"/>
    <w:rsid w:val="00601708"/>
    <w:rsid w:val="00602C3F"/>
    <w:rsid w:val="006031CA"/>
    <w:rsid w:val="00603DAA"/>
    <w:rsid w:val="006049E4"/>
    <w:rsid w:val="0060722B"/>
    <w:rsid w:val="00607FA1"/>
    <w:rsid w:val="0061008F"/>
    <w:rsid w:val="00611511"/>
    <w:rsid w:val="00611C9F"/>
    <w:rsid w:val="00612A17"/>
    <w:rsid w:val="00613960"/>
    <w:rsid w:val="00614D02"/>
    <w:rsid w:val="00616260"/>
    <w:rsid w:val="00616783"/>
    <w:rsid w:val="006171F3"/>
    <w:rsid w:val="00617DC5"/>
    <w:rsid w:val="00620402"/>
    <w:rsid w:val="00620D31"/>
    <w:rsid w:val="00621814"/>
    <w:rsid w:val="0062428A"/>
    <w:rsid w:val="00624C7A"/>
    <w:rsid w:val="006277BE"/>
    <w:rsid w:val="00627D82"/>
    <w:rsid w:val="0063046D"/>
    <w:rsid w:val="00631594"/>
    <w:rsid w:val="0063238F"/>
    <w:rsid w:val="00633335"/>
    <w:rsid w:val="00633B42"/>
    <w:rsid w:val="00635262"/>
    <w:rsid w:val="006362C7"/>
    <w:rsid w:val="006365C6"/>
    <w:rsid w:val="00636A12"/>
    <w:rsid w:val="00636FB8"/>
    <w:rsid w:val="00637E6D"/>
    <w:rsid w:val="00640062"/>
    <w:rsid w:val="00641949"/>
    <w:rsid w:val="00643806"/>
    <w:rsid w:val="00644A52"/>
    <w:rsid w:val="006450DE"/>
    <w:rsid w:val="00647725"/>
    <w:rsid w:val="00647EBF"/>
    <w:rsid w:val="00651D6D"/>
    <w:rsid w:val="00653AA2"/>
    <w:rsid w:val="00653B10"/>
    <w:rsid w:val="00654B77"/>
    <w:rsid w:val="00655C47"/>
    <w:rsid w:val="00656574"/>
    <w:rsid w:val="00656E29"/>
    <w:rsid w:val="00656E6E"/>
    <w:rsid w:val="006607D2"/>
    <w:rsid w:val="00661521"/>
    <w:rsid w:val="00662BC2"/>
    <w:rsid w:val="00663C55"/>
    <w:rsid w:val="006641EF"/>
    <w:rsid w:val="006651DE"/>
    <w:rsid w:val="00665DAF"/>
    <w:rsid w:val="006666AE"/>
    <w:rsid w:val="00666A4C"/>
    <w:rsid w:val="00667209"/>
    <w:rsid w:val="00667769"/>
    <w:rsid w:val="00667DB6"/>
    <w:rsid w:val="0067039E"/>
    <w:rsid w:val="00670984"/>
    <w:rsid w:val="00671114"/>
    <w:rsid w:val="00671342"/>
    <w:rsid w:val="00671949"/>
    <w:rsid w:val="0067356E"/>
    <w:rsid w:val="00675ACB"/>
    <w:rsid w:val="00680607"/>
    <w:rsid w:val="006815AA"/>
    <w:rsid w:val="00682485"/>
    <w:rsid w:val="00683369"/>
    <w:rsid w:val="00683DB2"/>
    <w:rsid w:val="00684A2F"/>
    <w:rsid w:val="00686182"/>
    <w:rsid w:val="00690063"/>
    <w:rsid w:val="006907F9"/>
    <w:rsid w:val="00691F19"/>
    <w:rsid w:val="0069259B"/>
    <w:rsid w:val="00692BE5"/>
    <w:rsid w:val="0069331A"/>
    <w:rsid w:val="0069370A"/>
    <w:rsid w:val="006937CD"/>
    <w:rsid w:val="00693FC1"/>
    <w:rsid w:val="006962F5"/>
    <w:rsid w:val="006A0ED2"/>
    <w:rsid w:val="006A27BE"/>
    <w:rsid w:val="006A5DD7"/>
    <w:rsid w:val="006A7CA5"/>
    <w:rsid w:val="006B02A5"/>
    <w:rsid w:val="006B054A"/>
    <w:rsid w:val="006B133C"/>
    <w:rsid w:val="006B22B4"/>
    <w:rsid w:val="006B2802"/>
    <w:rsid w:val="006B2A1B"/>
    <w:rsid w:val="006B3751"/>
    <w:rsid w:val="006B70A9"/>
    <w:rsid w:val="006B76EE"/>
    <w:rsid w:val="006B7CBF"/>
    <w:rsid w:val="006C0FD7"/>
    <w:rsid w:val="006C1FB5"/>
    <w:rsid w:val="006C2215"/>
    <w:rsid w:val="006C3600"/>
    <w:rsid w:val="006C3B89"/>
    <w:rsid w:val="006C5303"/>
    <w:rsid w:val="006C54AB"/>
    <w:rsid w:val="006C5966"/>
    <w:rsid w:val="006C5A95"/>
    <w:rsid w:val="006C64A5"/>
    <w:rsid w:val="006D06C2"/>
    <w:rsid w:val="006D19E5"/>
    <w:rsid w:val="006D2318"/>
    <w:rsid w:val="006D2BFB"/>
    <w:rsid w:val="006D2EEA"/>
    <w:rsid w:val="006D3D7B"/>
    <w:rsid w:val="006D4B77"/>
    <w:rsid w:val="006D4BCA"/>
    <w:rsid w:val="006D53D0"/>
    <w:rsid w:val="006D59B8"/>
    <w:rsid w:val="006D6178"/>
    <w:rsid w:val="006D6981"/>
    <w:rsid w:val="006D7089"/>
    <w:rsid w:val="006D7AFB"/>
    <w:rsid w:val="006E33B1"/>
    <w:rsid w:val="006E40FB"/>
    <w:rsid w:val="006E7BB0"/>
    <w:rsid w:val="006F0069"/>
    <w:rsid w:val="006F14C4"/>
    <w:rsid w:val="006F181E"/>
    <w:rsid w:val="006F24AA"/>
    <w:rsid w:val="006F27B8"/>
    <w:rsid w:val="006F39F1"/>
    <w:rsid w:val="006F3AF2"/>
    <w:rsid w:val="006F4D0D"/>
    <w:rsid w:val="006F75AD"/>
    <w:rsid w:val="00701917"/>
    <w:rsid w:val="007022BB"/>
    <w:rsid w:val="00704099"/>
    <w:rsid w:val="00704694"/>
    <w:rsid w:val="00704B04"/>
    <w:rsid w:val="00710000"/>
    <w:rsid w:val="00710CDD"/>
    <w:rsid w:val="00711057"/>
    <w:rsid w:val="007111EA"/>
    <w:rsid w:val="00711481"/>
    <w:rsid w:val="007134FC"/>
    <w:rsid w:val="00715E12"/>
    <w:rsid w:val="0071601E"/>
    <w:rsid w:val="007163AE"/>
    <w:rsid w:val="007163D9"/>
    <w:rsid w:val="00716C1A"/>
    <w:rsid w:val="007223FB"/>
    <w:rsid w:val="00724C49"/>
    <w:rsid w:val="007254F2"/>
    <w:rsid w:val="00726B0F"/>
    <w:rsid w:val="00727568"/>
    <w:rsid w:val="00732463"/>
    <w:rsid w:val="00732BB3"/>
    <w:rsid w:val="00734BF2"/>
    <w:rsid w:val="007352E8"/>
    <w:rsid w:val="0073588C"/>
    <w:rsid w:val="00736FF6"/>
    <w:rsid w:val="00737EAD"/>
    <w:rsid w:val="00740414"/>
    <w:rsid w:val="00740A62"/>
    <w:rsid w:val="00741E3E"/>
    <w:rsid w:val="00743161"/>
    <w:rsid w:val="00744858"/>
    <w:rsid w:val="00744CB2"/>
    <w:rsid w:val="00744FCC"/>
    <w:rsid w:val="007453D1"/>
    <w:rsid w:val="00746C0C"/>
    <w:rsid w:val="007470F7"/>
    <w:rsid w:val="007501E4"/>
    <w:rsid w:val="007605BA"/>
    <w:rsid w:val="0076423F"/>
    <w:rsid w:val="00766B52"/>
    <w:rsid w:val="00767F05"/>
    <w:rsid w:val="0077094E"/>
    <w:rsid w:val="00774369"/>
    <w:rsid w:val="00775AA5"/>
    <w:rsid w:val="0077632B"/>
    <w:rsid w:val="00777D99"/>
    <w:rsid w:val="0078321F"/>
    <w:rsid w:val="00783348"/>
    <w:rsid w:val="00783817"/>
    <w:rsid w:val="007848D3"/>
    <w:rsid w:val="0078547B"/>
    <w:rsid w:val="00785ACE"/>
    <w:rsid w:val="00786756"/>
    <w:rsid w:val="00787B77"/>
    <w:rsid w:val="007915C8"/>
    <w:rsid w:val="0079281D"/>
    <w:rsid w:val="00792BD2"/>
    <w:rsid w:val="00793107"/>
    <w:rsid w:val="00796479"/>
    <w:rsid w:val="00797B42"/>
    <w:rsid w:val="007A0B3B"/>
    <w:rsid w:val="007A1C88"/>
    <w:rsid w:val="007A2CFF"/>
    <w:rsid w:val="007A2D94"/>
    <w:rsid w:val="007A4360"/>
    <w:rsid w:val="007A5F68"/>
    <w:rsid w:val="007A7031"/>
    <w:rsid w:val="007A766B"/>
    <w:rsid w:val="007A7955"/>
    <w:rsid w:val="007B1309"/>
    <w:rsid w:val="007B2125"/>
    <w:rsid w:val="007B33C8"/>
    <w:rsid w:val="007B48EE"/>
    <w:rsid w:val="007B4AE6"/>
    <w:rsid w:val="007B524C"/>
    <w:rsid w:val="007B7720"/>
    <w:rsid w:val="007B7F37"/>
    <w:rsid w:val="007C08DF"/>
    <w:rsid w:val="007C1C83"/>
    <w:rsid w:val="007C2601"/>
    <w:rsid w:val="007C4688"/>
    <w:rsid w:val="007C4731"/>
    <w:rsid w:val="007C4B29"/>
    <w:rsid w:val="007C5E15"/>
    <w:rsid w:val="007D04A0"/>
    <w:rsid w:val="007D05A5"/>
    <w:rsid w:val="007D1F20"/>
    <w:rsid w:val="007D2B32"/>
    <w:rsid w:val="007D2D8C"/>
    <w:rsid w:val="007D40E3"/>
    <w:rsid w:val="007D4F8D"/>
    <w:rsid w:val="007E0A83"/>
    <w:rsid w:val="007E17CE"/>
    <w:rsid w:val="007E19BF"/>
    <w:rsid w:val="007E2946"/>
    <w:rsid w:val="007E2E50"/>
    <w:rsid w:val="007E3F0E"/>
    <w:rsid w:val="007E4F36"/>
    <w:rsid w:val="007E60FE"/>
    <w:rsid w:val="007F0CF7"/>
    <w:rsid w:val="007F110D"/>
    <w:rsid w:val="007F4351"/>
    <w:rsid w:val="007F53C3"/>
    <w:rsid w:val="007F619E"/>
    <w:rsid w:val="007F7DCB"/>
    <w:rsid w:val="00801A0C"/>
    <w:rsid w:val="0080267B"/>
    <w:rsid w:val="00802680"/>
    <w:rsid w:val="00802B15"/>
    <w:rsid w:val="00803681"/>
    <w:rsid w:val="0080489F"/>
    <w:rsid w:val="00805D11"/>
    <w:rsid w:val="00807C35"/>
    <w:rsid w:val="00812194"/>
    <w:rsid w:val="008165C5"/>
    <w:rsid w:val="00816919"/>
    <w:rsid w:val="00820549"/>
    <w:rsid w:val="00822A8A"/>
    <w:rsid w:val="00822D3A"/>
    <w:rsid w:val="008231FE"/>
    <w:rsid w:val="0082348F"/>
    <w:rsid w:val="00823683"/>
    <w:rsid w:val="00824F42"/>
    <w:rsid w:val="00825259"/>
    <w:rsid w:val="00826E52"/>
    <w:rsid w:val="00827BA0"/>
    <w:rsid w:val="00831621"/>
    <w:rsid w:val="00832A78"/>
    <w:rsid w:val="00833804"/>
    <w:rsid w:val="00833F26"/>
    <w:rsid w:val="00836E35"/>
    <w:rsid w:val="008373C2"/>
    <w:rsid w:val="00837B14"/>
    <w:rsid w:val="00840B91"/>
    <w:rsid w:val="0084111E"/>
    <w:rsid w:val="0084180B"/>
    <w:rsid w:val="00842879"/>
    <w:rsid w:val="008429A3"/>
    <w:rsid w:val="008432B9"/>
    <w:rsid w:val="00844014"/>
    <w:rsid w:val="008465D6"/>
    <w:rsid w:val="00847EEE"/>
    <w:rsid w:val="00850061"/>
    <w:rsid w:val="00850078"/>
    <w:rsid w:val="00850804"/>
    <w:rsid w:val="00850CAB"/>
    <w:rsid w:val="00851246"/>
    <w:rsid w:val="0085134B"/>
    <w:rsid w:val="00852125"/>
    <w:rsid w:val="00852F79"/>
    <w:rsid w:val="008540DA"/>
    <w:rsid w:val="008569B4"/>
    <w:rsid w:val="00860C14"/>
    <w:rsid w:val="008621C2"/>
    <w:rsid w:val="00862FE7"/>
    <w:rsid w:val="008633A7"/>
    <w:rsid w:val="0086441B"/>
    <w:rsid w:val="00865D05"/>
    <w:rsid w:val="00865DFD"/>
    <w:rsid w:val="00866781"/>
    <w:rsid w:val="00871891"/>
    <w:rsid w:val="00872567"/>
    <w:rsid w:val="00874A41"/>
    <w:rsid w:val="00875699"/>
    <w:rsid w:val="00876930"/>
    <w:rsid w:val="00876C95"/>
    <w:rsid w:val="00876F74"/>
    <w:rsid w:val="00877633"/>
    <w:rsid w:val="00877B5E"/>
    <w:rsid w:val="00880078"/>
    <w:rsid w:val="00881F96"/>
    <w:rsid w:val="00885E2F"/>
    <w:rsid w:val="00892B0E"/>
    <w:rsid w:val="008936BC"/>
    <w:rsid w:val="0089453D"/>
    <w:rsid w:val="00894B25"/>
    <w:rsid w:val="0089571E"/>
    <w:rsid w:val="00895D2E"/>
    <w:rsid w:val="00896CDA"/>
    <w:rsid w:val="0089786D"/>
    <w:rsid w:val="008A0FC9"/>
    <w:rsid w:val="008A10D9"/>
    <w:rsid w:val="008A386B"/>
    <w:rsid w:val="008A4E74"/>
    <w:rsid w:val="008A6A9C"/>
    <w:rsid w:val="008B14B9"/>
    <w:rsid w:val="008B22CF"/>
    <w:rsid w:val="008B2330"/>
    <w:rsid w:val="008B3324"/>
    <w:rsid w:val="008B3F38"/>
    <w:rsid w:val="008B5C39"/>
    <w:rsid w:val="008B5E84"/>
    <w:rsid w:val="008B6688"/>
    <w:rsid w:val="008B7084"/>
    <w:rsid w:val="008B75CA"/>
    <w:rsid w:val="008C1308"/>
    <w:rsid w:val="008C13A2"/>
    <w:rsid w:val="008C3550"/>
    <w:rsid w:val="008C4036"/>
    <w:rsid w:val="008C4591"/>
    <w:rsid w:val="008C4707"/>
    <w:rsid w:val="008C5835"/>
    <w:rsid w:val="008C6229"/>
    <w:rsid w:val="008C62B8"/>
    <w:rsid w:val="008C6C98"/>
    <w:rsid w:val="008C7534"/>
    <w:rsid w:val="008C757A"/>
    <w:rsid w:val="008C7DBE"/>
    <w:rsid w:val="008D0572"/>
    <w:rsid w:val="008D2AEC"/>
    <w:rsid w:val="008D32C4"/>
    <w:rsid w:val="008D3F72"/>
    <w:rsid w:val="008D59BC"/>
    <w:rsid w:val="008D6C70"/>
    <w:rsid w:val="008E2145"/>
    <w:rsid w:val="008E383B"/>
    <w:rsid w:val="008E4BAE"/>
    <w:rsid w:val="008E5B8C"/>
    <w:rsid w:val="008E69DB"/>
    <w:rsid w:val="008F043E"/>
    <w:rsid w:val="008F172C"/>
    <w:rsid w:val="008F52F2"/>
    <w:rsid w:val="00901531"/>
    <w:rsid w:val="0090159C"/>
    <w:rsid w:val="009015A5"/>
    <w:rsid w:val="009015B8"/>
    <w:rsid w:val="00902D70"/>
    <w:rsid w:val="00902FB0"/>
    <w:rsid w:val="00903603"/>
    <w:rsid w:val="009057E4"/>
    <w:rsid w:val="00905CF9"/>
    <w:rsid w:val="00906193"/>
    <w:rsid w:val="0090717C"/>
    <w:rsid w:val="00907CBF"/>
    <w:rsid w:val="00914C1F"/>
    <w:rsid w:val="0091503C"/>
    <w:rsid w:val="009178CD"/>
    <w:rsid w:val="009210AE"/>
    <w:rsid w:val="009213B7"/>
    <w:rsid w:val="00921708"/>
    <w:rsid w:val="00921E42"/>
    <w:rsid w:val="00921E81"/>
    <w:rsid w:val="0092682C"/>
    <w:rsid w:val="009278E1"/>
    <w:rsid w:val="00927927"/>
    <w:rsid w:val="009301BD"/>
    <w:rsid w:val="00934040"/>
    <w:rsid w:val="00934A64"/>
    <w:rsid w:val="00934D05"/>
    <w:rsid w:val="00935BB4"/>
    <w:rsid w:val="00935E16"/>
    <w:rsid w:val="00937592"/>
    <w:rsid w:val="00941264"/>
    <w:rsid w:val="00941E21"/>
    <w:rsid w:val="0094376F"/>
    <w:rsid w:val="00944EBD"/>
    <w:rsid w:val="009457CB"/>
    <w:rsid w:val="00945969"/>
    <w:rsid w:val="00950306"/>
    <w:rsid w:val="0095070A"/>
    <w:rsid w:val="00950D41"/>
    <w:rsid w:val="00951C74"/>
    <w:rsid w:val="0095285B"/>
    <w:rsid w:val="00952C21"/>
    <w:rsid w:val="00956E5A"/>
    <w:rsid w:val="00957305"/>
    <w:rsid w:val="00957673"/>
    <w:rsid w:val="00957B76"/>
    <w:rsid w:val="00957C3C"/>
    <w:rsid w:val="0096065F"/>
    <w:rsid w:val="00960E8A"/>
    <w:rsid w:val="00961106"/>
    <w:rsid w:val="00961AF7"/>
    <w:rsid w:val="00962052"/>
    <w:rsid w:val="009628E2"/>
    <w:rsid w:val="00962D8D"/>
    <w:rsid w:val="00963188"/>
    <w:rsid w:val="00963864"/>
    <w:rsid w:val="00963ECA"/>
    <w:rsid w:val="009640F8"/>
    <w:rsid w:val="009672CB"/>
    <w:rsid w:val="00967B08"/>
    <w:rsid w:val="009704CB"/>
    <w:rsid w:val="00972BAB"/>
    <w:rsid w:val="009733FC"/>
    <w:rsid w:val="00973FB0"/>
    <w:rsid w:val="0097427E"/>
    <w:rsid w:val="00974991"/>
    <w:rsid w:val="0097523C"/>
    <w:rsid w:val="00977342"/>
    <w:rsid w:val="00977DC6"/>
    <w:rsid w:val="009807C1"/>
    <w:rsid w:val="00981A80"/>
    <w:rsid w:val="00984505"/>
    <w:rsid w:val="00985A4B"/>
    <w:rsid w:val="00986922"/>
    <w:rsid w:val="009869E2"/>
    <w:rsid w:val="009875F0"/>
    <w:rsid w:val="00987988"/>
    <w:rsid w:val="00991D6F"/>
    <w:rsid w:val="0099213F"/>
    <w:rsid w:val="00992B89"/>
    <w:rsid w:val="009946F4"/>
    <w:rsid w:val="00994745"/>
    <w:rsid w:val="0099542F"/>
    <w:rsid w:val="009975D6"/>
    <w:rsid w:val="00997A1C"/>
    <w:rsid w:val="009A2A13"/>
    <w:rsid w:val="009A4762"/>
    <w:rsid w:val="009A4DB6"/>
    <w:rsid w:val="009A7187"/>
    <w:rsid w:val="009A733E"/>
    <w:rsid w:val="009B0888"/>
    <w:rsid w:val="009B13A5"/>
    <w:rsid w:val="009B406D"/>
    <w:rsid w:val="009B561A"/>
    <w:rsid w:val="009B59D5"/>
    <w:rsid w:val="009B5C3A"/>
    <w:rsid w:val="009B5EC7"/>
    <w:rsid w:val="009B7A89"/>
    <w:rsid w:val="009B7AD7"/>
    <w:rsid w:val="009C00CC"/>
    <w:rsid w:val="009C095B"/>
    <w:rsid w:val="009C0D26"/>
    <w:rsid w:val="009C1CA4"/>
    <w:rsid w:val="009C1E26"/>
    <w:rsid w:val="009C29E0"/>
    <w:rsid w:val="009C6DD3"/>
    <w:rsid w:val="009D0BAB"/>
    <w:rsid w:val="009D0E1A"/>
    <w:rsid w:val="009D156E"/>
    <w:rsid w:val="009D39CD"/>
    <w:rsid w:val="009D3B86"/>
    <w:rsid w:val="009D502E"/>
    <w:rsid w:val="009E07CA"/>
    <w:rsid w:val="009E0BD2"/>
    <w:rsid w:val="009E10EB"/>
    <w:rsid w:val="009E1285"/>
    <w:rsid w:val="009E3B7E"/>
    <w:rsid w:val="009E68B9"/>
    <w:rsid w:val="009E6AD6"/>
    <w:rsid w:val="009F130D"/>
    <w:rsid w:val="009F1BD5"/>
    <w:rsid w:val="009F1CDA"/>
    <w:rsid w:val="009F50A4"/>
    <w:rsid w:val="009F570D"/>
    <w:rsid w:val="009F579B"/>
    <w:rsid w:val="009F5DF6"/>
    <w:rsid w:val="009F7FF1"/>
    <w:rsid w:val="00A00533"/>
    <w:rsid w:val="00A013AA"/>
    <w:rsid w:val="00A01F9C"/>
    <w:rsid w:val="00A026B9"/>
    <w:rsid w:val="00A04F34"/>
    <w:rsid w:val="00A067C7"/>
    <w:rsid w:val="00A07633"/>
    <w:rsid w:val="00A07D31"/>
    <w:rsid w:val="00A10B8B"/>
    <w:rsid w:val="00A10DB2"/>
    <w:rsid w:val="00A11EC3"/>
    <w:rsid w:val="00A12043"/>
    <w:rsid w:val="00A12330"/>
    <w:rsid w:val="00A12B02"/>
    <w:rsid w:val="00A14311"/>
    <w:rsid w:val="00A15550"/>
    <w:rsid w:val="00A15DF0"/>
    <w:rsid w:val="00A16038"/>
    <w:rsid w:val="00A17D49"/>
    <w:rsid w:val="00A25276"/>
    <w:rsid w:val="00A258BF"/>
    <w:rsid w:val="00A26319"/>
    <w:rsid w:val="00A3542E"/>
    <w:rsid w:val="00A3617E"/>
    <w:rsid w:val="00A3655C"/>
    <w:rsid w:val="00A36D48"/>
    <w:rsid w:val="00A40AB3"/>
    <w:rsid w:val="00A41275"/>
    <w:rsid w:val="00A4333B"/>
    <w:rsid w:val="00A43371"/>
    <w:rsid w:val="00A43FB6"/>
    <w:rsid w:val="00A446C8"/>
    <w:rsid w:val="00A4493D"/>
    <w:rsid w:val="00A44C2B"/>
    <w:rsid w:val="00A4563A"/>
    <w:rsid w:val="00A506B1"/>
    <w:rsid w:val="00A526E3"/>
    <w:rsid w:val="00A545A0"/>
    <w:rsid w:val="00A5520C"/>
    <w:rsid w:val="00A5538B"/>
    <w:rsid w:val="00A5627A"/>
    <w:rsid w:val="00A56BCB"/>
    <w:rsid w:val="00A56EFA"/>
    <w:rsid w:val="00A57048"/>
    <w:rsid w:val="00A57533"/>
    <w:rsid w:val="00A577D4"/>
    <w:rsid w:val="00A61AD8"/>
    <w:rsid w:val="00A61C53"/>
    <w:rsid w:val="00A6355D"/>
    <w:rsid w:val="00A636DA"/>
    <w:rsid w:val="00A64524"/>
    <w:rsid w:val="00A64DCC"/>
    <w:rsid w:val="00A65297"/>
    <w:rsid w:val="00A65951"/>
    <w:rsid w:val="00A665DF"/>
    <w:rsid w:val="00A67DE7"/>
    <w:rsid w:val="00A7236A"/>
    <w:rsid w:val="00A735CD"/>
    <w:rsid w:val="00A750DE"/>
    <w:rsid w:val="00A753BD"/>
    <w:rsid w:val="00A80787"/>
    <w:rsid w:val="00A81A87"/>
    <w:rsid w:val="00A853A9"/>
    <w:rsid w:val="00A86B49"/>
    <w:rsid w:val="00A86ED9"/>
    <w:rsid w:val="00A90AA8"/>
    <w:rsid w:val="00A91239"/>
    <w:rsid w:val="00A91CDF"/>
    <w:rsid w:val="00A92D13"/>
    <w:rsid w:val="00A94BC5"/>
    <w:rsid w:val="00A9516F"/>
    <w:rsid w:val="00A96E58"/>
    <w:rsid w:val="00A97A0A"/>
    <w:rsid w:val="00AA00A3"/>
    <w:rsid w:val="00AA03E5"/>
    <w:rsid w:val="00AA08E0"/>
    <w:rsid w:val="00AA489B"/>
    <w:rsid w:val="00AA4CA9"/>
    <w:rsid w:val="00AA6CB3"/>
    <w:rsid w:val="00AA77BD"/>
    <w:rsid w:val="00AB50ED"/>
    <w:rsid w:val="00AC08EC"/>
    <w:rsid w:val="00AC0B07"/>
    <w:rsid w:val="00AC21DF"/>
    <w:rsid w:val="00AC24A8"/>
    <w:rsid w:val="00AC3B7B"/>
    <w:rsid w:val="00AC49FD"/>
    <w:rsid w:val="00AD0C8F"/>
    <w:rsid w:val="00AD12C1"/>
    <w:rsid w:val="00AD1A54"/>
    <w:rsid w:val="00AD21F0"/>
    <w:rsid w:val="00AD227B"/>
    <w:rsid w:val="00AD261D"/>
    <w:rsid w:val="00AD34B5"/>
    <w:rsid w:val="00AD556D"/>
    <w:rsid w:val="00AD7C0E"/>
    <w:rsid w:val="00AE0F51"/>
    <w:rsid w:val="00AE38E2"/>
    <w:rsid w:val="00AE47E2"/>
    <w:rsid w:val="00AE4A78"/>
    <w:rsid w:val="00AE7702"/>
    <w:rsid w:val="00AF0ECE"/>
    <w:rsid w:val="00AF0FF1"/>
    <w:rsid w:val="00AF3843"/>
    <w:rsid w:val="00AF3956"/>
    <w:rsid w:val="00AF3E5C"/>
    <w:rsid w:val="00AF450C"/>
    <w:rsid w:val="00AF6DCD"/>
    <w:rsid w:val="00AF7B4D"/>
    <w:rsid w:val="00B0374D"/>
    <w:rsid w:val="00B0740C"/>
    <w:rsid w:val="00B11203"/>
    <w:rsid w:val="00B129EC"/>
    <w:rsid w:val="00B13EF5"/>
    <w:rsid w:val="00B17514"/>
    <w:rsid w:val="00B17EFA"/>
    <w:rsid w:val="00B208E8"/>
    <w:rsid w:val="00B223BA"/>
    <w:rsid w:val="00B2288A"/>
    <w:rsid w:val="00B22CD2"/>
    <w:rsid w:val="00B241C4"/>
    <w:rsid w:val="00B2475B"/>
    <w:rsid w:val="00B2506E"/>
    <w:rsid w:val="00B251F1"/>
    <w:rsid w:val="00B30788"/>
    <w:rsid w:val="00B31F78"/>
    <w:rsid w:val="00B3285A"/>
    <w:rsid w:val="00B33ADD"/>
    <w:rsid w:val="00B34ADF"/>
    <w:rsid w:val="00B3507B"/>
    <w:rsid w:val="00B3583E"/>
    <w:rsid w:val="00B35E84"/>
    <w:rsid w:val="00B36186"/>
    <w:rsid w:val="00B36250"/>
    <w:rsid w:val="00B36C31"/>
    <w:rsid w:val="00B40BAE"/>
    <w:rsid w:val="00B4177C"/>
    <w:rsid w:val="00B42917"/>
    <w:rsid w:val="00B42FA7"/>
    <w:rsid w:val="00B454AF"/>
    <w:rsid w:val="00B462D5"/>
    <w:rsid w:val="00B46817"/>
    <w:rsid w:val="00B4757D"/>
    <w:rsid w:val="00B47A98"/>
    <w:rsid w:val="00B51AC2"/>
    <w:rsid w:val="00B52B5F"/>
    <w:rsid w:val="00B537F7"/>
    <w:rsid w:val="00B5522A"/>
    <w:rsid w:val="00B5595F"/>
    <w:rsid w:val="00B5610B"/>
    <w:rsid w:val="00B60B59"/>
    <w:rsid w:val="00B61F0C"/>
    <w:rsid w:val="00B64115"/>
    <w:rsid w:val="00B6560F"/>
    <w:rsid w:val="00B679C1"/>
    <w:rsid w:val="00B70318"/>
    <w:rsid w:val="00B71C7B"/>
    <w:rsid w:val="00B730A3"/>
    <w:rsid w:val="00B73965"/>
    <w:rsid w:val="00B73FB6"/>
    <w:rsid w:val="00B7435A"/>
    <w:rsid w:val="00B74D1C"/>
    <w:rsid w:val="00B74EA2"/>
    <w:rsid w:val="00B76AB3"/>
    <w:rsid w:val="00B77230"/>
    <w:rsid w:val="00B803E7"/>
    <w:rsid w:val="00B8152C"/>
    <w:rsid w:val="00B81914"/>
    <w:rsid w:val="00B82A91"/>
    <w:rsid w:val="00B859AD"/>
    <w:rsid w:val="00B8671F"/>
    <w:rsid w:val="00B87BC1"/>
    <w:rsid w:val="00B901F2"/>
    <w:rsid w:val="00B91636"/>
    <w:rsid w:val="00B91AA6"/>
    <w:rsid w:val="00B940A6"/>
    <w:rsid w:val="00B95A68"/>
    <w:rsid w:val="00B96DCC"/>
    <w:rsid w:val="00B96E71"/>
    <w:rsid w:val="00B97018"/>
    <w:rsid w:val="00BA18F7"/>
    <w:rsid w:val="00BA1F93"/>
    <w:rsid w:val="00BA25BE"/>
    <w:rsid w:val="00BA4809"/>
    <w:rsid w:val="00BA5126"/>
    <w:rsid w:val="00BA59CE"/>
    <w:rsid w:val="00BA6A25"/>
    <w:rsid w:val="00BA6AA0"/>
    <w:rsid w:val="00BA6D91"/>
    <w:rsid w:val="00BA78F3"/>
    <w:rsid w:val="00BB1F1C"/>
    <w:rsid w:val="00BB24A1"/>
    <w:rsid w:val="00BB5327"/>
    <w:rsid w:val="00BB5824"/>
    <w:rsid w:val="00BC0894"/>
    <w:rsid w:val="00BC1D91"/>
    <w:rsid w:val="00BC3263"/>
    <w:rsid w:val="00BC37A8"/>
    <w:rsid w:val="00BC403B"/>
    <w:rsid w:val="00BC5A03"/>
    <w:rsid w:val="00BC658B"/>
    <w:rsid w:val="00BD18A8"/>
    <w:rsid w:val="00BD44C5"/>
    <w:rsid w:val="00BD6882"/>
    <w:rsid w:val="00BD6C9C"/>
    <w:rsid w:val="00BE0087"/>
    <w:rsid w:val="00BE7969"/>
    <w:rsid w:val="00BE79B0"/>
    <w:rsid w:val="00BF0091"/>
    <w:rsid w:val="00BF117F"/>
    <w:rsid w:val="00BF1246"/>
    <w:rsid w:val="00BF1706"/>
    <w:rsid w:val="00BF36AB"/>
    <w:rsid w:val="00BF4CD2"/>
    <w:rsid w:val="00BF7262"/>
    <w:rsid w:val="00BF7D58"/>
    <w:rsid w:val="00C0009F"/>
    <w:rsid w:val="00C00EF0"/>
    <w:rsid w:val="00C0194A"/>
    <w:rsid w:val="00C026B5"/>
    <w:rsid w:val="00C0339D"/>
    <w:rsid w:val="00C050DC"/>
    <w:rsid w:val="00C0619C"/>
    <w:rsid w:val="00C061BB"/>
    <w:rsid w:val="00C06850"/>
    <w:rsid w:val="00C07E83"/>
    <w:rsid w:val="00C102DC"/>
    <w:rsid w:val="00C10AF1"/>
    <w:rsid w:val="00C13072"/>
    <w:rsid w:val="00C1309E"/>
    <w:rsid w:val="00C1380E"/>
    <w:rsid w:val="00C14E23"/>
    <w:rsid w:val="00C15C11"/>
    <w:rsid w:val="00C17151"/>
    <w:rsid w:val="00C177D7"/>
    <w:rsid w:val="00C17C00"/>
    <w:rsid w:val="00C21268"/>
    <w:rsid w:val="00C215C9"/>
    <w:rsid w:val="00C21F4A"/>
    <w:rsid w:val="00C22735"/>
    <w:rsid w:val="00C22981"/>
    <w:rsid w:val="00C24246"/>
    <w:rsid w:val="00C24420"/>
    <w:rsid w:val="00C24B47"/>
    <w:rsid w:val="00C258B9"/>
    <w:rsid w:val="00C265D0"/>
    <w:rsid w:val="00C26843"/>
    <w:rsid w:val="00C30930"/>
    <w:rsid w:val="00C322D4"/>
    <w:rsid w:val="00C344FA"/>
    <w:rsid w:val="00C3494E"/>
    <w:rsid w:val="00C3496B"/>
    <w:rsid w:val="00C34C7F"/>
    <w:rsid w:val="00C357F2"/>
    <w:rsid w:val="00C35CDB"/>
    <w:rsid w:val="00C35E0D"/>
    <w:rsid w:val="00C3790C"/>
    <w:rsid w:val="00C37916"/>
    <w:rsid w:val="00C438A4"/>
    <w:rsid w:val="00C43AAD"/>
    <w:rsid w:val="00C44236"/>
    <w:rsid w:val="00C4481E"/>
    <w:rsid w:val="00C45991"/>
    <w:rsid w:val="00C45D5F"/>
    <w:rsid w:val="00C475F7"/>
    <w:rsid w:val="00C47D0E"/>
    <w:rsid w:val="00C508FE"/>
    <w:rsid w:val="00C509A6"/>
    <w:rsid w:val="00C50F90"/>
    <w:rsid w:val="00C52414"/>
    <w:rsid w:val="00C55B46"/>
    <w:rsid w:val="00C5614B"/>
    <w:rsid w:val="00C60846"/>
    <w:rsid w:val="00C60AFE"/>
    <w:rsid w:val="00C60EA8"/>
    <w:rsid w:val="00C60F35"/>
    <w:rsid w:val="00C61B5E"/>
    <w:rsid w:val="00C631BC"/>
    <w:rsid w:val="00C6410E"/>
    <w:rsid w:val="00C647F4"/>
    <w:rsid w:val="00C6512E"/>
    <w:rsid w:val="00C6565A"/>
    <w:rsid w:val="00C7036D"/>
    <w:rsid w:val="00C71BE6"/>
    <w:rsid w:val="00C7255A"/>
    <w:rsid w:val="00C72A7E"/>
    <w:rsid w:val="00C74DAC"/>
    <w:rsid w:val="00C75713"/>
    <w:rsid w:val="00C7598D"/>
    <w:rsid w:val="00C779BD"/>
    <w:rsid w:val="00C84129"/>
    <w:rsid w:val="00C84309"/>
    <w:rsid w:val="00C84638"/>
    <w:rsid w:val="00C853E0"/>
    <w:rsid w:val="00C85D5A"/>
    <w:rsid w:val="00C8646C"/>
    <w:rsid w:val="00C86930"/>
    <w:rsid w:val="00C90445"/>
    <w:rsid w:val="00C9093C"/>
    <w:rsid w:val="00C90E46"/>
    <w:rsid w:val="00C91148"/>
    <w:rsid w:val="00C92290"/>
    <w:rsid w:val="00C92B16"/>
    <w:rsid w:val="00C9325B"/>
    <w:rsid w:val="00C93AFB"/>
    <w:rsid w:val="00C94246"/>
    <w:rsid w:val="00C94D43"/>
    <w:rsid w:val="00C96279"/>
    <w:rsid w:val="00C974DD"/>
    <w:rsid w:val="00CA19A2"/>
    <w:rsid w:val="00CA5351"/>
    <w:rsid w:val="00CA5499"/>
    <w:rsid w:val="00CA571C"/>
    <w:rsid w:val="00CA5B73"/>
    <w:rsid w:val="00CA6707"/>
    <w:rsid w:val="00CA6E5B"/>
    <w:rsid w:val="00CA75A9"/>
    <w:rsid w:val="00CA7DA4"/>
    <w:rsid w:val="00CB00FB"/>
    <w:rsid w:val="00CB1A49"/>
    <w:rsid w:val="00CB1B15"/>
    <w:rsid w:val="00CB2BCA"/>
    <w:rsid w:val="00CB367B"/>
    <w:rsid w:val="00CB429B"/>
    <w:rsid w:val="00CB49DD"/>
    <w:rsid w:val="00CB55E8"/>
    <w:rsid w:val="00CB57DA"/>
    <w:rsid w:val="00CB73C6"/>
    <w:rsid w:val="00CC0FB9"/>
    <w:rsid w:val="00CC1014"/>
    <w:rsid w:val="00CC1B0D"/>
    <w:rsid w:val="00CC1CE1"/>
    <w:rsid w:val="00CC1E00"/>
    <w:rsid w:val="00CC1F9C"/>
    <w:rsid w:val="00CC26FA"/>
    <w:rsid w:val="00CC3C4C"/>
    <w:rsid w:val="00CC4AE9"/>
    <w:rsid w:val="00CC6207"/>
    <w:rsid w:val="00CD18FE"/>
    <w:rsid w:val="00CD1B95"/>
    <w:rsid w:val="00CD2300"/>
    <w:rsid w:val="00CD35D0"/>
    <w:rsid w:val="00CD48FD"/>
    <w:rsid w:val="00CD4A5F"/>
    <w:rsid w:val="00CD623A"/>
    <w:rsid w:val="00CD6621"/>
    <w:rsid w:val="00CD77F2"/>
    <w:rsid w:val="00CE106B"/>
    <w:rsid w:val="00CE19CD"/>
    <w:rsid w:val="00CE2221"/>
    <w:rsid w:val="00CE2898"/>
    <w:rsid w:val="00CE4944"/>
    <w:rsid w:val="00CE4EB6"/>
    <w:rsid w:val="00CE575A"/>
    <w:rsid w:val="00CE6EB1"/>
    <w:rsid w:val="00CF0D89"/>
    <w:rsid w:val="00CF1E8D"/>
    <w:rsid w:val="00CF2A65"/>
    <w:rsid w:val="00CF34D7"/>
    <w:rsid w:val="00CF3CF4"/>
    <w:rsid w:val="00CF5841"/>
    <w:rsid w:val="00CF5D91"/>
    <w:rsid w:val="00CF63AD"/>
    <w:rsid w:val="00CF6D54"/>
    <w:rsid w:val="00CF6F25"/>
    <w:rsid w:val="00CF752C"/>
    <w:rsid w:val="00CF7A53"/>
    <w:rsid w:val="00D00283"/>
    <w:rsid w:val="00D031A7"/>
    <w:rsid w:val="00D033AF"/>
    <w:rsid w:val="00D03713"/>
    <w:rsid w:val="00D03E02"/>
    <w:rsid w:val="00D046AA"/>
    <w:rsid w:val="00D05061"/>
    <w:rsid w:val="00D05ED8"/>
    <w:rsid w:val="00D064BD"/>
    <w:rsid w:val="00D06C10"/>
    <w:rsid w:val="00D119A7"/>
    <w:rsid w:val="00D142CC"/>
    <w:rsid w:val="00D1532D"/>
    <w:rsid w:val="00D162BC"/>
    <w:rsid w:val="00D167AA"/>
    <w:rsid w:val="00D21648"/>
    <w:rsid w:val="00D224BB"/>
    <w:rsid w:val="00D234EA"/>
    <w:rsid w:val="00D24E24"/>
    <w:rsid w:val="00D2527F"/>
    <w:rsid w:val="00D26280"/>
    <w:rsid w:val="00D26761"/>
    <w:rsid w:val="00D27C4D"/>
    <w:rsid w:val="00D30FA6"/>
    <w:rsid w:val="00D30FB1"/>
    <w:rsid w:val="00D313A4"/>
    <w:rsid w:val="00D322A9"/>
    <w:rsid w:val="00D322BF"/>
    <w:rsid w:val="00D32E10"/>
    <w:rsid w:val="00D33243"/>
    <w:rsid w:val="00D338E5"/>
    <w:rsid w:val="00D34212"/>
    <w:rsid w:val="00D35318"/>
    <w:rsid w:val="00D36D2F"/>
    <w:rsid w:val="00D37579"/>
    <w:rsid w:val="00D4077A"/>
    <w:rsid w:val="00D40A29"/>
    <w:rsid w:val="00D41BBD"/>
    <w:rsid w:val="00D41C01"/>
    <w:rsid w:val="00D41CC7"/>
    <w:rsid w:val="00D4224B"/>
    <w:rsid w:val="00D434E5"/>
    <w:rsid w:val="00D4488B"/>
    <w:rsid w:val="00D45CCB"/>
    <w:rsid w:val="00D47B7E"/>
    <w:rsid w:val="00D51D7A"/>
    <w:rsid w:val="00D5200A"/>
    <w:rsid w:val="00D522D6"/>
    <w:rsid w:val="00D554DB"/>
    <w:rsid w:val="00D57446"/>
    <w:rsid w:val="00D61799"/>
    <w:rsid w:val="00D619F3"/>
    <w:rsid w:val="00D61C5A"/>
    <w:rsid w:val="00D623AC"/>
    <w:rsid w:val="00D64B85"/>
    <w:rsid w:val="00D7000B"/>
    <w:rsid w:val="00D70536"/>
    <w:rsid w:val="00D70D9A"/>
    <w:rsid w:val="00D733C6"/>
    <w:rsid w:val="00D745EC"/>
    <w:rsid w:val="00D748F7"/>
    <w:rsid w:val="00D769FD"/>
    <w:rsid w:val="00D771A1"/>
    <w:rsid w:val="00D804C0"/>
    <w:rsid w:val="00D81707"/>
    <w:rsid w:val="00D83166"/>
    <w:rsid w:val="00D85580"/>
    <w:rsid w:val="00D87C72"/>
    <w:rsid w:val="00D90371"/>
    <w:rsid w:val="00D91E88"/>
    <w:rsid w:val="00D94564"/>
    <w:rsid w:val="00D94D3A"/>
    <w:rsid w:val="00D955E2"/>
    <w:rsid w:val="00D972BC"/>
    <w:rsid w:val="00DA067A"/>
    <w:rsid w:val="00DA464F"/>
    <w:rsid w:val="00DA62D9"/>
    <w:rsid w:val="00DA69E7"/>
    <w:rsid w:val="00DA7BFE"/>
    <w:rsid w:val="00DB0E0D"/>
    <w:rsid w:val="00DB0F5E"/>
    <w:rsid w:val="00DB14D7"/>
    <w:rsid w:val="00DB296E"/>
    <w:rsid w:val="00DB40AB"/>
    <w:rsid w:val="00DB414E"/>
    <w:rsid w:val="00DB5DA1"/>
    <w:rsid w:val="00DB79B6"/>
    <w:rsid w:val="00DC2049"/>
    <w:rsid w:val="00DC41D7"/>
    <w:rsid w:val="00DC4452"/>
    <w:rsid w:val="00DC486E"/>
    <w:rsid w:val="00DD00B7"/>
    <w:rsid w:val="00DD5634"/>
    <w:rsid w:val="00DD5D38"/>
    <w:rsid w:val="00DE1313"/>
    <w:rsid w:val="00DE17FF"/>
    <w:rsid w:val="00DE18D0"/>
    <w:rsid w:val="00DE3C84"/>
    <w:rsid w:val="00DE40D6"/>
    <w:rsid w:val="00DE59CF"/>
    <w:rsid w:val="00DE6152"/>
    <w:rsid w:val="00DE63D5"/>
    <w:rsid w:val="00DE652B"/>
    <w:rsid w:val="00DE6F52"/>
    <w:rsid w:val="00DE7C1F"/>
    <w:rsid w:val="00DF0B19"/>
    <w:rsid w:val="00DF0D8A"/>
    <w:rsid w:val="00DF1210"/>
    <w:rsid w:val="00DF2BE2"/>
    <w:rsid w:val="00DF4662"/>
    <w:rsid w:val="00DF5E2F"/>
    <w:rsid w:val="00DF6793"/>
    <w:rsid w:val="00DF7345"/>
    <w:rsid w:val="00DF75C4"/>
    <w:rsid w:val="00E01E65"/>
    <w:rsid w:val="00E041EA"/>
    <w:rsid w:val="00E0461F"/>
    <w:rsid w:val="00E060F6"/>
    <w:rsid w:val="00E07FDA"/>
    <w:rsid w:val="00E13762"/>
    <w:rsid w:val="00E13FA2"/>
    <w:rsid w:val="00E15287"/>
    <w:rsid w:val="00E16136"/>
    <w:rsid w:val="00E165B3"/>
    <w:rsid w:val="00E20CA1"/>
    <w:rsid w:val="00E22192"/>
    <w:rsid w:val="00E22F56"/>
    <w:rsid w:val="00E2482E"/>
    <w:rsid w:val="00E24998"/>
    <w:rsid w:val="00E25F69"/>
    <w:rsid w:val="00E308CD"/>
    <w:rsid w:val="00E30E8C"/>
    <w:rsid w:val="00E354BA"/>
    <w:rsid w:val="00E37896"/>
    <w:rsid w:val="00E40C16"/>
    <w:rsid w:val="00E4152C"/>
    <w:rsid w:val="00E44093"/>
    <w:rsid w:val="00E46168"/>
    <w:rsid w:val="00E466C1"/>
    <w:rsid w:val="00E46710"/>
    <w:rsid w:val="00E528D0"/>
    <w:rsid w:val="00E53EF8"/>
    <w:rsid w:val="00E5479D"/>
    <w:rsid w:val="00E54994"/>
    <w:rsid w:val="00E54BBE"/>
    <w:rsid w:val="00E571D3"/>
    <w:rsid w:val="00E571E9"/>
    <w:rsid w:val="00E60221"/>
    <w:rsid w:val="00E61883"/>
    <w:rsid w:val="00E62699"/>
    <w:rsid w:val="00E631FA"/>
    <w:rsid w:val="00E63B0D"/>
    <w:rsid w:val="00E64EE8"/>
    <w:rsid w:val="00E65401"/>
    <w:rsid w:val="00E6545F"/>
    <w:rsid w:val="00E6735E"/>
    <w:rsid w:val="00E700BA"/>
    <w:rsid w:val="00E71173"/>
    <w:rsid w:val="00E7151B"/>
    <w:rsid w:val="00E71BAF"/>
    <w:rsid w:val="00E71BD5"/>
    <w:rsid w:val="00E72878"/>
    <w:rsid w:val="00E74025"/>
    <w:rsid w:val="00E742A0"/>
    <w:rsid w:val="00E7566F"/>
    <w:rsid w:val="00E76773"/>
    <w:rsid w:val="00E778FA"/>
    <w:rsid w:val="00E802BC"/>
    <w:rsid w:val="00E809F5"/>
    <w:rsid w:val="00E81661"/>
    <w:rsid w:val="00E817E2"/>
    <w:rsid w:val="00E840F0"/>
    <w:rsid w:val="00E849B2"/>
    <w:rsid w:val="00E85A9D"/>
    <w:rsid w:val="00E86665"/>
    <w:rsid w:val="00E86749"/>
    <w:rsid w:val="00E86D0A"/>
    <w:rsid w:val="00E87F91"/>
    <w:rsid w:val="00E90E0E"/>
    <w:rsid w:val="00E91277"/>
    <w:rsid w:val="00E913D5"/>
    <w:rsid w:val="00E933DA"/>
    <w:rsid w:val="00E93C0F"/>
    <w:rsid w:val="00E94203"/>
    <w:rsid w:val="00E948EB"/>
    <w:rsid w:val="00E94BEA"/>
    <w:rsid w:val="00E95155"/>
    <w:rsid w:val="00E968F4"/>
    <w:rsid w:val="00E96DDA"/>
    <w:rsid w:val="00EA1FAF"/>
    <w:rsid w:val="00EA219F"/>
    <w:rsid w:val="00EA21F9"/>
    <w:rsid w:val="00EA2FEE"/>
    <w:rsid w:val="00EA33CF"/>
    <w:rsid w:val="00EA44B1"/>
    <w:rsid w:val="00EA4CA2"/>
    <w:rsid w:val="00EA565D"/>
    <w:rsid w:val="00EA6B01"/>
    <w:rsid w:val="00EB1538"/>
    <w:rsid w:val="00EB2854"/>
    <w:rsid w:val="00EB399B"/>
    <w:rsid w:val="00EB3E0D"/>
    <w:rsid w:val="00EB4B24"/>
    <w:rsid w:val="00EB65AE"/>
    <w:rsid w:val="00EB7733"/>
    <w:rsid w:val="00EB778A"/>
    <w:rsid w:val="00EC2A68"/>
    <w:rsid w:val="00EC2CBA"/>
    <w:rsid w:val="00EC4698"/>
    <w:rsid w:val="00EC5050"/>
    <w:rsid w:val="00EC608D"/>
    <w:rsid w:val="00EC7565"/>
    <w:rsid w:val="00ED03B2"/>
    <w:rsid w:val="00ED071A"/>
    <w:rsid w:val="00ED0A1E"/>
    <w:rsid w:val="00ED2486"/>
    <w:rsid w:val="00ED313B"/>
    <w:rsid w:val="00ED6046"/>
    <w:rsid w:val="00ED6F6F"/>
    <w:rsid w:val="00ED7723"/>
    <w:rsid w:val="00EE00D4"/>
    <w:rsid w:val="00EE0613"/>
    <w:rsid w:val="00EE0A12"/>
    <w:rsid w:val="00EE2036"/>
    <w:rsid w:val="00EE3B80"/>
    <w:rsid w:val="00EE5111"/>
    <w:rsid w:val="00EE772E"/>
    <w:rsid w:val="00EE77E6"/>
    <w:rsid w:val="00EE79EF"/>
    <w:rsid w:val="00EF0657"/>
    <w:rsid w:val="00EF07BB"/>
    <w:rsid w:val="00EF0BBC"/>
    <w:rsid w:val="00EF0E1B"/>
    <w:rsid w:val="00EF1F1A"/>
    <w:rsid w:val="00EF2E41"/>
    <w:rsid w:val="00EF30DD"/>
    <w:rsid w:val="00EF344D"/>
    <w:rsid w:val="00EF43FC"/>
    <w:rsid w:val="00EF4D33"/>
    <w:rsid w:val="00EF54D7"/>
    <w:rsid w:val="00EF7C9C"/>
    <w:rsid w:val="00F01BC7"/>
    <w:rsid w:val="00F03F2C"/>
    <w:rsid w:val="00F05FF6"/>
    <w:rsid w:val="00F06ACF"/>
    <w:rsid w:val="00F072D3"/>
    <w:rsid w:val="00F101DB"/>
    <w:rsid w:val="00F10736"/>
    <w:rsid w:val="00F10B42"/>
    <w:rsid w:val="00F10E16"/>
    <w:rsid w:val="00F127D2"/>
    <w:rsid w:val="00F13AF8"/>
    <w:rsid w:val="00F13CA0"/>
    <w:rsid w:val="00F13D75"/>
    <w:rsid w:val="00F16CEB"/>
    <w:rsid w:val="00F215F5"/>
    <w:rsid w:val="00F21718"/>
    <w:rsid w:val="00F21B39"/>
    <w:rsid w:val="00F2255C"/>
    <w:rsid w:val="00F25488"/>
    <w:rsid w:val="00F25CB6"/>
    <w:rsid w:val="00F27FA4"/>
    <w:rsid w:val="00F3128F"/>
    <w:rsid w:val="00F3183B"/>
    <w:rsid w:val="00F326E4"/>
    <w:rsid w:val="00F33B88"/>
    <w:rsid w:val="00F347F5"/>
    <w:rsid w:val="00F35324"/>
    <w:rsid w:val="00F3619C"/>
    <w:rsid w:val="00F4033B"/>
    <w:rsid w:val="00F405BB"/>
    <w:rsid w:val="00F408E8"/>
    <w:rsid w:val="00F40D01"/>
    <w:rsid w:val="00F42E09"/>
    <w:rsid w:val="00F43913"/>
    <w:rsid w:val="00F43C63"/>
    <w:rsid w:val="00F45783"/>
    <w:rsid w:val="00F50304"/>
    <w:rsid w:val="00F5097E"/>
    <w:rsid w:val="00F51354"/>
    <w:rsid w:val="00F52A02"/>
    <w:rsid w:val="00F53153"/>
    <w:rsid w:val="00F55C65"/>
    <w:rsid w:val="00F56D58"/>
    <w:rsid w:val="00F57B6C"/>
    <w:rsid w:val="00F57FDC"/>
    <w:rsid w:val="00F604F9"/>
    <w:rsid w:val="00F6062B"/>
    <w:rsid w:val="00F614B6"/>
    <w:rsid w:val="00F616D7"/>
    <w:rsid w:val="00F626C0"/>
    <w:rsid w:val="00F63225"/>
    <w:rsid w:val="00F6585B"/>
    <w:rsid w:val="00F65E75"/>
    <w:rsid w:val="00F66699"/>
    <w:rsid w:val="00F678ED"/>
    <w:rsid w:val="00F71719"/>
    <w:rsid w:val="00F72F6E"/>
    <w:rsid w:val="00F74546"/>
    <w:rsid w:val="00F74ADE"/>
    <w:rsid w:val="00F751DB"/>
    <w:rsid w:val="00F75460"/>
    <w:rsid w:val="00F75679"/>
    <w:rsid w:val="00F75BC5"/>
    <w:rsid w:val="00F75CB2"/>
    <w:rsid w:val="00F8072C"/>
    <w:rsid w:val="00F81108"/>
    <w:rsid w:val="00F82375"/>
    <w:rsid w:val="00F83A8C"/>
    <w:rsid w:val="00F83AC4"/>
    <w:rsid w:val="00F84A32"/>
    <w:rsid w:val="00F84A69"/>
    <w:rsid w:val="00F8782C"/>
    <w:rsid w:val="00F87E22"/>
    <w:rsid w:val="00F9032D"/>
    <w:rsid w:val="00F90347"/>
    <w:rsid w:val="00F91C59"/>
    <w:rsid w:val="00F93322"/>
    <w:rsid w:val="00F93421"/>
    <w:rsid w:val="00F97B6F"/>
    <w:rsid w:val="00FA1136"/>
    <w:rsid w:val="00FA3ACD"/>
    <w:rsid w:val="00FA5CCF"/>
    <w:rsid w:val="00FA7753"/>
    <w:rsid w:val="00FA7CED"/>
    <w:rsid w:val="00FB0056"/>
    <w:rsid w:val="00FB02D5"/>
    <w:rsid w:val="00FB1A79"/>
    <w:rsid w:val="00FB1AD8"/>
    <w:rsid w:val="00FB1CF2"/>
    <w:rsid w:val="00FB2AC7"/>
    <w:rsid w:val="00FB3189"/>
    <w:rsid w:val="00FB42B8"/>
    <w:rsid w:val="00FB5192"/>
    <w:rsid w:val="00FB6014"/>
    <w:rsid w:val="00FB63A5"/>
    <w:rsid w:val="00FB7202"/>
    <w:rsid w:val="00FC5DF5"/>
    <w:rsid w:val="00FC6A09"/>
    <w:rsid w:val="00FD1BFA"/>
    <w:rsid w:val="00FD6111"/>
    <w:rsid w:val="00FE16E7"/>
    <w:rsid w:val="00FE2838"/>
    <w:rsid w:val="00FE3A26"/>
    <w:rsid w:val="00FE3FD6"/>
    <w:rsid w:val="00FE4CCB"/>
    <w:rsid w:val="00FE4F67"/>
    <w:rsid w:val="00FE4FD9"/>
    <w:rsid w:val="00FE5C25"/>
    <w:rsid w:val="00FE60CD"/>
    <w:rsid w:val="00FE6F8F"/>
    <w:rsid w:val="00FE7089"/>
    <w:rsid w:val="00FF1293"/>
    <w:rsid w:val="00FF4891"/>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A5049"/>
  <w15:docId w15:val="{9E165E7F-B493-4F10-B4A6-D752A464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7D0E"/>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numPr>
        <w:numId w:val="58"/>
      </w:numPr>
      <w:jc w:val="center"/>
      <w:outlineLvl w:val="0"/>
    </w:pPr>
    <w:rPr>
      <w:rFonts w:ascii="Arial" w:hAnsi="Arial"/>
      <w:b/>
      <w:sz w:val="20"/>
    </w:rPr>
  </w:style>
  <w:style w:type="paragraph" w:styleId="Nadpis2">
    <w:name w:val="heading 2"/>
    <w:basedOn w:val="Normln"/>
    <w:next w:val="Normln"/>
    <w:link w:val="Nadpis2Char"/>
    <w:unhideWhenUsed/>
    <w:qFormat/>
    <w:locked/>
    <w:rsid w:val="00E87F91"/>
    <w:pPr>
      <w:keepNext/>
      <w:keepLines/>
      <w:numPr>
        <w:ilvl w:val="1"/>
        <w:numId w:val="58"/>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locked/>
    <w:rsid w:val="00E87F91"/>
    <w:pPr>
      <w:keepNext/>
      <w:keepLines/>
      <w:numPr>
        <w:ilvl w:val="2"/>
        <w:numId w:val="58"/>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semiHidden/>
    <w:unhideWhenUsed/>
    <w:qFormat/>
    <w:locked/>
    <w:rsid w:val="00E87F91"/>
    <w:pPr>
      <w:keepNext/>
      <w:keepLines/>
      <w:numPr>
        <w:ilvl w:val="3"/>
        <w:numId w:val="58"/>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E87F91"/>
    <w:pPr>
      <w:keepNext/>
      <w:keepLines/>
      <w:numPr>
        <w:ilvl w:val="4"/>
        <w:numId w:val="58"/>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locked/>
    <w:rsid w:val="00E87F91"/>
    <w:pPr>
      <w:keepNext/>
      <w:keepLines/>
      <w:numPr>
        <w:ilvl w:val="5"/>
        <w:numId w:val="58"/>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qFormat/>
    <w:rsid w:val="00DF6793"/>
    <w:pPr>
      <w:keepNext/>
      <w:keepLines/>
      <w:numPr>
        <w:ilvl w:val="6"/>
        <w:numId w:val="58"/>
      </w:numPr>
      <w:spacing w:before="200"/>
      <w:outlineLvl w:val="6"/>
    </w:pPr>
    <w:rPr>
      <w:rFonts w:ascii="Cambria" w:hAnsi="Cambria"/>
      <w:i/>
      <w:iCs/>
      <w:color w:val="404040"/>
    </w:rPr>
  </w:style>
  <w:style w:type="paragraph" w:styleId="Nadpis8">
    <w:name w:val="heading 8"/>
    <w:basedOn w:val="Normln"/>
    <w:next w:val="Normln"/>
    <w:link w:val="Nadpis8Char"/>
    <w:semiHidden/>
    <w:unhideWhenUsed/>
    <w:qFormat/>
    <w:locked/>
    <w:rsid w:val="00E87F91"/>
    <w:pPr>
      <w:keepNext/>
      <w:keepLines/>
      <w:numPr>
        <w:ilvl w:val="7"/>
        <w:numId w:val="5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locked/>
    <w:rsid w:val="00E87F91"/>
    <w:pPr>
      <w:keepNext/>
      <w:keepLines/>
      <w:numPr>
        <w:ilvl w:val="8"/>
        <w:numId w:val="5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5"/>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5"/>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5"/>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5"/>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5"/>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OdstavecseseznamemChar">
    <w:name w:val="Odstavec se seznamem Char"/>
    <w:link w:val="Odstavecseseznamem"/>
    <w:uiPriority w:val="34"/>
    <w:rsid w:val="00512C3F"/>
    <w:rPr>
      <w:rFonts w:ascii="Times New Roman" w:eastAsia="Times New Roman" w:hAnsi="Times New Roman" w:cs="Times New Roman"/>
      <w:sz w:val="24"/>
      <w:szCs w:val="24"/>
    </w:rPr>
  </w:style>
  <w:style w:type="table" w:styleId="Mkatabulky">
    <w:name w:val="Table Grid"/>
    <w:basedOn w:val="Normlntabulka"/>
    <w:locked/>
    <w:rsid w:val="00C47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E87F9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rsid w:val="00E87F91"/>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semiHidden/>
    <w:rsid w:val="00E87F91"/>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semiHidden/>
    <w:rsid w:val="00E87F91"/>
    <w:rPr>
      <w:rFonts w:asciiTheme="majorHAnsi" w:eastAsiaTheme="majorEastAsia" w:hAnsiTheme="majorHAnsi" w:cstheme="majorBidi"/>
      <w:color w:val="365F91" w:themeColor="accent1" w:themeShade="BF"/>
      <w:sz w:val="24"/>
      <w:szCs w:val="24"/>
    </w:rPr>
  </w:style>
  <w:style w:type="character" w:customStyle="1" w:styleId="Nadpis6Char">
    <w:name w:val="Nadpis 6 Char"/>
    <w:basedOn w:val="Standardnpsmoodstavce"/>
    <w:link w:val="Nadpis6"/>
    <w:semiHidden/>
    <w:rsid w:val="00E87F91"/>
    <w:rPr>
      <w:rFonts w:asciiTheme="majorHAnsi" w:eastAsiaTheme="majorEastAsia" w:hAnsiTheme="majorHAnsi" w:cstheme="majorBidi"/>
      <w:color w:val="243F60" w:themeColor="accent1" w:themeShade="7F"/>
      <w:sz w:val="24"/>
      <w:szCs w:val="24"/>
    </w:rPr>
  </w:style>
  <w:style w:type="character" w:customStyle="1" w:styleId="Nadpis8Char">
    <w:name w:val="Nadpis 8 Char"/>
    <w:basedOn w:val="Standardnpsmoodstavce"/>
    <w:link w:val="Nadpis8"/>
    <w:semiHidden/>
    <w:rsid w:val="00E87F9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E87F91"/>
    <w:rPr>
      <w:rFonts w:asciiTheme="majorHAnsi" w:eastAsiaTheme="majorEastAsia" w:hAnsiTheme="majorHAnsi" w:cstheme="majorBidi"/>
      <w:i/>
      <w:iCs/>
      <w:color w:val="272727" w:themeColor="text1" w:themeTint="D8"/>
      <w:sz w:val="21"/>
      <w:szCs w:val="21"/>
    </w:rPr>
  </w:style>
  <w:style w:type="character" w:customStyle="1" w:styleId="Nevyeenzmnka1">
    <w:name w:val="Nevyřešená zmínka1"/>
    <w:basedOn w:val="Standardnpsmoodstavce"/>
    <w:uiPriority w:val="99"/>
    <w:semiHidden/>
    <w:unhideWhenUsed/>
    <w:rsid w:val="00076433"/>
    <w:rPr>
      <w:color w:val="605E5C"/>
      <w:shd w:val="clear" w:color="auto" w:fill="E1DFDD"/>
    </w:rPr>
  </w:style>
  <w:style w:type="character" w:customStyle="1" w:styleId="Nevyeenzmnka2">
    <w:name w:val="Nevyřešená zmínka2"/>
    <w:basedOn w:val="Standardnpsmoodstavce"/>
    <w:uiPriority w:val="99"/>
    <w:semiHidden/>
    <w:unhideWhenUsed/>
    <w:rsid w:val="00A44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3816">
      <w:bodyDiv w:val="1"/>
      <w:marLeft w:val="0"/>
      <w:marRight w:val="0"/>
      <w:marTop w:val="0"/>
      <w:marBottom w:val="0"/>
      <w:divBdr>
        <w:top w:val="none" w:sz="0" w:space="0" w:color="auto"/>
        <w:left w:val="none" w:sz="0" w:space="0" w:color="auto"/>
        <w:bottom w:val="none" w:sz="0" w:space="0" w:color="auto"/>
        <w:right w:val="none" w:sz="0" w:space="0" w:color="auto"/>
      </w:divBdr>
    </w:div>
    <w:div w:id="114519204">
      <w:bodyDiv w:val="1"/>
      <w:marLeft w:val="0"/>
      <w:marRight w:val="0"/>
      <w:marTop w:val="0"/>
      <w:marBottom w:val="0"/>
      <w:divBdr>
        <w:top w:val="none" w:sz="0" w:space="0" w:color="auto"/>
        <w:left w:val="none" w:sz="0" w:space="0" w:color="auto"/>
        <w:bottom w:val="none" w:sz="0" w:space="0" w:color="auto"/>
        <w:right w:val="none" w:sz="0" w:space="0" w:color="auto"/>
      </w:divBdr>
      <w:divsChild>
        <w:div w:id="1985112570">
          <w:marLeft w:val="0"/>
          <w:marRight w:val="0"/>
          <w:marTop w:val="0"/>
          <w:marBottom w:val="0"/>
          <w:divBdr>
            <w:top w:val="none" w:sz="0" w:space="0" w:color="auto"/>
            <w:left w:val="none" w:sz="0" w:space="0" w:color="auto"/>
            <w:bottom w:val="none" w:sz="0" w:space="0" w:color="auto"/>
            <w:right w:val="none" w:sz="0" w:space="0" w:color="auto"/>
          </w:divBdr>
          <w:divsChild>
            <w:div w:id="431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4558">
      <w:bodyDiv w:val="1"/>
      <w:marLeft w:val="0"/>
      <w:marRight w:val="0"/>
      <w:marTop w:val="0"/>
      <w:marBottom w:val="0"/>
      <w:divBdr>
        <w:top w:val="none" w:sz="0" w:space="0" w:color="auto"/>
        <w:left w:val="none" w:sz="0" w:space="0" w:color="auto"/>
        <w:bottom w:val="none" w:sz="0" w:space="0" w:color="auto"/>
        <w:right w:val="none" w:sz="0" w:space="0" w:color="auto"/>
      </w:divBdr>
    </w:div>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198469800">
      <w:bodyDiv w:val="1"/>
      <w:marLeft w:val="0"/>
      <w:marRight w:val="0"/>
      <w:marTop w:val="0"/>
      <w:marBottom w:val="0"/>
      <w:divBdr>
        <w:top w:val="none" w:sz="0" w:space="0" w:color="auto"/>
        <w:left w:val="none" w:sz="0" w:space="0" w:color="auto"/>
        <w:bottom w:val="none" w:sz="0" w:space="0" w:color="auto"/>
        <w:right w:val="none" w:sz="0" w:space="0" w:color="auto"/>
      </w:divBdr>
      <w:divsChild>
        <w:div w:id="679552616">
          <w:marLeft w:val="0"/>
          <w:marRight w:val="0"/>
          <w:marTop w:val="0"/>
          <w:marBottom w:val="0"/>
          <w:divBdr>
            <w:top w:val="none" w:sz="0" w:space="0" w:color="auto"/>
            <w:left w:val="none" w:sz="0" w:space="0" w:color="auto"/>
            <w:bottom w:val="none" w:sz="0" w:space="0" w:color="auto"/>
            <w:right w:val="none" w:sz="0" w:space="0" w:color="auto"/>
          </w:divBdr>
          <w:divsChild>
            <w:div w:id="209619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412550166">
      <w:bodyDiv w:val="1"/>
      <w:marLeft w:val="0"/>
      <w:marRight w:val="0"/>
      <w:marTop w:val="0"/>
      <w:marBottom w:val="0"/>
      <w:divBdr>
        <w:top w:val="none" w:sz="0" w:space="0" w:color="auto"/>
        <w:left w:val="none" w:sz="0" w:space="0" w:color="auto"/>
        <w:bottom w:val="none" w:sz="0" w:space="0" w:color="auto"/>
        <w:right w:val="none" w:sz="0" w:space="0" w:color="auto"/>
      </w:divBdr>
    </w:div>
    <w:div w:id="698628188">
      <w:bodyDiv w:val="1"/>
      <w:marLeft w:val="0"/>
      <w:marRight w:val="0"/>
      <w:marTop w:val="0"/>
      <w:marBottom w:val="0"/>
      <w:divBdr>
        <w:top w:val="none" w:sz="0" w:space="0" w:color="auto"/>
        <w:left w:val="none" w:sz="0" w:space="0" w:color="auto"/>
        <w:bottom w:val="none" w:sz="0" w:space="0" w:color="auto"/>
        <w:right w:val="none" w:sz="0" w:space="0" w:color="auto"/>
      </w:divBdr>
    </w:div>
    <w:div w:id="981076856">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46176886">
      <w:bodyDiv w:val="1"/>
      <w:marLeft w:val="0"/>
      <w:marRight w:val="0"/>
      <w:marTop w:val="0"/>
      <w:marBottom w:val="0"/>
      <w:divBdr>
        <w:top w:val="none" w:sz="0" w:space="0" w:color="auto"/>
        <w:left w:val="none" w:sz="0" w:space="0" w:color="auto"/>
        <w:bottom w:val="none" w:sz="0" w:space="0" w:color="auto"/>
        <w:right w:val="none" w:sz="0" w:space="0" w:color="auto"/>
      </w:divBdr>
      <w:divsChild>
        <w:div w:id="1945770549">
          <w:marLeft w:val="0"/>
          <w:marRight w:val="0"/>
          <w:marTop w:val="0"/>
          <w:marBottom w:val="0"/>
          <w:divBdr>
            <w:top w:val="none" w:sz="0" w:space="0" w:color="auto"/>
            <w:left w:val="none" w:sz="0" w:space="0" w:color="auto"/>
            <w:bottom w:val="none" w:sz="0" w:space="0" w:color="auto"/>
            <w:right w:val="none" w:sz="0" w:space="0" w:color="auto"/>
          </w:divBdr>
          <w:divsChild>
            <w:div w:id="1156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532961471">
      <w:bodyDiv w:val="1"/>
      <w:marLeft w:val="0"/>
      <w:marRight w:val="0"/>
      <w:marTop w:val="0"/>
      <w:marBottom w:val="0"/>
      <w:divBdr>
        <w:top w:val="none" w:sz="0" w:space="0" w:color="auto"/>
        <w:left w:val="none" w:sz="0" w:space="0" w:color="auto"/>
        <w:bottom w:val="none" w:sz="0" w:space="0" w:color="auto"/>
        <w:right w:val="none" w:sz="0" w:space="0" w:color="auto"/>
      </w:divBdr>
    </w:div>
    <w:div w:id="1658193046">
      <w:bodyDiv w:val="1"/>
      <w:marLeft w:val="0"/>
      <w:marRight w:val="0"/>
      <w:marTop w:val="0"/>
      <w:marBottom w:val="0"/>
      <w:divBdr>
        <w:top w:val="none" w:sz="0" w:space="0" w:color="auto"/>
        <w:left w:val="none" w:sz="0" w:space="0" w:color="auto"/>
        <w:bottom w:val="none" w:sz="0" w:space="0" w:color="auto"/>
        <w:right w:val="none" w:sz="0" w:space="0" w:color="auto"/>
      </w:divBdr>
      <w:divsChild>
        <w:div w:id="2118062454">
          <w:marLeft w:val="0"/>
          <w:marRight w:val="0"/>
          <w:marTop w:val="0"/>
          <w:marBottom w:val="0"/>
          <w:divBdr>
            <w:top w:val="none" w:sz="0" w:space="0" w:color="auto"/>
            <w:left w:val="none" w:sz="0" w:space="0" w:color="auto"/>
            <w:bottom w:val="none" w:sz="0" w:space="0" w:color="auto"/>
            <w:right w:val="none" w:sz="0" w:space="0" w:color="auto"/>
          </w:divBdr>
          <w:divsChild>
            <w:div w:id="2517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14109255">
      <w:bodyDiv w:val="1"/>
      <w:marLeft w:val="0"/>
      <w:marRight w:val="0"/>
      <w:marTop w:val="0"/>
      <w:marBottom w:val="0"/>
      <w:divBdr>
        <w:top w:val="none" w:sz="0" w:space="0" w:color="auto"/>
        <w:left w:val="none" w:sz="0" w:space="0" w:color="auto"/>
        <w:bottom w:val="none" w:sz="0" w:space="0" w:color="auto"/>
        <w:right w:val="none" w:sz="0" w:space="0" w:color="auto"/>
      </w:divBdr>
    </w:div>
    <w:div w:id="1772432917">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2747188">
      <w:bodyDiv w:val="1"/>
      <w:marLeft w:val="0"/>
      <w:marRight w:val="0"/>
      <w:marTop w:val="0"/>
      <w:marBottom w:val="0"/>
      <w:divBdr>
        <w:top w:val="none" w:sz="0" w:space="0" w:color="auto"/>
        <w:left w:val="none" w:sz="0" w:space="0" w:color="auto"/>
        <w:bottom w:val="none" w:sz="0" w:space="0" w:color="auto"/>
        <w:right w:val="none" w:sz="0" w:space="0" w:color="auto"/>
      </w:divBdr>
    </w:div>
    <w:div w:id="1871339812">
      <w:bodyDiv w:val="1"/>
      <w:marLeft w:val="0"/>
      <w:marRight w:val="0"/>
      <w:marTop w:val="0"/>
      <w:marBottom w:val="0"/>
      <w:divBdr>
        <w:top w:val="none" w:sz="0" w:space="0" w:color="auto"/>
        <w:left w:val="none" w:sz="0" w:space="0" w:color="auto"/>
        <w:bottom w:val="none" w:sz="0" w:space="0" w:color="auto"/>
        <w:right w:val="none" w:sz="0" w:space="0" w:color="auto"/>
      </w:divBdr>
    </w:div>
    <w:div w:id="1954824261">
      <w:bodyDiv w:val="1"/>
      <w:marLeft w:val="0"/>
      <w:marRight w:val="0"/>
      <w:marTop w:val="0"/>
      <w:marBottom w:val="0"/>
      <w:divBdr>
        <w:top w:val="none" w:sz="0" w:space="0" w:color="auto"/>
        <w:left w:val="none" w:sz="0" w:space="0" w:color="auto"/>
        <w:bottom w:val="none" w:sz="0" w:space="0" w:color="auto"/>
        <w:right w:val="none" w:sz="0" w:space="0" w:color="auto"/>
      </w:divBdr>
      <w:divsChild>
        <w:div w:id="1713071220">
          <w:marLeft w:val="0"/>
          <w:marRight w:val="0"/>
          <w:marTop w:val="0"/>
          <w:marBottom w:val="0"/>
          <w:divBdr>
            <w:top w:val="none" w:sz="0" w:space="0" w:color="auto"/>
            <w:left w:val="none" w:sz="0" w:space="0" w:color="auto"/>
            <w:bottom w:val="none" w:sz="0" w:space="0" w:color="auto"/>
            <w:right w:val="none" w:sz="0" w:space="0" w:color="auto"/>
          </w:divBdr>
          <w:divsChild>
            <w:div w:id="19941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atosovavera@soanachod.cz" TargetMode="External"/><Relationship Id="rId13" Type="http://schemas.openxmlformats.org/officeDocument/2006/relationships/hyperlink" Target="mailto:rejmontlubos@soanachod.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ertlikpavel@soanachod.cz" TargetMode="External"/><Relationship Id="rId17" Type="http://schemas.openxmlformats.org/officeDocument/2006/relationships/hyperlink" Target="mailto:petr.lupomech@seznam.cz" TargetMode="External"/><Relationship Id="rId2" Type="http://schemas.openxmlformats.org/officeDocument/2006/relationships/numbering" Target="numbering.xml"/><Relationship Id="rId16" Type="http://schemas.openxmlformats.org/officeDocument/2006/relationships/hyperlink" Target="mailto:petr.lupomech@seznam.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atosovavera@soanachod.cz" TargetMode="External"/><Relationship Id="rId5" Type="http://schemas.openxmlformats.org/officeDocument/2006/relationships/webSettings" Target="webSettings.xml"/><Relationship Id="rId15" Type="http://schemas.openxmlformats.org/officeDocument/2006/relationships/hyperlink" Target="mailto:petr.lupomech@seznam.cz" TargetMode="External"/><Relationship Id="rId10" Type="http://schemas.openxmlformats.org/officeDocument/2006/relationships/hyperlink" Target="mailto:balcar@ophk.c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vatosovavera@soanachod.cz" TargetMode="External"/><Relationship Id="rId14" Type="http://schemas.openxmlformats.org/officeDocument/2006/relationships/hyperlink" Target="mailto:petr.lupomech@sezna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7005B-1B58-4DE6-A463-443044C18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27</Pages>
  <Words>12121</Words>
  <Characters>71520</Characters>
  <Application>Microsoft Office Word</Application>
  <DocSecurity>0</DocSecurity>
  <Lines>596</Lines>
  <Paragraphs>166</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83475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Justová Jaroslava</cp:lastModifiedBy>
  <cp:revision>12</cp:revision>
  <cp:lastPrinted>2022-03-28T07:07:00Z</cp:lastPrinted>
  <dcterms:created xsi:type="dcterms:W3CDTF">2021-10-13T13:05:00Z</dcterms:created>
  <dcterms:modified xsi:type="dcterms:W3CDTF">2022-03-30T06:27:00Z</dcterms:modified>
</cp:coreProperties>
</file>