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pStyle w:val="BodyText"/>
        <w:spacing w:before="1"/>
        <w:ind w:left="0"/>
        <w:rPr>
          <w:sz w:val="30"/>
          <w:szCs w:val="30"/>
        </w:rPr>
      </w:pPr>
    </w:p>
    <w:p w:rsidR="00C372B4" w:rsidRDefault="00C372B4">
      <w:pPr>
        <w:pStyle w:val="Heading1"/>
      </w:pPr>
      <w:r>
        <w:rPr>
          <w:spacing w:val="-2"/>
        </w:rPr>
        <w:t>Poskytovatel:</w:t>
      </w:r>
    </w:p>
    <w:p w:rsidR="00C372B4" w:rsidRDefault="00C372B4">
      <w:pPr>
        <w:pStyle w:val="BodyText"/>
      </w:pPr>
      <w:r>
        <w:t xml:space="preserve">Kulička, z. </w:t>
      </w:r>
      <w:r>
        <w:rPr>
          <w:spacing w:val="-5"/>
        </w:rPr>
        <w:t>s.</w:t>
      </w:r>
    </w:p>
    <w:p w:rsidR="00C372B4" w:rsidRDefault="00C372B4">
      <w:pPr>
        <w:pStyle w:val="BodyText"/>
        <w:spacing w:before="75"/>
        <w:ind w:left="93" w:right="2564"/>
        <w:jc w:val="center"/>
      </w:pPr>
      <w:r>
        <w:br w:type="column"/>
      </w:r>
      <w:r>
        <w:rPr>
          <w:spacing w:val="-2"/>
        </w:rPr>
        <w:t>SMLOUVA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POSKYTOVÁNÍ</w:t>
      </w:r>
      <w:r>
        <w:rPr>
          <w:spacing w:val="1"/>
        </w:rPr>
        <w:t xml:space="preserve"> </w:t>
      </w:r>
      <w:r>
        <w:rPr>
          <w:spacing w:val="-2"/>
        </w:rPr>
        <w:t>SLUŽEB</w:t>
      </w:r>
    </w:p>
    <w:p w:rsidR="00C372B4" w:rsidRDefault="00C372B4">
      <w:pPr>
        <w:pStyle w:val="BodyText"/>
        <w:ind w:left="106" w:right="2564"/>
        <w:jc w:val="center"/>
      </w:pPr>
      <w:r>
        <w:t xml:space="preserve">(dle zákona č. 89/2012 Sb., občanský </w:t>
      </w:r>
      <w:r>
        <w:rPr>
          <w:spacing w:val="-2"/>
        </w:rPr>
        <w:t>zákoník)</w:t>
      </w:r>
    </w:p>
    <w:p w:rsidR="00C372B4" w:rsidRDefault="00C372B4">
      <w:pPr>
        <w:jc w:val="center"/>
        <w:sectPr w:rsidR="00C372B4">
          <w:type w:val="continuous"/>
          <w:pgSz w:w="12240" w:h="15840"/>
          <w:pgMar w:top="640" w:right="1300" w:bottom="280" w:left="1300" w:header="708" w:footer="708" w:gutter="0"/>
          <w:cols w:num="2" w:space="708" w:equalWidth="0">
            <w:col w:w="1544" w:space="916"/>
            <w:col w:w="7180"/>
          </w:cols>
        </w:sectPr>
      </w:pPr>
    </w:p>
    <w:p w:rsidR="00C372B4" w:rsidRDefault="00C372B4">
      <w:pPr>
        <w:pStyle w:val="BodyText"/>
      </w:pPr>
      <w:r>
        <w:t xml:space="preserve">se sídlem: Borkovany 142, 691 </w:t>
      </w:r>
      <w:r>
        <w:rPr>
          <w:spacing w:val="-5"/>
        </w:rPr>
        <w:t>75</w:t>
      </w:r>
    </w:p>
    <w:p w:rsidR="00C372B4" w:rsidRDefault="00C372B4">
      <w:pPr>
        <w:pStyle w:val="BodyText"/>
      </w:pPr>
      <w:r>
        <w:t xml:space="preserve">IČ: </w:t>
      </w:r>
      <w:r>
        <w:rPr>
          <w:spacing w:val="-2"/>
        </w:rPr>
        <w:t>64331652</w:t>
      </w:r>
    </w:p>
    <w:p w:rsidR="00C372B4" w:rsidRDefault="00C372B4">
      <w:pPr>
        <w:pStyle w:val="BodyText"/>
        <w:spacing w:line="247" w:lineRule="auto"/>
        <w:ind w:right="2710"/>
      </w:pPr>
      <w:r>
        <w:t>jednající</w:t>
      </w:r>
      <w:r>
        <w:rPr>
          <w:spacing w:val="-9"/>
        </w:rPr>
        <w:t xml:space="preserve"> </w:t>
      </w:r>
      <w:r>
        <w:t>prostřednictvím</w:t>
      </w:r>
      <w:r>
        <w:rPr>
          <w:spacing w:val="-9"/>
        </w:rPr>
        <w:t xml:space="preserve"> </w:t>
      </w:r>
      <w:r>
        <w:t>statutárního</w:t>
      </w:r>
      <w:r>
        <w:rPr>
          <w:spacing w:val="-9"/>
        </w:rPr>
        <w:t xml:space="preserve"> </w:t>
      </w:r>
      <w:r>
        <w:t>zástupce</w:t>
      </w:r>
      <w:r>
        <w:rPr>
          <w:spacing w:val="-9"/>
        </w:rPr>
        <w:t xml:space="preserve"> </w:t>
      </w:r>
      <w:r>
        <w:t>Mgr.</w:t>
      </w:r>
      <w:r>
        <w:rPr>
          <w:spacing w:val="-9"/>
        </w:rPr>
        <w:t xml:space="preserve"> </w:t>
      </w:r>
      <w:r>
        <w:t>Libora</w:t>
      </w:r>
      <w:r>
        <w:rPr>
          <w:spacing w:val="-9"/>
        </w:rPr>
        <w:t xml:space="preserve"> </w:t>
      </w:r>
      <w:r>
        <w:t xml:space="preserve">Procházky </w:t>
      </w:r>
      <w:r>
        <w:rPr>
          <w:spacing w:val="-10"/>
        </w:rPr>
        <w:t>a</w:t>
      </w:r>
    </w:p>
    <w:p w:rsidR="00C372B4" w:rsidRDefault="00C372B4">
      <w:pPr>
        <w:pStyle w:val="Heading1"/>
        <w:spacing w:before="1"/>
      </w:pPr>
      <w:r>
        <w:rPr>
          <w:spacing w:val="-2"/>
        </w:rPr>
        <w:t>Objednatel:</w:t>
      </w:r>
    </w:p>
    <w:p w:rsidR="00C372B4" w:rsidRDefault="00C372B4">
      <w:pPr>
        <w:pStyle w:val="BodyText"/>
        <w:spacing w:before="2"/>
        <w:ind w:left="0"/>
        <w:rPr>
          <w:b/>
          <w:bCs/>
          <w:sz w:val="28"/>
          <w:szCs w:val="28"/>
        </w:rPr>
      </w:pPr>
    </w:p>
    <w:p w:rsidR="00C372B4" w:rsidRDefault="00C372B4">
      <w:pPr>
        <w:pStyle w:val="BodyText"/>
        <w:spacing w:before="0" w:line="247" w:lineRule="auto"/>
        <w:ind w:left="176" w:right="4916"/>
      </w:pPr>
      <w:r>
        <w:t>Základní</w:t>
      </w:r>
      <w:r>
        <w:rPr>
          <w:spacing w:val="-11"/>
        </w:rPr>
        <w:t xml:space="preserve"> </w:t>
      </w:r>
      <w:r>
        <w:t>škola,</w:t>
      </w:r>
      <w:r>
        <w:rPr>
          <w:spacing w:val="-11"/>
        </w:rPr>
        <w:t xml:space="preserve"> </w:t>
      </w:r>
      <w:r>
        <w:t>Brno,</w:t>
      </w:r>
      <w:r>
        <w:rPr>
          <w:spacing w:val="-11"/>
        </w:rPr>
        <w:t xml:space="preserve"> </w:t>
      </w:r>
      <w:r>
        <w:t>příspěvková</w:t>
      </w:r>
      <w:r>
        <w:rPr>
          <w:spacing w:val="-11"/>
        </w:rPr>
        <w:t xml:space="preserve"> </w:t>
      </w:r>
      <w:r>
        <w:t>organizace se sídlem: Masarova 11, Brno, 628 00</w:t>
      </w:r>
    </w:p>
    <w:p w:rsidR="00C372B4" w:rsidRDefault="00C372B4">
      <w:pPr>
        <w:pStyle w:val="BodyText"/>
        <w:spacing w:before="2"/>
        <w:ind w:left="176"/>
      </w:pPr>
      <w:r>
        <w:t>IČ:</w:t>
      </w:r>
      <w:r>
        <w:rPr>
          <w:spacing w:val="60"/>
        </w:rPr>
        <w:t xml:space="preserve"> </w:t>
      </w:r>
      <w:r>
        <w:rPr>
          <w:spacing w:val="-2"/>
        </w:rPr>
        <w:t>44994044</w:t>
      </w:r>
    </w:p>
    <w:p w:rsidR="00C372B4" w:rsidRDefault="00C372B4">
      <w:pPr>
        <w:pStyle w:val="BodyText"/>
        <w:ind w:left="176"/>
      </w:pPr>
      <w:r>
        <w:t>jednající</w:t>
      </w:r>
      <w:r>
        <w:rPr>
          <w:spacing w:val="-3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ředitele</w:t>
      </w:r>
      <w:r>
        <w:rPr>
          <w:spacing w:val="-3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Zálešáka</w:t>
      </w:r>
    </w:p>
    <w:p w:rsidR="00C372B4" w:rsidRDefault="00C372B4">
      <w:pPr>
        <w:pStyle w:val="BodyText"/>
        <w:spacing w:before="6"/>
        <w:ind w:left="0"/>
        <w:rPr>
          <w:sz w:val="25"/>
          <w:szCs w:val="25"/>
        </w:rPr>
      </w:pPr>
    </w:p>
    <w:p w:rsidR="00C372B4" w:rsidRDefault="00C372B4">
      <w:pPr>
        <w:pStyle w:val="BodyText"/>
        <w:spacing w:before="0"/>
      </w:pPr>
      <w:r>
        <w:t xml:space="preserve">uzavírají tuto smlouvu o poskytování služeb podle ustanovení zákona č. 89/2012 </w:t>
      </w:r>
      <w:r>
        <w:rPr>
          <w:spacing w:val="-5"/>
        </w:rPr>
        <w:t>Sb.</w:t>
      </w:r>
    </w:p>
    <w:p w:rsidR="00C372B4" w:rsidRDefault="00C372B4">
      <w:pPr>
        <w:pStyle w:val="BodyText"/>
        <w:spacing w:before="7"/>
        <w:ind w:left="0"/>
        <w:rPr>
          <w:sz w:val="25"/>
          <w:szCs w:val="25"/>
        </w:rPr>
      </w:pPr>
    </w:p>
    <w:p w:rsidR="00C372B4" w:rsidRDefault="00C372B4">
      <w:pPr>
        <w:pStyle w:val="BodyText"/>
        <w:spacing w:before="0"/>
        <w:ind w:left="4380"/>
      </w:pPr>
      <w:r>
        <w:t xml:space="preserve">Článek </w:t>
      </w:r>
      <w:r>
        <w:rPr>
          <w:spacing w:val="-5"/>
        </w:rPr>
        <w:t>I.</w:t>
      </w:r>
    </w:p>
    <w:p w:rsidR="00C372B4" w:rsidRDefault="00C372B4">
      <w:pPr>
        <w:pStyle w:val="BodyText"/>
        <w:spacing w:line="247" w:lineRule="auto"/>
      </w:pPr>
      <w:r>
        <w:t>Poskytovatel se zavazuje, že bude objednateli poskytovat služby spojené s organizací a programovým</w:t>
      </w:r>
      <w:r>
        <w:rPr>
          <w:spacing w:val="-3"/>
        </w:rPr>
        <w:t xml:space="preserve"> </w:t>
      </w:r>
      <w:r>
        <w:t>vedením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přírodě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16-20.5.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</w:p>
    <w:p w:rsidR="00C372B4" w:rsidRDefault="00C372B4">
      <w:pPr>
        <w:pStyle w:val="BodyText"/>
        <w:spacing w:before="2" w:line="247" w:lineRule="auto"/>
      </w:pPr>
      <w:r>
        <w:t>stanovených</w:t>
      </w:r>
      <w:r>
        <w:rPr>
          <w:spacing w:val="-3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smlouvou.</w:t>
      </w:r>
      <w:r>
        <w:rPr>
          <w:spacing w:val="40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zaplatit</w:t>
      </w:r>
      <w:r>
        <w:rPr>
          <w:spacing w:val="-3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úplatu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 podmínek stanovených touto smlouvou.</w:t>
      </w:r>
    </w:p>
    <w:p w:rsidR="00C372B4" w:rsidRDefault="00C372B4">
      <w:pPr>
        <w:pStyle w:val="BodyText"/>
        <w:spacing w:before="10"/>
        <w:ind w:left="0"/>
      </w:pPr>
    </w:p>
    <w:p w:rsidR="00C372B4" w:rsidRDefault="00C372B4">
      <w:pPr>
        <w:pStyle w:val="BodyText"/>
        <w:spacing w:before="0"/>
        <w:ind w:left="4370"/>
      </w:pPr>
      <w:r>
        <w:t xml:space="preserve">Článek </w:t>
      </w:r>
      <w:r>
        <w:rPr>
          <w:spacing w:val="-5"/>
        </w:rPr>
        <w:t>II</w:t>
      </w:r>
    </w:p>
    <w:p w:rsidR="00C372B4" w:rsidRDefault="00C372B4">
      <w:pPr>
        <w:pStyle w:val="BodyText"/>
        <w:jc w:val="both"/>
      </w:pPr>
      <w:r>
        <w:t xml:space="preserve">Poskytovatel bude na základě této smlouvy provádět pro objednatele následující </w:t>
      </w:r>
      <w:r>
        <w:rPr>
          <w:spacing w:val="-2"/>
        </w:rPr>
        <w:t>služby:</w:t>
      </w:r>
    </w:p>
    <w:p w:rsidR="00C372B4" w:rsidRDefault="00C372B4">
      <w:pPr>
        <w:pStyle w:val="BodyText"/>
        <w:ind w:left="536"/>
        <w:jc w:val="both"/>
      </w:pPr>
      <w:r>
        <w:rPr>
          <w:i/>
          <w:iCs/>
        </w:rPr>
        <w:t>-</w:t>
      </w:r>
      <w:r>
        <w:rPr>
          <w:i/>
          <w:iCs/>
          <w:spacing w:val="55"/>
        </w:rPr>
        <w:t xml:space="preserve">   </w:t>
      </w:r>
      <w:r>
        <w:t>organizační zajištění školy</w:t>
      </w:r>
      <w:r>
        <w:rPr>
          <w:spacing w:val="-1"/>
        </w:rPr>
        <w:t xml:space="preserve"> </w:t>
      </w:r>
      <w:r>
        <w:t xml:space="preserve">v </w:t>
      </w:r>
      <w:r>
        <w:rPr>
          <w:spacing w:val="-2"/>
        </w:rPr>
        <w:t>přírodě</w:t>
      </w:r>
    </w:p>
    <w:p w:rsidR="00C372B4" w:rsidRDefault="00C372B4">
      <w:pPr>
        <w:pStyle w:val="ListParagraph"/>
        <w:numPr>
          <w:ilvl w:val="0"/>
          <w:numId w:val="4"/>
        </w:numPr>
        <w:tabs>
          <w:tab w:val="left" w:pos="972"/>
        </w:tabs>
        <w:spacing w:before="9" w:line="247" w:lineRule="auto"/>
        <w:ind w:left="971" w:right="118"/>
        <w:jc w:val="both"/>
        <w:rPr>
          <w:sz w:val="24"/>
          <w:szCs w:val="24"/>
        </w:rPr>
      </w:pPr>
      <w:r>
        <w:rPr>
          <w:sz w:val="24"/>
          <w:szCs w:val="24"/>
        </w:rPr>
        <w:t>zajištění hromadné dopravy účastníků autobusem vybaveným bezpečnostními pásy na všech sedadlech</w:t>
      </w:r>
    </w:p>
    <w:p w:rsidR="00C372B4" w:rsidRDefault="00C372B4">
      <w:pPr>
        <w:pStyle w:val="ListParagraph"/>
        <w:numPr>
          <w:ilvl w:val="0"/>
          <w:numId w:val="4"/>
        </w:numPr>
        <w:tabs>
          <w:tab w:val="left" w:pos="972"/>
        </w:tabs>
        <w:spacing w:before="2" w:line="247" w:lineRule="auto"/>
        <w:ind w:left="971" w:right="118"/>
        <w:jc w:val="both"/>
        <w:rPr>
          <w:sz w:val="24"/>
          <w:szCs w:val="24"/>
        </w:rPr>
      </w:pPr>
      <w:r>
        <w:rPr>
          <w:sz w:val="24"/>
          <w:szCs w:val="24"/>
        </w:rPr>
        <w:t>zajištění ubytování a stravování 5 x denně včetně pitného režimu 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zařízení: </w:t>
      </w:r>
      <w:r>
        <w:rPr>
          <w:b/>
          <w:bCs/>
          <w:sz w:val="24"/>
          <w:szCs w:val="24"/>
        </w:rPr>
        <w:t>Hotel Pavla, Vlachovice 25,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592 31,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který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splňuje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veškeré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zákonné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hygienické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požadavky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 pořádání škol 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přírodě (ubytovací i stravovací prostory, zajištění pitnou vodou, úklid společných prostor apod.)</w:t>
      </w:r>
    </w:p>
    <w:p w:rsidR="00C372B4" w:rsidRDefault="00C372B4">
      <w:pPr>
        <w:pStyle w:val="ListParagraph"/>
        <w:numPr>
          <w:ilvl w:val="0"/>
          <w:numId w:val="4"/>
        </w:numPr>
        <w:tabs>
          <w:tab w:val="left" w:pos="972"/>
        </w:tabs>
        <w:spacing w:before="3" w:line="247" w:lineRule="auto"/>
        <w:ind w:left="971" w:right="328"/>
        <w:rPr>
          <w:sz w:val="24"/>
          <w:szCs w:val="24"/>
        </w:rPr>
      </w:pPr>
      <w:r>
        <w:rPr>
          <w:sz w:val="24"/>
          <w:szCs w:val="24"/>
        </w:rPr>
        <w:t>zajištění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pracovníků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programové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vedení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školy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přírodě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odpoledních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večerních </w:t>
      </w:r>
      <w:r>
        <w:rPr>
          <w:spacing w:val="-2"/>
          <w:sz w:val="24"/>
          <w:szCs w:val="24"/>
        </w:rPr>
        <w:t>hodinách</w:t>
      </w:r>
    </w:p>
    <w:p w:rsidR="00C372B4" w:rsidRDefault="00C372B4">
      <w:pPr>
        <w:pStyle w:val="ListParagraph"/>
        <w:numPr>
          <w:ilvl w:val="0"/>
          <w:numId w:val="4"/>
        </w:numPr>
        <w:tabs>
          <w:tab w:val="left" w:pos="972"/>
        </w:tabs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vytvoření tematického programu školy v </w:t>
      </w:r>
      <w:r>
        <w:rPr>
          <w:spacing w:val="-2"/>
          <w:sz w:val="24"/>
          <w:szCs w:val="24"/>
        </w:rPr>
        <w:t>přírodě</w:t>
      </w:r>
    </w:p>
    <w:p w:rsidR="00C372B4" w:rsidRDefault="00C372B4">
      <w:pPr>
        <w:pStyle w:val="ListParagraph"/>
        <w:numPr>
          <w:ilvl w:val="0"/>
          <w:numId w:val="4"/>
        </w:numPr>
        <w:tabs>
          <w:tab w:val="left" w:pos="972"/>
        </w:tabs>
        <w:spacing w:before="9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pojištění stornopoplatků, úrazové </w:t>
      </w:r>
      <w:r>
        <w:rPr>
          <w:spacing w:val="-2"/>
          <w:sz w:val="24"/>
          <w:szCs w:val="24"/>
        </w:rPr>
        <w:t>připojištění</w:t>
      </w:r>
    </w:p>
    <w:p w:rsidR="00C372B4" w:rsidRDefault="00C372B4">
      <w:pPr>
        <w:pStyle w:val="BodyText"/>
        <w:spacing w:before="6"/>
        <w:ind w:left="0"/>
        <w:rPr>
          <w:sz w:val="25"/>
          <w:szCs w:val="25"/>
        </w:rPr>
      </w:pPr>
    </w:p>
    <w:p w:rsidR="00C372B4" w:rsidRDefault="00C372B4">
      <w:pPr>
        <w:pStyle w:val="BodyText"/>
        <w:spacing w:before="1"/>
        <w:ind w:left="4300"/>
      </w:pPr>
      <w:r>
        <w:rPr>
          <w:color w:val="1D1D1D"/>
        </w:rPr>
        <w:t xml:space="preserve">Článek </w:t>
      </w:r>
      <w:r>
        <w:rPr>
          <w:color w:val="1D1D1D"/>
          <w:spacing w:val="-4"/>
        </w:rPr>
        <w:t>III.</w:t>
      </w:r>
    </w:p>
    <w:p w:rsidR="00C372B4" w:rsidRDefault="00C372B4">
      <w:pPr>
        <w:pStyle w:val="ListParagraph"/>
        <w:numPr>
          <w:ilvl w:val="0"/>
          <w:numId w:val="3"/>
        </w:numPr>
        <w:tabs>
          <w:tab w:val="left" w:pos="837"/>
        </w:tabs>
        <w:spacing w:before="9" w:line="247" w:lineRule="auto"/>
        <w:ind w:left="116" w:right="118" w:firstLine="0"/>
        <w:jc w:val="both"/>
        <w:rPr>
          <w:sz w:val="24"/>
          <w:szCs w:val="24"/>
        </w:rPr>
      </w:pPr>
      <w:r>
        <w:rPr>
          <w:sz w:val="24"/>
          <w:szCs w:val="24"/>
        </w:rPr>
        <w:t>Za poskytování služeb se sjednává cena ve výši 3150 Kč za účastníka. Úhrada bude rozdělena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dvou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plateb,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zálohová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faktura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výši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března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2022,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zbývající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část úhrady za sjednané služby bude uhrazena na základě faktury vystavené po ukončení školy v </w:t>
      </w:r>
      <w:r>
        <w:rPr>
          <w:spacing w:val="-2"/>
          <w:sz w:val="24"/>
          <w:szCs w:val="24"/>
        </w:rPr>
        <w:t>přírodě.</w:t>
      </w:r>
    </w:p>
    <w:p w:rsidR="00C372B4" w:rsidRDefault="00C372B4">
      <w:pPr>
        <w:pStyle w:val="ListParagraph"/>
        <w:numPr>
          <w:ilvl w:val="0"/>
          <w:numId w:val="3"/>
        </w:numPr>
        <w:tabs>
          <w:tab w:val="left" w:pos="837"/>
        </w:tabs>
        <w:spacing w:before="3" w:line="247" w:lineRule="auto"/>
        <w:ind w:left="116" w:right="121" w:firstLine="0"/>
        <w:jc w:val="both"/>
        <w:rPr>
          <w:sz w:val="24"/>
          <w:szCs w:val="24"/>
        </w:rPr>
      </w:pPr>
      <w:r>
        <w:rPr>
          <w:sz w:val="24"/>
          <w:szCs w:val="24"/>
        </w:rPr>
        <w:t>Stornopoplatek 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případě neúčasti dítěte na škole 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přírodě se určuje ve výši 2000 Kč a platí ode dne připsání zálohy na účet poskytovatele. Jeho navrácení v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případě závažných nepředvídatelných událostí (odstěhování žáka, dlouhodobé onemocnění) lze domluvit písemně.</w:t>
      </w:r>
    </w:p>
    <w:p w:rsidR="00C372B4" w:rsidRDefault="00C372B4">
      <w:pPr>
        <w:pStyle w:val="ListParagraph"/>
        <w:numPr>
          <w:ilvl w:val="0"/>
          <w:numId w:val="3"/>
        </w:numPr>
        <w:tabs>
          <w:tab w:val="left" w:pos="837"/>
        </w:tabs>
        <w:spacing w:before="2" w:line="247" w:lineRule="auto"/>
        <w:ind w:left="116" w:right="125" w:firstLine="0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uhradit poskytovateli cenu za provedené činnosti do data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splatnosti uvedeného na faktuře, a to bankovním převodem na účet </w:t>
      </w:r>
      <w:r>
        <w:rPr>
          <w:b/>
          <w:bCs/>
          <w:sz w:val="24"/>
          <w:szCs w:val="24"/>
        </w:rPr>
        <w:t>2601134281/2010</w:t>
      </w:r>
      <w:r>
        <w:rPr>
          <w:sz w:val="24"/>
          <w:szCs w:val="24"/>
        </w:rPr>
        <w:t>.</w:t>
      </w:r>
    </w:p>
    <w:p w:rsidR="00C372B4" w:rsidRDefault="00C372B4">
      <w:pPr>
        <w:pStyle w:val="ListParagraph"/>
        <w:numPr>
          <w:ilvl w:val="0"/>
          <w:numId w:val="3"/>
        </w:numPr>
        <w:tabs>
          <w:tab w:val="left" w:pos="837"/>
        </w:tabs>
        <w:ind w:left="837" w:hanging="72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případě prodlení může být po objednateli vyžadován úrok z prodlení v zákonné </w:t>
      </w:r>
      <w:r>
        <w:rPr>
          <w:spacing w:val="-2"/>
          <w:sz w:val="24"/>
          <w:szCs w:val="24"/>
        </w:rPr>
        <w:t>výši.</w:t>
      </w:r>
    </w:p>
    <w:p w:rsidR="00C372B4" w:rsidRDefault="00C372B4">
      <w:pPr>
        <w:jc w:val="both"/>
        <w:rPr>
          <w:sz w:val="24"/>
          <w:szCs w:val="24"/>
        </w:rPr>
        <w:sectPr w:rsidR="00C372B4">
          <w:type w:val="continuous"/>
          <w:pgSz w:w="12240" w:h="15840"/>
          <w:pgMar w:top="640" w:right="1300" w:bottom="280" w:left="1300" w:header="708" w:footer="708" w:gutter="0"/>
          <w:cols w:space="708"/>
        </w:sectPr>
      </w:pPr>
    </w:p>
    <w:p w:rsidR="00C372B4" w:rsidRDefault="00C372B4">
      <w:pPr>
        <w:pStyle w:val="BodyText"/>
        <w:spacing w:before="75"/>
        <w:ind w:left="4243" w:right="4243"/>
        <w:jc w:val="center"/>
      </w:pPr>
      <w:r>
        <w:t xml:space="preserve">Článek </w:t>
      </w:r>
      <w:r>
        <w:rPr>
          <w:spacing w:val="-5"/>
        </w:rPr>
        <w:t>IV.</w:t>
      </w:r>
    </w:p>
    <w:p w:rsidR="00C372B4" w:rsidRDefault="00C372B4">
      <w:pPr>
        <w:pStyle w:val="BodyText"/>
        <w:tabs>
          <w:tab w:val="left" w:pos="836"/>
        </w:tabs>
        <w:spacing w:line="247" w:lineRule="auto"/>
        <w:ind w:right="120"/>
      </w:pPr>
      <w:r>
        <w:rPr>
          <w:spacing w:val="-6"/>
        </w:rPr>
        <w:t>1.</w:t>
      </w:r>
      <w:r>
        <w:tab/>
        <w:t>Poskytovatel se zavazuje, že sjednané služby provede a předá objednateli ve sjednaném</w:t>
      </w:r>
      <w:r>
        <w:rPr>
          <w:spacing w:val="40"/>
        </w:rPr>
        <w:t xml:space="preserve"> </w:t>
      </w:r>
      <w:r>
        <w:rPr>
          <w:spacing w:val="-2"/>
        </w:rPr>
        <w:t>termínu.</w:t>
      </w:r>
    </w:p>
    <w:p w:rsidR="00C372B4" w:rsidRDefault="00C372B4">
      <w:pPr>
        <w:pStyle w:val="BodyText"/>
        <w:spacing w:before="1"/>
        <w:ind w:left="4348"/>
      </w:pPr>
      <w:r>
        <w:t>Článek</w:t>
      </w:r>
      <w:r>
        <w:rPr>
          <w:spacing w:val="-5"/>
        </w:rPr>
        <w:t xml:space="preserve"> V.</w:t>
      </w:r>
    </w:p>
    <w:p w:rsidR="00C372B4" w:rsidRDefault="00C372B4">
      <w:pPr>
        <w:pStyle w:val="ListParagraph"/>
        <w:numPr>
          <w:ilvl w:val="0"/>
          <w:numId w:val="2"/>
        </w:numPr>
        <w:tabs>
          <w:tab w:val="left" w:pos="837"/>
        </w:tabs>
        <w:spacing w:before="9" w:line="247" w:lineRule="auto"/>
        <w:ind w:left="116" w:right="596" w:firstLine="0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zavazuje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poskytnout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zhotoviteli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veškerou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součinnost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nutnou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zajištění řádného poskytování služby a zejména mu pro tuto činnost včas předat veškeré potřebné informace a materiály, o které poskytovatel objednatele požádá.</w:t>
      </w:r>
    </w:p>
    <w:p w:rsidR="00C372B4" w:rsidRDefault="00C372B4">
      <w:pPr>
        <w:pStyle w:val="ListParagraph"/>
        <w:numPr>
          <w:ilvl w:val="0"/>
          <w:numId w:val="2"/>
        </w:numPr>
        <w:tabs>
          <w:tab w:val="left" w:pos="837"/>
        </w:tabs>
        <w:spacing w:before="2" w:line="247" w:lineRule="auto"/>
        <w:ind w:left="116" w:right="169" w:firstLine="0"/>
        <w:rPr>
          <w:sz w:val="24"/>
          <w:szCs w:val="24"/>
        </w:rPr>
      </w:pPr>
      <w:r>
        <w:rPr>
          <w:sz w:val="24"/>
          <w:szCs w:val="24"/>
        </w:rPr>
        <w:t>Poskytovatel se zavazuje při poskytování služby postupovat s veškerou odbornou péčí a dodržovat všechny právní předpisy vztahující se k poskytované službě.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případě jejich porušení vzniká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nárok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náhradu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škody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způsobené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porušením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těchto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povinností.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Poskytovatel neodpovídá za případnou škodu, která bude způsobena tím, že se řídil výslovnými pokyny objednatele, nebo tím, že mu objednatel předal chybné, nepřesné či neúplné podklady.</w:t>
      </w:r>
    </w:p>
    <w:p w:rsidR="00C372B4" w:rsidRDefault="00C372B4">
      <w:pPr>
        <w:pStyle w:val="ListParagraph"/>
        <w:numPr>
          <w:ilvl w:val="0"/>
          <w:numId w:val="2"/>
        </w:numPr>
        <w:tabs>
          <w:tab w:val="left" w:pos="837"/>
        </w:tabs>
        <w:spacing w:before="4" w:line="247" w:lineRule="auto"/>
        <w:ind w:left="116" w:right="117" w:firstLine="0"/>
        <w:rPr>
          <w:sz w:val="24"/>
          <w:szCs w:val="24"/>
        </w:rPr>
      </w:pPr>
      <w:r>
        <w:rPr>
          <w:sz w:val="24"/>
          <w:szCs w:val="24"/>
        </w:rPr>
        <w:t>Poskytovatel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oprávněn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zpracování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prací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při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svých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činnostech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použít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spolupracující osoby.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tomto případě však odpovídá objednateli ve stejném rozsahu jako by služby poskytoval on sám.</w:t>
      </w:r>
    </w:p>
    <w:p w:rsidR="00C372B4" w:rsidRDefault="00C372B4">
      <w:pPr>
        <w:pStyle w:val="ListParagraph"/>
        <w:numPr>
          <w:ilvl w:val="0"/>
          <w:numId w:val="2"/>
        </w:numPr>
        <w:tabs>
          <w:tab w:val="left" w:pos="837"/>
        </w:tabs>
        <w:spacing w:before="2" w:line="247" w:lineRule="auto"/>
        <w:ind w:left="116" w:right="650" w:firstLine="0"/>
        <w:rPr>
          <w:sz w:val="24"/>
          <w:szCs w:val="24"/>
        </w:rPr>
      </w:pPr>
      <w:r>
        <w:rPr>
          <w:sz w:val="24"/>
          <w:szCs w:val="24"/>
        </w:rPr>
        <w:t>Poskytovatel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povinen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zachovávat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mlčenlivost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všech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informacích,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které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získal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 objednatele v souvislosti s poskytováním služby a zajistí, aby dokumenty předané mu objednatelem nebyly zneužity třetími osobami. Povinnost zachovávat mlčenlivost trvá i po</w:t>
      </w:r>
    </w:p>
    <w:p w:rsidR="00C372B4" w:rsidRDefault="00C372B4">
      <w:pPr>
        <w:pStyle w:val="BodyText"/>
        <w:spacing w:before="3" w:line="247" w:lineRule="auto"/>
        <w:ind w:right="120"/>
      </w:pPr>
      <w:r>
        <w:t>skončení</w:t>
      </w:r>
      <w:r>
        <w:rPr>
          <w:spacing w:val="-5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</w:t>
      </w:r>
      <w:r>
        <w:rPr>
          <w:spacing w:val="-5"/>
        </w:rPr>
        <w:t xml:space="preserve"> </w:t>
      </w:r>
      <w:r>
        <w:t>založeného</w:t>
      </w:r>
      <w:r>
        <w:rPr>
          <w:spacing w:val="-5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smlouvou.</w:t>
      </w:r>
      <w:r>
        <w:rPr>
          <w:spacing w:val="-5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zajistí</w:t>
      </w:r>
      <w:r>
        <w:rPr>
          <w:spacing w:val="-5"/>
        </w:rPr>
        <w:t xml:space="preserve"> </w:t>
      </w:r>
      <w:r>
        <w:t>splnění</w:t>
      </w:r>
      <w:r>
        <w:rPr>
          <w:spacing w:val="-5"/>
        </w:rPr>
        <w:t xml:space="preserve"> </w:t>
      </w:r>
      <w:r>
        <w:t>této povinnosti také třetími osobami.</w:t>
      </w:r>
    </w:p>
    <w:p w:rsidR="00C372B4" w:rsidRDefault="00C372B4">
      <w:pPr>
        <w:pStyle w:val="ListParagraph"/>
        <w:numPr>
          <w:ilvl w:val="0"/>
          <w:numId w:val="2"/>
        </w:numPr>
        <w:tabs>
          <w:tab w:val="left" w:pos="837"/>
        </w:tabs>
        <w:spacing w:line="247" w:lineRule="auto"/>
        <w:ind w:left="116" w:right="371" w:firstLine="0"/>
        <w:rPr>
          <w:sz w:val="24"/>
          <w:szCs w:val="24"/>
        </w:rPr>
      </w:pPr>
      <w:r>
        <w:rPr>
          <w:sz w:val="24"/>
          <w:szCs w:val="24"/>
        </w:rPr>
        <w:t>Poskytovatel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zavazuje,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že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povede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výkaz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realizovaných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služeb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objednatele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včetně jejich rozsahu.</w:t>
      </w:r>
    </w:p>
    <w:p w:rsidR="00C372B4" w:rsidRDefault="00C372B4">
      <w:pPr>
        <w:pStyle w:val="BodyText"/>
        <w:spacing w:before="2"/>
        <w:ind w:left="4243" w:right="4245"/>
        <w:jc w:val="center"/>
      </w:pPr>
      <w:r>
        <w:t>Článek</w:t>
      </w:r>
      <w:r>
        <w:rPr>
          <w:spacing w:val="-5"/>
        </w:rPr>
        <w:t xml:space="preserve"> VI.</w:t>
      </w:r>
    </w:p>
    <w:p w:rsidR="00C372B4" w:rsidRDefault="00C372B4">
      <w:pPr>
        <w:pStyle w:val="BodyText"/>
        <w:spacing w:line="247" w:lineRule="auto"/>
        <w:ind w:right="115"/>
        <w:jc w:val="both"/>
      </w:pPr>
      <w:r>
        <w:t>Objednatel je oprávněn odstoupit od smlouvy, poskytovatel má nárok vymáhat v</w:t>
      </w:r>
      <w:r>
        <w:rPr>
          <w:spacing w:val="-4"/>
        </w:rPr>
        <w:t xml:space="preserve"> </w:t>
      </w:r>
      <w:r>
        <w:t>tomto případě</w:t>
      </w:r>
      <w:r>
        <w:rPr>
          <w:spacing w:val="40"/>
        </w:rPr>
        <w:t xml:space="preserve"> </w:t>
      </w:r>
      <w:r>
        <w:t>po objednavateli náhradu veškerých nákladů se službou vzniklých.</w:t>
      </w:r>
      <w:r>
        <w:rPr>
          <w:spacing w:val="-3"/>
        </w:rPr>
        <w:t xml:space="preserve"> </w:t>
      </w:r>
      <w:r>
        <w:t>Výpověď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provádí</w:t>
      </w:r>
      <w:r>
        <w:rPr>
          <w:spacing w:val="-3"/>
        </w:rPr>
        <w:t xml:space="preserve"> </w:t>
      </w:r>
      <w:r>
        <w:t>písemně a musí být doručena druhé smluvní straně.</w:t>
      </w:r>
    </w:p>
    <w:p w:rsidR="00C372B4" w:rsidRDefault="00C372B4">
      <w:pPr>
        <w:pStyle w:val="BodyText"/>
        <w:spacing w:before="2"/>
        <w:ind w:left="4243" w:right="4245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4"/>
        </w:rPr>
        <w:t>VII.</w:t>
      </w:r>
    </w:p>
    <w:p w:rsidR="00C372B4" w:rsidRDefault="00C372B4">
      <w:pPr>
        <w:pStyle w:val="ListParagraph"/>
        <w:numPr>
          <w:ilvl w:val="0"/>
          <w:numId w:val="1"/>
        </w:numPr>
        <w:tabs>
          <w:tab w:val="left" w:pos="837"/>
        </w:tabs>
        <w:spacing w:before="9" w:line="247" w:lineRule="auto"/>
        <w:ind w:left="116" w:right="118" w:firstLine="0"/>
        <w:rPr>
          <w:sz w:val="24"/>
          <w:szCs w:val="24"/>
        </w:rPr>
      </w:pPr>
      <w:r>
        <w:rPr>
          <w:sz w:val="24"/>
          <w:szCs w:val="24"/>
        </w:rPr>
        <w:t>Podmínky sjednané v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této smlouvě, dohodnutá práva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povinnosti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smluvních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stran,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stejně jako dobu, na kterou se smlouva uzavírá, lze měnit pouze písemným dodatkem k této smlouvě.</w:t>
      </w:r>
    </w:p>
    <w:p w:rsidR="00C372B4" w:rsidRDefault="00C372B4">
      <w:pPr>
        <w:pStyle w:val="ListParagraph"/>
        <w:numPr>
          <w:ilvl w:val="0"/>
          <w:numId w:val="1"/>
        </w:numPr>
        <w:tabs>
          <w:tab w:val="left" w:pos="837"/>
        </w:tabs>
        <w:spacing w:line="247" w:lineRule="auto"/>
        <w:ind w:left="116" w:right="127" w:firstLine="0"/>
        <w:rPr>
          <w:sz w:val="24"/>
          <w:szCs w:val="24"/>
        </w:rPr>
      </w:pPr>
      <w:r>
        <w:rPr>
          <w:sz w:val="24"/>
          <w:szCs w:val="24"/>
        </w:rPr>
        <w:t>Zánik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závazků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vyplývajících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této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smlouvy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lze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sjednat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písemnou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dohodou</w:t>
      </w:r>
      <w:r>
        <w:rPr>
          <w:spacing w:val="86"/>
          <w:sz w:val="24"/>
          <w:szCs w:val="24"/>
        </w:rPr>
        <w:t xml:space="preserve"> </w:t>
      </w:r>
      <w:r>
        <w:rPr>
          <w:sz w:val="24"/>
          <w:szCs w:val="24"/>
        </w:rPr>
        <w:t>obou smluvních stran.</w:t>
      </w:r>
    </w:p>
    <w:p w:rsidR="00C372B4" w:rsidRDefault="00C372B4">
      <w:pPr>
        <w:pStyle w:val="ListParagraph"/>
        <w:numPr>
          <w:ilvl w:val="0"/>
          <w:numId w:val="1"/>
        </w:numPr>
        <w:tabs>
          <w:tab w:val="left" w:pos="837"/>
        </w:tabs>
        <w:spacing w:before="2" w:line="247" w:lineRule="auto"/>
        <w:ind w:left="116" w:right="115" w:firstLine="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záležitostech neupravených touto dohodou se práva a povinnosti smluvních stran řídí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zákonem č. 89/2012 Sb., občanský zákoník.</w:t>
      </w:r>
    </w:p>
    <w:p w:rsidR="00C372B4" w:rsidRDefault="00C372B4">
      <w:pPr>
        <w:pStyle w:val="ListParagraph"/>
        <w:numPr>
          <w:ilvl w:val="0"/>
          <w:numId w:val="1"/>
        </w:numPr>
        <w:tabs>
          <w:tab w:val="left" w:pos="837"/>
        </w:tabs>
        <w:ind w:left="837" w:hanging="721"/>
        <w:rPr>
          <w:sz w:val="24"/>
          <w:szCs w:val="24"/>
        </w:rPr>
      </w:pPr>
      <w:r>
        <w:rPr>
          <w:sz w:val="24"/>
          <w:szCs w:val="24"/>
        </w:rPr>
        <w:t>Tato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smlouva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nabývá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účinnosti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dnem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podpisu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oběma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smluvními</w:t>
      </w:r>
      <w:r>
        <w:rPr>
          <w:spacing w:val="-2"/>
          <w:sz w:val="24"/>
          <w:szCs w:val="24"/>
        </w:rPr>
        <w:t xml:space="preserve"> stranami.</w:t>
      </w:r>
    </w:p>
    <w:p w:rsidR="00C372B4" w:rsidRDefault="00C372B4">
      <w:pPr>
        <w:pStyle w:val="BodyText"/>
        <w:spacing w:before="7"/>
        <w:ind w:left="0"/>
        <w:rPr>
          <w:sz w:val="25"/>
          <w:szCs w:val="25"/>
        </w:rPr>
      </w:pPr>
    </w:p>
    <w:p w:rsidR="00C372B4" w:rsidRDefault="00C372B4">
      <w:pPr>
        <w:pStyle w:val="BodyText"/>
        <w:spacing w:before="0"/>
      </w:pPr>
      <w:r>
        <w:t xml:space="preserve">Brno, </w:t>
      </w:r>
      <w:r>
        <w:rPr>
          <w:spacing w:val="-2"/>
        </w:rPr>
        <w:t>13.1.2022</w:t>
      </w:r>
    </w:p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pStyle w:val="BodyText"/>
        <w:spacing w:before="0"/>
        <w:ind w:left="0"/>
        <w:rPr>
          <w:sz w:val="26"/>
          <w:szCs w:val="26"/>
        </w:rPr>
      </w:pPr>
    </w:p>
    <w:p w:rsidR="00C372B4" w:rsidRDefault="00C372B4">
      <w:pPr>
        <w:tabs>
          <w:tab w:val="left" w:pos="5876"/>
        </w:tabs>
        <w:spacing w:before="224"/>
        <w:ind w:left="116"/>
        <w:rPr>
          <w:sz w:val="24"/>
          <w:szCs w:val="24"/>
        </w:rPr>
      </w:pPr>
      <w:r>
        <w:rPr>
          <w:spacing w:val="-2"/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……………………………..</w:t>
      </w:r>
    </w:p>
    <w:p w:rsidR="00C372B4" w:rsidRDefault="00C372B4">
      <w:pPr>
        <w:pStyle w:val="BodyText"/>
        <w:tabs>
          <w:tab w:val="left" w:pos="5876"/>
        </w:tabs>
      </w:pPr>
      <w:r>
        <w:rPr>
          <w:spacing w:val="-2"/>
        </w:rPr>
        <w:t>poskytovatel</w:t>
      </w:r>
      <w:r>
        <w:tab/>
      </w:r>
      <w:r>
        <w:rPr>
          <w:spacing w:val="-2"/>
        </w:rPr>
        <w:t>objednatel</w:t>
      </w:r>
    </w:p>
    <w:sectPr w:rsidR="00C372B4" w:rsidSect="00BA3BD1">
      <w:pgSz w:w="12240" w:h="15840"/>
      <w:pgMar w:top="6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5418"/>
    <w:multiLevelType w:val="hybridMultilevel"/>
    <w:tmpl w:val="FFFFFFFF"/>
    <w:lvl w:ilvl="0" w:tplc="C472DBF0">
      <w:start w:val="1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C24BA94">
      <w:numFmt w:val="bullet"/>
      <w:lvlText w:val="•"/>
      <w:lvlJc w:val="left"/>
      <w:pPr>
        <w:ind w:left="1072" w:hanging="720"/>
      </w:pPr>
      <w:rPr>
        <w:rFonts w:hint="default"/>
      </w:rPr>
    </w:lvl>
    <w:lvl w:ilvl="2" w:tplc="350EC538">
      <w:numFmt w:val="bullet"/>
      <w:lvlText w:val="•"/>
      <w:lvlJc w:val="left"/>
      <w:pPr>
        <w:ind w:left="2024" w:hanging="720"/>
      </w:pPr>
      <w:rPr>
        <w:rFonts w:hint="default"/>
      </w:rPr>
    </w:lvl>
    <w:lvl w:ilvl="3" w:tplc="AD74B4E6">
      <w:numFmt w:val="bullet"/>
      <w:lvlText w:val="•"/>
      <w:lvlJc w:val="left"/>
      <w:pPr>
        <w:ind w:left="2976" w:hanging="720"/>
      </w:pPr>
      <w:rPr>
        <w:rFonts w:hint="default"/>
      </w:rPr>
    </w:lvl>
    <w:lvl w:ilvl="4" w:tplc="925E841E">
      <w:numFmt w:val="bullet"/>
      <w:lvlText w:val="•"/>
      <w:lvlJc w:val="left"/>
      <w:pPr>
        <w:ind w:left="3928" w:hanging="720"/>
      </w:pPr>
      <w:rPr>
        <w:rFonts w:hint="default"/>
      </w:rPr>
    </w:lvl>
    <w:lvl w:ilvl="5" w:tplc="16F2A3D2"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37808E64">
      <w:numFmt w:val="bullet"/>
      <w:lvlText w:val="•"/>
      <w:lvlJc w:val="left"/>
      <w:pPr>
        <w:ind w:left="5832" w:hanging="720"/>
      </w:pPr>
      <w:rPr>
        <w:rFonts w:hint="default"/>
      </w:rPr>
    </w:lvl>
    <w:lvl w:ilvl="7" w:tplc="398CFF72">
      <w:numFmt w:val="bullet"/>
      <w:lvlText w:val="•"/>
      <w:lvlJc w:val="left"/>
      <w:pPr>
        <w:ind w:left="6784" w:hanging="720"/>
      </w:pPr>
      <w:rPr>
        <w:rFonts w:hint="default"/>
      </w:rPr>
    </w:lvl>
    <w:lvl w:ilvl="8" w:tplc="4CBEAE94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1">
    <w:nsid w:val="380B487E"/>
    <w:multiLevelType w:val="hybridMultilevel"/>
    <w:tmpl w:val="FFFFFFFF"/>
    <w:lvl w:ilvl="0" w:tplc="7A080E44">
      <w:numFmt w:val="bullet"/>
      <w:lvlText w:val="-"/>
      <w:lvlJc w:val="left"/>
      <w:pPr>
        <w:ind w:left="972" w:hanging="43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852D202">
      <w:numFmt w:val="bullet"/>
      <w:lvlText w:val="•"/>
      <w:lvlJc w:val="left"/>
      <w:pPr>
        <w:ind w:left="1846" w:hanging="435"/>
      </w:pPr>
      <w:rPr>
        <w:rFonts w:hint="default"/>
      </w:rPr>
    </w:lvl>
    <w:lvl w:ilvl="2" w:tplc="21DC5E34">
      <w:numFmt w:val="bullet"/>
      <w:lvlText w:val="•"/>
      <w:lvlJc w:val="left"/>
      <w:pPr>
        <w:ind w:left="2712" w:hanging="435"/>
      </w:pPr>
      <w:rPr>
        <w:rFonts w:hint="default"/>
      </w:rPr>
    </w:lvl>
    <w:lvl w:ilvl="3" w:tplc="8ED2938C">
      <w:numFmt w:val="bullet"/>
      <w:lvlText w:val="•"/>
      <w:lvlJc w:val="left"/>
      <w:pPr>
        <w:ind w:left="3578" w:hanging="435"/>
      </w:pPr>
      <w:rPr>
        <w:rFonts w:hint="default"/>
      </w:rPr>
    </w:lvl>
    <w:lvl w:ilvl="4" w:tplc="CFEACC28">
      <w:numFmt w:val="bullet"/>
      <w:lvlText w:val="•"/>
      <w:lvlJc w:val="left"/>
      <w:pPr>
        <w:ind w:left="4444" w:hanging="435"/>
      </w:pPr>
      <w:rPr>
        <w:rFonts w:hint="default"/>
      </w:rPr>
    </w:lvl>
    <w:lvl w:ilvl="5" w:tplc="B568E866">
      <w:numFmt w:val="bullet"/>
      <w:lvlText w:val="•"/>
      <w:lvlJc w:val="left"/>
      <w:pPr>
        <w:ind w:left="5310" w:hanging="435"/>
      </w:pPr>
      <w:rPr>
        <w:rFonts w:hint="default"/>
      </w:rPr>
    </w:lvl>
    <w:lvl w:ilvl="6" w:tplc="526ED5DE">
      <w:numFmt w:val="bullet"/>
      <w:lvlText w:val="•"/>
      <w:lvlJc w:val="left"/>
      <w:pPr>
        <w:ind w:left="6176" w:hanging="435"/>
      </w:pPr>
      <w:rPr>
        <w:rFonts w:hint="default"/>
      </w:rPr>
    </w:lvl>
    <w:lvl w:ilvl="7" w:tplc="20C694BE">
      <w:numFmt w:val="bullet"/>
      <w:lvlText w:val="•"/>
      <w:lvlJc w:val="left"/>
      <w:pPr>
        <w:ind w:left="7042" w:hanging="435"/>
      </w:pPr>
      <w:rPr>
        <w:rFonts w:hint="default"/>
      </w:rPr>
    </w:lvl>
    <w:lvl w:ilvl="8" w:tplc="CB421BEE">
      <w:numFmt w:val="bullet"/>
      <w:lvlText w:val="•"/>
      <w:lvlJc w:val="left"/>
      <w:pPr>
        <w:ind w:left="7908" w:hanging="435"/>
      </w:pPr>
      <w:rPr>
        <w:rFonts w:hint="default"/>
      </w:rPr>
    </w:lvl>
  </w:abstractNum>
  <w:abstractNum w:abstractNumId="2">
    <w:nsid w:val="695C44D3"/>
    <w:multiLevelType w:val="hybridMultilevel"/>
    <w:tmpl w:val="FFFFFFFF"/>
    <w:lvl w:ilvl="0" w:tplc="41A6DCD4">
      <w:start w:val="1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3940BDA">
      <w:numFmt w:val="bullet"/>
      <w:lvlText w:val="•"/>
      <w:lvlJc w:val="left"/>
      <w:pPr>
        <w:ind w:left="1072" w:hanging="720"/>
      </w:pPr>
      <w:rPr>
        <w:rFonts w:hint="default"/>
      </w:rPr>
    </w:lvl>
    <w:lvl w:ilvl="2" w:tplc="2DE4EF9E">
      <w:numFmt w:val="bullet"/>
      <w:lvlText w:val="•"/>
      <w:lvlJc w:val="left"/>
      <w:pPr>
        <w:ind w:left="2024" w:hanging="720"/>
      </w:pPr>
      <w:rPr>
        <w:rFonts w:hint="default"/>
      </w:rPr>
    </w:lvl>
    <w:lvl w:ilvl="3" w:tplc="FEF6B4FC">
      <w:numFmt w:val="bullet"/>
      <w:lvlText w:val="•"/>
      <w:lvlJc w:val="left"/>
      <w:pPr>
        <w:ind w:left="2976" w:hanging="720"/>
      </w:pPr>
      <w:rPr>
        <w:rFonts w:hint="default"/>
      </w:rPr>
    </w:lvl>
    <w:lvl w:ilvl="4" w:tplc="9CC0EBB2">
      <w:numFmt w:val="bullet"/>
      <w:lvlText w:val="•"/>
      <w:lvlJc w:val="left"/>
      <w:pPr>
        <w:ind w:left="3928" w:hanging="720"/>
      </w:pPr>
      <w:rPr>
        <w:rFonts w:hint="default"/>
      </w:rPr>
    </w:lvl>
    <w:lvl w:ilvl="5" w:tplc="C5E69C68"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C43CEA6A">
      <w:numFmt w:val="bullet"/>
      <w:lvlText w:val="•"/>
      <w:lvlJc w:val="left"/>
      <w:pPr>
        <w:ind w:left="5832" w:hanging="720"/>
      </w:pPr>
      <w:rPr>
        <w:rFonts w:hint="default"/>
      </w:rPr>
    </w:lvl>
    <w:lvl w:ilvl="7" w:tplc="AC54B0B8">
      <w:numFmt w:val="bullet"/>
      <w:lvlText w:val="•"/>
      <w:lvlJc w:val="left"/>
      <w:pPr>
        <w:ind w:left="6784" w:hanging="720"/>
      </w:pPr>
      <w:rPr>
        <w:rFonts w:hint="default"/>
      </w:rPr>
    </w:lvl>
    <w:lvl w:ilvl="8" w:tplc="0FC8DCF6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3">
    <w:nsid w:val="6A881F7A"/>
    <w:multiLevelType w:val="hybridMultilevel"/>
    <w:tmpl w:val="FFFFFFFF"/>
    <w:lvl w:ilvl="0" w:tplc="6A54B6DC">
      <w:start w:val="1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9482766">
      <w:numFmt w:val="bullet"/>
      <w:lvlText w:val="•"/>
      <w:lvlJc w:val="left"/>
      <w:pPr>
        <w:ind w:left="1072" w:hanging="720"/>
      </w:pPr>
      <w:rPr>
        <w:rFonts w:hint="default"/>
      </w:rPr>
    </w:lvl>
    <w:lvl w:ilvl="2" w:tplc="D0921DB4">
      <w:numFmt w:val="bullet"/>
      <w:lvlText w:val="•"/>
      <w:lvlJc w:val="left"/>
      <w:pPr>
        <w:ind w:left="2024" w:hanging="720"/>
      </w:pPr>
      <w:rPr>
        <w:rFonts w:hint="default"/>
      </w:rPr>
    </w:lvl>
    <w:lvl w:ilvl="3" w:tplc="E6A60D7A">
      <w:numFmt w:val="bullet"/>
      <w:lvlText w:val="•"/>
      <w:lvlJc w:val="left"/>
      <w:pPr>
        <w:ind w:left="2976" w:hanging="720"/>
      </w:pPr>
      <w:rPr>
        <w:rFonts w:hint="default"/>
      </w:rPr>
    </w:lvl>
    <w:lvl w:ilvl="4" w:tplc="464C3714">
      <w:numFmt w:val="bullet"/>
      <w:lvlText w:val="•"/>
      <w:lvlJc w:val="left"/>
      <w:pPr>
        <w:ind w:left="3928" w:hanging="720"/>
      </w:pPr>
      <w:rPr>
        <w:rFonts w:hint="default"/>
      </w:rPr>
    </w:lvl>
    <w:lvl w:ilvl="5" w:tplc="7D406072">
      <w:numFmt w:val="bullet"/>
      <w:lvlText w:val="•"/>
      <w:lvlJc w:val="left"/>
      <w:pPr>
        <w:ind w:left="4880" w:hanging="720"/>
      </w:pPr>
      <w:rPr>
        <w:rFonts w:hint="default"/>
      </w:rPr>
    </w:lvl>
    <w:lvl w:ilvl="6" w:tplc="5D12FB4E">
      <w:numFmt w:val="bullet"/>
      <w:lvlText w:val="•"/>
      <w:lvlJc w:val="left"/>
      <w:pPr>
        <w:ind w:left="5832" w:hanging="720"/>
      </w:pPr>
      <w:rPr>
        <w:rFonts w:hint="default"/>
      </w:rPr>
    </w:lvl>
    <w:lvl w:ilvl="7" w:tplc="72D4B012">
      <w:numFmt w:val="bullet"/>
      <w:lvlText w:val="•"/>
      <w:lvlJc w:val="left"/>
      <w:pPr>
        <w:ind w:left="6784" w:hanging="720"/>
      </w:pPr>
      <w:rPr>
        <w:rFonts w:hint="default"/>
      </w:rPr>
    </w:lvl>
    <w:lvl w:ilvl="8" w:tplc="426ED506">
      <w:numFmt w:val="bullet"/>
      <w:lvlText w:val="•"/>
      <w:lvlJc w:val="left"/>
      <w:pPr>
        <w:ind w:left="7736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BD1"/>
    <w:rsid w:val="003B7D52"/>
    <w:rsid w:val="00A24806"/>
    <w:rsid w:val="00B2111C"/>
    <w:rsid w:val="00BA3BD1"/>
    <w:rsid w:val="00C3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3BD1"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A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A3BD1"/>
    <w:pPr>
      <w:spacing w:before="9"/>
      <w:ind w:left="11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4A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BA3BD1"/>
    <w:pPr>
      <w:spacing w:before="1"/>
      <w:ind w:left="116"/>
    </w:pPr>
  </w:style>
  <w:style w:type="paragraph" w:customStyle="1" w:styleId="TableParagraph">
    <w:name w:val="Table Paragraph"/>
    <w:basedOn w:val="Normal"/>
    <w:uiPriority w:val="99"/>
    <w:rsid w:val="00BA3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660</Words>
  <Characters>3899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Masarova16-20.15.docx</dc:title>
  <dc:subject/>
  <dc:creator>Mirka</dc:creator>
  <cp:keywords/>
  <dc:description/>
  <cp:lastModifiedBy>Mirka</cp:lastModifiedBy>
  <cp:revision>2</cp:revision>
  <dcterms:created xsi:type="dcterms:W3CDTF">2022-02-25T10:27:00Z</dcterms:created>
  <dcterms:modified xsi:type="dcterms:W3CDTF">2022-02-25T10:31:00Z</dcterms:modified>
</cp:coreProperties>
</file>