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Uzavřená ve smyslu </w:t>
      </w:r>
      <w:proofErr w:type="spellStart"/>
      <w:r w:rsidRPr="0083200A">
        <w:rPr>
          <w:rFonts w:cstheme="minorHAnsi"/>
          <w:color w:val="000000"/>
          <w:spacing w:val="2"/>
        </w:rPr>
        <w:t>ust</w:t>
      </w:r>
      <w:proofErr w:type="spellEnd"/>
      <w:r w:rsidRPr="0083200A">
        <w:rPr>
          <w:rFonts w:cstheme="minorHAnsi"/>
          <w:color w:val="000000"/>
          <w:spacing w:val="2"/>
        </w:rPr>
        <w:t>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7777777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</w:p>
    <w:p w14:paraId="3D476B10" w14:textId="2A34D0A7" w:rsidR="00FA0D5F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příspěvkov</w:t>
      </w:r>
      <w:r w:rsidR="004E68F6" w:rsidRPr="0083200A">
        <w:rPr>
          <w:rFonts w:cstheme="minorHAnsi"/>
          <w:b/>
          <w:bCs/>
          <w:color w:val="000000"/>
          <w:spacing w:val="2"/>
        </w:rPr>
        <w:t>á</w:t>
      </w:r>
      <w:r w:rsidRPr="0083200A">
        <w:rPr>
          <w:rFonts w:cstheme="minorHAnsi"/>
          <w:b/>
          <w:bCs/>
          <w:color w:val="000000"/>
          <w:spacing w:val="2"/>
        </w:rPr>
        <w:t xml:space="preserve"> organizac</w:t>
      </w:r>
      <w:r w:rsidR="004E68F6" w:rsidRPr="0083200A">
        <w:rPr>
          <w:rFonts w:cstheme="minorHAnsi"/>
          <w:b/>
          <w:bCs/>
          <w:color w:val="000000"/>
          <w:spacing w:val="2"/>
        </w:rPr>
        <w:t>e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proofErr w:type="spellStart"/>
      <w:r w:rsidRPr="0083200A">
        <w:rPr>
          <w:rFonts w:cstheme="minorHAnsi"/>
          <w:bCs/>
          <w:color w:val="000000"/>
          <w:spacing w:val="2"/>
        </w:rPr>
        <w:t>Myslotínská</w:t>
      </w:r>
      <w:proofErr w:type="spellEnd"/>
      <w:r w:rsidRPr="0083200A">
        <w:rPr>
          <w:rFonts w:cstheme="minorHAnsi"/>
          <w:bCs/>
          <w:color w:val="000000"/>
          <w:spacing w:val="2"/>
        </w:rPr>
        <w:t xml:space="preserve">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2DEF5ED8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Pavlou </w:t>
      </w:r>
      <w:proofErr w:type="spellStart"/>
      <w:r w:rsidR="003C0F39" w:rsidRPr="0083200A">
        <w:rPr>
          <w:rFonts w:cstheme="minorHAnsi"/>
          <w:bCs/>
          <w:color w:val="000000"/>
          <w:spacing w:val="2"/>
        </w:rPr>
        <w:t>Licehammerovou</w:t>
      </w:r>
      <w:proofErr w:type="spellEnd"/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224CF395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</w:p>
    <w:p w14:paraId="7D296E4C" w14:textId="2F01C9B4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 xml:space="preserve">Zápis v Obchodním rejstříku vedeném Krajským soudem v Českých Budějovicích, oddíl </w:t>
      </w:r>
      <w:proofErr w:type="spellStart"/>
      <w:r w:rsidRPr="0083200A">
        <w:rPr>
          <w:rFonts w:cstheme="minorHAnsi"/>
          <w:bCs/>
          <w:color w:val="000000"/>
          <w:spacing w:val="2"/>
        </w:rPr>
        <w:t>Pr</w:t>
      </w:r>
      <w:proofErr w:type="spellEnd"/>
      <w:r w:rsidRPr="0083200A">
        <w:rPr>
          <w:rFonts w:cstheme="minorHAnsi"/>
          <w:bCs/>
          <w:color w:val="000000"/>
          <w:spacing w:val="2"/>
        </w:rPr>
        <w:t>, vložka č.1</w:t>
      </w:r>
    </w:p>
    <w:p w14:paraId="6AFE4299" w14:textId="72A1C2C0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4E68F6" w:rsidRPr="0083200A">
        <w:rPr>
          <w:rFonts w:cstheme="minorHAnsi"/>
          <w:i/>
          <w:iCs/>
          <w:color w:val="000000"/>
          <w:spacing w:val="2"/>
        </w:rPr>
        <w:t>Technické služby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6D13FC67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>Martin Svoboda, MS-AGRO</w:t>
      </w:r>
    </w:p>
    <w:p w14:paraId="32C6F900" w14:textId="3CF5995E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proofErr w:type="spellStart"/>
      <w:r w:rsidRPr="0083200A">
        <w:rPr>
          <w:rFonts w:cstheme="minorHAnsi"/>
          <w:b/>
          <w:bCs/>
          <w:color w:val="000000"/>
          <w:spacing w:val="2"/>
        </w:rPr>
        <w:t>Radňov</w:t>
      </w:r>
      <w:proofErr w:type="spellEnd"/>
      <w:r w:rsidRPr="0083200A">
        <w:rPr>
          <w:rFonts w:cstheme="minorHAnsi"/>
          <w:b/>
          <w:bCs/>
          <w:color w:val="000000"/>
          <w:spacing w:val="2"/>
        </w:rPr>
        <w:t xml:space="preserve"> 21, 393 01 Pelhřimov</w:t>
      </w:r>
    </w:p>
    <w:p w14:paraId="350978A0" w14:textId="2745F5D2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Zastoupený Martinem Svobodou</w:t>
      </w:r>
    </w:p>
    <w:p w14:paraId="6DBD3A54" w14:textId="611B5F17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IČ: </w:t>
      </w:r>
      <w:r w:rsidR="003808FF" w:rsidRPr="0083200A">
        <w:rPr>
          <w:rFonts w:cstheme="minorHAnsi"/>
          <w:color w:val="000000"/>
          <w:spacing w:val="2"/>
        </w:rPr>
        <w:t>742 12 176</w:t>
      </w:r>
    </w:p>
    <w:p w14:paraId="0F73AC9E" w14:textId="3EF4D3BF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3808FF" w:rsidRPr="0083200A">
        <w:rPr>
          <w:rFonts w:cstheme="minorHAnsi"/>
          <w:i/>
          <w:iCs/>
          <w:color w:val="000000"/>
          <w:spacing w:val="2"/>
        </w:rPr>
        <w:t>MS-AGRO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07B9AAD4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>MS-AGRO se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od 2.8.2021 do 10.8.2021 provede tyto práce: sečení zeleně v lokalitě „Pelhřimov – místní hřbitov“ v rozsahu dle instrukcí vedoucího údržby </w:t>
      </w:r>
      <w:proofErr w:type="spellStart"/>
      <w:r w:rsidR="003E2C6F" w:rsidRPr="0083200A">
        <w:rPr>
          <w:rFonts w:cstheme="minorHAnsi"/>
          <w:bCs/>
          <w:color w:val="000000"/>
          <w:spacing w:val="2"/>
        </w:rPr>
        <w:t>TSmP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 </w:t>
      </w:r>
      <w:proofErr w:type="spellStart"/>
      <w:r w:rsidR="003E2C6F" w:rsidRPr="0083200A">
        <w:rPr>
          <w:rFonts w:cstheme="minorHAnsi"/>
          <w:bCs/>
          <w:color w:val="000000"/>
          <w:spacing w:val="2"/>
        </w:rPr>
        <w:t>p.</w:t>
      </w:r>
      <w:r w:rsidR="009119C5">
        <w:rPr>
          <w:rFonts w:cstheme="minorHAnsi"/>
          <w:bCs/>
          <w:color w:val="000000"/>
          <w:spacing w:val="2"/>
        </w:rPr>
        <w:t>xxx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 tel.: </w:t>
      </w:r>
      <w:r w:rsidR="009119C5">
        <w:rPr>
          <w:rFonts w:cstheme="minorHAnsi"/>
          <w:bCs/>
          <w:color w:val="000000"/>
          <w:spacing w:val="2"/>
        </w:rPr>
        <w:t>xxx</w:t>
      </w:r>
      <w:r w:rsidR="003E2C6F" w:rsidRPr="0083200A">
        <w:rPr>
          <w:rFonts w:cstheme="minorHAnsi"/>
          <w:bCs/>
          <w:color w:val="000000"/>
          <w:spacing w:val="2"/>
        </w:rPr>
        <w:t xml:space="preserve">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5149DD7C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F23A37" w:rsidRPr="0083200A">
        <w:rPr>
          <w:rFonts w:cstheme="minorHAnsi"/>
          <w:bCs/>
          <w:color w:val="000000"/>
          <w:spacing w:val="2"/>
        </w:rPr>
        <w:t>Za řádně provedenou práci, odpovídající sjednaným podmínkám, vyplatí Technické služby MS-AGRO dle Vaší nabídky a dle skutečně odpracovaných hodin na základě vystavené faktury.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5F2734F0" w14:textId="70AA2BC1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Práce křovinořez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385,-/1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4B5D798F" w14:textId="7C74B4F1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</w:t>
      </w:r>
      <w:proofErr w:type="spellStart"/>
      <w:r w:rsidRPr="0083200A">
        <w:rPr>
          <w:rFonts w:cstheme="minorHAnsi"/>
          <w:color w:val="000000"/>
          <w:spacing w:val="2"/>
        </w:rPr>
        <w:t>Mulčovač</w:t>
      </w:r>
      <w:proofErr w:type="spellEnd"/>
      <w:r w:rsidRPr="0083200A">
        <w:rPr>
          <w:rFonts w:cstheme="minorHAnsi"/>
          <w:color w:val="000000"/>
          <w:spacing w:val="2"/>
        </w:rPr>
        <w:t xml:space="preserve"> REFORM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750,-/1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244E80DB" w14:textId="3174DD3F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Sekací traktor se sběrem hmoty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460,-/1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6B588B7B" w14:textId="2EEAF975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Malé sekačky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400,-/1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0770CDC2" w14:textId="05BF6EF5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Motorový fukar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400,-/1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1C107384" w14:textId="5AFF161D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Ruční úklidy hmoty (pokud bude požadováno)</w:t>
      </w:r>
      <w:r w:rsidRPr="0083200A">
        <w:rPr>
          <w:rFonts w:cstheme="minorHAnsi"/>
          <w:color w:val="000000"/>
          <w:spacing w:val="2"/>
        </w:rPr>
        <w:tab/>
        <w:t>Kč 280,-/1 hod</w:t>
      </w:r>
    </w:p>
    <w:p w14:paraId="07004A74" w14:textId="3178C971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Doprava techniky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18,-/1 km</w:t>
      </w:r>
    </w:p>
    <w:p w14:paraId="01D4C5A7" w14:textId="5AAF43B9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0C608EC" w14:textId="7777777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4AE493AA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>kon prací zajistí MS-AGRO.</w:t>
      </w:r>
    </w:p>
    <w:p w14:paraId="01C887DD" w14:textId="5F722C0B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lastRenderedPageBreak/>
        <w:t>5. Likvidaci a odvoz trávy si budou zajišťovat na svoje náklady Technické služby.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292E871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6. Zástupce MS-AGRO zajistí dodržování podmínek sjednaných ve Smlouvě a dodrží předpisy k zajištění bezpečnosti a ochrany zdraví při práci. Škody způsobené třetím osobám shora uvedenými pracemi si hradí v plné výši MS-AGRO.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150F97B" w:rsidR="00E428B7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7.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4DB11C3A" w:rsidR="00810889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8. Tato smlouva byla sepsána ve d</w:t>
      </w:r>
      <w:r w:rsidR="00810889" w:rsidRPr="0083200A">
        <w:rPr>
          <w:rFonts w:cstheme="minorHAnsi"/>
          <w:color w:val="000000"/>
          <w:spacing w:val="2"/>
        </w:rPr>
        <w:t>vou vyhotoveních, z nichž jedno obdržel MS-AGRO a druhé Technické služby.</w:t>
      </w:r>
    </w:p>
    <w:p w14:paraId="18A8DDC8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4BBDE8DB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9.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2A38012C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10.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</w:t>
      </w:r>
      <w:r w:rsidR="00742777">
        <w:rPr>
          <w:rFonts w:cstheme="minorHAnsi"/>
          <w:color w:val="000000"/>
          <w:spacing w:val="2"/>
        </w:rPr>
        <w:t>a</w:t>
      </w:r>
      <w:r w:rsidRPr="0083200A">
        <w:rPr>
          <w:rFonts w:cstheme="minorHAnsi"/>
          <w:color w:val="000000"/>
          <w:spacing w:val="2"/>
        </w:rPr>
        <w:t>dat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>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77777777" w:rsidR="00BB4A85" w:rsidRDefault="00BB4A8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FB5D593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V 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5355986B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Pavla </w:t>
      </w:r>
      <w:proofErr w:type="spellStart"/>
      <w:r w:rsidRPr="0083200A">
        <w:rPr>
          <w:rFonts w:cstheme="minorHAnsi"/>
        </w:rPr>
        <w:t>Licehammerová</w:t>
      </w:r>
      <w:proofErr w:type="spellEnd"/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Pr="0083200A">
        <w:rPr>
          <w:rFonts w:cstheme="minorHAnsi"/>
        </w:rPr>
        <w:t>Marti Svoboda</w:t>
      </w:r>
    </w:p>
    <w:p w14:paraId="15C52893" w14:textId="5729E371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MS-AGRO</w:t>
      </w:r>
    </w:p>
    <w:p w14:paraId="68E3600C" w14:textId="5BCF1569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</w:t>
      </w:r>
      <w:proofErr w:type="spellStart"/>
      <w:r w:rsidRPr="0083200A">
        <w:rPr>
          <w:rFonts w:cstheme="minorHAnsi"/>
        </w:rPr>
        <w:t>p.o</w:t>
      </w:r>
      <w:proofErr w:type="spellEnd"/>
      <w:r w:rsidRPr="0083200A">
        <w:rPr>
          <w:rFonts w:cstheme="minorHAnsi"/>
        </w:rPr>
        <w:t xml:space="preserve">. </w:t>
      </w:r>
    </w:p>
    <w:sectPr w:rsidR="00B2091F" w:rsidRPr="0083200A" w:rsidSect="003053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2D3F" w14:textId="77777777" w:rsidR="00487629" w:rsidRDefault="00487629" w:rsidP="00AA4674">
      <w:pPr>
        <w:spacing w:after="0" w:line="240" w:lineRule="auto"/>
      </w:pPr>
      <w:r>
        <w:separator/>
      </w:r>
    </w:p>
  </w:endnote>
  <w:endnote w:type="continuationSeparator" w:id="0">
    <w:p w14:paraId="3D9CDFF7" w14:textId="77777777" w:rsidR="00487629" w:rsidRDefault="00487629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01C8" w14:textId="77777777" w:rsidR="00487629" w:rsidRDefault="00487629" w:rsidP="00AA4674">
      <w:pPr>
        <w:spacing w:after="0" w:line="240" w:lineRule="auto"/>
      </w:pPr>
      <w:r>
        <w:separator/>
      </w:r>
    </w:p>
  </w:footnote>
  <w:footnote w:type="continuationSeparator" w:id="0">
    <w:p w14:paraId="06A1650E" w14:textId="77777777" w:rsidR="00487629" w:rsidRDefault="00487629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A74D1"/>
    <w:rsid w:val="000C5008"/>
    <w:rsid w:val="000D57E9"/>
    <w:rsid w:val="000F0B31"/>
    <w:rsid w:val="00120B37"/>
    <w:rsid w:val="00183549"/>
    <w:rsid w:val="001B5C8C"/>
    <w:rsid w:val="001D2419"/>
    <w:rsid w:val="002E1D7B"/>
    <w:rsid w:val="003053FF"/>
    <w:rsid w:val="00346A7D"/>
    <w:rsid w:val="003808FF"/>
    <w:rsid w:val="003C0F39"/>
    <w:rsid w:val="003E2C6F"/>
    <w:rsid w:val="00421B98"/>
    <w:rsid w:val="00451F95"/>
    <w:rsid w:val="00457EBF"/>
    <w:rsid w:val="004730ED"/>
    <w:rsid w:val="00482646"/>
    <w:rsid w:val="00487629"/>
    <w:rsid w:val="004E68F6"/>
    <w:rsid w:val="00513072"/>
    <w:rsid w:val="00542CA0"/>
    <w:rsid w:val="00543271"/>
    <w:rsid w:val="00552E6F"/>
    <w:rsid w:val="00572833"/>
    <w:rsid w:val="005C1DB6"/>
    <w:rsid w:val="006712CB"/>
    <w:rsid w:val="006E2DF8"/>
    <w:rsid w:val="007154CA"/>
    <w:rsid w:val="00742777"/>
    <w:rsid w:val="007A2E89"/>
    <w:rsid w:val="00810889"/>
    <w:rsid w:val="0083200A"/>
    <w:rsid w:val="00832648"/>
    <w:rsid w:val="00842E09"/>
    <w:rsid w:val="008D2726"/>
    <w:rsid w:val="009119C5"/>
    <w:rsid w:val="00913F0D"/>
    <w:rsid w:val="009A47B7"/>
    <w:rsid w:val="009A621B"/>
    <w:rsid w:val="009D1C8C"/>
    <w:rsid w:val="009D22B1"/>
    <w:rsid w:val="009F2D28"/>
    <w:rsid w:val="00A06F3B"/>
    <w:rsid w:val="00A466BC"/>
    <w:rsid w:val="00A676A7"/>
    <w:rsid w:val="00AA4674"/>
    <w:rsid w:val="00AB74D4"/>
    <w:rsid w:val="00AD580B"/>
    <w:rsid w:val="00B00935"/>
    <w:rsid w:val="00B2091F"/>
    <w:rsid w:val="00BB4A85"/>
    <w:rsid w:val="00BF6D9B"/>
    <w:rsid w:val="00C316AC"/>
    <w:rsid w:val="00C651AE"/>
    <w:rsid w:val="00CA197E"/>
    <w:rsid w:val="00CC3226"/>
    <w:rsid w:val="00CD4C50"/>
    <w:rsid w:val="00CF3D2D"/>
    <w:rsid w:val="00D00D6E"/>
    <w:rsid w:val="00D02D50"/>
    <w:rsid w:val="00D3480B"/>
    <w:rsid w:val="00D55B3D"/>
    <w:rsid w:val="00D71693"/>
    <w:rsid w:val="00DA3E7E"/>
    <w:rsid w:val="00DF1EF2"/>
    <w:rsid w:val="00E344E7"/>
    <w:rsid w:val="00E37EA6"/>
    <w:rsid w:val="00E428B7"/>
    <w:rsid w:val="00EB35B4"/>
    <w:rsid w:val="00F013EA"/>
    <w:rsid w:val="00F05EF3"/>
    <w:rsid w:val="00F13F87"/>
    <w:rsid w:val="00F23A37"/>
    <w:rsid w:val="00F2489D"/>
    <w:rsid w:val="00F267B3"/>
    <w:rsid w:val="00F375CB"/>
    <w:rsid w:val="00FA0D5F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Pokorny</cp:lastModifiedBy>
  <cp:revision>2</cp:revision>
  <cp:lastPrinted>2021-08-02T08:10:00Z</cp:lastPrinted>
  <dcterms:created xsi:type="dcterms:W3CDTF">2021-08-04T11:35:00Z</dcterms:created>
  <dcterms:modified xsi:type="dcterms:W3CDTF">2021-08-04T11:35:00Z</dcterms:modified>
</cp:coreProperties>
</file>