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D831" w14:textId="77777777" w:rsidR="001D1257" w:rsidRDefault="001D1257" w:rsidP="006E4E1C">
      <w:pPr>
        <w:rPr>
          <w:rFonts w:cs="Arial"/>
          <w:bCs/>
          <w:i/>
          <w:szCs w:val="23"/>
        </w:rPr>
      </w:pPr>
    </w:p>
    <w:p w14:paraId="28E88A65" w14:textId="77777777" w:rsidR="001D1257" w:rsidRDefault="001D1257" w:rsidP="006E4E1C">
      <w:pPr>
        <w:rPr>
          <w:rFonts w:cs="Arial"/>
          <w:bCs/>
          <w:i/>
          <w:szCs w:val="23"/>
        </w:rPr>
      </w:pPr>
    </w:p>
    <w:p w14:paraId="7C12202D" w14:textId="77777777" w:rsidR="00EF1BE2" w:rsidRDefault="006E4E1C" w:rsidP="006E4E1C">
      <w:pPr>
        <w:rPr>
          <w:rFonts w:cs="Arial"/>
          <w:bCs/>
          <w:i/>
          <w:szCs w:val="23"/>
        </w:rPr>
      </w:pPr>
      <w:r>
        <w:rPr>
          <w:rFonts w:cs="Arial"/>
          <w:bCs/>
          <w:i/>
          <w:szCs w:val="23"/>
        </w:rPr>
        <w:t>N</w:t>
      </w:r>
      <w:r w:rsidR="00EF1BE2" w:rsidRPr="00EF1BE2">
        <w:rPr>
          <w:rFonts w:cs="Arial"/>
          <w:bCs/>
          <w:i/>
          <w:szCs w:val="23"/>
        </w:rPr>
        <w:t>íže uvedeného dne, měs</w:t>
      </w:r>
      <w:r>
        <w:rPr>
          <w:rFonts w:cs="Arial"/>
          <w:bCs/>
          <w:i/>
          <w:szCs w:val="23"/>
        </w:rPr>
        <w:t>íce a roku uzavřeli</w:t>
      </w:r>
    </w:p>
    <w:p w14:paraId="5E69563B" w14:textId="77777777" w:rsidR="00EF1BE2" w:rsidRDefault="00EF1BE2" w:rsidP="00EF1BE2">
      <w:pPr>
        <w:jc w:val="center"/>
        <w:rPr>
          <w:rFonts w:cs="Arial"/>
          <w:bCs/>
          <w:i/>
          <w:szCs w:val="23"/>
        </w:rPr>
      </w:pPr>
    </w:p>
    <w:p w14:paraId="0A1E0741" w14:textId="77777777" w:rsidR="00B82036" w:rsidRDefault="00B82036" w:rsidP="00EF1BE2">
      <w:pPr>
        <w:jc w:val="center"/>
        <w:rPr>
          <w:rFonts w:cs="Arial"/>
          <w:bCs/>
          <w:i/>
          <w:szCs w:val="23"/>
        </w:rPr>
      </w:pPr>
    </w:p>
    <w:p w14:paraId="3D08F8B8" w14:textId="77777777" w:rsidR="00AD0AF3" w:rsidRDefault="00AD0AF3" w:rsidP="00EF1BE2">
      <w:pPr>
        <w:jc w:val="center"/>
        <w:rPr>
          <w:rFonts w:cs="Arial"/>
          <w:bCs/>
          <w:i/>
          <w:szCs w:val="23"/>
        </w:rPr>
      </w:pPr>
    </w:p>
    <w:p w14:paraId="1C3A75D9" w14:textId="77777777" w:rsidR="00E52FEC" w:rsidRDefault="00E52FEC" w:rsidP="00EF1BE2">
      <w:pPr>
        <w:jc w:val="center"/>
        <w:rPr>
          <w:rFonts w:cs="Arial"/>
          <w:bCs/>
          <w:i/>
          <w:szCs w:val="23"/>
        </w:rPr>
      </w:pPr>
    </w:p>
    <w:p w14:paraId="09C7D8DB" w14:textId="77777777" w:rsidR="0029431E" w:rsidRDefault="0029431E" w:rsidP="0029431E">
      <w:pPr>
        <w:spacing w:after="240" w:line="360" w:lineRule="auto"/>
        <w:rPr>
          <w:rFonts w:cs="Arial"/>
          <w:b/>
          <w:szCs w:val="23"/>
        </w:rPr>
      </w:pPr>
      <w:r>
        <w:rPr>
          <w:rFonts w:cs="Arial"/>
          <w:b/>
          <w:szCs w:val="23"/>
        </w:rPr>
        <w:t xml:space="preserve">1.  </w:t>
      </w:r>
      <w:r>
        <w:rPr>
          <w:rFonts w:cs="Arial"/>
          <w:b/>
          <w:szCs w:val="23"/>
        </w:rPr>
        <w:tab/>
        <w:t xml:space="preserve">Obec </w:t>
      </w:r>
      <w:r w:rsidR="008555F0">
        <w:rPr>
          <w:rFonts w:cs="Arial"/>
          <w:b/>
          <w:szCs w:val="23"/>
        </w:rPr>
        <w:t>Liptál</w:t>
      </w:r>
      <w:r w:rsidRPr="00835B1E">
        <w:rPr>
          <w:rFonts w:cs="Arial"/>
          <w:szCs w:val="23"/>
        </w:rPr>
        <w:t>, IČ: 0</w:t>
      </w:r>
      <w:r w:rsidR="008555F0">
        <w:rPr>
          <w:rFonts w:cs="Arial"/>
          <w:szCs w:val="23"/>
        </w:rPr>
        <w:t>0304051</w:t>
      </w:r>
    </w:p>
    <w:p w14:paraId="52D706ED" w14:textId="77777777" w:rsidR="0029431E" w:rsidRDefault="0029431E" w:rsidP="0029431E">
      <w:pPr>
        <w:spacing w:after="240" w:line="360" w:lineRule="auto"/>
        <w:ind w:firstLine="709"/>
        <w:rPr>
          <w:rFonts w:cs="Arial"/>
          <w:szCs w:val="23"/>
        </w:rPr>
      </w:pPr>
      <w:r>
        <w:rPr>
          <w:rFonts w:cs="Arial"/>
          <w:szCs w:val="23"/>
        </w:rPr>
        <w:t xml:space="preserve">se sídlem </w:t>
      </w:r>
      <w:r w:rsidR="008555F0">
        <w:rPr>
          <w:rFonts w:cs="Arial"/>
          <w:szCs w:val="23"/>
        </w:rPr>
        <w:t>Liptál č.p. 331</w:t>
      </w:r>
      <w:r>
        <w:rPr>
          <w:rFonts w:cs="Arial"/>
          <w:szCs w:val="23"/>
        </w:rPr>
        <w:t xml:space="preserve">, PSČ 756 </w:t>
      </w:r>
      <w:r w:rsidR="008555F0">
        <w:rPr>
          <w:rFonts w:cs="Arial"/>
          <w:szCs w:val="23"/>
        </w:rPr>
        <w:t>31</w:t>
      </w:r>
    </w:p>
    <w:p w14:paraId="1E3182DF" w14:textId="77777777" w:rsidR="0029431E" w:rsidRDefault="0029431E" w:rsidP="0029431E">
      <w:pPr>
        <w:spacing w:after="240" w:line="360" w:lineRule="auto"/>
        <w:ind w:firstLine="709"/>
        <w:rPr>
          <w:rFonts w:cs="Arial"/>
          <w:szCs w:val="23"/>
        </w:rPr>
      </w:pPr>
      <w:r>
        <w:rPr>
          <w:rFonts w:cs="Arial"/>
          <w:szCs w:val="23"/>
        </w:rPr>
        <w:t xml:space="preserve">zastoupená: Ing. </w:t>
      </w:r>
      <w:r w:rsidR="008555F0">
        <w:rPr>
          <w:rFonts w:cs="Arial"/>
          <w:szCs w:val="23"/>
        </w:rPr>
        <w:t>Milan Daňa</w:t>
      </w:r>
      <w:r>
        <w:rPr>
          <w:rFonts w:cs="Arial"/>
          <w:szCs w:val="23"/>
        </w:rPr>
        <w:t>, starost</w:t>
      </w:r>
      <w:r w:rsidR="008555F0">
        <w:rPr>
          <w:rFonts w:cs="Arial"/>
          <w:szCs w:val="23"/>
        </w:rPr>
        <w:t>a</w:t>
      </w:r>
      <w:r>
        <w:rPr>
          <w:rFonts w:cs="Arial"/>
          <w:szCs w:val="23"/>
        </w:rPr>
        <w:t xml:space="preserve"> obce</w:t>
      </w:r>
    </w:p>
    <w:p w14:paraId="6C767781" w14:textId="77777777" w:rsidR="007F458B" w:rsidRDefault="002059F6" w:rsidP="00E52FEC">
      <w:pPr>
        <w:tabs>
          <w:tab w:val="left" w:pos="709"/>
        </w:tabs>
        <w:rPr>
          <w:rFonts w:cs="Arial"/>
          <w:bCs/>
          <w:szCs w:val="23"/>
        </w:rPr>
      </w:pPr>
      <w:r>
        <w:rPr>
          <w:rFonts w:cs="Arial"/>
          <w:bCs/>
          <w:i/>
          <w:szCs w:val="23"/>
        </w:rPr>
        <w:tab/>
        <w:t>(</w:t>
      </w:r>
      <w:r w:rsidR="007F458B">
        <w:rPr>
          <w:rFonts w:cs="Arial"/>
          <w:bCs/>
          <w:i/>
          <w:szCs w:val="23"/>
        </w:rPr>
        <w:t xml:space="preserve">účastník ad </w:t>
      </w:r>
      <w:r w:rsidR="00E52FEC">
        <w:rPr>
          <w:rFonts w:cs="Arial"/>
          <w:bCs/>
          <w:i/>
          <w:szCs w:val="23"/>
        </w:rPr>
        <w:t>1</w:t>
      </w:r>
      <w:r w:rsidR="007F458B">
        <w:rPr>
          <w:rFonts w:cs="Arial"/>
          <w:bCs/>
          <w:i/>
          <w:szCs w:val="23"/>
        </w:rPr>
        <w:t>. dále nazýván též jako „</w:t>
      </w:r>
      <w:r w:rsidR="00E52FEC">
        <w:rPr>
          <w:rFonts w:cs="Arial"/>
          <w:b/>
          <w:bCs/>
          <w:i/>
          <w:szCs w:val="23"/>
        </w:rPr>
        <w:t>Prodávajíc</w:t>
      </w:r>
      <w:r w:rsidR="00E52FEC" w:rsidRPr="002059F6">
        <w:rPr>
          <w:rFonts w:cs="Arial"/>
          <w:b/>
          <w:bCs/>
          <w:i/>
          <w:szCs w:val="23"/>
        </w:rPr>
        <w:t>í</w:t>
      </w:r>
      <w:r w:rsidR="007F458B" w:rsidRPr="002059F6">
        <w:rPr>
          <w:rFonts w:cs="Arial"/>
          <w:bCs/>
          <w:i/>
          <w:szCs w:val="23"/>
        </w:rPr>
        <w:t>“</w:t>
      </w:r>
      <w:r w:rsidRPr="002059F6">
        <w:rPr>
          <w:rFonts w:cs="Arial"/>
          <w:bCs/>
          <w:i/>
          <w:szCs w:val="23"/>
        </w:rPr>
        <w:t>)</w:t>
      </w:r>
    </w:p>
    <w:p w14:paraId="17D38F8B" w14:textId="77777777" w:rsidR="007F458B" w:rsidRDefault="007F458B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2A368EC1" w14:textId="77777777" w:rsidR="007F458B" w:rsidRDefault="007F458B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0A0F51FE" w14:textId="77777777" w:rsidR="00E52FEC" w:rsidRDefault="00E52FEC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08C92284" w14:textId="77777777" w:rsidR="007F458B" w:rsidRDefault="00E52FEC" w:rsidP="00E52FEC">
      <w:pPr>
        <w:tabs>
          <w:tab w:val="left" w:pos="709"/>
          <w:tab w:val="left" w:pos="1701"/>
        </w:tabs>
        <w:rPr>
          <w:rFonts w:cs="Arial"/>
          <w:bCs/>
          <w:szCs w:val="23"/>
        </w:rPr>
      </w:pPr>
      <w:r>
        <w:rPr>
          <w:rFonts w:cs="Arial"/>
          <w:bCs/>
          <w:szCs w:val="23"/>
        </w:rPr>
        <w:t xml:space="preserve">          </w:t>
      </w:r>
      <w:r>
        <w:rPr>
          <w:rFonts w:cs="Arial"/>
          <w:bCs/>
          <w:szCs w:val="23"/>
        </w:rPr>
        <w:tab/>
      </w:r>
      <w:r w:rsidR="007F458B">
        <w:rPr>
          <w:rFonts w:cs="Arial"/>
          <w:bCs/>
          <w:szCs w:val="23"/>
        </w:rPr>
        <w:t>a</w:t>
      </w:r>
    </w:p>
    <w:p w14:paraId="273DDFFF" w14:textId="77777777" w:rsidR="007F458B" w:rsidRDefault="007F458B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0BC6FC67" w14:textId="77777777" w:rsidR="00E52FEC" w:rsidRDefault="00E52FEC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6BCDA8D2" w14:textId="77777777" w:rsidR="007F458B" w:rsidRDefault="007F458B" w:rsidP="00E52FEC">
      <w:pPr>
        <w:tabs>
          <w:tab w:val="left" w:pos="709"/>
        </w:tabs>
        <w:rPr>
          <w:rFonts w:cs="Arial"/>
          <w:bCs/>
          <w:szCs w:val="23"/>
        </w:rPr>
      </w:pPr>
    </w:p>
    <w:p w14:paraId="4BD28357" w14:textId="77777777" w:rsidR="00E52FEC" w:rsidRDefault="00E52FEC" w:rsidP="00E52FEC">
      <w:pPr>
        <w:tabs>
          <w:tab w:val="left" w:pos="709"/>
        </w:tabs>
        <w:spacing w:after="240" w:line="360" w:lineRule="auto"/>
        <w:rPr>
          <w:rFonts w:cs="Arial"/>
          <w:b/>
          <w:szCs w:val="23"/>
        </w:rPr>
      </w:pPr>
      <w:r>
        <w:rPr>
          <w:rFonts w:cs="Arial"/>
          <w:b/>
          <w:szCs w:val="23"/>
        </w:rPr>
        <w:t>2.</w:t>
      </w:r>
      <w:r w:rsidR="00AD67C4">
        <w:rPr>
          <w:rFonts w:cs="Arial"/>
          <w:b/>
          <w:szCs w:val="23"/>
        </w:rPr>
        <w:t xml:space="preserve"> – 3.</w:t>
      </w:r>
      <w:r>
        <w:rPr>
          <w:rFonts w:cs="Arial"/>
          <w:b/>
          <w:szCs w:val="23"/>
        </w:rPr>
        <w:t xml:space="preserve"> </w:t>
      </w:r>
      <w:r>
        <w:rPr>
          <w:rFonts w:cs="Arial"/>
          <w:b/>
          <w:szCs w:val="23"/>
        </w:rPr>
        <w:tab/>
      </w:r>
      <w:r w:rsidR="00AD67C4">
        <w:rPr>
          <w:rFonts w:cs="Arial"/>
          <w:b/>
          <w:szCs w:val="23"/>
        </w:rPr>
        <w:t xml:space="preserve">manželé </w:t>
      </w:r>
      <w:r w:rsidR="0029431E">
        <w:rPr>
          <w:rFonts w:cs="Arial"/>
          <w:b/>
          <w:szCs w:val="23"/>
        </w:rPr>
        <w:t xml:space="preserve"> Filip  Š e r ý</w:t>
      </w:r>
      <w:r w:rsidR="00AD67C4">
        <w:rPr>
          <w:rFonts w:cs="Arial"/>
          <w:b/>
          <w:szCs w:val="23"/>
        </w:rPr>
        <w:t xml:space="preserve">  a  </w:t>
      </w:r>
      <w:r w:rsidR="0029431E">
        <w:rPr>
          <w:rFonts w:cs="Arial"/>
          <w:b/>
          <w:szCs w:val="23"/>
        </w:rPr>
        <w:t>Jana</w:t>
      </w:r>
      <w:r w:rsidR="00AD67C4">
        <w:rPr>
          <w:rFonts w:cs="Arial"/>
          <w:b/>
          <w:szCs w:val="23"/>
        </w:rPr>
        <w:t xml:space="preserve">  </w:t>
      </w:r>
      <w:r w:rsidR="0029431E">
        <w:rPr>
          <w:rFonts w:cs="Arial"/>
          <w:b/>
          <w:szCs w:val="23"/>
        </w:rPr>
        <w:t>Š e r á</w:t>
      </w:r>
    </w:p>
    <w:p w14:paraId="66056E9B" w14:textId="6EE65375" w:rsidR="0029431E" w:rsidRDefault="00E52FEC" w:rsidP="00E52FEC">
      <w:pPr>
        <w:tabs>
          <w:tab w:val="left" w:pos="709"/>
        </w:tabs>
        <w:spacing w:after="240" w:line="360" w:lineRule="auto"/>
        <w:rPr>
          <w:rFonts w:cs="Arial"/>
          <w:szCs w:val="23"/>
        </w:rPr>
      </w:pPr>
      <w:r>
        <w:rPr>
          <w:rFonts w:cs="Arial"/>
          <w:szCs w:val="23"/>
        </w:rPr>
        <w:tab/>
      </w:r>
      <w:r w:rsidR="00AD67C4">
        <w:rPr>
          <w:rFonts w:cs="Arial"/>
          <w:szCs w:val="23"/>
        </w:rPr>
        <w:t xml:space="preserve">prvý </w:t>
      </w:r>
      <w:r w:rsidRPr="00E52FEC">
        <w:rPr>
          <w:rFonts w:cs="Arial"/>
          <w:szCs w:val="23"/>
        </w:rPr>
        <w:t xml:space="preserve">r.č. </w:t>
      </w:r>
      <w:r w:rsidR="0029431E" w:rsidRPr="0029431E">
        <w:rPr>
          <w:rFonts w:cs="Arial"/>
          <w:szCs w:val="23"/>
        </w:rPr>
        <w:t>86</w:t>
      </w:r>
      <w:r w:rsidR="006F7488">
        <w:rPr>
          <w:rFonts w:cs="Arial"/>
          <w:szCs w:val="23"/>
        </w:rPr>
        <w:t>XXXXXXXX</w:t>
      </w:r>
      <w:r w:rsidR="00AD67C4">
        <w:rPr>
          <w:rFonts w:cs="Arial"/>
          <w:szCs w:val="23"/>
        </w:rPr>
        <w:t xml:space="preserve">, </w:t>
      </w:r>
      <w:r w:rsidR="0029431E">
        <w:rPr>
          <w:rFonts w:cs="Arial"/>
          <w:szCs w:val="23"/>
        </w:rPr>
        <w:t xml:space="preserve">trvale bytem Střelná </w:t>
      </w:r>
      <w:r w:rsidR="006F7488">
        <w:rPr>
          <w:rFonts w:cs="Arial"/>
          <w:szCs w:val="23"/>
        </w:rPr>
        <w:t>XXX</w:t>
      </w:r>
      <w:r w:rsidR="0029431E">
        <w:rPr>
          <w:rFonts w:cs="Arial"/>
          <w:szCs w:val="23"/>
        </w:rPr>
        <w:t>, PSČ 756 12</w:t>
      </w:r>
    </w:p>
    <w:p w14:paraId="79710D84" w14:textId="410ADF38" w:rsidR="00E52FEC" w:rsidRPr="00827819" w:rsidRDefault="0029431E" w:rsidP="00E52FEC">
      <w:pPr>
        <w:tabs>
          <w:tab w:val="left" w:pos="709"/>
        </w:tabs>
        <w:spacing w:after="240" w:line="360" w:lineRule="auto"/>
        <w:rPr>
          <w:rFonts w:cs="Arial"/>
          <w:szCs w:val="23"/>
        </w:rPr>
      </w:pPr>
      <w:r>
        <w:rPr>
          <w:rFonts w:cs="Arial"/>
          <w:szCs w:val="23"/>
        </w:rPr>
        <w:tab/>
      </w:r>
      <w:r w:rsidR="00AD67C4">
        <w:rPr>
          <w:rFonts w:cs="Arial"/>
          <w:szCs w:val="23"/>
        </w:rPr>
        <w:t xml:space="preserve">druhá r.č. </w:t>
      </w:r>
      <w:r w:rsidR="007671CA" w:rsidRPr="007671CA">
        <w:rPr>
          <w:rFonts w:cs="Arial"/>
          <w:szCs w:val="23"/>
        </w:rPr>
        <w:t>88</w:t>
      </w:r>
      <w:r w:rsidR="006F7488">
        <w:rPr>
          <w:rFonts w:cs="Arial"/>
          <w:szCs w:val="23"/>
        </w:rPr>
        <w:t>XXXXXXX</w:t>
      </w:r>
      <w:r>
        <w:rPr>
          <w:rFonts w:cs="Arial"/>
          <w:szCs w:val="23"/>
        </w:rPr>
        <w:t xml:space="preserve">, </w:t>
      </w:r>
      <w:r w:rsidR="00E52FEC" w:rsidRPr="00827819">
        <w:rPr>
          <w:rFonts w:cs="Arial"/>
          <w:szCs w:val="23"/>
        </w:rPr>
        <w:t xml:space="preserve">trvale bytem </w:t>
      </w:r>
      <w:r>
        <w:rPr>
          <w:rFonts w:cs="Arial"/>
          <w:szCs w:val="23"/>
        </w:rPr>
        <w:t xml:space="preserve">Boršice u Blatnice </w:t>
      </w:r>
      <w:r w:rsidR="006F7488">
        <w:rPr>
          <w:rFonts w:cs="Arial"/>
          <w:szCs w:val="23"/>
        </w:rPr>
        <w:t>XXX</w:t>
      </w:r>
      <w:r>
        <w:rPr>
          <w:rFonts w:cs="Arial"/>
          <w:szCs w:val="23"/>
        </w:rPr>
        <w:t>, PSČ 687 63</w:t>
      </w:r>
    </w:p>
    <w:p w14:paraId="01207FA9" w14:textId="77777777" w:rsidR="00E52FEC" w:rsidRDefault="002059F6" w:rsidP="00E52FEC">
      <w:pPr>
        <w:tabs>
          <w:tab w:val="left" w:pos="709"/>
        </w:tabs>
        <w:rPr>
          <w:rFonts w:cs="Arial"/>
          <w:bCs/>
          <w:szCs w:val="23"/>
        </w:rPr>
      </w:pPr>
      <w:r>
        <w:rPr>
          <w:rFonts w:cs="Arial"/>
          <w:bCs/>
          <w:i/>
          <w:szCs w:val="23"/>
        </w:rPr>
        <w:tab/>
        <w:t>(</w:t>
      </w:r>
      <w:r w:rsidR="00E52FEC">
        <w:rPr>
          <w:rFonts w:cs="Arial"/>
          <w:bCs/>
          <w:i/>
          <w:szCs w:val="23"/>
        </w:rPr>
        <w:t>účastní</w:t>
      </w:r>
      <w:r w:rsidR="009276F2">
        <w:rPr>
          <w:rFonts w:cs="Arial"/>
          <w:bCs/>
          <w:i/>
          <w:szCs w:val="23"/>
        </w:rPr>
        <w:t>ci</w:t>
      </w:r>
      <w:r w:rsidR="00E52FEC">
        <w:rPr>
          <w:rFonts w:cs="Arial"/>
          <w:bCs/>
          <w:i/>
          <w:szCs w:val="23"/>
        </w:rPr>
        <w:t xml:space="preserve"> ad 2.</w:t>
      </w:r>
      <w:r w:rsidR="009276F2">
        <w:rPr>
          <w:rFonts w:cs="Arial"/>
          <w:bCs/>
          <w:i/>
          <w:szCs w:val="23"/>
        </w:rPr>
        <w:t xml:space="preserve"> a ad 3. dále </w:t>
      </w:r>
      <w:r w:rsidR="00B22F75">
        <w:rPr>
          <w:rFonts w:cs="Arial"/>
          <w:bCs/>
          <w:i/>
          <w:szCs w:val="23"/>
        </w:rPr>
        <w:t xml:space="preserve">společně </w:t>
      </w:r>
      <w:r w:rsidR="009276F2">
        <w:rPr>
          <w:rFonts w:cs="Arial"/>
          <w:bCs/>
          <w:i/>
          <w:szCs w:val="23"/>
        </w:rPr>
        <w:t>nazýváni</w:t>
      </w:r>
      <w:r w:rsidR="00E52FEC">
        <w:rPr>
          <w:rFonts w:cs="Arial"/>
          <w:bCs/>
          <w:i/>
          <w:szCs w:val="23"/>
        </w:rPr>
        <w:t xml:space="preserve"> též jako „</w:t>
      </w:r>
      <w:r w:rsidR="00E52FEC">
        <w:rPr>
          <w:rFonts w:cs="Arial"/>
          <w:b/>
          <w:bCs/>
          <w:i/>
          <w:szCs w:val="23"/>
        </w:rPr>
        <w:t>Kupující</w:t>
      </w:r>
      <w:r w:rsidR="00E52FEC">
        <w:rPr>
          <w:rFonts w:cs="Arial"/>
          <w:bCs/>
          <w:i/>
          <w:szCs w:val="23"/>
        </w:rPr>
        <w:t>“</w:t>
      </w:r>
      <w:r>
        <w:rPr>
          <w:rFonts w:cs="Arial"/>
          <w:bCs/>
          <w:i/>
          <w:szCs w:val="23"/>
        </w:rPr>
        <w:t>)</w:t>
      </w:r>
    </w:p>
    <w:p w14:paraId="56CE2FDD" w14:textId="77777777" w:rsidR="00827819" w:rsidRDefault="00827819" w:rsidP="00827819">
      <w:pPr>
        <w:rPr>
          <w:rFonts w:cs="Arial"/>
          <w:bCs/>
          <w:szCs w:val="23"/>
        </w:rPr>
      </w:pPr>
    </w:p>
    <w:p w14:paraId="3F0F1757" w14:textId="77777777" w:rsidR="00827819" w:rsidRDefault="00827819" w:rsidP="00EF1BE2">
      <w:pPr>
        <w:rPr>
          <w:rFonts w:cs="Arial"/>
          <w:bCs/>
          <w:szCs w:val="23"/>
        </w:rPr>
      </w:pPr>
    </w:p>
    <w:p w14:paraId="40FF32AE" w14:textId="77777777" w:rsidR="00827819" w:rsidRDefault="00827819" w:rsidP="00EF1BE2">
      <w:pPr>
        <w:rPr>
          <w:rFonts w:cs="Arial"/>
          <w:bCs/>
          <w:szCs w:val="23"/>
        </w:rPr>
      </w:pPr>
    </w:p>
    <w:p w14:paraId="19482165" w14:textId="77777777" w:rsidR="002313F6" w:rsidRDefault="002059F6" w:rsidP="002313F6">
      <w:pPr>
        <w:rPr>
          <w:rFonts w:cs="Arial"/>
          <w:bCs/>
          <w:i/>
          <w:szCs w:val="23"/>
        </w:rPr>
      </w:pPr>
      <w:r>
        <w:rPr>
          <w:rFonts w:cs="Arial"/>
          <w:bCs/>
          <w:i/>
          <w:szCs w:val="23"/>
        </w:rPr>
        <w:t>(</w:t>
      </w:r>
      <w:r w:rsidR="00021E8B">
        <w:rPr>
          <w:rFonts w:cs="Arial"/>
          <w:bCs/>
          <w:i/>
          <w:szCs w:val="23"/>
        </w:rPr>
        <w:t xml:space="preserve">všichni </w:t>
      </w:r>
      <w:r w:rsidR="002313F6" w:rsidRPr="005B5036">
        <w:rPr>
          <w:rFonts w:cs="Arial"/>
          <w:bCs/>
          <w:i/>
          <w:szCs w:val="23"/>
        </w:rPr>
        <w:t>dohromady</w:t>
      </w:r>
      <w:r w:rsidR="00021E8B">
        <w:rPr>
          <w:rFonts w:cs="Arial"/>
          <w:bCs/>
          <w:i/>
          <w:szCs w:val="23"/>
        </w:rPr>
        <w:t>, není-li třeba jejich konkrétního označení,</w:t>
      </w:r>
      <w:r w:rsidR="00A67CC1">
        <w:rPr>
          <w:rFonts w:cs="Arial"/>
          <w:bCs/>
          <w:i/>
          <w:szCs w:val="23"/>
        </w:rPr>
        <w:t xml:space="preserve"> </w:t>
      </w:r>
      <w:r w:rsidR="00AD0AF3">
        <w:rPr>
          <w:rFonts w:cs="Arial"/>
          <w:bCs/>
          <w:i/>
          <w:szCs w:val="23"/>
        </w:rPr>
        <w:t>dále jen jako „smluvní strany“ či „účastníci s</w:t>
      </w:r>
      <w:r w:rsidR="002313F6" w:rsidRPr="005B5036">
        <w:rPr>
          <w:rFonts w:cs="Arial"/>
          <w:bCs/>
          <w:i/>
          <w:szCs w:val="23"/>
        </w:rPr>
        <w:t>mlouvy</w:t>
      </w:r>
      <w:r w:rsidR="002313F6">
        <w:rPr>
          <w:rFonts w:cs="Arial"/>
          <w:bCs/>
          <w:i/>
          <w:szCs w:val="23"/>
        </w:rPr>
        <w:t>“</w:t>
      </w:r>
      <w:r>
        <w:rPr>
          <w:rFonts w:cs="Arial"/>
          <w:bCs/>
          <w:i/>
          <w:szCs w:val="23"/>
        </w:rPr>
        <w:t>)</w:t>
      </w:r>
    </w:p>
    <w:p w14:paraId="7F35CD8B" w14:textId="77777777" w:rsidR="002313F6" w:rsidRPr="00274AF3" w:rsidRDefault="002313F6" w:rsidP="00EF1BE2">
      <w:pPr>
        <w:rPr>
          <w:rFonts w:cs="Arial"/>
          <w:bCs/>
          <w:szCs w:val="23"/>
        </w:rPr>
      </w:pPr>
    </w:p>
    <w:p w14:paraId="4E1B53FE" w14:textId="77777777" w:rsidR="00043A72" w:rsidRDefault="00043A72" w:rsidP="00EF1BE2">
      <w:pPr>
        <w:rPr>
          <w:rFonts w:cs="Arial"/>
          <w:bCs/>
          <w:szCs w:val="23"/>
        </w:rPr>
      </w:pPr>
    </w:p>
    <w:p w14:paraId="097212EA" w14:textId="77777777" w:rsidR="00AD0AF3" w:rsidRDefault="00AD0AF3" w:rsidP="00EF1BE2">
      <w:pPr>
        <w:rPr>
          <w:rFonts w:cs="Arial"/>
          <w:bCs/>
          <w:szCs w:val="23"/>
        </w:rPr>
      </w:pPr>
    </w:p>
    <w:p w14:paraId="784C541A" w14:textId="77777777" w:rsidR="00AD0AF3" w:rsidRDefault="00AD0AF3" w:rsidP="00EF1BE2">
      <w:pPr>
        <w:rPr>
          <w:rFonts w:cs="Arial"/>
          <w:bCs/>
          <w:szCs w:val="23"/>
        </w:rPr>
      </w:pPr>
    </w:p>
    <w:p w14:paraId="23435305" w14:textId="77777777" w:rsidR="005E4DBE" w:rsidRDefault="00291999" w:rsidP="0057081A">
      <w:pPr>
        <w:jc w:val="center"/>
        <w:rPr>
          <w:rFonts w:cs="Arial"/>
          <w:sz w:val="56"/>
          <w:szCs w:val="56"/>
          <w:u w:val="single"/>
        </w:rPr>
      </w:pPr>
      <w:r>
        <w:rPr>
          <w:rFonts w:cs="Arial"/>
          <w:sz w:val="56"/>
          <w:szCs w:val="56"/>
          <w:u w:val="single"/>
        </w:rPr>
        <w:t>Kupn</w:t>
      </w:r>
      <w:r w:rsidR="0057081A">
        <w:rPr>
          <w:rFonts w:cs="Arial"/>
          <w:sz w:val="56"/>
          <w:szCs w:val="56"/>
          <w:u w:val="single"/>
        </w:rPr>
        <w:t>í smlouvu</w:t>
      </w:r>
    </w:p>
    <w:p w14:paraId="68D4BE1B" w14:textId="77777777" w:rsidR="00EF5384" w:rsidRPr="00AD0AF3" w:rsidRDefault="00EF5384" w:rsidP="00AD0AF3">
      <w:pPr>
        <w:jc w:val="center"/>
        <w:rPr>
          <w:rFonts w:cs="Arial"/>
          <w:sz w:val="56"/>
          <w:szCs w:val="56"/>
          <w:u w:val="single"/>
        </w:rPr>
      </w:pPr>
    </w:p>
    <w:p w14:paraId="448E031A" w14:textId="77777777" w:rsidR="004F1C64" w:rsidRPr="004F1C64" w:rsidRDefault="004F1C64" w:rsidP="00684C9C">
      <w:pPr>
        <w:spacing w:after="60"/>
        <w:jc w:val="center"/>
        <w:rPr>
          <w:rFonts w:cs="Arial"/>
          <w:i/>
          <w:szCs w:val="23"/>
        </w:rPr>
      </w:pPr>
      <w:r>
        <w:rPr>
          <w:rFonts w:cs="Arial"/>
          <w:i/>
          <w:szCs w:val="23"/>
        </w:rPr>
        <w:t xml:space="preserve">podle </w:t>
      </w:r>
      <w:r w:rsidR="00D12BED">
        <w:rPr>
          <w:rFonts w:cs="Arial"/>
          <w:i/>
          <w:szCs w:val="23"/>
        </w:rPr>
        <w:t>zákona č. 89/2012 Sb., občanský zákoník</w:t>
      </w:r>
    </w:p>
    <w:p w14:paraId="1719C880" w14:textId="77777777" w:rsidR="006E4E1C" w:rsidRPr="00194E03" w:rsidRDefault="006E4E1C" w:rsidP="006E4E1C">
      <w:pPr>
        <w:jc w:val="center"/>
        <w:rPr>
          <w:rFonts w:cs="Arial"/>
          <w:bCs/>
          <w:szCs w:val="23"/>
        </w:rPr>
      </w:pPr>
      <w:r>
        <w:rPr>
          <w:rFonts w:cs="Arial"/>
          <w:bCs/>
          <w:szCs w:val="23"/>
        </w:rPr>
        <w:t xml:space="preserve">(dále jen </w:t>
      </w:r>
      <w:r w:rsidR="00A67CC1">
        <w:rPr>
          <w:rFonts w:cs="Arial"/>
          <w:bCs/>
          <w:szCs w:val="23"/>
        </w:rPr>
        <w:t>„s</w:t>
      </w:r>
      <w:r>
        <w:rPr>
          <w:rFonts w:cs="Arial"/>
          <w:bCs/>
          <w:szCs w:val="23"/>
        </w:rPr>
        <w:t>mlouva“)</w:t>
      </w:r>
    </w:p>
    <w:p w14:paraId="532D97FD" w14:textId="77777777" w:rsidR="006E4E1C" w:rsidRDefault="006E4E1C" w:rsidP="00EF1BE2">
      <w:pPr>
        <w:rPr>
          <w:rFonts w:cs="Arial"/>
          <w:bCs/>
          <w:szCs w:val="23"/>
        </w:rPr>
      </w:pPr>
    </w:p>
    <w:p w14:paraId="172C9550" w14:textId="77777777" w:rsidR="00AD0AF3" w:rsidRDefault="00AD0AF3" w:rsidP="00EF1BE2">
      <w:pPr>
        <w:rPr>
          <w:rFonts w:cs="Arial"/>
          <w:bCs/>
          <w:szCs w:val="23"/>
        </w:rPr>
      </w:pPr>
    </w:p>
    <w:p w14:paraId="2468CDB8" w14:textId="77777777" w:rsidR="00AD0AF3" w:rsidRDefault="00AD0AF3" w:rsidP="00EF1BE2">
      <w:pPr>
        <w:rPr>
          <w:rFonts w:cs="Arial"/>
          <w:bCs/>
          <w:szCs w:val="23"/>
        </w:rPr>
      </w:pPr>
    </w:p>
    <w:p w14:paraId="63A8D366" w14:textId="77777777" w:rsidR="006E4E1C" w:rsidRPr="00274AF3" w:rsidRDefault="006E4E1C" w:rsidP="00EF1BE2">
      <w:pPr>
        <w:rPr>
          <w:rFonts w:cs="Arial"/>
          <w:bCs/>
          <w:szCs w:val="23"/>
        </w:rPr>
      </w:pPr>
    </w:p>
    <w:p w14:paraId="5EC2DBCD" w14:textId="77777777" w:rsidR="00021E8B" w:rsidRPr="008071AC" w:rsidRDefault="001D1257" w:rsidP="00021E8B">
      <w:pPr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 </w:t>
      </w:r>
      <w:r w:rsidR="006E4E1C" w:rsidRPr="008071AC">
        <w:rPr>
          <w:rFonts w:cs="Arial"/>
          <w:bCs/>
          <w:sz w:val="24"/>
          <w:szCs w:val="24"/>
        </w:rPr>
        <w:t>a</w:t>
      </w:r>
      <w:r>
        <w:rPr>
          <w:rFonts w:cs="Arial"/>
          <w:bCs/>
          <w:sz w:val="24"/>
          <w:szCs w:val="24"/>
        </w:rPr>
        <w:t xml:space="preserve"> </w:t>
      </w:r>
      <w:r w:rsidR="006E4E1C" w:rsidRPr="008071AC">
        <w:rPr>
          <w:rFonts w:cs="Arial"/>
          <w:bCs/>
          <w:sz w:val="24"/>
          <w:szCs w:val="24"/>
        </w:rPr>
        <w:t>k</w:t>
      </w:r>
      <w:r>
        <w:rPr>
          <w:rFonts w:cs="Arial"/>
          <w:bCs/>
          <w:sz w:val="24"/>
          <w:szCs w:val="24"/>
        </w:rPr>
        <w:t> </w:t>
      </w:r>
      <w:r w:rsidR="006E4E1C" w:rsidRPr="008071AC">
        <w:rPr>
          <w:rFonts w:cs="Arial"/>
          <w:bCs/>
          <w:sz w:val="24"/>
          <w:szCs w:val="24"/>
        </w:rPr>
        <w:t>t</w:t>
      </w:r>
      <w:r>
        <w:rPr>
          <w:rFonts w:cs="Arial"/>
          <w:bCs/>
          <w:sz w:val="24"/>
          <w:szCs w:val="24"/>
        </w:rPr>
        <w:t xml:space="preserve"> </w:t>
      </w:r>
      <w:r w:rsidR="006E4E1C" w:rsidRPr="008071AC">
        <w:rPr>
          <w:rFonts w:cs="Arial"/>
          <w:bCs/>
          <w:sz w:val="24"/>
          <w:szCs w:val="24"/>
        </w:rPr>
        <w:t>o</w:t>
      </w:r>
      <w:r>
        <w:rPr>
          <w:rFonts w:cs="Arial"/>
          <w:bCs/>
          <w:sz w:val="24"/>
          <w:szCs w:val="24"/>
        </w:rPr>
        <w:t xml:space="preserve"> </w:t>
      </w:r>
      <w:r w:rsidR="006E4E1C" w:rsidRPr="008071AC">
        <w:rPr>
          <w:rFonts w:cs="Arial"/>
          <w:bCs/>
          <w:sz w:val="24"/>
          <w:szCs w:val="24"/>
        </w:rPr>
        <w:t>:</w:t>
      </w:r>
    </w:p>
    <w:p w14:paraId="747728F4" w14:textId="77777777" w:rsidR="00B60CC1" w:rsidRPr="005E4DBE" w:rsidRDefault="00B60CC1" w:rsidP="00FE0DEE">
      <w:pPr>
        <w:pStyle w:val="Odstavecseseznamem"/>
        <w:tabs>
          <w:tab w:val="left" w:pos="851"/>
        </w:tabs>
        <w:ind w:left="0"/>
        <w:rPr>
          <w:rFonts w:cs="Arial"/>
          <w:b/>
          <w:bCs/>
          <w:sz w:val="28"/>
          <w:szCs w:val="28"/>
        </w:rPr>
      </w:pPr>
    </w:p>
    <w:p w14:paraId="1A6AFE8C" w14:textId="77777777" w:rsidR="00BB09C2" w:rsidRDefault="00BB09C2" w:rsidP="005E4DBE">
      <w:pPr>
        <w:pStyle w:val="Odstavecseseznamem"/>
        <w:tabs>
          <w:tab w:val="left" w:pos="851"/>
        </w:tabs>
        <w:ind w:left="0"/>
        <w:jc w:val="center"/>
        <w:rPr>
          <w:rFonts w:cs="Arial"/>
          <w:b/>
          <w:sz w:val="28"/>
          <w:szCs w:val="28"/>
        </w:rPr>
      </w:pPr>
    </w:p>
    <w:p w14:paraId="15B3F589" w14:textId="77777777" w:rsidR="00E52FEC" w:rsidRDefault="00E52FEC" w:rsidP="00BB09C2">
      <w:pPr>
        <w:pStyle w:val="Odstavecseseznamem"/>
        <w:tabs>
          <w:tab w:val="left" w:pos="851"/>
        </w:tabs>
        <w:ind w:left="0"/>
        <w:jc w:val="center"/>
        <w:rPr>
          <w:rFonts w:cs="Arial"/>
          <w:b/>
          <w:sz w:val="28"/>
          <w:szCs w:val="28"/>
        </w:rPr>
      </w:pPr>
    </w:p>
    <w:p w14:paraId="33DF56D9" w14:textId="77777777" w:rsidR="002059F6" w:rsidRDefault="002059F6" w:rsidP="00BB09C2">
      <w:pPr>
        <w:jc w:val="center"/>
        <w:rPr>
          <w:b/>
        </w:rPr>
      </w:pPr>
    </w:p>
    <w:p w14:paraId="1A1380A7" w14:textId="77777777" w:rsidR="001D1257" w:rsidRDefault="001D1257" w:rsidP="00BB09C2">
      <w:pPr>
        <w:jc w:val="center"/>
        <w:rPr>
          <w:b/>
        </w:rPr>
      </w:pPr>
    </w:p>
    <w:p w14:paraId="793B3485" w14:textId="77777777" w:rsidR="00BB09C2" w:rsidRPr="007034CC" w:rsidRDefault="00BB09C2" w:rsidP="00BB09C2">
      <w:pPr>
        <w:jc w:val="center"/>
        <w:rPr>
          <w:b/>
        </w:rPr>
      </w:pPr>
      <w:r w:rsidRPr="007034CC">
        <w:rPr>
          <w:b/>
        </w:rPr>
        <w:t>Článek I.</w:t>
      </w:r>
    </w:p>
    <w:p w14:paraId="6F5AD8CF" w14:textId="77777777" w:rsidR="00BB09C2" w:rsidRPr="007034CC" w:rsidRDefault="00BB09C2" w:rsidP="00BB09C2"/>
    <w:p w14:paraId="0B3C7F34" w14:textId="77777777" w:rsidR="00BB09C2" w:rsidRPr="007034CC" w:rsidRDefault="00A91679" w:rsidP="00CD47A4">
      <w:pPr>
        <w:tabs>
          <w:tab w:val="left" w:pos="567"/>
        </w:tabs>
        <w:spacing w:after="120"/>
        <w:ind w:right="-142"/>
        <w:rPr>
          <w:szCs w:val="24"/>
        </w:rPr>
      </w:pPr>
      <w:r>
        <w:t xml:space="preserve">1. </w:t>
      </w:r>
      <w:r>
        <w:tab/>
        <w:t>Prodávající</w:t>
      </w:r>
      <w:r w:rsidR="00AB59B3">
        <w:t xml:space="preserve"> </w:t>
      </w:r>
      <w:r w:rsidR="00A35A0C">
        <w:t xml:space="preserve">Obec Liptál </w:t>
      </w:r>
      <w:r w:rsidR="00BB09C2" w:rsidRPr="007034CC">
        <w:t xml:space="preserve">prohlašuje, že </w:t>
      </w:r>
      <w:r w:rsidR="00BB09C2" w:rsidRPr="007034CC">
        <w:rPr>
          <w:szCs w:val="24"/>
        </w:rPr>
        <w:t xml:space="preserve">je </w:t>
      </w:r>
      <w:r w:rsidR="00BB09C2">
        <w:rPr>
          <w:szCs w:val="24"/>
        </w:rPr>
        <w:t xml:space="preserve">výlučným </w:t>
      </w:r>
      <w:r w:rsidR="00BB09C2" w:rsidRPr="007034CC">
        <w:rPr>
          <w:szCs w:val="24"/>
        </w:rPr>
        <w:t xml:space="preserve">vlastníkem </w:t>
      </w:r>
      <w:r w:rsidR="00E52FEC">
        <w:rPr>
          <w:szCs w:val="24"/>
        </w:rPr>
        <w:t>t</w:t>
      </w:r>
      <w:r w:rsidR="00A35A0C">
        <w:rPr>
          <w:szCs w:val="24"/>
        </w:rPr>
        <w:t>ěchto</w:t>
      </w:r>
      <w:r w:rsidR="00BB09C2" w:rsidRPr="007034CC">
        <w:rPr>
          <w:szCs w:val="24"/>
        </w:rPr>
        <w:t xml:space="preserve"> nemovitost</w:t>
      </w:r>
      <w:r w:rsidR="00A35A0C">
        <w:rPr>
          <w:szCs w:val="24"/>
        </w:rPr>
        <w:t>í</w:t>
      </w:r>
      <w:r w:rsidR="00BB09C2" w:rsidRPr="007034CC">
        <w:rPr>
          <w:szCs w:val="24"/>
        </w:rPr>
        <w:t>:</w:t>
      </w:r>
    </w:p>
    <w:p w14:paraId="2AE8A710" w14:textId="77777777" w:rsidR="00BB09C2" w:rsidRDefault="00BB09C2" w:rsidP="00CD47A4">
      <w:pPr>
        <w:tabs>
          <w:tab w:val="left" w:pos="567"/>
        </w:tabs>
        <w:spacing w:after="120"/>
        <w:rPr>
          <w:szCs w:val="24"/>
        </w:rPr>
      </w:pPr>
      <w:r>
        <w:rPr>
          <w:b/>
          <w:szCs w:val="24"/>
        </w:rPr>
        <w:tab/>
      </w:r>
      <w:r w:rsidRPr="007034CC">
        <w:rPr>
          <w:b/>
          <w:szCs w:val="24"/>
        </w:rPr>
        <w:t xml:space="preserve">- pozemku parc. č. </w:t>
      </w:r>
      <w:r w:rsidR="00A35A0C">
        <w:rPr>
          <w:b/>
          <w:szCs w:val="24"/>
        </w:rPr>
        <w:t>2608</w:t>
      </w:r>
      <w:r w:rsidR="00AB59B3">
        <w:rPr>
          <w:b/>
          <w:szCs w:val="24"/>
        </w:rPr>
        <w:t>/</w:t>
      </w:r>
      <w:r w:rsidR="00A35A0C">
        <w:rPr>
          <w:b/>
          <w:szCs w:val="24"/>
        </w:rPr>
        <w:t>61</w:t>
      </w:r>
      <w:r w:rsidRPr="007034CC">
        <w:rPr>
          <w:szCs w:val="24"/>
        </w:rPr>
        <w:t>,</w:t>
      </w:r>
      <w:r w:rsidR="00A91679">
        <w:rPr>
          <w:szCs w:val="24"/>
        </w:rPr>
        <w:t xml:space="preserve"> </w:t>
      </w:r>
      <w:r w:rsidR="00AB59B3">
        <w:rPr>
          <w:szCs w:val="24"/>
        </w:rPr>
        <w:t>o</w:t>
      </w:r>
      <w:r w:rsidR="00A35A0C">
        <w:rPr>
          <w:szCs w:val="24"/>
        </w:rPr>
        <w:t>statní plocha,</w:t>
      </w:r>
    </w:p>
    <w:p w14:paraId="3A5DDAFE" w14:textId="77777777" w:rsidR="00A35A0C" w:rsidRDefault="00A35A0C" w:rsidP="00A35A0C">
      <w:pPr>
        <w:tabs>
          <w:tab w:val="left" w:pos="567"/>
        </w:tabs>
        <w:spacing w:after="120"/>
        <w:rPr>
          <w:szCs w:val="24"/>
        </w:rPr>
      </w:pPr>
      <w:r>
        <w:rPr>
          <w:b/>
          <w:szCs w:val="24"/>
        </w:rPr>
        <w:tab/>
      </w:r>
      <w:r w:rsidRPr="007034CC">
        <w:rPr>
          <w:b/>
          <w:szCs w:val="24"/>
        </w:rPr>
        <w:t xml:space="preserve">- pozemku parc. č. </w:t>
      </w:r>
      <w:r>
        <w:rPr>
          <w:b/>
          <w:szCs w:val="24"/>
        </w:rPr>
        <w:t>2609/1</w:t>
      </w:r>
      <w:r w:rsidRPr="007034CC">
        <w:rPr>
          <w:szCs w:val="24"/>
        </w:rPr>
        <w:t>,</w:t>
      </w:r>
      <w:r>
        <w:rPr>
          <w:szCs w:val="24"/>
        </w:rPr>
        <w:t xml:space="preserve"> orná půda,</w:t>
      </w:r>
    </w:p>
    <w:p w14:paraId="3DA7155F" w14:textId="77777777" w:rsidR="00BB09C2" w:rsidRPr="007034CC" w:rsidRDefault="00A35A0C" w:rsidP="002059F6">
      <w:pPr>
        <w:tabs>
          <w:tab w:val="left" w:pos="567"/>
        </w:tabs>
        <w:spacing w:after="120"/>
        <w:ind w:left="567"/>
      </w:pPr>
      <w:r>
        <w:t>vše</w:t>
      </w:r>
      <w:r w:rsidR="00AB59B3">
        <w:t xml:space="preserve"> zapsán</w:t>
      </w:r>
      <w:r>
        <w:t>o</w:t>
      </w:r>
      <w:r w:rsidR="00BB09C2" w:rsidRPr="007034CC">
        <w:t xml:space="preserve"> v katastru nemovitostí u Katastrálního úřadu pro Zlínský kraj, Katastrální pracoviště </w:t>
      </w:r>
      <w:r w:rsidR="00E52FEC">
        <w:t>V</w:t>
      </w:r>
      <w:r>
        <w:t>setín</w:t>
      </w:r>
      <w:r w:rsidR="00BB09C2" w:rsidRPr="007034CC">
        <w:t xml:space="preserve">, pro obec </w:t>
      </w:r>
      <w:r>
        <w:t>Liptál</w:t>
      </w:r>
      <w:r w:rsidR="00A91679">
        <w:t xml:space="preserve"> </w:t>
      </w:r>
      <w:r w:rsidR="00BB09C2" w:rsidRPr="007034CC">
        <w:t xml:space="preserve">a katastrální území </w:t>
      </w:r>
      <w:r>
        <w:t>Liptál</w:t>
      </w:r>
      <w:r w:rsidR="00BB09C2">
        <w:t>,</w:t>
      </w:r>
      <w:r w:rsidR="00BB09C2" w:rsidRPr="007034CC">
        <w:t xml:space="preserve"> </w:t>
      </w:r>
      <w:r w:rsidR="00BB09C2">
        <w:t xml:space="preserve">na listu vlastnictví č. </w:t>
      </w:r>
      <w:r w:rsidR="00AB59B3">
        <w:t>1</w:t>
      </w:r>
      <w:r>
        <w:t>0001</w:t>
      </w:r>
      <w:r w:rsidR="00BB09C2">
        <w:t>.</w:t>
      </w:r>
    </w:p>
    <w:p w14:paraId="4DEBA1D9" w14:textId="77777777" w:rsidR="00A35A0C" w:rsidRDefault="005F1EFD" w:rsidP="00BB09C2">
      <w:pPr>
        <w:tabs>
          <w:tab w:val="left" w:pos="567"/>
        </w:tabs>
        <w:spacing w:after="180"/>
        <w:ind w:left="567" w:hanging="567"/>
      </w:pPr>
      <w:r>
        <w:t>2</w:t>
      </w:r>
      <w:r w:rsidR="00BB09C2">
        <w:t xml:space="preserve">.  </w:t>
      </w:r>
      <w:r w:rsidR="00BB09C2">
        <w:tab/>
        <w:t>Geometrickým plánem pro rozdělení poze</w:t>
      </w:r>
      <w:r w:rsidR="0019640A">
        <w:t xml:space="preserve">mku, </w:t>
      </w:r>
      <w:r w:rsidR="00BB09C2">
        <w:t xml:space="preserve">číslo plánu </w:t>
      </w:r>
      <w:r w:rsidR="00455A3B">
        <w:t>1</w:t>
      </w:r>
      <w:r w:rsidR="00A35A0C">
        <w:t>569</w:t>
      </w:r>
      <w:r w:rsidR="00BB09C2">
        <w:t>-</w:t>
      </w:r>
      <w:r w:rsidR="00A35A0C">
        <w:t>86</w:t>
      </w:r>
      <w:r w:rsidR="00AB59B3">
        <w:t>/20</w:t>
      </w:r>
      <w:r w:rsidR="00A35A0C">
        <w:t>20</w:t>
      </w:r>
      <w:r w:rsidR="00BB09C2">
        <w:t xml:space="preserve">, který byl zhotoven </w:t>
      </w:r>
      <w:r w:rsidR="00AB59B3">
        <w:t>f</w:t>
      </w:r>
      <w:r w:rsidR="00BB09C2">
        <w:t xml:space="preserve">y </w:t>
      </w:r>
      <w:r w:rsidR="00A35A0C">
        <w:t>Petr Plevák, Janová 251, PSČ 755 01</w:t>
      </w:r>
      <w:r w:rsidR="00455A3B">
        <w:t>,</w:t>
      </w:r>
      <w:r w:rsidR="00205A52">
        <w:t xml:space="preserve"> </w:t>
      </w:r>
      <w:r w:rsidR="00BB09C2">
        <w:t xml:space="preserve">IČ: </w:t>
      </w:r>
      <w:r w:rsidR="00A35A0C">
        <w:t>41086244</w:t>
      </w:r>
      <w:r w:rsidR="00BB09C2">
        <w:t>, a potvrzen Katastrálním úřadem pro Zlínský kraj, Katastrálním pracovištěm V</w:t>
      </w:r>
      <w:r w:rsidR="00A35A0C">
        <w:t>setín</w:t>
      </w:r>
      <w:r w:rsidR="00BB09C2">
        <w:t xml:space="preserve">, dne </w:t>
      </w:r>
      <w:r w:rsidR="00A35A0C">
        <w:t xml:space="preserve">                 20</w:t>
      </w:r>
      <w:r w:rsidR="00B81D43">
        <w:t xml:space="preserve">. </w:t>
      </w:r>
      <w:r w:rsidR="00A35A0C">
        <w:t>10</w:t>
      </w:r>
      <w:r w:rsidR="00B81D43">
        <w:t xml:space="preserve">. </w:t>
      </w:r>
      <w:r w:rsidR="005F43BE">
        <w:t>20</w:t>
      </w:r>
      <w:r w:rsidR="00A35A0C">
        <w:t>20</w:t>
      </w:r>
      <w:r w:rsidR="00205A52">
        <w:t>, byl z</w:t>
      </w:r>
      <w:r w:rsidR="00B81D43">
        <w:t xml:space="preserve"> </w:t>
      </w:r>
      <w:r w:rsidR="00205A52">
        <w:t xml:space="preserve">pozemku parc. č. </w:t>
      </w:r>
      <w:r w:rsidR="00A35A0C">
        <w:t>2608</w:t>
      </w:r>
      <w:r w:rsidR="00AB59B3">
        <w:t>/6</w:t>
      </w:r>
      <w:r w:rsidR="00A35A0C">
        <w:t>1</w:t>
      </w:r>
      <w:r w:rsidR="00BB09C2">
        <w:t xml:space="preserve"> uvedené</w:t>
      </w:r>
      <w:r w:rsidR="002059F6">
        <w:t>ho</w:t>
      </w:r>
      <w:r w:rsidR="00BB09C2">
        <w:t xml:space="preserve"> v předchozím odstavci oddělen nový</w:t>
      </w:r>
      <w:r w:rsidR="00BB09C2" w:rsidRPr="004F0D91">
        <w:rPr>
          <w:b/>
        </w:rPr>
        <w:t xml:space="preserve"> pozemek</w:t>
      </w:r>
      <w:r w:rsidR="00BB09C2">
        <w:t xml:space="preserve"> </w:t>
      </w:r>
      <w:r w:rsidR="00BB09C2">
        <w:rPr>
          <w:b/>
        </w:rPr>
        <w:t xml:space="preserve">parc. č. </w:t>
      </w:r>
      <w:r w:rsidR="00A35A0C">
        <w:rPr>
          <w:b/>
        </w:rPr>
        <w:t>2608</w:t>
      </w:r>
      <w:r w:rsidR="00AB59B3">
        <w:rPr>
          <w:b/>
        </w:rPr>
        <w:t>/</w:t>
      </w:r>
      <w:r w:rsidR="009276F2">
        <w:rPr>
          <w:b/>
        </w:rPr>
        <w:t>6</w:t>
      </w:r>
      <w:r w:rsidR="00A35A0C">
        <w:rPr>
          <w:b/>
        </w:rPr>
        <w:t>9</w:t>
      </w:r>
      <w:r w:rsidR="00205A52">
        <w:rPr>
          <w:b/>
        </w:rPr>
        <w:t xml:space="preserve"> o výměře </w:t>
      </w:r>
      <w:r w:rsidR="009276F2">
        <w:rPr>
          <w:b/>
        </w:rPr>
        <w:t>6</w:t>
      </w:r>
      <w:r w:rsidR="00A35A0C">
        <w:rPr>
          <w:b/>
        </w:rPr>
        <w:t>75</w:t>
      </w:r>
      <w:r w:rsidR="00BB09C2" w:rsidRPr="004F0D91">
        <w:rPr>
          <w:b/>
        </w:rPr>
        <w:t xml:space="preserve"> m</w:t>
      </w:r>
      <w:r w:rsidR="00BB09C2" w:rsidRPr="004F0D91">
        <w:rPr>
          <w:b/>
          <w:vertAlign w:val="superscript"/>
        </w:rPr>
        <w:t>2</w:t>
      </w:r>
      <w:r w:rsidR="00455A3B">
        <w:t xml:space="preserve">. </w:t>
      </w:r>
      <w:r w:rsidR="00DD3E88" w:rsidRPr="00455A3B">
        <w:t>T</w:t>
      </w:r>
      <w:r w:rsidR="00AB59B3">
        <w:t>en</w:t>
      </w:r>
      <w:r w:rsidR="00DD3E88" w:rsidRPr="00455A3B">
        <w:t>to pozem</w:t>
      </w:r>
      <w:r w:rsidR="00AB59B3">
        <w:t>e</w:t>
      </w:r>
      <w:r w:rsidR="00DD3E88" w:rsidRPr="00455A3B">
        <w:t xml:space="preserve">k </w:t>
      </w:r>
      <w:r w:rsidR="00B22F75">
        <w:t xml:space="preserve">             </w:t>
      </w:r>
      <w:r w:rsidR="00DD3E88" w:rsidRPr="00455A3B">
        <w:t xml:space="preserve">parc. č. </w:t>
      </w:r>
      <w:r w:rsidR="00A35A0C">
        <w:t>2608</w:t>
      </w:r>
      <w:r w:rsidR="00AB59B3">
        <w:t>/</w:t>
      </w:r>
      <w:r w:rsidR="00A35A0C">
        <w:t>69</w:t>
      </w:r>
      <w:r w:rsidR="00205A52" w:rsidRPr="00455A3B">
        <w:t xml:space="preserve"> o výměře </w:t>
      </w:r>
      <w:r w:rsidR="009276F2">
        <w:t>6</w:t>
      </w:r>
      <w:r w:rsidR="00A35A0C">
        <w:t>75</w:t>
      </w:r>
      <w:r w:rsidR="00BB09C2" w:rsidRPr="00455A3B">
        <w:t xml:space="preserve"> m</w:t>
      </w:r>
      <w:r w:rsidR="00BB09C2" w:rsidRPr="00455A3B">
        <w:rPr>
          <w:vertAlign w:val="superscript"/>
        </w:rPr>
        <w:t>2</w:t>
      </w:r>
      <w:r w:rsidR="00455A3B" w:rsidRPr="00455A3B">
        <w:t xml:space="preserve">, </w:t>
      </w:r>
      <w:r w:rsidR="00BB09C2" w:rsidRPr="00455A3B">
        <w:t>kter</w:t>
      </w:r>
      <w:r w:rsidR="00AB59B3">
        <w:t>ý</w:t>
      </w:r>
      <w:r w:rsidR="00BB09C2" w:rsidRPr="00455A3B">
        <w:t xml:space="preserve"> se nachází v katastrálním území </w:t>
      </w:r>
      <w:r w:rsidR="00A35A0C">
        <w:t>Liptál</w:t>
      </w:r>
      <w:r w:rsidR="00BB09C2" w:rsidRPr="00455A3B">
        <w:t xml:space="preserve">, </w:t>
      </w:r>
      <w:r w:rsidR="00A35A0C">
        <w:t xml:space="preserve">                        </w:t>
      </w:r>
      <w:r w:rsidR="00BB09C2" w:rsidRPr="00455A3B">
        <w:t>j</w:t>
      </w:r>
      <w:r w:rsidR="00AB59B3">
        <w:t>e</w:t>
      </w:r>
      <w:r w:rsidR="00BB09C2" w:rsidRPr="00455A3B">
        <w:t xml:space="preserve"> předmětem převodu.</w:t>
      </w:r>
      <w:r w:rsidR="00A35A0C">
        <w:t xml:space="preserve"> </w:t>
      </w:r>
    </w:p>
    <w:p w14:paraId="63ACCE7B" w14:textId="77777777" w:rsidR="00BB09C2" w:rsidRPr="00455A3B" w:rsidRDefault="00A35A0C" w:rsidP="00BB09C2">
      <w:pPr>
        <w:tabs>
          <w:tab w:val="left" w:pos="567"/>
        </w:tabs>
        <w:spacing w:after="180"/>
        <w:ind w:left="567" w:hanging="567"/>
      </w:pPr>
      <w:r>
        <w:tab/>
        <w:t>Stejným geometrickým plánem byl z pozemku parc. č. 2609/1 uvedeného                          v předchozím odstavci oddělen nový</w:t>
      </w:r>
      <w:r w:rsidRPr="004F0D91">
        <w:rPr>
          <w:b/>
        </w:rPr>
        <w:t xml:space="preserve"> pozemek</w:t>
      </w:r>
      <w:r>
        <w:t xml:space="preserve"> </w:t>
      </w:r>
      <w:r>
        <w:rPr>
          <w:b/>
        </w:rPr>
        <w:t>parc. č. 2609/5 o výměře 627</w:t>
      </w:r>
      <w:r w:rsidRPr="004F0D91">
        <w:rPr>
          <w:b/>
        </w:rPr>
        <w:t xml:space="preserve"> m</w:t>
      </w:r>
      <w:r w:rsidRPr="004F0D91">
        <w:rPr>
          <w:b/>
          <w:vertAlign w:val="superscript"/>
        </w:rPr>
        <w:t>2</w:t>
      </w:r>
      <w:r>
        <w:t>. Rovněž i ten</w:t>
      </w:r>
      <w:r w:rsidRPr="00455A3B">
        <w:t>to pozem</w:t>
      </w:r>
      <w:r>
        <w:t>e</w:t>
      </w:r>
      <w:r w:rsidRPr="00455A3B">
        <w:t xml:space="preserve">k parc. č. </w:t>
      </w:r>
      <w:r>
        <w:t>2609/5</w:t>
      </w:r>
      <w:r w:rsidRPr="00455A3B">
        <w:t xml:space="preserve"> o výměře </w:t>
      </w:r>
      <w:r>
        <w:t>6</w:t>
      </w:r>
      <w:r w:rsidR="00B22F75">
        <w:t>27</w:t>
      </w:r>
      <w:r w:rsidRPr="00455A3B">
        <w:t xml:space="preserve"> m</w:t>
      </w:r>
      <w:r w:rsidRPr="00455A3B">
        <w:rPr>
          <w:vertAlign w:val="superscript"/>
        </w:rPr>
        <w:t>2</w:t>
      </w:r>
      <w:r w:rsidRPr="00455A3B">
        <w:t>, kter</w:t>
      </w:r>
      <w:r>
        <w:t>ý</w:t>
      </w:r>
      <w:r w:rsidRPr="00455A3B">
        <w:t xml:space="preserve"> se nachází v katastrálním území </w:t>
      </w:r>
      <w:r>
        <w:t>Liptál</w:t>
      </w:r>
      <w:r w:rsidRPr="00455A3B">
        <w:t>, j</w:t>
      </w:r>
      <w:r>
        <w:t>e</w:t>
      </w:r>
      <w:r w:rsidRPr="00455A3B">
        <w:t xml:space="preserve"> předmětem převodu.</w:t>
      </w:r>
    </w:p>
    <w:p w14:paraId="777A3DEA" w14:textId="77777777" w:rsidR="00BB09C2" w:rsidRDefault="00BB09C2" w:rsidP="00455A3B">
      <w:pPr>
        <w:tabs>
          <w:tab w:val="left" w:pos="567"/>
        </w:tabs>
        <w:spacing w:after="60"/>
        <w:ind w:right="-284"/>
      </w:pPr>
      <w:r>
        <w:tab/>
        <w:t>Geometric</w:t>
      </w:r>
      <w:r w:rsidR="00205A52">
        <w:t xml:space="preserve">ký plán č. </w:t>
      </w:r>
      <w:r w:rsidR="00A35A0C">
        <w:t>1569</w:t>
      </w:r>
      <w:r>
        <w:t>-</w:t>
      </w:r>
      <w:r w:rsidR="00A35A0C">
        <w:t>86</w:t>
      </w:r>
      <w:r w:rsidR="00AB59B3">
        <w:t>/20</w:t>
      </w:r>
      <w:r w:rsidR="00A35A0C">
        <w:t>20</w:t>
      </w:r>
      <w:r>
        <w:t xml:space="preserve"> </w:t>
      </w:r>
      <w:r w:rsidR="00475DCB">
        <w:t>tvoří</w:t>
      </w:r>
      <w:r>
        <w:t xml:space="preserve"> přílohu</w:t>
      </w:r>
      <w:r w:rsidR="00B22F75">
        <w:t xml:space="preserve"> a nedílnou součást</w:t>
      </w:r>
      <w:r>
        <w:t xml:space="preserve"> této smlouvy.</w:t>
      </w:r>
    </w:p>
    <w:p w14:paraId="27A6362A" w14:textId="77777777" w:rsidR="00BB09C2" w:rsidRDefault="00BB09C2" w:rsidP="00CD47A4">
      <w:pPr>
        <w:spacing w:after="120"/>
      </w:pPr>
    </w:p>
    <w:p w14:paraId="2E78C259" w14:textId="77777777" w:rsidR="00BB09C2" w:rsidRPr="007034CC" w:rsidRDefault="00BB09C2" w:rsidP="00BB09C2">
      <w:pPr>
        <w:jc w:val="center"/>
        <w:rPr>
          <w:b/>
        </w:rPr>
      </w:pPr>
      <w:r w:rsidRPr="007034CC">
        <w:rPr>
          <w:b/>
        </w:rPr>
        <w:t>Článek II.</w:t>
      </w:r>
    </w:p>
    <w:p w14:paraId="69C4A90B" w14:textId="77777777" w:rsidR="00BB09C2" w:rsidRPr="007034CC" w:rsidRDefault="001D1257" w:rsidP="00BB09C2">
      <w:pPr>
        <w:jc w:val="center"/>
        <w:rPr>
          <w:b/>
        </w:rPr>
      </w:pPr>
      <w:r>
        <w:rPr>
          <w:b/>
        </w:rPr>
        <w:tab/>
      </w:r>
    </w:p>
    <w:p w14:paraId="38960D99" w14:textId="77777777" w:rsidR="00205A52" w:rsidRPr="007034CC" w:rsidRDefault="00205A52" w:rsidP="001D1257">
      <w:pPr>
        <w:spacing w:after="120"/>
        <w:ind w:left="567"/>
      </w:pPr>
      <w:r w:rsidRPr="00D713C8">
        <w:t xml:space="preserve">Prodávající </w:t>
      </w:r>
      <w:r w:rsidR="00A35A0C">
        <w:t>Obec Liptál</w:t>
      </w:r>
      <w:r w:rsidR="00455A3B">
        <w:t xml:space="preserve"> </w:t>
      </w:r>
      <w:r w:rsidRPr="00D713C8">
        <w:t>touto</w:t>
      </w:r>
      <w:r w:rsidRPr="007034CC">
        <w:t xml:space="preserve"> kupní smlouvou prodává </w:t>
      </w:r>
      <w:r w:rsidR="00455A3B">
        <w:t>K</w:t>
      </w:r>
      <w:r w:rsidRPr="007034CC">
        <w:t>upující</w:t>
      </w:r>
      <w:r>
        <w:t>m</w:t>
      </w:r>
      <w:r w:rsidRPr="007034CC">
        <w:t xml:space="preserve"> </w:t>
      </w:r>
      <w:r w:rsidR="00455A3B">
        <w:t>pozemk</w:t>
      </w:r>
      <w:r w:rsidR="00A35A0C">
        <w:t>y</w:t>
      </w:r>
      <w:r w:rsidRPr="007034CC">
        <w:t xml:space="preserve"> specifikovan</w:t>
      </w:r>
      <w:r w:rsidR="00A35A0C">
        <w:t>é</w:t>
      </w:r>
      <w:r w:rsidRPr="007034CC">
        <w:t xml:space="preserve"> v článku I. </w:t>
      </w:r>
      <w:r>
        <w:t xml:space="preserve">odst. 1.2 </w:t>
      </w:r>
      <w:r w:rsidRPr="007034CC">
        <w:t xml:space="preserve">této </w:t>
      </w:r>
      <w:r>
        <w:t xml:space="preserve">kupní </w:t>
      </w:r>
      <w:r w:rsidRPr="007034CC">
        <w:t>smlouvy, to znamená:</w:t>
      </w:r>
    </w:p>
    <w:p w14:paraId="6F94710F" w14:textId="77777777" w:rsidR="00205A52" w:rsidRDefault="00205A52" w:rsidP="001D1257">
      <w:pPr>
        <w:spacing w:after="120"/>
        <w:ind w:left="567"/>
        <w:rPr>
          <w:b/>
        </w:rPr>
      </w:pPr>
      <w:r w:rsidRPr="007034CC">
        <w:rPr>
          <w:b/>
          <w:szCs w:val="24"/>
        </w:rPr>
        <w:t>- pozem</w:t>
      </w:r>
      <w:r>
        <w:rPr>
          <w:b/>
          <w:szCs w:val="24"/>
        </w:rPr>
        <w:t>e</w:t>
      </w:r>
      <w:r w:rsidRPr="007034CC">
        <w:rPr>
          <w:b/>
          <w:szCs w:val="24"/>
        </w:rPr>
        <w:t xml:space="preserve">k parc. č. </w:t>
      </w:r>
      <w:r w:rsidR="00A35A0C">
        <w:rPr>
          <w:b/>
          <w:szCs w:val="24"/>
        </w:rPr>
        <w:t>2608</w:t>
      </w:r>
      <w:r w:rsidR="00806C72">
        <w:rPr>
          <w:b/>
          <w:szCs w:val="24"/>
        </w:rPr>
        <w:t>/</w:t>
      </w:r>
      <w:r w:rsidR="00A35A0C">
        <w:rPr>
          <w:b/>
          <w:szCs w:val="24"/>
        </w:rPr>
        <w:t>69</w:t>
      </w:r>
      <w:r>
        <w:rPr>
          <w:szCs w:val="24"/>
        </w:rPr>
        <w:t xml:space="preserve"> </w:t>
      </w:r>
      <w:r w:rsidR="00D713C8">
        <w:rPr>
          <w:b/>
        </w:rPr>
        <w:t>o výměře</w:t>
      </w:r>
      <w:r w:rsidR="00455A3B">
        <w:rPr>
          <w:b/>
        </w:rPr>
        <w:t xml:space="preserve"> </w:t>
      </w:r>
      <w:r w:rsidR="009276F2">
        <w:rPr>
          <w:b/>
        </w:rPr>
        <w:t>6</w:t>
      </w:r>
      <w:r w:rsidR="00A35A0C">
        <w:rPr>
          <w:b/>
        </w:rPr>
        <w:t>75</w:t>
      </w:r>
      <w:r w:rsidR="00D713C8" w:rsidRPr="00480406">
        <w:rPr>
          <w:b/>
        </w:rPr>
        <w:t xml:space="preserve"> m</w:t>
      </w:r>
      <w:r w:rsidR="00D713C8" w:rsidRPr="00480406">
        <w:rPr>
          <w:b/>
          <w:vertAlign w:val="superscript"/>
        </w:rPr>
        <w:t>2</w:t>
      </w:r>
      <w:r w:rsidR="00D713C8">
        <w:rPr>
          <w:b/>
        </w:rPr>
        <w:t xml:space="preserve"> v katastrálním území </w:t>
      </w:r>
      <w:r w:rsidR="00A35A0C">
        <w:rPr>
          <w:b/>
        </w:rPr>
        <w:t>Liptál</w:t>
      </w:r>
      <w:r w:rsidR="00D713C8">
        <w:rPr>
          <w:b/>
        </w:rPr>
        <w:t>,</w:t>
      </w:r>
    </w:p>
    <w:p w14:paraId="2CC23B6B" w14:textId="77777777" w:rsidR="00A35A0C" w:rsidRDefault="00A35A0C" w:rsidP="00A35A0C">
      <w:pPr>
        <w:spacing w:after="120"/>
        <w:ind w:left="567"/>
        <w:rPr>
          <w:b/>
        </w:rPr>
      </w:pPr>
      <w:r w:rsidRPr="007034CC">
        <w:rPr>
          <w:b/>
          <w:szCs w:val="24"/>
        </w:rPr>
        <w:t>- pozem</w:t>
      </w:r>
      <w:r>
        <w:rPr>
          <w:b/>
          <w:szCs w:val="24"/>
        </w:rPr>
        <w:t>e</w:t>
      </w:r>
      <w:r w:rsidRPr="007034CC">
        <w:rPr>
          <w:b/>
          <w:szCs w:val="24"/>
        </w:rPr>
        <w:t xml:space="preserve">k parc. č. </w:t>
      </w:r>
      <w:r>
        <w:rPr>
          <w:b/>
          <w:szCs w:val="24"/>
        </w:rPr>
        <w:t>2609/5</w:t>
      </w:r>
      <w:r>
        <w:rPr>
          <w:szCs w:val="24"/>
        </w:rPr>
        <w:t xml:space="preserve"> </w:t>
      </w:r>
      <w:r>
        <w:rPr>
          <w:b/>
        </w:rPr>
        <w:t>o výměře 627</w:t>
      </w:r>
      <w:r w:rsidRPr="00480406">
        <w:rPr>
          <w:b/>
        </w:rPr>
        <w:t xml:space="preserve"> m</w:t>
      </w:r>
      <w:r w:rsidRPr="00480406">
        <w:rPr>
          <w:b/>
          <w:vertAlign w:val="superscript"/>
        </w:rPr>
        <w:t>2</w:t>
      </w:r>
      <w:r>
        <w:rPr>
          <w:b/>
        </w:rPr>
        <w:t xml:space="preserve"> v katastrálním území Liptál,</w:t>
      </w:r>
    </w:p>
    <w:p w14:paraId="326E5229" w14:textId="77777777" w:rsidR="001D1257" w:rsidRDefault="00205A52" w:rsidP="001D1257">
      <w:pPr>
        <w:ind w:left="567"/>
      </w:pPr>
      <w:r>
        <w:t>a</w:t>
      </w:r>
      <w:r w:rsidRPr="007034CC">
        <w:t xml:space="preserve"> </w:t>
      </w:r>
      <w:r w:rsidR="00455A3B">
        <w:t>K</w:t>
      </w:r>
      <w:r w:rsidRPr="007034CC">
        <w:t xml:space="preserve">upující </w:t>
      </w:r>
      <w:r w:rsidR="009276F2">
        <w:t xml:space="preserve">manželé </w:t>
      </w:r>
      <w:r w:rsidR="00A35A0C">
        <w:t>Filip Šerý</w:t>
      </w:r>
      <w:r w:rsidR="009276F2">
        <w:t xml:space="preserve"> a </w:t>
      </w:r>
      <w:r w:rsidR="00A35A0C">
        <w:t xml:space="preserve">Jana Šerá </w:t>
      </w:r>
      <w:r>
        <w:t>kupuj</w:t>
      </w:r>
      <w:r w:rsidR="009276F2">
        <w:t>í</w:t>
      </w:r>
      <w:r w:rsidRPr="007034CC">
        <w:t xml:space="preserve"> </w:t>
      </w:r>
      <w:r w:rsidR="00455A3B">
        <w:t xml:space="preserve">od </w:t>
      </w:r>
      <w:r w:rsidR="0019640A">
        <w:t>P</w:t>
      </w:r>
      <w:r w:rsidRPr="007034CC">
        <w:t>rodávajícího t</w:t>
      </w:r>
      <w:r w:rsidR="00A35A0C">
        <w:t>y</w:t>
      </w:r>
      <w:r w:rsidRPr="007034CC">
        <w:t>to pozemk</w:t>
      </w:r>
      <w:r w:rsidR="00A35A0C">
        <w:t>y</w:t>
      </w:r>
      <w:r w:rsidR="00455A3B">
        <w:t xml:space="preserve"> </w:t>
      </w:r>
      <w:r w:rsidR="00A35A0C">
        <w:t xml:space="preserve"> </w:t>
      </w:r>
      <w:r w:rsidR="00CD47A4">
        <w:t xml:space="preserve">do svého </w:t>
      </w:r>
      <w:r w:rsidR="009276F2">
        <w:t>společného jmění manželů</w:t>
      </w:r>
      <w:r w:rsidR="00CD47A4">
        <w:t xml:space="preserve">, a to </w:t>
      </w:r>
      <w:r w:rsidR="00455A3B">
        <w:t xml:space="preserve">za kupní </w:t>
      </w:r>
      <w:r w:rsidR="00CD47A4">
        <w:t>cenu specifikovanou v článku III.</w:t>
      </w:r>
      <w:r w:rsidR="006937BB">
        <w:t xml:space="preserve"> odst. 1.</w:t>
      </w:r>
      <w:r w:rsidR="00CD47A4">
        <w:t xml:space="preserve"> této smlouvy.</w:t>
      </w:r>
    </w:p>
    <w:p w14:paraId="4D52C403" w14:textId="77777777" w:rsidR="001D1257" w:rsidRDefault="001D1257" w:rsidP="001D1257">
      <w:pPr>
        <w:spacing w:after="120"/>
        <w:ind w:left="567"/>
      </w:pPr>
    </w:p>
    <w:p w14:paraId="7B368E1D" w14:textId="77777777" w:rsidR="00BB09C2" w:rsidRPr="007034CC" w:rsidRDefault="00BB09C2" w:rsidP="00BB09C2">
      <w:pPr>
        <w:jc w:val="center"/>
        <w:rPr>
          <w:b/>
        </w:rPr>
      </w:pPr>
      <w:r w:rsidRPr="007034CC">
        <w:rPr>
          <w:b/>
        </w:rPr>
        <w:t>Článek II</w:t>
      </w:r>
      <w:r>
        <w:rPr>
          <w:b/>
        </w:rPr>
        <w:t>I</w:t>
      </w:r>
      <w:r w:rsidRPr="007034CC">
        <w:rPr>
          <w:b/>
        </w:rPr>
        <w:t>.</w:t>
      </w:r>
    </w:p>
    <w:p w14:paraId="76F6E55E" w14:textId="77777777" w:rsidR="00BB09C2" w:rsidRPr="007034CC" w:rsidRDefault="00BB09C2" w:rsidP="00BB09C2">
      <w:pPr>
        <w:jc w:val="center"/>
        <w:rPr>
          <w:b/>
        </w:rPr>
      </w:pPr>
    </w:p>
    <w:p w14:paraId="78CA4AA5" w14:textId="77777777" w:rsidR="001D1257" w:rsidRDefault="00D713C8" w:rsidP="001D1257">
      <w:pPr>
        <w:numPr>
          <w:ilvl w:val="0"/>
          <w:numId w:val="34"/>
        </w:numPr>
        <w:spacing w:after="120"/>
        <w:ind w:left="567" w:hanging="720"/>
      </w:pPr>
      <w:r>
        <w:t>Prodávající</w:t>
      </w:r>
      <w:r w:rsidRPr="007034CC">
        <w:t xml:space="preserve"> se dohodl s</w:t>
      </w:r>
      <w:r w:rsidR="009F48D5">
        <w:t xml:space="preserve"> </w:t>
      </w:r>
      <w:r w:rsidR="00CD47A4">
        <w:t>K</w:t>
      </w:r>
      <w:r w:rsidRPr="007034CC">
        <w:t>upující</w:t>
      </w:r>
      <w:r>
        <w:t>m</w:t>
      </w:r>
      <w:r w:rsidR="009276F2">
        <w:t>i</w:t>
      </w:r>
      <w:r>
        <w:t>, že kupní cena za</w:t>
      </w:r>
      <w:r w:rsidRPr="007034CC">
        <w:t xml:space="preserve"> </w:t>
      </w:r>
      <w:r w:rsidR="00CD47A4">
        <w:t>převáděn</w:t>
      </w:r>
      <w:r w:rsidR="005F1EFD">
        <w:t>é</w:t>
      </w:r>
      <w:r w:rsidR="00CD47A4">
        <w:t xml:space="preserve"> pozemk</w:t>
      </w:r>
      <w:r w:rsidR="005F1EFD">
        <w:t>y</w:t>
      </w:r>
      <w:r w:rsidR="00CD47A4">
        <w:t xml:space="preserve"> </w:t>
      </w:r>
      <w:r w:rsidR="001D0D9B">
        <w:t xml:space="preserve">                    </w:t>
      </w:r>
      <w:r w:rsidRPr="007034CC">
        <w:t>činí celkem</w:t>
      </w:r>
      <w:r w:rsidR="00CD47A4">
        <w:t xml:space="preserve"> </w:t>
      </w:r>
      <w:r w:rsidR="00C20C9D">
        <w:rPr>
          <w:b/>
        </w:rPr>
        <w:t>781</w:t>
      </w:r>
      <w:r w:rsidR="001D0D9B">
        <w:rPr>
          <w:b/>
        </w:rPr>
        <w:t xml:space="preserve"> </w:t>
      </w:r>
      <w:r w:rsidR="00C20C9D">
        <w:rPr>
          <w:b/>
        </w:rPr>
        <w:t>2</w:t>
      </w:r>
      <w:r w:rsidR="009276F2">
        <w:rPr>
          <w:b/>
        </w:rPr>
        <w:t>0</w:t>
      </w:r>
      <w:r w:rsidR="00806C72" w:rsidRPr="00806C72">
        <w:rPr>
          <w:b/>
        </w:rPr>
        <w:t>0</w:t>
      </w:r>
      <w:r w:rsidRPr="00D713C8">
        <w:rPr>
          <w:b/>
        </w:rPr>
        <w:t>,- Kč</w:t>
      </w:r>
      <w:r w:rsidR="00CE3116">
        <w:rPr>
          <w:b/>
        </w:rPr>
        <w:t xml:space="preserve"> (slovy: </w:t>
      </w:r>
      <w:r w:rsidR="00C20C9D">
        <w:rPr>
          <w:b/>
        </w:rPr>
        <w:t xml:space="preserve">sedm set osmdesát jedna </w:t>
      </w:r>
      <w:r w:rsidR="00CE3116">
        <w:rPr>
          <w:b/>
        </w:rPr>
        <w:t xml:space="preserve">tisíc </w:t>
      </w:r>
      <w:r w:rsidR="00C20C9D">
        <w:rPr>
          <w:b/>
        </w:rPr>
        <w:t xml:space="preserve">dvě stě </w:t>
      </w:r>
      <w:r w:rsidR="00CE3116">
        <w:rPr>
          <w:b/>
        </w:rPr>
        <w:t>korun českých)</w:t>
      </w:r>
      <w:r w:rsidRPr="00D713C8">
        <w:rPr>
          <w:b/>
        </w:rPr>
        <w:t>.</w:t>
      </w:r>
      <w:r>
        <w:t xml:space="preserve"> </w:t>
      </w:r>
    </w:p>
    <w:p w14:paraId="039E93C1" w14:textId="77777777" w:rsidR="00D713C8" w:rsidRDefault="00CD47A4" w:rsidP="001D1257">
      <w:pPr>
        <w:numPr>
          <w:ilvl w:val="0"/>
          <w:numId w:val="34"/>
        </w:numPr>
        <w:spacing w:after="120"/>
        <w:ind w:left="567" w:hanging="720"/>
      </w:pPr>
      <w:r>
        <w:t>K</w:t>
      </w:r>
      <w:r w:rsidR="00D713C8" w:rsidRPr="00D713C8">
        <w:t>upující</w:t>
      </w:r>
      <w:r w:rsidR="00D713C8">
        <w:t xml:space="preserve"> </w:t>
      </w:r>
      <w:r w:rsidR="00C20C9D">
        <w:t xml:space="preserve">jsou povinni </w:t>
      </w:r>
      <w:r w:rsidR="00D713C8">
        <w:t>uhradi</w:t>
      </w:r>
      <w:r w:rsidR="00C20C9D">
        <w:t>t</w:t>
      </w:r>
      <w:r w:rsidR="0019640A">
        <w:t xml:space="preserve"> P</w:t>
      </w:r>
      <w:r w:rsidR="00D713C8" w:rsidRPr="007034CC">
        <w:t xml:space="preserve">rodávajícímu </w:t>
      </w:r>
      <w:r w:rsidR="001D1257">
        <w:t>sjednanou</w:t>
      </w:r>
      <w:r w:rsidR="00D713C8" w:rsidRPr="007034CC">
        <w:t xml:space="preserve"> kupní cenu </w:t>
      </w:r>
      <w:r w:rsidR="00F26644">
        <w:t xml:space="preserve">bezhotovostním převodem </w:t>
      </w:r>
      <w:r w:rsidR="00C20C9D">
        <w:t xml:space="preserve">na </w:t>
      </w:r>
      <w:r w:rsidR="002106D4">
        <w:t xml:space="preserve">bankovní </w:t>
      </w:r>
      <w:r w:rsidR="00C20C9D">
        <w:t xml:space="preserve">účet Prodávajícího vedený u </w:t>
      </w:r>
      <w:r w:rsidR="00C20C9D" w:rsidRPr="002106D4">
        <w:rPr>
          <w:b/>
          <w:bCs/>
        </w:rPr>
        <w:t>Komerční banky a.s.</w:t>
      </w:r>
      <w:r w:rsidR="00C20C9D">
        <w:t xml:space="preserve">, </w:t>
      </w:r>
      <w:r w:rsidR="002106D4">
        <w:t xml:space="preserve">                                 </w:t>
      </w:r>
      <w:r w:rsidR="00C20C9D">
        <w:t xml:space="preserve">č.ú. </w:t>
      </w:r>
      <w:r w:rsidR="00C20C9D" w:rsidRPr="002106D4">
        <w:rPr>
          <w:b/>
          <w:bCs/>
        </w:rPr>
        <w:t>6724851/0100</w:t>
      </w:r>
      <w:r w:rsidR="00C20C9D">
        <w:t xml:space="preserve">, </w:t>
      </w:r>
      <w:r w:rsidR="00661A00">
        <w:t xml:space="preserve">variabilní symbol 304051, </w:t>
      </w:r>
      <w:r w:rsidR="00C20C9D">
        <w:t>ve lhůtě</w:t>
      </w:r>
      <w:r w:rsidR="00661A00">
        <w:t xml:space="preserve"> max 30 dní od podpisu této kupní smlouvy. </w:t>
      </w:r>
    </w:p>
    <w:p w14:paraId="759717AB" w14:textId="77777777" w:rsidR="00C20C9D" w:rsidRPr="001D1257" w:rsidRDefault="00C20C9D" w:rsidP="001D1257">
      <w:pPr>
        <w:numPr>
          <w:ilvl w:val="0"/>
          <w:numId w:val="34"/>
        </w:numPr>
        <w:spacing w:after="120"/>
        <w:ind w:left="567" w:hanging="720"/>
      </w:pPr>
      <w:r>
        <w:t>V případě prodlení Kupujících s úhradou kupní ceny je Prodávající oprávněn                   od této smlouvy odstoupit s účinky jejího zrušení od samého počátku.</w:t>
      </w:r>
    </w:p>
    <w:p w14:paraId="4074030B" w14:textId="77777777" w:rsidR="001D1257" w:rsidRDefault="001D1257" w:rsidP="005E4DBE">
      <w:pPr>
        <w:pStyle w:val="Odstavecseseznamem"/>
        <w:tabs>
          <w:tab w:val="left" w:pos="851"/>
        </w:tabs>
        <w:ind w:left="0"/>
        <w:jc w:val="center"/>
        <w:rPr>
          <w:rFonts w:cs="Arial"/>
          <w:b/>
          <w:sz w:val="28"/>
          <w:szCs w:val="28"/>
        </w:rPr>
      </w:pPr>
    </w:p>
    <w:p w14:paraId="3DA583A7" w14:textId="77777777" w:rsidR="00C20C9D" w:rsidRDefault="00C20C9D" w:rsidP="005E4DBE">
      <w:pPr>
        <w:pStyle w:val="Odstavecseseznamem"/>
        <w:tabs>
          <w:tab w:val="left" w:pos="851"/>
        </w:tabs>
        <w:ind w:left="0"/>
        <w:jc w:val="center"/>
        <w:rPr>
          <w:rFonts w:cs="Arial"/>
          <w:b/>
          <w:sz w:val="28"/>
          <w:szCs w:val="28"/>
        </w:rPr>
      </w:pPr>
    </w:p>
    <w:p w14:paraId="11B88286" w14:textId="77777777" w:rsidR="00C20C9D" w:rsidRDefault="00C20C9D" w:rsidP="005E4DBE">
      <w:pPr>
        <w:pStyle w:val="Odstavecseseznamem"/>
        <w:tabs>
          <w:tab w:val="left" w:pos="851"/>
        </w:tabs>
        <w:ind w:left="0"/>
        <w:jc w:val="center"/>
        <w:rPr>
          <w:rFonts w:cs="Arial"/>
          <w:b/>
          <w:sz w:val="28"/>
          <w:szCs w:val="28"/>
        </w:rPr>
      </w:pPr>
    </w:p>
    <w:p w14:paraId="6E7414E3" w14:textId="77777777" w:rsidR="00D713C8" w:rsidRPr="007034CC" w:rsidRDefault="00D713C8" w:rsidP="00D713C8">
      <w:pPr>
        <w:jc w:val="center"/>
        <w:rPr>
          <w:b/>
        </w:rPr>
      </w:pPr>
      <w:r w:rsidRPr="007034CC">
        <w:rPr>
          <w:b/>
        </w:rPr>
        <w:lastRenderedPageBreak/>
        <w:t>Článek I</w:t>
      </w:r>
      <w:r>
        <w:rPr>
          <w:b/>
        </w:rPr>
        <w:t>V</w:t>
      </w:r>
      <w:r w:rsidRPr="007034CC">
        <w:rPr>
          <w:b/>
        </w:rPr>
        <w:t>.</w:t>
      </w:r>
    </w:p>
    <w:p w14:paraId="765229DE" w14:textId="77777777" w:rsidR="00D713C8" w:rsidRPr="007034CC" w:rsidRDefault="00D713C8" w:rsidP="00D713C8">
      <w:pPr>
        <w:jc w:val="center"/>
        <w:rPr>
          <w:b/>
        </w:rPr>
      </w:pPr>
    </w:p>
    <w:p w14:paraId="491D2EF2" w14:textId="77777777" w:rsidR="00D713C8" w:rsidRDefault="00D713C8" w:rsidP="00C20C9D">
      <w:pPr>
        <w:numPr>
          <w:ilvl w:val="0"/>
          <w:numId w:val="35"/>
        </w:numPr>
        <w:spacing w:after="120"/>
        <w:ind w:left="567" w:hanging="567"/>
      </w:pPr>
      <w:r>
        <w:t>Prodávající prohlašuje, že na převáděn</w:t>
      </w:r>
      <w:r w:rsidR="00C20C9D">
        <w:t>ých</w:t>
      </w:r>
      <w:r>
        <w:t xml:space="preserve"> pozem</w:t>
      </w:r>
      <w:r w:rsidR="00C20C9D">
        <w:t>cích</w:t>
      </w:r>
      <w:r>
        <w:t xml:space="preserve"> neváznou žádné dluhy, zástavní práva, věcná břemena nebo jiné právní vady či právní povinnosti</w:t>
      </w:r>
      <w:r w:rsidR="00C20C9D">
        <w:t>, s výjimkou věcného břemene pro ČEZ Distribuce, a.s. zapsaného v příslušném katastru nemovitostí pod č.j. V-3096/2011-810</w:t>
      </w:r>
      <w:r w:rsidR="002059F6">
        <w:t>.</w:t>
      </w:r>
    </w:p>
    <w:p w14:paraId="7F9ED925" w14:textId="77777777" w:rsidR="00C20C9D" w:rsidRPr="006C6E8E" w:rsidRDefault="00C20C9D" w:rsidP="00C20C9D">
      <w:pPr>
        <w:numPr>
          <w:ilvl w:val="0"/>
          <w:numId w:val="35"/>
        </w:numPr>
        <w:spacing w:after="120"/>
        <w:ind w:left="567" w:hanging="567"/>
      </w:pPr>
      <w:r>
        <w:t>Kupující prohlašují, že je jim současný stav převáděných pozemků znám, a to                na základě jejich osobní prohlídky.</w:t>
      </w:r>
    </w:p>
    <w:p w14:paraId="0BFD5B7A" w14:textId="77777777" w:rsidR="00475DCB" w:rsidRDefault="00475DCB" w:rsidP="001D1257">
      <w:pPr>
        <w:pStyle w:val="Odstavecseseznamem"/>
        <w:tabs>
          <w:tab w:val="left" w:pos="851"/>
        </w:tabs>
        <w:ind w:left="567"/>
        <w:rPr>
          <w:rFonts w:cs="Arial"/>
          <w:szCs w:val="23"/>
        </w:rPr>
      </w:pPr>
    </w:p>
    <w:p w14:paraId="11AB14B1" w14:textId="77777777" w:rsidR="001D1257" w:rsidRDefault="001D1257" w:rsidP="00475DCB">
      <w:pPr>
        <w:pStyle w:val="Odstavecseseznamem"/>
        <w:tabs>
          <w:tab w:val="left" w:pos="851"/>
        </w:tabs>
        <w:ind w:left="0"/>
        <w:rPr>
          <w:rFonts w:cs="Arial"/>
          <w:szCs w:val="23"/>
        </w:rPr>
      </w:pPr>
    </w:p>
    <w:p w14:paraId="6B4574B5" w14:textId="77777777" w:rsidR="00C20C9D" w:rsidRPr="007034CC" w:rsidRDefault="00C20C9D" w:rsidP="00C20C9D">
      <w:pPr>
        <w:jc w:val="center"/>
        <w:rPr>
          <w:b/>
        </w:rPr>
      </w:pPr>
      <w:r w:rsidRPr="007034CC">
        <w:rPr>
          <w:b/>
        </w:rPr>
        <w:t xml:space="preserve">Článek </w:t>
      </w:r>
      <w:r>
        <w:rPr>
          <w:b/>
        </w:rPr>
        <w:t>V</w:t>
      </w:r>
      <w:r w:rsidRPr="007034CC">
        <w:rPr>
          <w:b/>
        </w:rPr>
        <w:t>.</w:t>
      </w:r>
    </w:p>
    <w:p w14:paraId="629B3C9D" w14:textId="77777777" w:rsidR="00C20C9D" w:rsidRDefault="00C20C9D" w:rsidP="00C20C9D">
      <w:pPr>
        <w:pStyle w:val="Odstavecseseznamem"/>
        <w:tabs>
          <w:tab w:val="left" w:pos="851"/>
        </w:tabs>
        <w:ind w:left="0"/>
        <w:rPr>
          <w:rFonts w:cs="Arial"/>
          <w:szCs w:val="23"/>
        </w:rPr>
      </w:pPr>
    </w:p>
    <w:p w14:paraId="78712C6C" w14:textId="77777777" w:rsidR="00C20C9D" w:rsidRPr="001D1257" w:rsidRDefault="00C20C9D" w:rsidP="00C20C9D">
      <w:pPr>
        <w:pStyle w:val="Odstavecseseznamem"/>
        <w:numPr>
          <w:ilvl w:val="0"/>
          <w:numId w:val="12"/>
        </w:numPr>
        <w:ind w:left="567" w:hanging="567"/>
        <w:rPr>
          <w:rFonts w:cs="Arial"/>
          <w:szCs w:val="23"/>
        </w:rPr>
      </w:pPr>
      <w:r>
        <w:rPr>
          <w:rFonts w:cs="Arial"/>
          <w:szCs w:val="23"/>
        </w:rPr>
        <w:t xml:space="preserve">Návrh na vklad této smlouvy do katastru nemovitostí bude podán Prodávajícím </w:t>
      </w:r>
      <w:r w:rsidR="00372947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bez</w:t>
      </w:r>
      <w:r w:rsidR="00372947">
        <w:rPr>
          <w:rFonts w:cs="Arial"/>
          <w:szCs w:val="23"/>
        </w:rPr>
        <w:t>odkladně</w:t>
      </w:r>
      <w:r>
        <w:rPr>
          <w:rFonts w:cs="Arial"/>
          <w:szCs w:val="23"/>
        </w:rPr>
        <w:t xml:space="preserve"> po úplném zaplacení kupní ceny. </w:t>
      </w:r>
      <w:r w:rsidR="00B21484">
        <w:rPr>
          <w:rFonts w:cs="Arial"/>
          <w:szCs w:val="23"/>
        </w:rPr>
        <w:t xml:space="preserve">Správní poplatky spojené se vkladem této smlouvy do katastru nemovitostí nesou Kupující. </w:t>
      </w:r>
    </w:p>
    <w:p w14:paraId="28C21FD3" w14:textId="77777777" w:rsidR="00C20C9D" w:rsidRDefault="00C20C9D" w:rsidP="00C20C9D">
      <w:pPr>
        <w:pStyle w:val="Odstavecseseznamem"/>
        <w:ind w:left="567"/>
        <w:rPr>
          <w:rFonts w:cs="Arial"/>
          <w:szCs w:val="23"/>
        </w:rPr>
      </w:pPr>
    </w:p>
    <w:p w14:paraId="3A4BAD68" w14:textId="77777777" w:rsidR="00C20C9D" w:rsidRDefault="00C20C9D" w:rsidP="00C20C9D">
      <w:pPr>
        <w:pStyle w:val="Odstavecseseznamem"/>
        <w:numPr>
          <w:ilvl w:val="0"/>
          <w:numId w:val="12"/>
        </w:numPr>
        <w:suppressAutoHyphens/>
        <w:ind w:left="567" w:hanging="567"/>
        <w:rPr>
          <w:rFonts w:cs="Arial"/>
          <w:szCs w:val="23"/>
        </w:rPr>
      </w:pPr>
      <w:r w:rsidRPr="00D709F4">
        <w:rPr>
          <w:rFonts w:cs="Arial"/>
          <w:szCs w:val="23"/>
        </w:rPr>
        <w:t>V případě, že katastrální úřad vyzve účastníky řízení k odstranění nedostatků návrhu na vklad</w:t>
      </w:r>
      <w:r>
        <w:rPr>
          <w:rFonts w:cs="Arial"/>
          <w:szCs w:val="23"/>
        </w:rPr>
        <w:t xml:space="preserve"> nebo k doložení dalších listin nutných pro povolení vkladu, zavazují se s</w:t>
      </w:r>
      <w:r w:rsidRPr="00D709F4">
        <w:rPr>
          <w:rFonts w:cs="Arial"/>
          <w:szCs w:val="23"/>
        </w:rPr>
        <w:t xml:space="preserve">mluvní strany poskytnout si vzájemnou součinnost tak, aby byly vytýkané nedostatky </w:t>
      </w:r>
      <w:r>
        <w:rPr>
          <w:rFonts w:cs="Arial"/>
          <w:szCs w:val="23"/>
        </w:rPr>
        <w:t xml:space="preserve">ve stanovené lhůtě </w:t>
      </w:r>
      <w:r w:rsidRPr="00D709F4">
        <w:rPr>
          <w:rFonts w:cs="Arial"/>
          <w:szCs w:val="23"/>
        </w:rPr>
        <w:t>odstraněny.</w:t>
      </w:r>
      <w:r>
        <w:rPr>
          <w:rFonts w:cs="Arial"/>
          <w:szCs w:val="23"/>
        </w:rPr>
        <w:t xml:space="preserve"> </w:t>
      </w:r>
      <w:r w:rsidRPr="00965034">
        <w:rPr>
          <w:rFonts w:cs="Arial"/>
          <w:szCs w:val="23"/>
        </w:rPr>
        <w:t xml:space="preserve">V případě, že katastrální úřad z jakéhokoliv důvodu správní řízení o povolení vkladu zastaví nebo návrh na vklad zamítne, zavazují se smluvní strany uzavřít do 10 dnů ode dne nabytí právní moci takového rozhodnutí smlouvu novou, a to stejného obsahu, pouze s odstraněním vad, které bránily povolení vkladu. Smluvní strany pak podepíší a podají </w:t>
      </w:r>
      <w:r>
        <w:rPr>
          <w:rFonts w:cs="Arial"/>
          <w:szCs w:val="23"/>
        </w:rPr>
        <w:t xml:space="preserve">                         </w:t>
      </w:r>
      <w:r w:rsidRPr="00965034">
        <w:rPr>
          <w:rFonts w:cs="Arial"/>
          <w:szCs w:val="23"/>
        </w:rPr>
        <w:t>u katastrálního úřadu i nový návrh na vklad.</w:t>
      </w:r>
    </w:p>
    <w:p w14:paraId="04483AC3" w14:textId="77777777" w:rsidR="00372947" w:rsidRDefault="00372947" w:rsidP="00372947">
      <w:pPr>
        <w:pStyle w:val="Odstavecseseznamem"/>
        <w:rPr>
          <w:rFonts w:cs="Arial"/>
          <w:szCs w:val="23"/>
        </w:rPr>
      </w:pPr>
    </w:p>
    <w:p w14:paraId="6203055B" w14:textId="77777777" w:rsidR="00372947" w:rsidRDefault="00372947" w:rsidP="00C20C9D">
      <w:pPr>
        <w:pStyle w:val="Odstavecseseznamem"/>
        <w:numPr>
          <w:ilvl w:val="0"/>
          <w:numId w:val="12"/>
        </w:numPr>
        <w:suppressAutoHyphens/>
        <w:ind w:left="567" w:hanging="567"/>
        <w:rPr>
          <w:rFonts w:cs="Arial"/>
          <w:szCs w:val="23"/>
        </w:rPr>
      </w:pPr>
      <w:r w:rsidRPr="00372947">
        <w:rPr>
          <w:rFonts w:cs="Arial"/>
          <w:szCs w:val="23"/>
        </w:rPr>
        <w:t>Pře</w:t>
      </w:r>
      <w:r>
        <w:rPr>
          <w:rFonts w:cs="Arial"/>
          <w:szCs w:val="23"/>
        </w:rPr>
        <w:t>váděné pozemky</w:t>
      </w:r>
      <w:r w:rsidRPr="00372947">
        <w:rPr>
          <w:rFonts w:cs="Arial"/>
          <w:szCs w:val="23"/>
        </w:rPr>
        <w:t xml:space="preserve"> bud</w:t>
      </w:r>
      <w:r>
        <w:rPr>
          <w:rFonts w:cs="Arial"/>
          <w:szCs w:val="23"/>
        </w:rPr>
        <w:t>ou</w:t>
      </w:r>
      <w:r w:rsidRPr="00372947">
        <w:rPr>
          <w:rFonts w:cs="Arial"/>
          <w:szCs w:val="23"/>
        </w:rPr>
        <w:t xml:space="preserve"> považov</w:t>
      </w:r>
      <w:r w:rsidR="005F1EFD">
        <w:rPr>
          <w:rFonts w:cs="Arial"/>
          <w:szCs w:val="23"/>
        </w:rPr>
        <w:t>á</w:t>
      </w:r>
      <w:r>
        <w:rPr>
          <w:rFonts w:cs="Arial"/>
          <w:szCs w:val="23"/>
        </w:rPr>
        <w:t>n</w:t>
      </w:r>
      <w:r w:rsidR="005F1EFD">
        <w:rPr>
          <w:rFonts w:cs="Arial"/>
          <w:szCs w:val="23"/>
        </w:rPr>
        <w:t>y</w:t>
      </w:r>
      <w:r w:rsidRPr="00372947">
        <w:rPr>
          <w:rFonts w:cs="Arial"/>
          <w:szCs w:val="23"/>
        </w:rPr>
        <w:t xml:space="preserve"> za předan</w:t>
      </w:r>
      <w:r>
        <w:rPr>
          <w:rFonts w:cs="Arial"/>
          <w:szCs w:val="23"/>
        </w:rPr>
        <w:t>é Kupujícím</w:t>
      </w:r>
      <w:r w:rsidRPr="00372947">
        <w:rPr>
          <w:rFonts w:cs="Arial"/>
          <w:szCs w:val="23"/>
        </w:rPr>
        <w:t xml:space="preserve"> dnem vkladu </w:t>
      </w:r>
      <w:r>
        <w:rPr>
          <w:rFonts w:cs="Arial"/>
          <w:szCs w:val="23"/>
        </w:rPr>
        <w:t>této smlouvy do</w:t>
      </w:r>
      <w:r w:rsidRPr="00372947">
        <w:rPr>
          <w:rFonts w:cs="Arial"/>
          <w:szCs w:val="23"/>
        </w:rPr>
        <w:t xml:space="preserve"> katastru nemovitostí</w:t>
      </w:r>
      <w:r w:rsidR="00B22F75">
        <w:rPr>
          <w:rFonts w:cs="Arial"/>
          <w:szCs w:val="23"/>
        </w:rPr>
        <w:t>.</w:t>
      </w:r>
    </w:p>
    <w:p w14:paraId="28F16EF1" w14:textId="77777777" w:rsidR="00372947" w:rsidRPr="00965034" w:rsidRDefault="00372947" w:rsidP="00372947">
      <w:pPr>
        <w:pStyle w:val="Odstavecseseznamem"/>
        <w:suppressAutoHyphens/>
        <w:ind w:left="0"/>
        <w:rPr>
          <w:rFonts w:cs="Arial"/>
          <w:szCs w:val="23"/>
        </w:rPr>
      </w:pPr>
    </w:p>
    <w:p w14:paraId="5139E931" w14:textId="77777777" w:rsidR="00C20C9D" w:rsidRDefault="00C20C9D" w:rsidP="00806C72">
      <w:pPr>
        <w:jc w:val="center"/>
        <w:rPr>
          <w:b/>
        </w:rPr>
      </w:pPr>
    </w:p>
    <w:p w14:paraId="35B3EE3E" w14:textId="77777777" w:rsidR="00806C72" w:rsidRPr="007034CC" w:rsidRDefault="00806C72" w:rsidP="00806C72">
      <w:pPr>
        <w:jc w:val="center"/>
        <w:rPr>
          <w:b/>
        </w:rPr>
      </w:pPr>
      <w:r w:rsidRPr="007034CC">
        <w:rPr>
          <w:b/>
        </w:rPr>
        <w:t xml:space="preserve">Článek </w:t>
      </w:r>
      <w:r>
        <w:rPr>
          <w:b/>
        </w:rPr>
        <w:t>V</w:t>
      </w:r>
      <w:r w:rsidR="00372947">
        <w:rPr>
          <w:b/>
        </w:rPr>
        <w:t>I</w:t>
      </w:r>
      <w:r w:rsidRPr="007034CC">
        <w:rPr>
          <w:b/>
        </w:rPr>
        <w:t>.</w:t>
      </w:r>
    </w:p>
    <w:p w14:paraId="52C79A83" w14:textId="77777777" w:rsidR="00806C72" w:rsidRDefault="00806C72" w:rsidP="00475DCB">
      <w:pPr>
        <w:pStyle w:val="Odstavecseseznamem"/>
        <w:tabs>
          <w:tab w:val="left" w:pos="851"/>
        </w:tabs>
        <w:ind w:left="0"/>
        <w:rPr>
          <w:rFonts w:cs="Arial"/>
          <w:szCs w:val="23"/>
        </w:rPr>
      </w:pPr>
    </w:p>
    <w:p w14:paraId="4E7F7333" w14:textId="77777777" w:rsidR="007267FB" w:rsidRPr="007267FB" w:rsidRDefault="007267FB" w:rsidP="007267FB">
      <w:pPr>
        <w:pStyle w:val="Odstavecseseznamem"/>
        <w:numPr>
          <w:ilvl w:val="0"/>
          <w:numId w:val="36"/>
        </w:numPr>
        <w:ind w:left="567" w:hanging="567"/>
        <w:rPr>
          <w:rFonts w:cs="Arial"/>
          <w:szCs w:val="23"/>
        </w:rPr>
      </w:pPr>
      <w:r w:rsidRPr="007267FB">
        <w:rPr>
          <w:rFonts w:cs="Arial"/>
          <w:szCs w:val="23"/>
        </w:rPr>
        <w:t xml:space="preserve">Tato smlouva se řídí občanským zákoníkem, na právní vztah mezi smluvními stranami založený touto smlouvou se však nepoužijí následující ustanovení občanského zákoníku: § 1765, § 1766, § 1793, § 1796 a § 1888 odst. (2). </w:t>
      </w:r>
    </w:p>
    <w:p w14:paraId="0A733CAE" w14:textId="77777777" w:rsidR="002106D4" w:rsidRPr="002106D4" w:rsidRDefault="002106D4" w:rsidP="002106D4">
      <w:pPr>
        <w:pStyle w:val="Odstavecseseznamem"/>
        <w:ind w:left="567"/>
        <w:rPr>
          <w:rFonts w:cs="Arial"/>
          <w:szCs w:val="23"/>
        </w:rPr>
      </w:pPr>
    </w:p>
    <w:p w14:paraId="01EB87D4" w14:textId="77777777" w:rsidR="00372947" w:rsidRPr="00B21484" w:rsidRDefault="00B21484" w:rsidP="00372947">
      <w:pPr>
        <w:pStyle w:val="Odstavecseseznamem"/>
        <w:numPr>
          <w:ilvl w:val="0"/>
          <w:numId w:val="36"/>
        </w:numPr>
        <w:ind w:left="567" w:hanging="567"/>
        <w:rPr>
          <w:rFonts w:cs="Arial"/>
          <w:szCs w:val="23"/>
        </w:rPr>
      </w:pPr>
      <w:r w:rsidRPr="00B21484">
        <w:t>Obec Liptál potvrzuje, že smlouva byla uzavřena v souladu se zákonem</w:t>
      </w:r>
      <w:r w:rsidR="00B54BA0">
        <w:t xml:space="preserve"> </w:t>
      </w:r>
      <w:r w:rsidRPr="00B21484">
        <w:t>č. 128/2000 Sb., o obcích, v platném znění a byly splněny podmínky pro její uzavření stanovené tímto zákonem. Záměr obce prodat předmětnou nemovitost byl řádn</w:t>
      </w:r>
      <w:r w:rsidR="00D1366A">
        <w:t>ě</w:t>
      </w:r>
      <w:r w:rsidRPr="00B21484">
        <w:t xml:space="preserve"> zveřejněn na úřední desce obce od 17.8.2020 do 3.9.2020. Prodej nemovitosti za podmínek uvedených v této smlouvě a kupní cena byla schválena Zastupitelstvem obce Liptál na veřejném zasedání Zastupitelstva obce Liptál č. 9, bod č. 09/09/20, dne 2. 9. 2020, za celkovou kupní cenu 781 200,- Kč (slovy: sedm set osmdesát jedna tisíc dvě stě korun českých), nadpoloviční většinou hla</w:t>
      </w:r>
      <w:r>
        <w:t>s</w:t>
      </w:r>
      <w:r w:rsidRPr="00B21484">
        <w:t>ů v</w:t>
      </w:r>
      <w:r>
        <w:t>š</w:t>
      </w:r>
      <w:r w:rsidRPr="00B21484">
        <w:t>ech členů zastupitelstva obce. Zastupitelstvo schválilo prodej nemovitosti za podmínek: Zákaz prodeje pozemků třetí osobě po dobu 5 let bez sou</w:t>
      </w:r>
      <w:r>
        <w:t>h</w:t>
      </w:r>
      <w:r w:rsidRPr="00B21484">
        <w:t xml:space="preserve">lasu Obce Liptál. Za podmínky výstavby rodinného domu nejpozději do 5 let od koupě. Veškeré náklady spojené s prodloužením dopravní a technické infrastruktury hradí </w:t>
      </w:r>
      <w:r w:rsidR="00B54BA0">
        <w:t>k</w:t>
      </w:r>
      <w:r w:rsidRPr="00B21484">
        <w:t xml:space="preserve">upující. </w:t>
      </w:r>
    </w:p>
    <w:p w14:paraId="43C66E5D" w14:textId="77777777" w:rsidR="002106D4" w:rsidRPr="00B21484" w:rsidRDefault="002106D4" w:rsidP="002106D4">
      <w:pPr>
        <w:pStyle w:val="Odstavecseseznamem"/>
        <w:ind w:left="567"/>
        <w:rPr>
          <w:rFonts w:cs="Arial"/>
          <w:szCs w:val="23"/>
        </w:rPr>
      </w:pPr>
    </w:p>
    <w:p w14:paraId="2E84AEEB" w14:textId="77777777" w:rsidR="00B22F75" w:rsidRDefault="00B22F75" w:rsidP="00D6684F">
      <w:pPr>
        <w:pStyle w:val="Odstavecseseznamem"/>
        <w:numPr>
          <w:ilvl w:val="0"/>
          <w:numId w:val="36"/>
        </w:numPr>
        <w:ind w:left="567" w:hanging="567"/>
        <w:rPr>
          <w:rFonts w:cs="Arial"/>
          <w:szCs w:val="23"/>
        </w:rPr>
      </w:pPr>
      <w:r w:rsidRPr="00B22F75">
        <w:rPr>
          <w:rFonts w:cs="Arial"/>
          <w:szCs w:val="23"/>
        </w:rPr>
        <w:t xml:space="preserve">Tato smlouva </w:t>
      </w:r>
      <w:r w:rsidR="00B21484">
        <w:rPr>
          <w:rFonts w:cs="Arial"/>
          <w:szCs w:val="23"/>
        </w:rPr>
        <w:t xml:space="preserve">může být měněna pouze formou písemných dodatků podepsaných oběma smluvními stranami. </w:t>
      </w:r>
    </w:p>
    <w:p w14:paraId="333742A4" w14:textId="77777777" w:rsidR="00B22F75" w:rsidRDefault="00B22F75" w:rsidP="00B22F75">
      <w:pPr>
        <w:pStyle w:val="Odstavecseseznamem"/>
        <w:rPr>
          <w:rFonts w:cs="Arial"/>
          <w:szCs w:val="23"/>
        </w:rPr>
      </w:pPr>
    </w:p>
    <w:p w14:paraId="6A045C2D" w14:textId="3A851EF3" w:rsidR="007267FB" w:rsidRPr="00D1366A" w:rsidRDefault="002106D4" w:rsidP="00D1366A">
      <w:pPr>
        <w:pStyle w:val="Odstavecseseznamem"/>
        <w:numPr>
          <w:ilvl w:val="0"/>
          <w:numId w:val="36"/>
        </w:numPr>
        <w:ind w:left="567" w:hanging="567"/>
        <w:rPr>
          <w:rFonts w:cs="Arial"/>
          <w:szCs w:val="23"/>
        </w:rPr>
      </w:pPr>
      <w:r w:rsidRPr="001867E0">
        <w:rPr>
          <w:rFonts w:cs="Arial"/>
          <w:szCs w:val="23"/>
        </w:rPr>
        <w:t xml:space="preserve">Tato smlouva </w:t>
      </w:r>
      <w:r w:rsidR="00B21484">
        <w:rPr>
          <w:rFonts w:cs="Arial"/>
          <w:szCs w:val="23"/>
        </w:rPr>
        <w:t xml:space="preserve">je podepsána ve </w:t>
      </w:r>
      <w:r w:rsidR="00B21484" w:rsidRPr="00B21484">
        <w:rPr>
          <w:rFonts w:cs="Arial"/>
          <w:b/>
          <w:bCs/>
          <w:szCs w:val="23"/>
        </w:rPr>
        <w:t>3 (třech)</w:t>
      </w:r>
      <w:r w:rsidR="00B21484">
        <w:rPr>
          <w:rFonts w:cs="Arial"/>
          <w:szCs w:val="23"/>
        </w:rPr>
        <w:t xml:space="preserve"> vyhotoveních s platností originálu. Jedno vyhotovení smlouvy s ověřenými podpisy bude sloužit jako příloha návrhu </w:t>
      </w:r>
      <w:r w:rsidR="00B54BA0">
        <w:rPr>
          <w:rFonts w:cs="Arial"/>
          <w:szCs w:val="23"/>
        </w:rPr>
        <w:t xml:space="preserve">            </w:t>
      </w:r>
      <w:r w:rsidR="00522122">
        <w:rPr>
          <w:rFonts w:cs="Arial"/>
          <w:szCs w:val="23"/>
        </w:rPr>
        <w:t xml:space="preserve">               </w:t>
      </w:r>
      <w:r w:rsidR="00B21484">
        <w:rPr>
          <w:rFonts w:cs="Arial"/>
          <w:szCs w:val="23"/>
        </w:rPr>
        <w:lastRenderedPageBreak/>
        <w:t xml:space="preserve">na vklad. Zbylá vyhotovení si účastníci rozdělí tak, že Prodávající obdrží jedno vyhotovení a Kupující obdrží jeden stejnopis. </w:t>
      </w:r>
    </w:p>
    <w:p w14:paraId="445118F1" w14:textId="77777777" w:rsidR="007267FB" w:rsidRDefault="007267FB" w:rsidP="002106D4">
      <w:pPr>
        <w:pStyle w:val="Odstavecseseznamem"/>
        <w:ind w:left="567"/>
        <w:rPr>
          <w:rFonts w:cs="Arial"/>
          <w:szCs w:val="23"/>
        </w:rPr>
      </w:pPr>
    </w:p>
    <w:p w14:paraId="7636B348" w14:textId="77777777" w:rsidR="00F057C8" w:rsidRPr="00D1366A" w:rsidRDefault="00D1366A" w:rsidP="00D1366A">
      <w:pPr>
        <w:pStyle w:val="Odstavecseseznamem"/>
        <w:numPr>
          <w:ilvl w:val="0"/>
          <w:numId w:val="36"/>
        </w:numPr>
        <w:ind w:left="567" w:hanging="567"/>
        <w:rPr>
          <w:rFonts w:cs="Arial"/>
          <w:szCs w:val="23"/>
        </w:rPr>
      </w:pPr>
      <w:r w:rsidRPr="005E4DBE">
        <w:rPr>
          <w:rFonts w:cs="Arial"/>
          <w:szCs w:val="23"/>
        </w:rPr>
        <w:t xml:space="preserve">Smluvní strany prohlašují, že tato smlouva je souhlasným, svobodným a vážným projevem jejich pravé a skutečné vůle, že </w:t>
      </w:r>
      <w:r>
        <w:rPr>
          <w:rFonts w:cs="Arial"/>
          <w:szCs w:val="23"/>
        </w:rPr>
        <w:t xml:space="preserve">tuto </w:t>
      </w:r>
      <w:r w:rsidRPr="005E4DBE">
        <w:rPr>
          <w:rFonts w:cs="Arial"/>
          <w:szCs w:val="23"/>
        </w:rPr>
        <w:t xml:space="preserve">smlouvu neuzavřely v tísni nebo </w:t>
      </w:r>
      <w:r>
        <w:rPr>
          <w:rFonts w:cs="Arial"/>
          <w:szCs w:val="23"/>
        </w:rPr>
        <w:t xml:space="preserve">               </w:t>
      </w:r>
      <w:r w:rsidRPr="005E4DBE">
        <w:rPr>
          <w:rFonts w:cs="Arial"/>
          <w:szCs w:val="23"/>
        </w:rPr>
        <w:t>za jednostranně nevýhodných podmínek, a že s obsahem této smlouvy souhlasí. Na důkaz toho připojují své vlastnoruční podpisy.</w:t>
      </w:r>
    </w:p>
    <w:p w14:paraId="2B88DA47" w14:textId="77777777" w:rsidR="006F4201" w:rsidRDefault="006F4201" w:rsidP="00721F1F">
      <w:pPr>
        <w:rPr>
          <w:rFonts w:cs="Arial"/>
          <w:szCs w:val="23"/>
        </w:rPr>
      </w:pPr>
    </w:p>
    <w:p w14:paraId="3C2A98DB" w14:textId="77777777" w:rsidR="007F458B" w:rsidRDefault="007F458B" w:rsidP="00721F1F">
      <w:pPr>
        <w:rPr>
          <w:rFonts w:cs="Arial"/>
          <w:szCs w:val="23"/>
        </w:rPr>
      </w:pPr>
    </w:p>
    <w:p w14:paraId="4936D2D7" w14:textId="77777777" w:rsidR="00965034" w:rsidRDefault="00965034" w:rsidP="00965034">
      <w:pPr>
        <w:tabs>
          <w:tab w:val="left" w:pos="993"/>
        </w:tabs>
        <w:spacing w:after="60"/>
      </w:pPr>
      <w:r w:rsidRPr="00132301">
        <w:rPr>
          <w:rFonts w:cs="Arial"/>
          <w:szCs w:val="23"/>
          <w:u w:val="single"/>
        </w:rPr>
        <w:t>Příloh</w:t>
      </w:r>
      <w:r w:rsidR="00806C72">
        <w:rPr>
          <w:rFonts w:cs="Arial"/>
          <w:szCs w:val="23"/>
          <w:u w:val="single"/>
        </w:rPr>
        <w:t>a</w:t>
      </w:r>
      <w:r>
        <w:rPr>
          <w:rFonts w:cs="Arial"/>
          <w:szCs w:val="23"/>
        </w:rPr>
        <w:t>:</w:t>
      </w:r>
      <w:r w:rsidR="002059F6">
        <w:rPr>
          <w:rFonts w:cs="Arial"/>
          <w:szCs w:val="23"/>
        </w:rPr>
        <w:t xml:space="preserve"> </w:t>
      </w:r>
      <w:r>
        <w:rPr>
          <w:rFonts w:cs="Arial"/>
          <w:b/>
          <w:szCs w:val="23"/>
        </w:rPr>
        <w:t>G</w:t>
      </w:r>
      <w:r w:rsidRPr="00F64EF8">
        <w:rPr>
          <w:rFonts w:cs="Arial"/>
          <w:b/>
          <w:szCs w:val="23"/>
        </w:rPr>
        <w:t>eometrický plán č.</w:t>
      </w:r>
      <w:r w:rsidRPr="00F64EF8">
        <w:rPr>
          <w:rFonts w:cs="Arial"/>
          <w:b/>
          <w:szCs w:val="20"/>
        </w:rPr>
        <w:t xml:space="preserve"> </w:t>
      </w:r>
      <w:r w:rsidR="002106D4">
        <w:rPr>
          <w:rFonts w:cs="Arial"/>
          <w:b/>
          <w:szCs w:val="20"/>
        </w:rPr>
        <w:t>15</w:t>
      </w:r>
      <w:r w:rsidR="002E7A09">
        <w:rPr>
          <w:rFonts w:cs="Arial"/>
          <w:b/>
          <w:szCs w:val="20"/>
        </w:rPr>
        <w:t>6</w:t>
      </w:r>
      <w:r w:rsidR="005F1EFD">
        <w:rPr>
          <w:rFonts w:cs="Arial"/>
          <w:b/>
          <w:szCs w:val="20"/>
        </w:rPr>
        <w:t>9</w:t>
      </w:r>
      <w:r w:rsidR="00806C72">
        <w:rPr>
          <w:b/>
        </w:rPr>
        <w:t>-</w:t>
      </w:r>
      <w:r w:rsidR="002106D4">
        <w:rPr>
          <w:b/>
        </w:rPr>
        <w:t>86</w:t>
      </w:r>
      <w:r w:rsidR="00806C72">
        <w:rPr>
          <w:b/>
        </w:rPr>
        <w:t>/20</w:t>
      </w:r>
      <w:r w:rsidR="002106D4">
        <w:rPr>
          <w:b/>
        </w:rPr>
        <w:t>20</w:t>
      </w:r>
    </w:p>
    <w:p w14:paraId="57434E4E" w14:textId="77777777" w:rsidR="00965034" w:rsidRPr="00722734" w:rsidRDefault="00965034" w:rsidP="00965034">
      <w:pPr>
        <w:tabs>
          <w:tab w:val="left" w:pos="993"/>
        </w:tabs>
        <w:spacing w:after="60"/>
        <w:rPr>
          <w:rFonts w:cs="Arial"/>
          <w:szCs w:val="23"/>
        </w:rPr>
      </w:pPr>
      <w:r>
        <w:rPr>
          <w:rFonts w:cs="Arial"/>
          <w:b/>
          <w:szCs w:val="23"/>
        </w:rPr>
        <w:tab/>
      </w:r>
    </w:p>
    <w:p w14:paraId="4C1FFC1F" w14:textId="77777777" w:rsidR="00C62547" w:rsidRPr="00402F6D" w:rsidRDefault="00C62547" w:rsidP="00C62547">
      <w:pPr>
        <w:pStyle w:val="Bezmezer"/>
        <w:tabs>
          <w:tab w:val="center" w:pos="1418"/>
          <w:tab w:val="left" w:pos="1701"/>
          <w:tab w:val="center" w:pos="7938"/>
        </w:tabs>
        <w:spacing w:after="120"/>
        <w:jc w:val="both"/>
        <w:rPr>
          <w:rFonts w:ascii="Arial" w:hAnsi="Arial"/>
          <w:sz w:val="23"/>
          <w:szCs w:val="23"/>
        </w:rPr>
      </w:pPr>
      <w:r w:rsidRPr="00402F6D">
        <w:rPr>
          <w:rFonts w:ascii="Arial" w:hAnsi="Arial"/>
          <w:sz w:val="23"/>
          <w:szCs w:val="23"/>
        </w:rPr>
        <w:tab/>
      </w:r>
    </w:p>
    <w:p w14:paraId="02181FC9" w14:textId="77777777" w:rsidR="00965034" w:rsidRPr="00E24B38" w:rsidRDefault="00965034" w:rsidP="00965034">
      <w:pPr>
        <w:tabs>
          <w:tab w:val="center" w:pos="1701"/>
          <w:tab w:val="center" w:pos="7371"/>
        </w:tabs>
        <w:ind w:right="-709"/>
        <w:rPr>
          <w:rFonts w:cs="Arial"/>
          <w:szCs w:val="23"/>
        </w:rPr>
      </w:pPr>
      <w:r w:rsidRPr="00E24B38">
        <w:rPr>
          <w:rFonts w:cs="Arial"/>
          <w:szCs w:val="23"/>
        </w:rPr>
        <w:t>V</w:t>
      </w:r>
      <w:r w:rsidR="002106D4">
        <w:rPr>
          <w:rFonts w:cs="Arial"/>
          <w:szCs w:val="23"/>
        </w:rPr>
        <w:t xml:space="preserve"> Liptále</w:t>
      </w:r>
      <w:r w:rsidRPr="00E24B38">
        <w:rPr>
          <w:rFonts w:cs="Arial"/>
          <w:szCs w:val="23"/>
        </w:rPr>
        <w:t>, dne</w:t>
      </w:r>
      <w:r w:rsidR="00F26644">
        <w:rPr>
          <w:rFonts w:cs="Arial"/>
          <w:szCs w:val="23"/>
        </w:rPr>
        <w:t xml:space="preserve"> </w:t>
      </w:r>
      <w:r w:rsidR="00D1366A">
        <w:rPr>
          <w:rFonts w:cs="Arial"/>
          <w:szCs w:val="23"/>
        </w:rPr>
        <w:t xml:space="preserve">3. 3. 2021 </w:t>
      </w:r>
    </w:p>
    <w:p w14:paraId="7288126C" w14:textId="77777777" w:rsidR="00965034" w:rsidRDefault="00965034" w:rsidP="00965034">
      <w:pPr>
        <w:rPr>
          <w:rFonts w:cs="Arial"/>
          <w:szCs w:val="23"/>
        </w:rPr>
      </w:pPr>
    </w:p>
    <w:p w14:paraId="6937A01C" w14:textId="77777777" w:rsidR="000354C8" w:rsidRDefault="000354C8" w:rsidP="00965034">
      <w:pPr>
        <w:rPr>
          <w:rFonts w:cs="Arial"/>
          <w:szCs w:val="23"/>
        </w:rPr>
      </w:pPr>
    </w:p>
    <w:p w14:paraId="16065214" w14:textId="77777777" w:rsidR="000354C8" w:rsidRDefault="000354C8" w:rsidP="00965034">
      <w:pPr>
        <w:rPr>
          <w:rFonts w:cs="Arial"/>
          <w:szCs w:val="23"/>
        </w:rPr>
      </w:pPr>
    </w:p>
    <w:p w14:paraId="0B877F11" w14:textId="77777777" w:rsidR="00372947" w:rsidRDefault="00372947" w:rsidP="00372947">
      <w:pPr>
        <w:pStyle w:val="Zkladntext"/>
        <w:tabs>
          <w:tab w:val="center" w:pos="1418"/>
          <w:tab w:val="center" w:pos="7938"/>
        </w:tabs>
        <w:spacing w:after="0" w:line="200" w:lineRule="atLeast"/>
        <w:rPr>
          <w:lang w:val="cs-CZ"/>
        </w:rPr>
      </w:pPr>
    </w:p>
    <w:p w14:paraId="682272AF" w14:textId="77777777" w:rsidR="00372947" w:rsidRDefault="00372947" w:rsidP="00372947">
      <w:pPr>
        <w:pStyle w:val="Zkladntext"/>
        <w:tabs>
          <w:tab w:val="center" w:pos="1418"/>
          <w:tab w:val="center" w:pos="7938"/>
        </w:tabs>
        <w:spacing w:after="0" w:line="200" w:lineRule="atLeast"/>
        <w:rPr>
          <w:lang w:val="cs-CZ"/>
        </w:rPr>
      </w:pPr>
    </w:p>
    <w:p w14:paraId="0C9696AB" w14:textId="77777777" w:rsidR="00372947" w:rsidRPr="002106D4" w:rsidRDefault="00372947" w:rsidP="00372947">
      <w:pPr>
        <w:ind w:right="-387"/>
      </w:pPr>
      <w:r w:rsidRPr="002106D4">
        <w:t xml:space="preserve">____________________________                                </w:t>
      </w:r>
      <w:r w:rsidRPr="002106D4">
        <w:tab/>
        <w:t xml:space="preserve">____________________________             </w:t>
      </w:r>
    </w:p>
    <w:p w14:paraId="081ED19A" w14:textId="77777777" w:rsidR="00372947" w:rsidRDefault="002106D4" w:rsidP="00372947">
      <w:pPr>
        <w:ind w:right="-387"/>
        <w:rPr>
          <w:b/>
        </w:rPr>
      </w:pPr>
      <w:r>
        <w:rPr>
          <w:b/>
        </w:rPr>
        <w:t xml:space="preserve">   </w:t>
      </w:r>
      <w:r w:rsidR="00372947">
        <w:rPr>
          <w:b/>
        </w:rPr>
        <w:t xml:space="preserve">              </w:t>
      </w:r>
      <w:r>
        <w:rPr>
          <w:b/>
        </w:rPr>
        <w:t>Filip Šerý</w:t>
      </w:r>
      <w:r w:rsidR="00372947">
        <w:rPr>
          <w:b/>
        </w:rPr>
        <w:t xml:space="preserve">           </w:t>
      </w:r>
      <w:r w:rsidR="00372947">
        <w:rPr>
          <w:b/>
        </w:rPr>
        <w:tab/>
      </w:r>
      <w:r w:rsidR="00372947">
        <w:rPr>
          <w:b/>
        </w:rPr>
        <w:tab/>
      </w:r>
      <w:r w:rsidR="00372947">
        <w:rPr>
          <w:b/>
        </w:rPr>
        <w:tab/>
      </w:r>
      <w:r w:rsidR="00372947">
        <w:rPr>
          <w:b/>
        </w:rPr>
        <w:tab/>
      </w:r>
      <w:r w:rsidR="00372947">
        <w:rPr>
          <w:b/>
        </w:rPr>
        <w:tab/>
      </w:r>
      <w:r>
        <w:rPr>
          <w:b/>
        </w:rPr>
        <w:t xml:space="preserve">                     </w:t>
      </w:r>
      <w:r w:rsidR="00372947">
        <w:rPr>
          <w:b/>
        </w:rPr>
        <w:t xml:space="preserve"> </w:t>
      </w:r>
      <w:r>
        <w:rPr>
          <w:b/>
        </w:rPr>
        <w:t>Jana Šerá</w:t>
      </w:r>
    </w:p>
    <w:p w14:paraId="215BAC42" w14:textId="77777777" w:rsidR="00372947" w:rsidRDefault="002106D4" w:rsidP="00372947">
      <w:pPr>
        <w:ind w:right="-387"/>
        <w:rPr>
          <w:b/>
        </w:rPr>
      </w:pPr>
      <w:r>
        <w:rPr>
          <w:b/>
        </w:rPr>
        <w:t xml:space="preserve"> </w:t>
      </w:r>
    </w:p>
    <w:p w14:paraId="54EC1300" w14:textId="77777777" w:rsidR="002106D4" w:rsidRDefault="002106D4" w:rsidP="00372947">
      <w:pPr>
        <w:ind w:right="-387"/>
        <w:rPr>
          <w:b/>
        </w:rPr>
      </w:pPr>
    </w:p>
    <w:p w14:paraId="7FA1DB96" w14:textId="77777777" w:rsidR="002106D4" w:rsidRDefault="002106D4" w:rsidP="00372947">
      <w:pPr>
        <w:ind w:right="-387"/>
        <w:rPr>
          <w:b/>
        </w:rPr>
      </w:pPr>
    </w:p>
    <w:p w14:paraId="7F71FB9B" w14:textId="77777777" w:rsidR="00372947" w:rsidRDefault="00372947" w:rsidP="00372947">
      <w:pPr>
        <w:ind w:right="-387"/>
        <w:rPr>
          <w:b/>
        </w:rPr>
      </w:pPr>
    </w:p>
    <w:p w14:paraId="52CE5BB9" w14:textId="77777777" w:rsidR="002106D4" w:rsidRDefault="002106D4" w:rsidP="00372947">
      <w:pPr>
        <w:ind w:right="-387"/>
        <w:rPr>
          <w:b/>
        </w:rPr>
      </w:pPr>
    </w:p>
    <w:p w14:paraId="51A1B022" w14:textId="77777777" w:rsidR="002106D4" w:rsidRDefault="002106D4" w:rsidP="00372947">
      <w:pPr>
        <w:ind w:right="-387"/>
        <w:rPr>
          <w:b/>
        </w:rPr>
      </w:pPr>
    </w:p>
    <w:p w14:paraId="42EEDFB8" w14:textId="77777777" w:rsidR="00372947" w:rsidRDefault="00372947" w:rsidP="00372947">
      <w:pPr>
        <w:ind w:right="-387"/>
        <w:jc w:val="center"/>
      </w:pPr>
      <w:r>
        <w:t>____________________________</w:t>
      </w:r>
    </w:p>
    <w:p w14:paraId="610967BD" w14:textId="77777777" w:rsidR="00372947" w:rsidRDefault="00372947" w:rsidP="00372947">
      <w:pPr>
        <w:ind w:right="-387"/>
        <w:jc w:val="center"/>
        <w:rPr>
          <w:b/>
        </w:rPr>
      </w:pPr>
      <w:r>
        <w:rPr>
          <w:b/>
        </w:rPr>
        <w:t xml:space="preserve">Obec </w:t>
      </w:r>
      <w:r w:rsidR="002106D4">
        <w:rPr>
          <w:b/>
        </w:rPr>
        <w:t>Liptál</w:t>
      </w:r>
    </w:p>
    <w:p w14:paraId="40DDABF4" w14:textId="77777777" w:rsidR="00372947" w:rsidRPr="007F07F9" w:rsidRDefault="00372947" w:rsidP="00372947">
      <w:pPr>
        <w:ind w:right="-387"/>
        <w:jc w:val="center"/>
        <w:rPr>
          <w:b/>
        </w:rPr>
      </w:pPr>
      <w:r>
        <w:rPr>
          <w:b/>
        </w:rPr>
        <w:t xml:space="preserve">Ing. </w:t>
      </w:r>
      <w:r w:rsidR="002106D4">
        <w:rPr>
          <w:b/>
        </w:rPr>
        <w:t>Milan Daňa</w:t>
      </w:r>
      <w:r>
        <w:rPr>
          <w:b/>
        </w:rPr>
        <w:t>, starosta obce</w:t>
      </w:r>
    </w:p>
    <w:p w14:paraId="131A97DE" w14:textId="77777777" w:rsidR="00831C48" w:rsidRPr="006B3CC5" w:rsidRDefault="00965034" w:rsidP="006B3CC5">
      <w:pPr>
        <w:ind w:right="-387"/>
        <w:rPr>
          <w:b/>
        </w:rPr>
      </w:pPr>
      <w:r>
        <w:rPr>
          <w:b/>
        </w:rPr>
        <w:t xml:space="preserve">   </w:t>
      </w:r>
    </w:p>
    <w:sectPr w:rsidR="00831C48" w:rsidRPr="006B3CC5" w:rsidSect="00D713C8">
      <w:footerReference w:type="default" r:id="rId8"/>
      <w:pgSz w:w="11906" w:h="16838"/>
      <w:pgMar w:top="1134" w:right="1416" w:bottom="993" w:left="1418" w:header="708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D6A0" w14:textId="77777777" w:rsidR="00325633" w:rsidRDefault="00325633" w:rsidP="00214009">
      <w:r>
        <w:separator/>
      </w:r>
    </w:p>
  </w:endnote>
  <w:endnote w:type="continuationSeparator" w:id="0">
    <w:p w14:paraId="7FFE5D19" w14:textId="77777777" w:rsidR="00325633" w:rsidRDefault="00325633" w:rsidP="002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6CF2" w14:textId="77777777" w:rsidR="00784767" w:rsidRDefault="00784767">
    <w:pPr>
      <w:pStyle w:val="Zpat"/>
      <w:jc w:val="right"/>
    </w:pPr>
    <w:r w:rsidRPr="00214009">
      <w:rPr>
        <w:i/>
        <w:sz w:val="20"/>
        <w:szCs w:val="20"/>
      </w:rPr>
      <w:t xml:space="preserve">Stránka </w:t>
    </w:r>
    <w:r w:rsidRPr="00214009">
      <w:rPr>
        <w:bCs/>
        <w:i/>
        <w:sz w:val="20"/>
        <w:szCs w:val="20"/>
      </w:rPr>
      <w:fldChar w:fldCharType="begin"/>
    </w:r>
    <w:r w:rsidRPr="00214009">
      <w:rPr>
        <w:bCs/>
        <w:i/>
        <w:sz w:val="20"/>
        <w:szCs w:val="20"/>
      </w:rPr>
      <w:instrText>PAGE</w:instrText>
    </w:r>
    <w:r w:rsidRPr="00214009">
      <w:rPr>
        <w:bCs/>
        <w:i/>
        <w:sz w:val="20"/>
        <w:szCs w:val="20"/>
      </w:rPr>
      <w:fldChar w:fldCharType="separate"/>
    </w:r>
    <w:r w:rsidR="00E53AC8">
      <w:rPr>
        <w:bCs/>
        <w:i/>
        <w:noProof/>
        <w:sz w:val="20"/>
        <w:szCs w:val="20"/>
      </w:rPr>
      <w:t>2</w:t>
    </w:r>
    <w:r w:rsidRPr="00214009">
      <w:rPr>
        <w:bCs/>
        <w:i/>
        <w:sz w:val="20"/>
        <w:szCs w:val="20"/>
      </w:rPr>
      <w:fldChar w:fldCharType="end"/>
    </w:r>
    <w:r w:rsidRPr="00214009">
      <w:rPr>
        <w:i/>
        <w:sz w:val="20"/>
        <w:szCs w:val="20"/>
      </w:rPr>
      <w:t xml:space="preserve"> z </w:t>
    </w:r>
    <w:r w:rsidRPr="00214009">
      <w:rPr>
        <w:bCs/>
        <w:i/>
        <w:sz w:val="20"/>
        <w:szCs w:val="20"/>
      </w:rPr>
      <w:fldChar w:fldCharType="begin"/>
    </w:r>
    <w:r w:rsidRPr="00214009">
      <w:rPr>
        <w:bCs/>
        <w:i/>
        <w:sz w:val="20"/>
        <w:szCs w:val="20"/>
      </w:rPr>
      <w:instrText>NUMPAGES</w:instrText>
    </w:r>
    <w:r w:rsidRPr="00214009">
      <w:rPr>
        <w:bCs/>
        <w:i/>
        <w:sz w:val="20"/>
        <w:szCs w:val="20"/>
      </w:rPr>
      <w:fldChar w:fldCharType="separate"/>
    </w:r>
    <w:r w:rsidR="00E53AC8">
      <w:rPr>
        <w:bCs/>
        <w:i/>
        <w:noProof/>
        <w:sz w:val="20"/>
        <w:szCs w:val="20"/>
      </w:rPr>
      <w:t>3</w:t>
    </w:r>
    <w:r w:rsidRPr="00214009">
      <w:rPr>
        <w:bCs/>
        <w:i/>
        <w:sz w:val="20"/>
        <w:szCs w:val="20"/>
      </w:rPr>
      <w:fldChar w:fldCharType="end"/>
    </w:r>
  </w:p>
  <w:p w14:paraId="29387DCC" w14:textId="77777777" w:rsidR="00784767" w:rsidRDefault="00784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7834" w14:textId="77777777" w:rsidR="00325633" w:rsidRDefault="00325633" w:rsidP="00214009">
      <w:r>
        <w:separator/>
      </w:r>
    </w:p>
  </w:footnote>
  <w:footnote w:type="continuationSeparator" w:id="0">
    <w:p w14:paraId="52422A46" w14:textId="77777777" w:rsidR="00325633" w:rsidRDefault="00325633" w:rsidP="0021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E0E"/>
    <w:multiLevelType w:val="hybridMultilevel"/>
    <w:tmpl w:val="555C0996"/>
    <w:lvl w:ilvl="0" w:tplc="C3E004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4EC"/>
    <w:multiLevelType w:val="hybridMultilevel"/>
    <w:tmpl w:val="9B709ECA"/>
    <w:lvl w:ilvl="0" w:tplc="AFA857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09E1"/>
    <w:multiLevelType w:val="hybridMultilevel"/>
    <w:tmpl w:val="9020C10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583AB2"/>
    <w:multiLevelType w:val="hybridMultilevel"/>
    <w:tmpl w:val="E9E6C07C"/>
    <w:lvl w:ilvl="0" w:tplc="AFA857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3F1A"/>
    <w:multiLevelType w:val="hybridMultilevel"/>
    <w:tmpl w:val="F7926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63148B"/>
    <w:multiLevelType w:val="hybridMultilevel"/>
    <w:tmpl w:val="9F4A74FA"/>
    <w:lvl w:ilvl="0" w:tplc="AAFC07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0FD3"/>
    <w:multiLevelType w:val="hybridMultilevel"/>
    <w:tmpl w:val="AB2C5408"/>
    <w:lvl w:ilvl="0" w:tplc="049AE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0B9B"/>
    <w:multiLevelType w:val="hybridMultilevel"/>
    <w:tmpl w:val="ED044DD6"/>
    <w:lvl w:ilvl="0" w:tplc="C39E2C0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05E"/>
    <w:multiLevelType w:val="hybridMultilevel"/>
    <w:tmpl w:val="03006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5200C"/>
    <w:multiLevelType w:val="hybridMultilevel"/>
    <w:tmpl w:val="3B7A034A"/>
    <w:lvl w:ilvl="0" w:tplc="1E84223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073A"/>
    <w:multiLevelType w:val="hybridMultilevel"/>
    <w:tmpl w:val="B8A89DA6"/>
    <w:lvl w:ilvl="0" w:tplc="A3207F4E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4D37"/>
    <w:multiLevelType w:val="hybridMultilevel"/>
    <w:tmpl w:val="89064200"/>
    <w:lvl w:ilvl="0" w:tplc="AFA8575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49E1"/>
    <w:multiLevelType w:val="hybridMultilevel"/>
    <w:tmpl w:val="2534841A"/>
    <w:lvl w:ilvl="0" w:tplc="B25CF6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6D5D"/>
    <w:multiLevelType w:val="hybridMultilevel"/>
    <w:tmpl w:val="AA88A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A4241"/>
    <w:multiLevelType w:val="hybridMultilevel"/>
    <w:tmpl w:val="7548BB60"/>
    <w:lvl w:ilvl="0" w:tplc="371E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10B8"/>
    <w:multiLevelType w:val="hybridMultilevel"/>
    <w:tmpl w:val="660C5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D3860"/>
    <w:multiLevelType w:val="hybridMultilevel"/>
    <w:tmpl w:val="0A1AEE9C"/>
    <w:lvl w:ilvl="0" w:tplc="352676F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D2809"/>
    <w:multiLevelType w:val="hybridMultilevel"/>
    <w:tmpl w:val="29C2656E"/>
    <w:lvl w:ilvl="0" w:tplc="2E9C8A1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5299"/>
    <w:multiLevelType w:val="hybridMultilevel"/>
    <w:tmpl w:val="1E261CE4"/>
    <w:lvl w:ilvl="0" w:tplc="FA74D4E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453A"/>
    <w:multiLevelType w:val="hybridMultilevel"/>
    <w:tmpl w:val="37760A24"/>
    <w:lvl w:ilvl="0" w:tplc="C3E004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9227E"/>
    <w:multiLevelType w:val="hybridMultilevel"/>
    <w:tmpl w:val="4ABC9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82E"/>
    <w:multiLevelType w:val="hybridMultilevel"/>
    <w:tmpl w:val="9968A80E"/>
    <w:lvl w:ilvl="0" w:tplc="D94A6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B0C09"/>
    <w:multiLevelType w:val="hybridMultilevel"/>
    <w:tmpl w:val="F6A26F86"/>
    <w:lvl w:ilvl="0" w:tplc="2FF889A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16B7"/>
    <w:multiLevelType w:val="hybridMultilevel"/>
    <w:tmpl w:val="5D9A668E"/>
    <w:lvl w:ilvl="0" w:tplc="C1C4F00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7332D"/>
    <w:multiLevelType w:val="hybridMultilevel"/>
    <w:tmpl w:val="26FA9A5E"/>
    <w:lvl w:ilvl="0" w:tplc="538C8F5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4F77"/>
    <w:multiLevelType w:val="hybridMultilevel"/>
    <w:tmpl w:val="76FE73FA"/>
    <w:lvl w:ilvl="0" w:tplc="1E0CF76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345C"/>
    <w:multiLevelType w:val="hybridMultilevel"/>
    <w:tmpl w:val="294A4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40251"/>
    <w:multiLevelType w:val="hybridMultilevel"/>
    <w:tmpl w:val="2DA8F5AE"/>
    <w:lvl w:ilvl="0" w:tplc="8624B13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50F7B"/>
    <w:multiLevelType w:val="hybridMultilevel"/>
    <w:tmpl w:val="137019C0"/>
    <w:lvl w:ilvl="0" w:tplc="D72A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1816"/>
    <w:multiLevelType w:val="hybridMultilevel"/>
    <w:tmpl w:val="F98C0626"/>
    <w:lvl w:ilvl="0" w:tplc="371ED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86F60"/>
    <w:multiLevelType w:val="hybridMultilevel"/>
    <w:tmpl w:val="660C5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92840"/>
    <w:multiLevelType w:val="hybridMultilevel"/>
    <w:tmpl w:val="A97EE78A"/>
    <w:lvl w:ilvl="0" w:tplc="AC583D0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D0E9E"/>
    <w:multiLevelType w:val="hybridMultilevel"/>
    <w:tmpl w:val="E9FE3A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E1563F"/>
    <w:multiLevelType w:val="hybridMultilevel"/>
    <w:tmpl w:val="DA78A9B4"/>
    <w:lvl w:ilvl="0" w:tplc="B6FA27E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E5046"/>
    <w:multiLevelType w:val="hybridMultilevel"/>
    <w:tmpl w:val="8160BC5A"/>
    <w:lvl w:ilvl="0" w:tplc="16504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F5CD2"/>
    <w:multiLevelType w:val="hybridMultilevel"/>
    <w:tmpl w:val="6318E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5"/>
  </w:num>
  <w:num w:numId="4">
    <w:abstractNumId w:val="22"/>
  </w:num>
  <w:num w:numId="5">
    <w:abstractNumId w:val="3"/>
  </w:num>
  <w:num w:numId="6">
    <w:abstractNumId w:val="19"/>
  </w:num>
  <w:num w:numId="7">
    <w:abstractNumId w:val="13"/>
  </w:num>
  <w:num w:numId="8">
    <w:abstractNumId w:val="1"/>
  </w:num>
  <w:num w:numId="9">
    <w:abstractNumId w:val="17"/>
  </w:num>
  <w:num w:numId="10">
    <w:abstractNumId w:val="25"/>
  </w:num>
  <w:num w:numId="11">
    <w:abstractNumId w:val="24"/>
  </w:num>
  <w:num w:numId="12">
    <w:abstractNumId w:val="21"/>
  </w:num>
  <w:num w:numId="13">
    <w:abstractNumId w:val="7"/>
  </w:num>
  <w:num w:numId="14">
    <w:abstractNumId w:val="5"/>
  </w:num>
  <w:num w:numId="15">
    <w:abstractNumId w:val="29"/>
  </w:num>
  <w:num w:numId="16">
    <w:abstractNumId w:val="4"/>
  </w:num>
  <w:num w:numId="17">
    <w:abstractNumId w:val="0"/>
  </w:num>
  <w:num w:numId="18">
    <w:abstractNumId w:val="32"/>
  </w:num>
  <w:num w:numId="19">
    <w:abstractNumId w:val="11"/>
  </w:num>
  <w:num w:numId="20">
    <w:abstractNumId w:val="14"/>
  </w:num>
  <w:num w:numId="21">
    <w:abstractNumId w:val="23"/>
  </w:num>
  <w:num w:numId="22">
    <w:abstractNumId w:val="33"/>
  </w:num>
  <w:num w:numId="23">
    <w:abstractNumId w:val="12"/>
  </w:num>
  <w:num w:numId="24">
    <w:abstractNumId w:val="31"/>
  </w:num>
  <w:num w:numId="25">
    <w:abstractNumId w:val="16"/>
  </w:num>
  <w:num w:numId="26">
    <w:abstractNumId w:val="9"/>
  </w:num>
  <w:num w:numId="27">
    <w:abstractNumId w:val="18"/>
  </w:num>
  <w:num w:numId="28">
    <w:abstractNumId w:val="27"/>
  </w:num>
  <w:num w:numId="29">
    <w:abstractNumId w:val="10"/>
  </w:num>
  <w:num w:numId="30">
    <w:abstractNumId w:val="6"/>
  </w:num>
  <w:num w:numId="31">
    <w:abstractNumId w:val="15"/>
  </w:num>
  <w:num w:numId="32">
    <w:abstractNumId w:val="30"/>
  </w:num>
  <w:num w:numId="33">
    <w:abstractNumId w:val="20"/>
  </w:num>
  <w:num w:numId="34">
    <w:abstractNumId w:val="8"/>
  </w:num>
  <w:num w:numId="35">
    <w:abstractNumId w:val="2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E2"/>
    <w:rsid w:val="00002AA9"/>
    <w:rsid w:val="00014755"/>
    <w:rsid w:val="00021E8B"/>
    <w:rsid w:val="000354C8"/>
    <w:rsid w:val="00043A72"/>
    <w:rsid w:val="000510AB"/>
    <w:rsid w:val="0005223F"/>
    <w:rsid w:val="00052CE8"/>
    <w:rsid w:val="00053C02"/>
    <w:rsid w:val="00055085"/>
    <w:rsid w:val="00055550"/>
    <w:rsid w:val="000765EE"/>
    <w:rsid w:val="00084157"/>
    <w:rsid w:val="00094BD5"/>
    <w:rsid w:val="000B684D"/>
    <w:rsid w:val="000B7CFA"/>
    <w:rsid w:val="000F5115"/>
    <w:rsid w:val="001035A1"/>
    <w:rsid w:val="00110438"/>
    <w:rsid w:val="00125B90"/>
    <w:rsid w:val="00132301"/>
    <w:rsid w:val="001469EE"/>
    <w:rsid w:val="001516D7"/>
    <w:rsid w:val="00160666"/>
    <w:rsid w:val="00166133"/>
    <w:rsid w:val="00166E7D"/>
    <w:rsid w:val="001676CE"/>
    <w:rsid w:val="00170D94"/>
    <w:rsid w:val="00172E33"/>
    <w:rsid w:val="00172F8F"/>
    <w:rsid w:val="00186655"/>
    <w:rsid w:val="001867E0"/>
    <w:rsid w:val="00194E03"/>
    <w:rsid w:val="0019640A"/>
    <w:rsid w:val="001A0D0F"/>
    <w:rsid w:val="001B0ADE"/>
    <w:rsid w:val="001B15A3"/>
    <w:rsid w:val="001B4B8A"/>
    <w:rsid w:val="001B5FA3"/>
    <w:rsid w:val="001C0554"/>
    <w:rsid w:val="001C52FC"/>
    <w:rsid w:val="001D0D9B"/>
    <w:rsid w:val="001D1257"/>
    <w:rsid w:val="001E1585"/>
    <w:rsid w:val="001E2FF1"/>
    <w:rsid w:val="001F119A"/>
    <w:rsid w:val="002059F6"/>
    <w:rsid w:val="00205A52"/>
    <w:rsid w:val="002100C1"/>
    <w:rsid w:val="002106D4"/>
    <w:rsid w:val="00214009"/>
    <w:rsid w:val="0022054F"/>
    <w:rsid w:val="002313F6"/>
    <w:rsid w:val="00232227"/>
    <w:rsid w:val="00271F64"/>
    <w:rsid w:val="00274AF3"/>
    <w:rsid w:val="00285C93"/>
    <w:rsid w:val="00291999"/>
    <w:rsid w:val="0029431E"/>
    <w:rsid w:val="00294B77"/>
    <w:rsid w:val="002C4B25"/>
    <w:rsid w:val="002C7B3B"/>
    <w:rsid w:val="002D4D8D"/>
    <w:rsid w:val="002D7D62"/>
    <w:rsid w:val="002E7A09"/>
    <w:rsid w:val="00301E8E"/>
    <w:rsid w:val="003043F7"/>
    <w:rsid w:val="0031506C"/>
    <w:rsid w:val="0031656F"/>
    <w:rsid w:val="00325633"/>
    <w:rsid w:val="00332075"/>
    <w:rsid w:val="00344986"/>
    <w:rsid w:val="00352296"/>
    <w:rsid w:val="00364BB0"/>
    <w:rsid w:val="00372947"/>
    <w:rsid w:val="00396F71"/>
    <w:rsid w:val="003A0435"/>
    <w:rsid w:val="003A69EA"/>
    <w:rsid w:val="003B7E3C"/>
    <w:rsid w:val="003D188B"/>
    <w:rsid w:val="003D46E9"/>
    <w:rsid w:val="003E0D2A"/>
    <w:rsid w:val="00402F6D"/>
    <w:rsid w:val="00404563"/>
    <w:rsid w:val="00436CF1"/>
    <w:rsid w:val="004427B0"/>
    <w:rsid w:val="004443F1"/>
    <w:rsid w:val="00455A3B"/>
    <w:rsid w:val="00460039"/>
    <w:rsid w:val="0046760F"/>
    <w:rsid w:val="00475DCB"/>
    <w:rsid w:val="0047706E"/>
    <w:rsid w:val="004813B2"/>
    <w:rsid w:val="00482DDC"/>
    <w:rsid w:val="004A3DC1"/>
    <w:rsid w:val="004C086A"/>
    <w:rsid w:val="004C184E"/>
    <w:rsid w:val="004C4D02"/>
    <w:rsid w:val="004E44F5"/>
    <w:rsid w:val="004F1C64"/>
    <w:rsid w:val="004F3634"/>
    <w:rsid w:val="00507CEF"/>
    <w:rsid w:val="0051189D"/>
    <w:rsid w:val="00522122"/>
    <w:rsid w:val="005227A1"/>
    <w:rsid w:val="00530372"/>
    <w:rsid w:val="00545B06"/>
    <w:rsid w:val="0057081A"/>
    <w:rsid w:val="00577C7D"/>
    <w:rsid w:val="00585B72"/>
    <w:rsid w:val="005A0192"/>
    <w:rsid w:val="005A4DF4"/>
    <w:rsid w:val="005C1099"/>
    <w:rsid w:val="005C64FB"/>
    <w:rsid w:val="005E4DBE"/>
    <w:rsid w:val="005F1EFD"/>
    <w:rsid w:val="005F43BE"/>
    <w:rsid w:val="005F7372"/>
    <w:rsid w:val="006050AB"/>
    <w:rsid w:val="00606CB5"/>
    <w:rsid w:val="006132E6"/>
    <w:rsid w:val="00615197"/>
    <w:rsid w:val="006213FC"/>
    <w:rsid w:val="006256C2"/>
    <w:rsid w:val="00630975"/>
    <w:rsid w:val="00640A1A"/>
    <w:rsid w:val="00650ABD"/>
    <w:rsid w:val="00661A00"/>
    <w:rsid w:val="00661BA6"/>
    <w:rsid w:val="00671B93"/>
    <w:rsid w:val="006805B8"/>
    <w:rsid w:val="00684C9C"/>
    <w:rsid w:val="0068714E"/>
    <w:rsid w:val="00691EDA"/>
    <w:rsid w:val="006937BB"/>
    <w:rsid w:val="00695EF3"/>
    <w:rsid w:val="006A3C9E"/>
    <w:rsid w:val="006A72CD"/>
    <w:rsid w:val="006B1791"/>
    <w:rsid w:val="006B3CC5"/>
    <w:rsid w:val="006C45CD"/>
    <w:rsid w:val="006C4674"/>
    <w:rsid w:val="006C67B2"/>
    <w:rsid w:val="006D682D"/>
    <w:rsid w:val="006E4E1C"/>
    <w:rsid w:val="006E6294"/>
    <w:rsid w:val="006F4201"/>
    <w:rsid w:val="006F7488"/>
    <w:rsid w:val="007034CC"/>
    <w:rsid w:val="00717B06"/>
    <w:rsid w:val="00721F1F"/>
    <w:rsid w:val="00724F24"/>
    <w:rsid w:val="007267FB"/>
    <w:rsid w:val="0073062F"/>
    <w:rsid w:val="00742D51"/>
    <w:rsid w:val="007434E0"/>
    <w:rsid w:val="00743E2F"/>
    <w:rsid w:val="00744DC4"/>
    <w:rsid w:val="00753562"/>
    <w:rsid w:val="007671CA"/>
    <w:rsid w:val="00767C65"/>
    <w:rsid w:val="00772A08"/>
    <w:rsid w:val="00782969"/>
    <w:rsid w:val="00784767"/>
    <w:rsid w:val="00786256"/>
    <w:rsid w:val="00792D50"/>
    <w:rsid w:val="007D1615"/>
    <w:rsid w:val="007F30D3"/>
    <w:rsid w:val="007F3B67"/>
    <w:rsid w:val="007F44BE"/>
    <w:rsid w:val="007F458B"/>
    <w:rsid w:val="00802B10"/>
    <w:rsid w:val="00806C72"/>
    <w:rsid w:val="008071AC"/>
    <w:rsid w:val="00827819"/>
    <w:rsid w:val="00831C48"/>
    <w:rsid w:val="0084038A"/>
    <w:rsid w:val="008508B2"/>
    <w:rsid w:val="008555F0"/>
    <w:rsid w:val="00875C88"/>
    <w:rsid w:val="00886A14"/>
    <w:rsid w:val="00895389"/>
    <w:rsid w:val="008A66ED"/>
    <w:rsid w:val="008A6C61"/>
    <w:rsid w:val="008B00D4"/>
    <w:rsid w:val="008C2D9B"/>
    <w:rsid w:val="008D0E3E"/>
    <w:rsid w:val="008D1DCB"/>
    <w:rsid w:val="008F1A51"/>
    <w:rsid w:val="009050A1"/>
    <w:rsid w:val="0092003F"/>
    <w:rsid w:val="009276F2"/>
    <w:rsid w:val="00965034"/>
    <w:rsid w:val="00970603"/>
    <w:rsid w:val="00994D37"/>
    <w:rsid w:val="00995F5F"/>
    <w:rsid w:val="009A185E"/>
    <w:rsid w:val="009C26AA"/>
    <w:rsid w:val="009D2F48"/>
    <w:rsid w:val="009F48D5"/>
    <w:rsid w:val="00A12C45"/>
    <w:rsid w:val="00A13FFB"/>
    <w:rsid w:val="00A20D00"/>
    <w:rsid w:val="00A3279B"/>
    <w:rsid w:val="00A35A0C"/>
    <w:rsid w:val="00A434D5"/>
    <w:rsid w:val="00A43ECD"/>
    <w:rsid w:val="00A462C5"/>
    <w:rsid w:val="00A5393A"/>
    <w:rsid w:val="00A64A78"/>
    <w:rsid w:val="00A67CC1"/>
    <w:rsid w:val="00A70CAF"/>
    <w:rsid w:val="00A80575"/>
    <w:rsid w:val="00A86210"/>
    <w:rsid w:val="00A9097F"/>
    <w:rsid w:val="00A91679"/>
    <w:rsid w:val="00AA1A7F"/>
    <w:rsid w:val="00AB2A4C"/>
    <w:rsid w:val="00AB59B3"/>
    <w:rsid w:val="00AB766A"/>
    <w:rsid w:val="00AD0AF3"/>
    <w:rsid w:val="00AD5C92"/>
    <w:rsid w:val="00AD67C4"/>
    <w:rsid w:val="00AD697D"/>
    <w:rsid w:val="00AE66B5"/>
    <w:rsid w:val="00AF6D76"/>
    <w:rsid w:val="00B0046B"/>
    <w:rsid w:val="00B01B58"/>
    <w:rsid w:val="00B01CAE"/>
    <w:rsid w:val="00B0238B"/>
    <w:rsid w:val="00B035D9"/>
    <w:rsid w:val="00B21484"/>
    <w:rsid w:val="00B22F75"/>
    <w:rsid w:val="00B2446D"/>
    <w:rsid w:val="00B425F7"/>
    <w:rsid w:val="00B4275A"/>
    <w:rsid w:val="00B45A55"/>
    <w:rsid w:val="00B54BA0"/>
    <w:rsid w:val="00B60CC1"/>
    <w:rsid w:val="00B66D8D"/>
    <w:rsid w:val="00B81D43"/>
    <w:rsid w:val="00B82036"/>
    <w:rsid w:val="00B874F2"/>
    <w:rsid w:val="00BA31C2"/>
    <w:rsid w:val="00BB09C2"/>
    <w:rsid w:val="00BC34D0"/>
    <w:rsid w:val="00BD4E2D"/>
    <w:rsid w:val="00BE321B"/>
    <w:rsid w:val="00C00F90"/>
    <w:rsid w:val="00C12395"/>
    <w:rsid w:val="00C1415A"/>
    <w:rsid w:val="00C20C9D"/>
    <w:rsid w:val="00C228A8"/>
    <w:rsid w:val="00C4251D"/>
    <w:rsid w:val="00C468C1"/>
    <w:rsid w:val="00C52ACD"/>
    <w:rsid w:val="00C62547"/>
    <w:rsid w:val="00C73A44"/>
    <w:rsid w:val="00C76BAC"/>
    <w:rsid w:val="00C85A3F"/>
    <w:rsid w:val="00C9509A"/>
    <w:rsid w:val="00CB2E53"/>
    <w:rsid w:val="00CB5FF6"/>
    <w:rsid w:val="00CC34F7"/>
    <w:rsid w:val="00CD47A4"/>
    <w:rsid w:val="00CD48BA"/>
    <w:rsid w:val="00CD4E07"/>
    <w:rsid w:val="00CD7073"/>
    <w:rsid w:val="00CE3116"/>
    <w:rsid w:val="00CE3430"/>
    <w:rsid w:val="00D12198"/>
    <w:rsid w:val="00D12BED"/>
    <w:rsid w:val="00D1366A"/>
    <w:rsid w:val="00D22E8F"/>
    <w:rsid w:val="00D40828"/>
    <w:rsid w:val="00D430B5"/>
    <w:rsid w:val="00D50C6A"/>
    <w:rsid w:val="00D53966"/>
    <w:rsid w:val="00D62EA7"/>
    <w:rsid w:val="00D6684F"/>
    <w:rsid w:val="00D713C8"/>
    <w:rsid w:val="00D819DF"/>
    <w:rsid w:val="00D91134"/>
    <w:rsid w:val="00D93D7C"/>
    <w:rsid w:val="00D93E6A"/>
    <w:rsid w:val="00DA2089"/>
    <w:rsid w:val="00DA5E43"/>
    <w:rsid w:val="00DD3E88"/>
    <w:rsid w:val="00DF7880"/>
    <w:rsid w:val="00E04CC4"/>
    <w:rsid w:val="00E060D2"/>
    <w:rsid w:val="00E11941"/>
    <w:rsid w:val="00E25C2D"/>
    <w:rsid w:val="00E422DA"/>
    <w:rsid w:val="00E52FEC"/>
    <w:rsid w:val="00E53AC8"/>
    <w:rsid w:val="00E6251B"/>
    <w:rsid w:val="00E806FA"/>
    <w:rsid w:val="00E80EFE"/>
    <w:rsid w:val="00EC4EC3"/>
    <w:rsid w:val="00EC63E6"/>
    <w:rsid w:val="00EF1BE2"/>
    <w:rsid w:val="00EF5384"/>
    <w:rsid w:val="00EF780B"/>
    <w:rsid w:val="00F057C8"/>
    <w:rsid w:val="00F05BF5"/>
    <w:rsid w:val="00F1041D"/>
    <w:rsid w:val="00F14BD7"/>
    <w:rsid w:val="00F24C4E"/>
    <w:rsid w:val="00F2652C"/>
    <w:rsid w:val="00F26644"/>
    <w:rsid w:val="00F44082"/>
    <w:rsid w:val="00F44C1F"/>
    <w:rsid w:val="00F624EF"/>
    <w:rsid w:val="00F64EF8"/>
    <w:rsid w:val="00F75884"/>
    <w:rsid w:val="00F81084"/>
    <w:rsid w:val="00F81B64"/>
    <w:rsid w:val="00FA1C92"/>
    <w:rsid w:val="00FD0FB8"/>
    <w:rsid w:val="00FD50D5"/>
    <w:rsid w:val="00FD524E"/>
    <w:rsid w:val="00FD763D"/>
    <w:rsid w:val="00FE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A47F"/>
  <w15:chartTrackingRefBased/>
  <w15:docId w15:val="{1358E282-6F20-4271-94B6-F14DFF90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BE2"/>
    <w:pPr>
      <w:jc w:val="both"/>
    </w:pPr>
    <w:rPr>
      <w:rFonts w:ascii="Arial" w:hAnsi="Arial"/>
      <w:sz w:val="23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1BE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48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F1B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EF1BE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F1BE2"/>
    <w:pPr>
      <w:ind w:left="720"/>
      <w:contextualSpacing/>
    </w:pPr>
  </w:style>
  <w:style w:type="paragraph" w:customStyle="1" w:styleId="Default">
    <w:name w:val="Default"/>
    <w:rsid w:val="00274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A805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57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A805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5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05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57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80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80575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057C8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link w:val="Zkladntext"/>
    <w:semiHidden/>
    <w:rsid w:val="00F057C8"/>
    <w:rPr>
      <w:rFonts w:ascii="Times New Roman" w:eastAsia="Times New Roman" w:hAnsi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1400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14009"/>
    <w:rPr>
      <w:rFonts w:ascii="Arial" w:hAnsi="Arial"/>
      <w:sz w:val="23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1400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14009"/>
    <w:rPr>
      <w:rFonts w:ascii="Arial" w:hAnsi="Arial"/>
      <w:sz w:val="23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EF5384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rsid w:val="00EF5384"/>
    <w:rPr>
      <w:rFonts w:ascii="Arial" w:hAnsi="Arial"/>
      <w:sz w:val="23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9F48D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1DEA-BDFF-4175-8C4C-91BA8A3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lazak</dc:creator>
  <cp:keywords/>
  <cp:lastModifiedBy>HP</cp:lastModifiedBy>
  <cp:revision>3</cp:revision>
  <cp:lastPrinted>2018-12-03T09:01:00Z</cp:lastPrinted>
  <dcterms:created xsi:type="dcterms:W3CDTF">2021-05-26T10:42:00Z</dcterms:created>
  <dcterms:modified xsi:type="dcterms:W3CDTF">2021-05-26T10:43:00Z</dcterms:modified>
</cp:coreProperties>
</file>