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68D" w:rsidRPr="009F0FC6" w:rsidRDefault="00CE468D" w:rsidP="00CE468D">
      <w:pPr>
        <w:tabs>
          <w:tab w:val="left" w:pos="7371"/>
        </w:tabs>
        <w:jc w:val="center"/>
        <w:rPr>
          <w:rFonts w:ascii="Times New Roman" w:hAnsi="Times New Roman" w:cs="Times New Roman"/>
          <w:b/>
          <w:color w:val="000000" w:themeColor="text1"/>
          <w:sz w:val="22"/>
          <w:szCs w:val="22"/>
        </w:rPr>
      </w:pPr>
      <w:r w:rsidRPr="009F0FC6">
        <w:rPr>
          <w:rFonts w:ascii="Times New Roman" w:hAnsi="Times New Roman" w:cs="Times New Roman"/>
          <w:b/>
          <w:color w:val="000000" w:themeColor="text1"/>
          <w:sz w:val="22"/>
          <w:szCs w:val="22"/>
        </w:rPr>
        <w:t>Rámcová dohoda o poskytování služeb a provedení díla a licenční smlouva č. CTU/2020_0</w:t>
      </w:r>
      <w:r>
        <w:rPr>
          <w:rFonts w:ascii="Times New Roman" w:hAnsi="Times New Roman" w:cs="Times New Roman"/>
          <w:b/>
          <w:color w:val="000000" w:themeColor="text1"/>
          <w:sz w:val="22"/>
          <w:szCs w:val="22"/>
        </w:rPr>
        <w:t>64</w:t>
      </w:r>
    </w:p>
    <w:p w:rsidR="00CE468D" w:rsidRPr="009F0FC6" w:rsidRDefault="00CE468D" w:rsidP="00CE468D">
      <w:pPr>
        <w:jc w:val="center"/>
        <w:rPr>
          <w:rFonts w:ascii="Times New Roman" w:hAnsi="Times New Roman" w:cs="Times New Roman"/>
          <w:color w:val="000000" w:themeColor="text1"/>
          <w:sz w:val="22"/>
          <w:szCs w:val="22"/>
        </w:rPr>
      </w:pPr>
      <w:r w:rsidRPr="009F0FC6">
        <w:rPr>
          <w:rFonts w:ascii="Times New Roman" w:hAnsi="Times New Roman" w:cs="Times New Roman"/>
          <w:color w:val="000000" w:themeColor="text1"/>
          <w:sz w:val="22"/>
          <w:szCs w:val="22"/>
        </w:rPr>
        <w:t>uzavřená podle § 1746 odst. 2, § 2358 a násl. a § 2586 a násl. zákona č. 89/2012 Sb., občanský zákoník, ve znění pozdějších předpisů</w:t>
      </w:r>
    </w:p>
    <w:p w:rsidR="00CE468D" w:rsidRPr="009F0FC6" w:rsidRDefault="00CE468D" w:rsidP="00CE468D">
      <w:pPr>
        <w:jc w:val="center"/>
        <w:rPr>
          <w:rFonts w:ascii="Times New Roman" w:hAnsi="Times New Roman" w:cs="Times New Roman"/>
          <w:color w:val="000000" w:themeColor="text1"/>
          <w:sz w:val="22"/>
          <w:szCs w:val="22"/>
        </w:rPr>
      </w:pPr>
      <w:r w:rsidRPr="009F0FC6">
        <w:rPr>
          <w:rFonts w:ascii="Times New Roman" w:hAnsi="Times New Roman" w:cs="Times New Roman"/>
          <w:color w:val="000000" w:themeColor="text1"/>
          <w:sz w:val="22"/>
          <w:szCs w:val="22"/>
        </w:rPr>
        <w:t>(„</w:t>
      </w:r>
      <w:r w:rsidRPr="009F0FC6">
        <w:rPr>
          <w:rFonts w:ascii="Times New Roman" w:hAnsi="Times New Roman" w:cs="Times New Roman"/>
          <w:b/>
          <w:color w:val="000000" w:themeColor="text1"/>
          <w:sz w:val="22"/>
          <w:szCs w:val="22"/>
        </w:rPr>
        <w:t>Smlouva</w:t>
      </w:r>
      <w:r w:rsidRPr="009F0FC6">
        <w:rPr>
          <w:rFonts w:ascii="Times New Roman" w:hAnsi="Times New Roman" w:cs="Times New Roman"/>
          <w:color w:val="000000" w:themeColor="text1"/>
          <w:sz w:val="22"/>
          <w:szCs w:val="22"/>
        </w:rPr>
        <w:t>“)</w:t>
      </w:r>
    </w:p>
    <w:p w:rsidR="00CE468D" w:rsidRPr="009F0FC6" w:rsidRDefault="00CE468D" w:rsidP="00CE468D">
      <w:pPr>
        <w:tabs>
          <w:tab w:val="left" w:pos="2680"/>
        </w:tabs>
        <w:rPr>
          <w:rFonts w:ascii="Times New Roman" w:hAnsi="Times New Roman" w:cs="Times New Roman"/>
          <w:b/>
          <w:color w:val="000000" w:themeColor="text1"/>
          <w:sz w:val="22"/>
          <w:szCs w:val="22"/>
        </w:rPr>
      </w:pPr>
    </w:p>
    <w:p w:rsidR="00CE468D" w:rsidRPr="009F0FC6" w:rsidRDefault="00CE468D" w:rsidP="00CE468D">
      <w:pPr>
        <w:tabs>
          <w:tab w:val="left" w:pos="2680"/>
        </w:tabs>
        <w:jc w:val="center"/>
        <w:rPr>
          <w:rFonts w:ascii="Times New Roman" w:hAnsi="Times New Roman" w:cs="Times New Roman"/>
          <w:b/>
          <w:color w:val="000000" w:themeColor="text1"/>
          <w:sz w:val="22"/>
          <w:szCs w:val="22"/>
        </w:rPr>
      </w:pPr>
    </w:p>
    <w:p w:rsidR="00CE468D" w:rsidRPr="009F0FC6" w:rsidRDefault="00CE468D" w:rsidP="00CE468D">
      <w:pPr>
        <w:tabs>
          <w:tab w:val="left" w:pos="2680"/>
        </w:tabs>
        <w:jc w:val="center"/>
        <w:rPr>
          <w:rFonts w:ascii="Times New Roman" w:hAnsi="Times New Roman" w:cs="Times New Roman"/>
          <w:b/>
          <w:color w:val="000000" w:themeColor="text1"/>
          <w:sz w:val="22"/>
          <w:szCs w:val="22"/>
        </w:rPr>
      </w:pPr>
      <w:r w:rsidRPr="009F0FC6">
        <w:rPr>
          <w:rFonts w:ascii="Times New Roman" w:hAnsi="Times New Roman" w:cs="Times New Roman"/>
          <w:b/>
          <w:color w:val="000000" w:themeColor="text1"/>
          <w:sz w:val="22"/>
          <w:szCs w:val="22"/>
        </w:rPr>
        <w:t>SMLUVNÍ STRANY</w:t>
      </w:r>
    </w:p>
    <w:p w:rsidR="00CE468D" w:rsidRPr="009F0FC6" w:rsidRDefault="00CE468D" w:rsidP="00CE468D">
      <w:pPr>
        <w:tabs>
          <w:tab w:val="left" w:pos="2680"/>
        </w:tabs>
        <w:rPr>
          <w:rFonts w:ascii="Times New Roman" w:hAnsi="Times New Roman" w:cs="Times New Roman"/>
          <w:b/>
          <w:color w:val="000000" w:themeColor="text1"/>
          <w:sz w:val="22"/>
          <w:szCs w:val="22"/>
        </w:rPr>
      </w:pPr>
    </w:p>
    <w:p w:rsidR="00CE468D" w:rsidRPr="009F0FC6" w:rsidRDefault="00CE468D" w:rsidP="00CE468D">
      <w:pPr>
        <w:pStyle w:val="Odstavecseseznamem"/>
        <w:numPr>
          <w:ilvl w:val="0"/>
          <w:numId w:val="1"/>
        </w:numPr>
        <w:spacing w:line="240" w:lineRule="auto"/>
        <w:rPr>
          <w:rFonts w:ascii="Times New Roman" w:hAnsi="Times New Roman" w:cs="Times New Roman"/>
          <w:b/>
          <w:color w:val="000000" w:themeColor="text1"/>
        </w:rPr>
      </w:pPr>
      <w:r w:rsidRPr="009F0FC6">
        <w:rPr>
          <w:rFonts w:ascii="Times New Roman" w:hAnsi="Times New Roman" w:cs="Times New Roman"/>
          <w:b/>
          <w:color w:val="000000" w:themeColor="text1"/>
        </w:rPr>
        <w:t>Česká republika – Český telekomunikační úřad</w:t>
      </w:r>
    </w:p>
    <w:p w:rsidR="00CE468D" w:rsidRPr="009F0FC6" w:rsidRDefault="00CE468D" w:rsidP="00CE468D">
      <w:pPr>
        <w:pStyle w:val="Text11"/>
        <w:ind w:left="360"/>
        <w:rPr>
          <w:color w:val="000000" w:themeColor="text1"/>
          <w:szCs w:val="22"/>
        </w:rPr>
      </w:pPr>
      <w:r w:rsidRPr="009F0FC6">
        <w:rPr>
          <w:color w:val="000000" w:themeColor="text1"/>
          <w:szCs w:val="22"/>
        </w:rPr>
        <w:t xml:space="preserve">sídlo Praha 9, Sokolovská 58/219, PSČ 190 00, </w:t>
      </w:r>
      <w:r>
        <w:rPr>
          <w:color w:val="000000" w:themeColor="text1"/>
          <w:szCs w:val="22"/>
        </w:rPr>
        <w:t xml:space="preserve">adresa pro doručování: </w:t>
      </w:r>
      <w:r w:rsidRPr="008B0B53">
        <w:rPr>
          <w:color w:val="000000" w:themeColor="text1"/>
          <w:szCs w:val="22"/>
        </w:rPr>
        <w:t>poštovní přihrádka 02, 225</w:t>
      </w:r>
      <w:r>
        <w:rPr>
          <w:color w:val="000000" w:themeColor="text1"/>
          <w:szCs w:val="22"/>
        </w:rPr>
        <w:t> </w:t>
      </w:r>
      <w:r w:rsidRPr="008B0B53">
        <w:rPr>
          <w:color w:val="000000" w:themeColor="text1"/>
          <w:szCs w:val="22"/>
        </w:rPr>
        <w:t>02 Praha 025</w:t>
      </w:r>
      <w:r>
        <w:rPr>
          <w:color w:val="000000" w:themeColor="text1"/>
          <w:szCs w:val="22"/>
        </w:rPr>
        <w:t xml:space="preserve">, </w:t>
      </w:r>
      <w:r w:rsidRPr="009F0FC6">
        <w:rPr>
          <w:color w:val="000000" w:themeColor="text1"/>
          <w:szCs w:val="22"/>
        </w:rPr>
        <w:t xml:space="preserve">IČO: 701 06 975, DIČ: CZ70106975 (osoba identifikovaná k dani), jejímž jménem jedná Mgr. Ing. Hana </w:t>
      </w:r>
      <w:proofErr w:type="spellStart"/>
      <w:r w:rsidRPr="009F0FC6">
        <w:rPr>
          <w:color w:val="000000" w:themeColor="text1"/>
          <w:szCs w:val="22"/>
        </w:rPr>
        <w:t>Továrková</w:t>
      </w:r>
      <w:proofErr w:type="spellEnd"/>
      <w:r w:rsidRPr="009F0FC6">
        <w:rPr>
          <w:color w:val="000000" w:themeColor="text1"/>
          <w:szCs w:val="22"/>
        </w:rPr>
        <w:t>, předsedkyně Rady ČTÚ</w:t>
      </w:r>
    </w:p>
    <w:p w:rsidR="00CE468D" w:rsidRPr="009F0FC6" w:rsidRDefault="00CE468D" w:rsidP="00CE468D">
      <w:pPr>
        <w:pStyle w:val="Text11"/>
        <w:ind w:left="360"/>
        <w:rPr>
          <w:color w:val="000000" w:themeColor="text1"/>
          <w:szCs w:val="22"/>
        </w:rPr>
      </w:pPr>
      <w:r w:rsidRPr="009F0FC6">
        <w:rPr>
          <w:color w:val="000000" w:themeColor="text1"/>
          <w:szCs w:val="22"/>
        </w:rPr>
        <w:t>(„</w:t>
      </w:r>
      <w:r w:rsidRPr="009F0FC6">
        <w:rPr>
          <w:b/>
          <w:color w:val="000000" w:themeColor="text1"/>
          <w:szCs w:val="22"/>
        </w:rPr>
        <w:t>Objednatel</w:t>
      </w:r>
      <w:r w:rsidRPr="009F0FC6">
        <w:rPr>
          <w:color w:val="000000" w:themeColor="text1"/>
          <w:szCs w:val="22"/>
        </w:rPr>
        <w:t>“)</w:t>
      </w:r>
    </w:p>
    <w:p w:rsidR="00CE468D" w:rsidRPr="009F0FC6" w:rsidRDefault="00CE468D" w:rsidP="00CE468D">
      <w:pPr>
        <w:pStyle w:val="Text11"/>
        <w:ind w:left="360"/>
        <w:rPr>
          <w:color w:val="000000" w:themeColor="text1"/>
          <w:szCs w:val="22"/>
        </w:rPr>
      </w:pPr>
      <w:r w:rsidRPr="009F0FC6">
        <w:rPr>
          <w:color w:val="000000" w:themeColor="text1"/>
          <w:szCs w:val="22"/>
        </w:rPr>
        <w:t>a</w:t>
      </w:r>
    </w:p>
    <w:p w:rsidR="00CE468D" w:rsidRPr="009F0FC6" w:rsidRDefault="00CE468D" w:rsidP="00CE468D">
      <w:pPr>
        <w:pStyle w:val="Odstavecseseznamem"/>
        <w:numPr>
          <w:ilvl w:val="0"/>
          <w:numId w:val="1"/>
        </w:numPr>
        <w:spacing w:line="240" w:lineRule="auto"/>
        <w:rPr>
          <w:rFonts w:ascii="Times New Roman" w:hAnsi="Times New Roman" w:cs="Times New Roman"/>
          <w:b/>
          <w:color w:val="000000" w:themeColor="text1"/>
        </w:rPr>
      </w:pPr>
      <w:bookmarkStart w:id="0" w:name="_Hlk45543978"/>
      <w:proofErr w:type="spellStart"/>
      <w:r w:rsidRPr="009F0FC6">
        <w:rPr>
          <w:rFonts w:ascii="Times New Roman" w:hAnsi="Times New Roman" w:cs="Times New Roman"/>
          <w:b/>
          <w:color w:val="000000" w:themeColor="text1"/>
        </w:rPr>
        <w:t>Dactyl</w:t>
      </w:r>
      <w:proofErr w:type="spellEnd"/>
      <w:r w:rsidRPr="009F0FC6">
        <w:rPr>
          <w:rFonts w:ascii="Times New Roman" w:hAnsi="Times New Roman" w:cs="Times New Roman"/>
          <w:b/>
          <w:color w:val="000000" w:themeColor="text1"/>
        </w:rPr>
        <w:t xml:space="preserve"> Group s.r.o.</w:t>
      </w:r>
    </w:p>
    <w:bookmarkEnd w:id="0"/>
    <w:p w:rsidR="00CE468D" w:rsidRPr="009F0FC6" w:rsidRDefault="00CE468D" w:rsidP="00CE468D">
      <w:pPr>
        <w:pStyle w:val="Text11"/>
        <w:tabs>
          <w:tab w:val="left" w:pos="4962"/>
        </w:tabs>
        <w:ind w:left="360"/>
        <w:rPr>
          <w:color w:val="000000" w:themeColor="text1"/>
          <w:szCs w:val="22"/>
        </w:rPr>
      </w:pPr>
      <w:r w:rsidRPr="009F0FC6">
        <w:rPr>
          <w:color w:val="000000" w:themeColor="text1"/>
          <w:szCs w:val="22"/>
        </w:rPr>
        <w:t xml:space="preserve">sídlo Brno, Kounicova 284/39, PSČ 60 200, IČO: 029 12 660, DIČ: CZ02912660, zapsaná v obchodním rejstříku vedeném Městským soudem v Praze, spis. zn. C 82966, jejímž jménem jedná </w:t>
      </w:r>
      <w:bookmarkStart w:id="1" w:name="_Hlk45543950"/>
      <w:r w:rsidRPr="009F0FC6">
        <w:rPr>
          <w:color w:val="000000" w:themeColor="text1"/>
          <w:szCs w:val="22"/>
        </w:rPr>
        <w:t>Ing. Milan Doubek</w:t>
      </w:r>
      <w:bookmarkEnd w:id="1"/>
    </w:p>
    <w:p w:rsidR="00CE468D" w:rsidRPr="009F0FC6" w:rsidRDefault="00CE468D" w:rsidP="00CE468D">
      <w:pPr>
        <w:pStyle w:val="Text11"/>
        <w:ind w:left="360"/>
        <w:rPr>
          <w:color w:val="000000" w:themeColor="text1"/>
          <w:szCs w:val="22"/>
        </w:rPr>
      </w:pPr>
      <w:r w:rsidRPr="009F0FC6">
        <w:rPr>
          <w:color w:val="000000" w:themeColor="text1"/>
          <w:szCs w:val="22"/>
        </w:rPr>
        <w:t>(„</w:t>
      </w:r>
      <w:r w:rsidRPr="009F0FC6">
        <w:rPr>
          <w:b/>
          <w:color w:val="000000" w:themeColor="text1"/>
          <w:szCs w:val="22"/>
        </w:rPr>
        <w:t>Poskytovatel</w:t>
      </w:r>
      <w:r w:rsidRPr="009F0FC6">
        <w:rPr>
          <w:color w:val="000000" w:themeColor="text1"/>
          <w:szCs w:val="22"/>
        </w:rPr>
        <w:t>“).</w:t>
      </w:r>
    </w:p>
    <w:p w:rsidR="00CE468D" w:rsidRPr="009F0FC6" w:rsidRDefault="00CE468D" w:rsidP="00CE468D">
      <w:pPr>
        <w:pStyle w:val="Text11"/>
        <w:ind w:left="360"/>
        <w:rPr>
          <w:color w:val="000000" w:themeColor="text1"/>
          <w:szCs w:val="22"/>
        </w:rPr>
      </w:pPr>
    </w:p>
    <w:p w:rsidR="00CE468D" w:rsidRPr="009F0FC6" w:rsidRDefault="00CE468D" w:rsidP="00CE468D">
      <w:pPr>
        <w:pStyle w:val="Nadpis1"/>
        <w:numPr>
          <w:ilvl w:val="0"/>
          <w:numId w:val="0"/>
        </w:numPr>
        <w:ind w:left="567" w:hanging="567"/>
        <w:rPr>
          <w:rFonts w:cs="Times New Roman"/>
          <w:color w:val="000000" w:themeColor="text1"/>
          <w:szCs w:val="22"/>
        </w:rPr>
      </w:pPr>
      <w:r w:rsidRPr="009F0FC6">
        <w:rPr>
          <w:rFonts w:cs="Times New Roman"/>
          <w:color w:val="000000" w:themeColor="text1"/>
          <w:szCs w:val="22"/>
        </w:rPr>
        <w:t>PREAMBULE</w:t>
      </w:r>
    </w:p>
    <w:p w:rsidR="00CE468D" w:rsidRPr="009F0FC6" w:rsidRDefault="00CE468D" w:rsidP="00CE468D">
      <w:pPr>
        <w:rPr>
          <w:rFonts w:ascii="Times New Roman" w:hAnsi="Times New Roman" w:cs="Times New Roman"/>
          <w:color w:val="000000" w:themeColor="text1"/>
          <w:sz w:val="22"/>
          <w:szCs w:val="22"/>
        </w:rPr>
      </w:pPr>
    </w:p>
    <w:p w:rsidR="00CE468D" w:rsidRPr="009F0FC6" w:rsidRDefault="00CE468D" w:rsidP="00CE468D">
      <w:pPr>
        <w:pStyle w:val="Claneka"/>
        <w:rPr>
          <w:color w:val="000000" w:themeColor="text1"/>
          <w:szCs w:val="22"/>
          <w:lang w:eastAsia="en-GB"/>
        </w:rPr>
      </w:pPr>
      <w:r w:rsidRPr="009F0FC6">
        <w:rPr>
          <w:color w:val="000000" w:themeColor="text1"/>
          <w:szCs w:val="22"/>
        </w:rPr>
        <w:t xml:space="preserve">Objednatel zpřístupnil, resp. plánuje zpřístupnit kmitočtová pásma 60 GHz a 5,8 a 5,2 GHz pro pevně instalované stanice pevné služby Point-to-Point, </w:t>
      </w:r>
      <w:proofErr w:type="spellStart"/>
      <w:r w:rsidRPr="009F0FC6">
        <w:rPr>
          <w:color w:val="000000" w:themeColor="text1"/>
          <w:szCs w:val="22"/>
        </w:rPr>
        <w:t>WiGig</w:t>
      </w:r>
      <w:proofErr w:type="spellEnd"/>
      <w:r w:rsidRPr="009F0FC6">
        <w:rPr>
          <w:color w:val="000000" w:themeColor="text1"/>
          <w:szCs w:val="22"/>
        </w:rPr>
        <w:t xml:space="preserve"> a WAS/RLAN na základě všeobecného oprávnění dle zákona č. 127/2005 Sb., o elektronických komunikacích a o změně některých souvisejících zákonů (zákon o elektronických komunikacích), ve znění pozdějších předpisů, a v souvislosti se zavedením povinné registrace stanic z důvodu zajištění koexistence s provozem dalších aplikací nebo radiokomunikačních služeb.</w:t>
      </w:r>
    </w:p>
    <w:p w:rsidR="00CE468D" w:rsidRPr="009F0FC6" w:rsidRDefault="00CE468D" w:rsidP="00CE468D">
      <w:pPr>
        <w:pStyle w:val="Claneka"/>
        <w:rPr>
          <w:color w:val="000000" w:themeColor="text1"/>
          <w:szCs w:val="22"/>
          <w:lang w:eastAsia="en-GB"/>
        </w:rPr>
      </w:pPr>
      <w:r w:rsidRPr="009F0FC6">
        <w:rPr>
          <w:color w:val="000000" w:themeColor="text1"/>
          <w:szCs w:val="22"/>
        </w:rPr>
        <w:t>Na základě předchozích objednávek (objednávka č. 504/2019-619 vystavená dne 20. září 2019, objednávka č. 153/2020-619 vystavená dne 21. dubna 2020, objednávka č. 712/2019-619 vystavená dne 16. prosince 2019 a objednávka č.  326/2020-619 vystavená dne 27. června 2020) Poskytovatel mezi zářím 2019 a červencem 2020 zhotovil dílo – Portál 60ghz.ctu.cz („</w:t>
      </w:r>
      <w:r w:rsidRPr="009F0FC6">
        <w:rPr>
          <w:b/>
          <w:bCs/>
          <w:color w:val="000000" w:themeColor="text1"/>
          <w:szCs w:val="22"/>
        </w:rPr>
        <w:t>Původní dílo</w:t>
      </w:r>
      <w:r w:rsidRPr="009F0FC6">
        <w:rPr>
          <w:color w:val="000000" w:themeColor="text1"/>
          <w:szCs w:val="22"/>
        </w:rPr>
        <w:t>“) pro Objednatele. Objednatel za Původní dílo včetně související licence řádně zaplatil na základě Poskytovatelem vystavených faktur ze dne 26. listopadu 2019, 11. března 2020, 22. dubna 2020 a 3. srpna 2020. Poskytovatel předal Objednateli zdrojový kód a příslušnou dokumentaci a informace k Původnímu dílu po</w:t>
      </w:r>
      <w:r>
        <w:rPr>
          <w:color w:val="000000" w:themeColor="text1"/>
          <w:szCs w:val="22"/>
        </w:rPr>
        <w:t> </w:t>
      </w:r>
      <w:r w:rsidRPr="009F0FC6">
        <w:rPr>
          <w:color w:val="000000" w:themeColor="text1"/>
          <w:szCs w:val="22"/>
        </w:rPr>
        <w:t xml:space="preserve">ukončení provádění díla. </w:t>
      </w:r>
    </w:p>
    <w:p w:rsidR="00CE468D" w:rsidRPr="009F0FC6" w:rsidRDefault="00CE468D" w:rsidP="00CE468D">
      <w:pPr>
        <w:pStyle w:val="Claneka"/>
        <w:rPr>
          <w:color w:val="000000" w:themeColor="text1"/>
          <w:szCs w:val="22"/>
        </w:rPr>
      </w:pPr>
      <w:r w:rsidRPr="009F0FC6">
        <w:rPr>
          <w:color w:val="000000" w:themeColor="text1"/>
          <w:szCs w:val="22"/>
        </w:rPr>
        <w:t>Smluvní strany měly podle § 2 odst. 1 písm. a) zákona č. 340/2015, o zvláštních podmínkách účinnosti některých smluv, uveřejňování těchto smluv a o registru smluv, ve znění pozdějších předpisů (dále jen „zákon o registru smluv“), povinnost uveřejnit výše specifikované objednávky včetně jejich akceptací postupem podle zákona o registru smluv. Na základě dílčích objednávek a jejich akceptace bylo poskytnuto plnění, přestože v době poskytnutí plnění nebyly tyto uveřejněny dle § 5 zákona o registru smluv.</w:t>
      </w:r>
    </w:p>
    <w:p w:rsidR="00CE468D" w:rsidRPr="009F0FC6" w:rsidRDefault="00CE468D" w:rsidP="00CE468D">
      <w:pPr>
        <w:pStyle w:val="Claneka"/>
        <w:rPr>
          <w:color w:val="000000" w:themeColor="text1"/>
          <w:szCs w:val="22"/>
          <w:lang w:eastAsia="en-GB"/>
        </w:rPr>
      </w:pPr>
      <w:r w:rsidRPr="009F0FC6">
        <w:rPr>
          <w:color w:val="000000" w:themeColor="text1"/>
          <w:szCs w:val="22"/>
        </w:rPr>
        <w:t>Smluvní strany konstatují, že výše specifikovaná plnění považují za nesporná a prohlašují, že se bezdůvodně neobohatily na úkor druhé smluvní strany a jednaly v dobré víře.</w:t>
      </w:r>
    </w:p>
    <w:p w:rsidR="00CE468D" w:rsidRPr="009F0FC6" w:rsidRDefault="00CE468D" w:rsidP="00CE468D">
      <w:pPr>
        <w:pStyle w:val="Claneka"/>
        <w:rPr>
          <w:color w:val="000000" w:themeColor="text1"/>
          <w:szCs w:val="22"/>
          <w:lang w:eastAsia="en-GB"/>
        </w:rPr>
      </w:pPr>
      <w:r w:rsidRPr="009F0FC6">
        <w:rPr>
          <w:color w:val="000000" w:themeColor="text1"/>
          <w:szCs w:val="22"/>
          <w:lang w:eastAsia="en-GB"/>
        </w:rPr>
        <w:lastRenderedPageBreak/>
        <w:t>Objednatel má zájem na rozšíření Původního díla o „software pro registrační webový portál pro evidenci stanic MGWS a stanic pevné služby (FS) pro pásmo 5 GHz“ a na tom, aby mu Poskytovatel po dobu trvání této Smlouvy poskytoval související služby.</w:t>
      </w:r>
    </w:p>
    <w:p w:rsidR="00CE468D" w:rsidRPr="009F0FC6" w:rsidRDefault="00CE468D" w:rsidP="00CE468D">
      <w:pPr>
        <w:pStyle w:val="Claneka"/>
        <w:rPr>
          <w:color w:val="000000" w:themeColor="text1"/>
          <w:szCs w:val="22"/>
          <w:lang w:eastAsia="en-GB"/>
        </w:rPr>
      </w:pPr>
      <w:r w:rsidRPr="009F0FC6">
        <w:rPr>
          <w:color w:val="000000" w:themeColor="text1"/>
          <w:szCs w:val="22"/>
          <w:lang w:eastAsia="en-GB"/>
        </w:rPr>
        <w:t xml:space="preserve">Objednatel má rovněž zájem na úpravě licenčních práv k </w:t>
      </w:r>
      <w:r w:rsidRPr="009F0FC6">
        <w:rPr>
          <w:color w:val="000000" w:themeColor="text1"/>
          <w:szCs w:val="22"/>
        </w:rPr>
        <w:t>Původnímu dílu</w:t>
      </w:r>
      <w:r w:rsidRPr="009F0FC6">
        <w:rPr>
          <w:color w:val="000000" w:themeColor="text1"/>
          <w:szCs w:val="22"/>
          <w:lang w:eastAsia="en-GB"/>
        </w:rPr>
        <w:t xml:space="preserve">, tj. k Portálu </w:t>
      </w:r>
      <w:r w:rsidRPr="009F0FC6">
        <w:rPr>
          <w:color w:val="000000" w:themeColor="text1"/>
          <w:szCs w:val="22"/>
        </w:rPr>
        <w:t>60ghz.ctu.cz, tak i k dílu provedenému na základě této Smlouvy, tj. rozšíření P</w:t>
      </w:r>
      <w:r w:rsidRPr="009F0FC6">
        <w:rPr>
          <w:color w:val="000000" w:themeColor="text1"/>
          <w:szCs w:val="22"/>
          <w:lang w:eastAsia="en-GB"/>
        </w:rPr>
        <w:t xml:space="preserve">ortálu </w:t>
      </w:r>
      <w:r w:rsidRPr="009F0FC6">
        <w:rPr>
          <w:color w:val="000000" w:themeColor="text1"/>
          <w:szCs w:val="22"/>
        </w:rPr>
        <w:t>60ghz.ctu.cz pro pásmo 5 GHz</w:t>
      </w:r>
      <w:r w:rsidRPr="009F0FC6">
        <w:rPr>
          <w:color w:val="000000" w:themeColor="text1"/>
          <w:szCs w:val="22"/>
          <w:lang w:eastAsia="en-GB"/>
        </w:rPr>
        <w:t>.</w:t>
      </w:r>
    </w:p>
    <w:p w:rsidR="00CE468D" w:rsidRPr="009F0FC6" w:rsidRDefault="00CE468D" w:rsidP="00CE468D">
      <w:pPr>
        <w:pStyle w:val="Claneka"/>
        <w:rPr>
          <w:color w:val="000000" w:themeColor="text1"/>
          <w:szCs w:val="22"/>
          <w:lang w:eastAsia="en-GB"/>
        </w:rPr>
      </w:pPr>
      <w:r w:rsidRPr="009F0FC6">
        <w:rPr>
          <w:color w:val="000000" w:themeColor="text1"/>
          <w:szCs w:val="22"/>
          <w:lang w:eastAsia="en-GB"/>
        </w:rPr>
        <w:t xml:space="preserve">Objednatel má zájem na postupném čerpání vývojových prací, kterými se provede dílo, a souvisejících služeb. Pro postupné čerpání budou uzavřeny prováděcí smlouvy mezi Objednatelem a Poskytovatelem, a to buď formou objednávky a přijetí objednávky v případech, kdy se bude jednat o hodnotu do 200.000 Kč bez DPH, nebo formou dílčí smlouvy, na základě této Smlouvy. </w:t>
      </w:r>
    </w:p>
    <w:p w:rsidR="00CE468D" w:rsidRPr="009F0FC6" w:rsidRDefault="00CE468D" w:rsidP="00CE468D">
      <w:pPr>
        <w:rPr>
          <w:rFonts w:ascii="Times New Roman" w:eastAsia="Times New Roman" w:hAnsi="Times New Roman" w:cs="Times New Roman"/>
          <w:color w:val="000000" w:themeColor="text1"/>
          <w:sz w:val="22"/>
          <w:szCs w:val="22"/>
          <w:lang w:eastAsia="en-GB"/>
        </w:rPr>
      </w:pPr>
      <w:r w:rsidRPr="009F0FC6">
        <w:rPr>
          <w:rFonts w:ascii="Times New Roman" w:eastAsia="Times New Roman" w:hAnsi="Times New Roman" w:cs="Times New Roman"/>
          <w:color w:val="000000" w:themeColor="text1"/>
          <w:sz w:val="22"/>
          <w:szCs w:val="22"/>
          <w:lang w:eastAsia="en-GB"/>
        </w:rPr>
        <w:t>Smluvní strany se dohodly na této Smlouvě:</w:t>
      </w:r>
    </w:p>
    <w:p w:rsidR="00CE468D" w:rsidRPr="009F0FC6" w:rsidRDefault="00CE468D" w:rsidP="00CE468D">
      <w:pPr>
        <w:pStyle w:val="Nadpis1"/>
        <w:rPr>
          <w:rFonts w:cs="Times New Roman"/>
          <w:color w:val="000000" w:themeColor="text1"/>
          <w:szCs w:val="22"/>
        </w:rPr>
      </w:pPr>
      <w:r w:rsidRPr="009F0FC6">
        <w:rPr>
          <w:rFonts w:cs="Times New Roman"/>
          <w:color w:val="000000" w:themeColor="text1"/>
          <w:szCs w:val="22"/>
        </w:rPr>
        <w:t>PŘEDMĚT Smlouvy</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Předmětem této Smlouvy je úprava vzájemných práv a povinností smluvních stran při</w:t>
      </w:r>
      <w:r>
        <w:rPr>
          <w:rFonts w:cs="Times New Roman"/>
          <w:color w:val="000000" w:themeColor="text1"/>
          <w:szCs w:val="22"/>
        </w:rPr>
        <w:t> </w:t>
      </w:r>
      <w:r w:rsidRPr="009F0FC6">
        <w:rPr>
          <w:rFonts w:cs="Times New Roman"/>
          <w:color w:val="000000" w:themeColor="text1"/>
          <w:szCs w:val="22"/>
        </w:rPr>
        <w:t>poskytování služeb a dodání díla a úprava licenčních práv souvisejících s dílem provedeným na základě této Smlouvy a Původním dílem. Poskytování služeb a provedení díla sestává z:</w:t>
      </w:r>
    </w:p>
    <w:p w:rsidR="00CE468D" w:rsidRPr="009F0FC6" w:rsidRDefault="00CE468D" w:rsidP="00CE468D">
      <w:pPr>
        <w:pStyle w:val="Clanek11"/>
        <w:numPr>
          <w:ilvl w:val="0"/>
          <w:numId w:val="0"/>
        </w:numPr>
        <w:ind w:left="567"/>
        <w:rPr>
          <w:rFonts w:cs="Times New Roman"/>
          <w:color w:val="000000" w:themeColor="text1"/>
          <w:szCs w:val="22"/>
        </w:rPr>
      </w:pPr>
      <w:r w:rsidRPr="009F0FC6">
        <w:rPr>
          <w:rFonts w:cs="Times New Roman"/>
          <w:color w:val="000000" w:themeColor="text1"/>
          <w:szCs w:val="22"/>
        </w:rPr>
        <w:t>a) Vývojové práce</w:t>
      </w:r>
      <w:r>
        <w:rPr>
          <w:rFonts w:cs="Times New Roman"/>
          <w:color w:val="000000" w:themeColor="text1"/>
          <w:szCs w:val="22"/>
        </w:rPr>
        <w:t>,</w:t>
      </w:r>
    </w:p>
    <w:p w:rsidR="00CE468D" w:rsidRPr="009F0FC6" w:rsidRDefault="00CE468D" w:rsidP="00CE468D">
      <w:pPr>
        <w:pStyle w:val="Clanek11"/>
        <w:numPr>
          <w:ilvl w:val="0"/>
          <w:numId w:val="0"/>
        </w:numPr>
        <w:ind w:left="567"/>
        <w:rPr>
          <w:rFonts w:cs="Times New Roman"/>
          <w:color w:val="000000" w:themeColor="text1"/>
          <w:szCs w:val="22"/>
        </w:rPr>
      </w:pPr>
      <w:r w:rsidRPr="009F0FC6">
        <w:rPr>
          <w:rFonts w:cs="Times New Roman"/>
          <w:color w:val="000000" w:themeColor="text1"/>
          <w:szCs w:val="22"/>
        </w:rPr>
        <w:t>b) Projektový management</w:t>
      </w:r>
      <w:r>
        <w:rPr>
          <w:rFonts w:cs="Times New Roman"/>
          <w:color w:val="000000" w:themeColor="text1"/>
          <w:szCs w:val="22"/>
        </w:rPr>
        <w:t>,</w:t>
      </w:r>
      <w:r w:rsidRPr="009F0FC6">
        <w:rPr>
          <w:rFonts w:cs="Times New Roman"/>
          <w:color w:val="000000" w:themeColor="text1"/>
          <w:szCs w:val="22"/>
        </w:rPr>
        <w:t xml:space="preserve"> </w:t>
      </w:r>
    </w:p>
    <w:p w:rsidR="00CE468D" w:rsidRPr="009F0FC6" w:rsidRDefault="00CE468D" w:rsidP="00CE468D">
      <w:pPr>
        <w:pStyle w:val="Clanek11"/>
        <w:numPr>
          <w:ilvl w:val="0"/>
          <w:numId w:val="0"/>
        </w:numPr>
        <w:ind w:left="567"/>
        <w:rPr>
          <w:rFonts w:cs="Times New Roman"/>
          <w:color w:val="000000" w:themeColor="text1"/>
          <w:szCs w:val="22"/>
        </w:rPr>
      </w:pPr>
      <w:r w:rsidRPr="009F0FC6">
        <w:rPr>
          <w:rFonts w:cs="Times New Roman"/>
          <w:color w:val="000000" w:themeColor="text1"/>
          <w:szCs w:val="22"/>
        </w:rPr>
        <w:t>c) Testování.</w:t>
      </w:r>
    </w:p>
    <w:p w:rsidR="00CE468D" w:rsidRPr="009F0FC6" w:rsidRDefault="00CE468D" w:rsidP="00CE468D">
      <w:pPr>
        <w:pStyle w:val="Clanek11"/>
        <w:numPr>
          <w:ilvl w:val="0"/>
          <w:numId w:val="0"/>
        </w:numPr>
        <w:ind w:left="567"/>
        <w:rPr>
          <w:rFonts w:cs="Times New Roman"/>
          <w:color w:val="000000" w:themeColor="text1"/>
          <w:szCs w:val="22"/>
        </w:rPr>
      </w:pPr>
      <w:r w:rsidRPr="009F0FC6">
        <w:rPr>
          <w:rFonts w:cs="Times New Roman"/>
          <w:color w:val="000000" w:themeColor="text1"/>
          <w:szCs w:val="22"/>
        </w:rPr>
        <w:t>Bližší specifikace předmětu plnění a požadavků na dílo je součástí přílohy č. 1 této Smlouvy.</w:t>
      </w:r>
    </w:p>
    <w:p w:rsidR="00CE468D" w:rsidRPr="009F0FC6" w:rsidRDefault="00CE468D" w:rsidP="00CE468D">
      <w:pPr>
        <w:pStyle w:val="Clanek11"/>
        <w:rPr>
          <w:rFonts w:cs="Times New Roman"/>
          <w:color w:val="000000" w:themeColor="text1"/>
          <w:szCs w:val="22"/>
        </w:rPr>
      </w:pPr>
      <w:bookmarkStart w:id="2" w:name="_Hlk45797264"/>
      <w:r w:rsidRPr="009F0FC6">
        <w:rPr>
          <w:rFonts w:cs="Times New Roman"/>
          <w:color w:val="000000" w:themeColor="text1"/>
          <w:szCs w:val="22"/>
        </w:rPr>
        <w:t xml:space="preserve">V průběhu trvání této Smlouvy poskytuje Poskytovatel bezplatně podporu spočívající v zajištění nepřerušeného provozu (hostingu) díla a Původního díla na svých prostředcích (serverech), s aktuálním SSL certifikátem, garancí funkčnosti a bezvadného provozu děl v internetových prohlížečích Google Chrome, Mozilla a Safari, soustavném monitorování provozu a technické podpoře. Poskytovatel je povinen vyřešit jakýkoliv požadavek Objednatele na poskytnutí uživatelské podpory do 72 hodin od jeho obdržení. Vyřešením se rozumí zodpovězení uživatelského dotazu, vydání aktualizace nebo odstranění hlášeného problému. </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 xml:space="preserve">Poskytovatel se zavazuje, že </w:t>
      </w:r>
      <w:r w:rsidRPr="009F0FC6">
        <w:rPr>
          <w:rFonts w:cs="Times New Roman"/>
          <w:bCs w:val="0"/>
          <w:iCs w:val="0"/>
          <w:color w:val="000000" w:themeColor="text1"/>
          <w:szCs w:val="22"/>
        </w:rPr>
        <w:t xml:space="preserve">v případě zájmu na straně Objednatele </w:t>
      </w:r>
      <w:r w:rsidRPr="009F0FC6">
        <w:rPr>
          <w:rFonts w:cs="Times New Roman"/>
          <w:color w:val="000000" w:themeColor="text1"/>
          <w:szCs w:val="22"/>
        </w:rPr>
        <w:t xml:space="preserve">nejpozději do skončení trvání této Smlouvy uzavře s Objednatelem smlouvu, která upraví práva a povinnosti týkající se souvisejících služeb a servisní podpory Původního díla </w:t>
      </w:r>
      <w:bookmarkStart w:id="3" w:name="_Hlk49181096"/>
      <w:r w:rsidRPr="009F0FC6">
        <w:rPr>
          <w:rFonts w:cs="Times New Roman"/>
          <w:color w:val="000000" w:themeColor="text1"/>
          <w:szCs w:val="22"/>
        </w:rPr>
        <w:t>i díla provedeného na základě této Smlouvy</w:t>
      </w:r>
      <w:bookmarkEnd w:id="3"/>
      <w:r w:rsidRPr="009F0FC6">
        <w:rPr>
          <w:rFonts w:cs="Times New Roman"/>
          <w:color w:val="000000" w:themeColor="text1"/>
          <w:szCs w:val="22"/>
        </w:rPr>
        <w:t xml:space="preserve">, které budou zajišťovány po skončení trvání této Smlouvy a které budou spočívat zejména v monitoringu provozu a opravě vad, zálohování databáze, hostingu, zajištění aktuálního SSL certifikátu, podpoře pro jádro a technické podpoře (dále jen „smlouva o servisní a technické podpoře“). </w:t>
      </w:r>
      <w:r w:rsidRPr="009F0FC6">
        <w:t xml:space="preserve">Požadovaný minimální rozsah a podmínky poskytování podpory, které budou předmětem smlouvy o servisní a technické podpoře, jsou stanoveny v příloze č. 2 této Smlouvy. </w:t>
      </w:r>
      <w:r w:rsidRPr="009F0FC6">
        <w:rPr>
          <w:rFonts w:cs="Times New Roman"/>
          <w:color w:val="000000" w:themeColor="text1"/>
          <w:szCs w:val="22"/>
        </w:rPr>
        <w:t>Objednatel má právo neuzavřít takovou smlouvu s Poskytovatelem a postupovat v souladu se zákonem č. 134/2016 Sb., o zadávání veřejných zakázek, ve znění pozdějších předpisů, s cílem zabezpečit zajišťování souvisejících služeb a servisní podporu jiným poskytovatelem.</w:t>
      </w:r>
    </w:p>
    <w:bookmarkEnd w:id="2"/>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Poskytovatel se zavazuje plnit své povinnosti s odbornou péčí, na své náklady a na své nebezpečí, dle harmonogramu (počtu hodin) odsouhlaseného na základě prováděcích smluv (objednávek/dílčích smluv) řádně a včas a v požadované kvalitě, v souladu se zájmy a požadavky Objednatele.</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 xml:space="preserve">Poskytovatel se zavazuje dodat Objednateli plnění na základě </w:t>
      </w:r>
      <w:bookmarkStart w:id="4" w:name="_Hlk45535569"/>
      <w:r w:rsidRPr="009F0FC6">
        <w:rPr>
          <w:rFonts w:cs="Times New Roman"/>
          <w:color w:val="000000" w:themeColor="text1"/>
          <w:szCs w:val="22"/>
        </w:rPr>
        <w:t>prováděcích smluv</w:t>
      </w:r>
      <w:bookmarkEnd w:id="4"/>
      <w:r w:rsidRPr="009F0FC6">
        <w:rPr>
          <w:rFonts w:cs="Times New Roman"/>
          <w:color w:val="000000" w:themeColor="text1"/>
          <w:szCs w:val="22"/>
        </w:rPr>
        <w:t xml:space="preserve"> uzavřených v souladu s touto Smlouvou, a to v celkovém rozsahu a v maximální výši plnění specifikovaném v příloze č. 1 této Smlouvy. </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Provádění díla a poskytování služeb ze strany Poskytovatele budou realizovány podle skutečných požadavků Objednatele, které budou specifikovány v prováděcích smlouvách uzavřených na</w:t>
      </w:r>
      <w:r>
        <w:rPr>
          <w:rFonts w:cs="Times New Roman"/>
          <w:color w:val="000000" w:themeColor="text1"/>
          <w:szCs w:val="22"/>
        </w:rPr>
        <w:t> </w:t>
      </w:r>
      <w:r w:rsidRPr="009F0FC6">
        <w:rPr>
          <w:rFonts w:cs="Times New Roman"/>
          <w:color w:val="000000" w:themeColor="text1"/>
          <w:szCs w:val="22"/>
        </w:rPr>
        <w:t>základě objednávky na formuláři Objednatele a přijetí objednávky ze strany Poskytovatele</w:t>
      </w:r>
      <w:r w:rsidRPr="009F0FC6">
        <w:rPr>
          <w:rFonts w:asciiTheme="minorHAnsi" w:eastAsiaTheme="minorHAnsi" w:hAnsiTheme="minorHAnsi" w:cstheme="minorBidi"/>
          <w:bCs w:val="0"/>
          <w:iCs w:val="0"/>
          <w:color w:val="000000" w:themeColor="text1"/>
          <w:szCs w:val="22"/>
          <w:lang w:eastAsia="en-GB"/>
        </w:rPr>
        <w:t xml:space="preserve"> </w:t>
      </w:r>
      <w:bookmarkStart w:id="5" w:name="_Hlk49176383"/>
      <w:r w:rsidRPr="009F0FC6">
        <w:rPr>
          <w:rFonts w:cs="Times New Roman"/>
          <w:color w:val="000000" w:themeColor="text1"/>
          <w:szCs w:val="22"/>
        </w:rPr>
        <w:lastRenderedPageBreak/>
        <w:t>v případech, kdy se bude jednat o hodnotu do 200.000 Kč bez DPH</w:t>
      </w:r>
      <w:bookmarkEnd w:id="5"/>
      <w:r w:rsidRPr="009F0FC6">
        <w:rPr>
          <w:rFonts w:cs="Times New Roman"/>
          <w:color w:val="000000" w:themeColor="text1"/>
          <w:szCs w:val="22"/>
        </w:rPr>
        <w:t xml:space="preserve">, případně formou dílčí smlouvy v ostatních případech. Objednatel specifikuje své požadavky na provádění díla a poskytování služeb v objednávce, kterou odešle elektronicky na kontaktní adresu Poskytovatele. Poskytovatel neprodleně potvrdí přijetí požadavků, analyzuje rozsah požadavků a nejpozději do 3 pracovních dnů vyrozumí Objednatele o předpokládané ceně a harmonogramu (počtu hodin), které budou potřebné pro realizaci požadavků Objednatele. Objednatel musí schválit Poskytovatelem odhadovaný harmonogram (počet hodin) a cenový odhad. Takové schválení představuje uzavření prováděcí smlouvy na základě této Smlouvy v případech, kdy se bude jednat o hodnotu do 200.000 Kč bez DPH. Nevyčerpané hodiny práce pro jednotlivé činnosti specifikované v příloze č. 1 této Smlouvy je možné vyčerpat do konce platnosti této Smlouvy. </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V případě, že cenový odhad Poskytovatele překročí hodnotu 200.000 Kč bez DPH, a v případě, že Objednatel souhlasí s takovým cenovým odhadem, uzavřou smluvní strany dílčí smlouvu způsobem a s náležitostmi, které vyžadují vnitřní předpisy Objednatele. Poskytovatel má povinnost uzavřít dílčí smlouvu na návrh Objednatele, která bude odpovídat odsouhlasenému harmonogramu (počet hodin) a cenovému odhadu formulovaným na základě požadavků Objednatele a jejich analýzy Poskytovatelem.</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 xml:space="preserve">Objednatel se zavazuje zaplatit Poskytovateli cenu poskytovaného plnění, a to v rozsahu a způsobem stanoveným v této Smlouvě. </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 xml:space="preserve">Smluvní strany se zavazují poskytnout si navzájem součinnost nezbytnou k řádnému splnění jejich povinností dle této Smlouvy. </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 xml:space="preserve">Smluvní strany se dohodly, že veškerá plnění realizovaná na základě této Smlouvy budou poskytována v souladu s licenčními ujednáním dle této Smlouvy. </w:t>
      </w:r>
    </w:p>
    <w:p w:rsidR="00CE468D" w:rsidRPr="009F0FC6" w:rsidRDefault="00CE468D" w:rsidP="00CE468D">
      <w:pPr>
        <w:pStyle w:val="Nadpis1"/>
        <w:rPr>
          <w:rFonts w:cs="Times New Roman"/>
          <w:color w:val="000000" w:themeColor="text1"/>
          <w:szCs w:val="22"/>
        </w:rPr>
      </w:pPr>
      <w:r w:rsidRPr="009F0FC6">
        <w:rPr>
          <w:rFonts w:cs="Times New Roman"/>
          <w:color w:val="000000" w:themeColor="text1"/>
          <w:szCs w:val="22"/>
        </w:rPr>
        <w:t xml:space="preserve">Cena </w:t>
      </w:r>
    </w:p>
    <w:p w:rsidR="00CE468D" w:rsidRPr="00535B58" w:rsidRDefault="00CE468D" w:rsidP="00CE468D">
      <w:pPr>
        <w:pStyle w:val="Clanek11"/>
        <w:rPr>
          <w:rFonts w:cs="Times New Roman"/>
          <w:color w:val="000000" w:themeColor="text1"/>
          <w:szCs w:val="22"/>
        </w:rPr>
      </w:pPr>
      <w:r>
        <w:rPr>
          <w:rFonts w:cs="Times New Roman"/>
          <w:color w:val="000000" w:themeColor="text1"/>
          <w:szCs w:val="22"/>
        </w:rPr>
        <w:t xml:space="preserve">Cenová nabídka Poskytovatele z 28. května 2020 za poskytnutí plnění podle </w:t>
      </w:r>
      <w:r w:rsidRPr="00A076FF">
        <w:rPr>
          <w:rFonts w:cs="Times New Roman"/>
          <w:color w:val="000000" w:themeColor="text1"/>
          <w:szCs w:val="22"/>
        </w:rPr>
        <w:t>Podrobné</w:t>
      </w:r>
      <w:r>
        <w:rPr>
          <w:rFonts w:cs="Times New Roman"/>
          <w:color w:val="000000" w:themeColor="text1"/>
          <w:szCs w:val="22"/>
        </w:rPr>
        <w:t>ho</w:t>
      </w:r>
      <w:r w:rsidRPr="00A076FF">
        <w:rPr>
          <w:rFonts w:cs="Times New Roman"/>
          <w:color w:val="000000" w:themeColor="text1"/>
          <w:szCs w:val="22"/>
        </w:rPr>
        <w:t xml:space="preserve"> vymezení </w:t>
      </w:r>
      <w:r>
        <w:rPr>
          <w:rFonts w:cs="Times New Roman"/>
          <w:color w:val="000000" w:themeColor="text1"/>
          <w:szCs w:val="22"/>
        </w:rPr>
        <w:t xml:space="preserve">uvedeného v Příloze 1 je rozdělena na Etapu 1, 2 a 3. </w:t>
      </w:r>
    </w:p>
    <w:p w:rsidR="00CE468D" w:rsidRDefault="00CE468D" w:rsidP="00CE468D">
      <w:pPr>
        <w:pStyle w:val="Clanek11"/>
        <w:rPr>
          <w:rFonts w:cs="Times New Roman"/>
          <w:color w:val="000000" w:themeColor="text1"/>
          <w:szCs w:val="22"/>
        </w:rPr>
      </w:pPr>
      <w:r w:rsidRPr="009F0FC6">
        <w:rPr>
          <w:rFonts w:cs="Times New Roman"/>
          <w:color w:val="000000" w:themeColor="text1"/>
          <w:szCs w:val="22"/>
        </w:rPr>
        <w:t xml:space="preserve">Smluvní strany se dohodly, že nejvýše přípustná cena za poskytnutí plnění Poskytovatelem dle této Smlouvy </w:t>
      </w:r>
      <w:r>
        <w:rPr>
          <w:rFonts w:cs="Times New Roman"/>
          <w:color w:val="000000" w:themeColor="text1"/>
          <w:szCs w:val="22"/>
        </w:rPr>
        <w:t xml:space="preserve">pro Etapu 1 a Etapu 2 po odečtení plnění z </w:t>
      </w:r>
      <w:r w:rsidRPr="003434FC">
        <w:rPr>
          <w:rFonts w:cs="Times New Roman"/>
          <w:color w:val="000000" w:themeColor="text1"/>
          <w:szCs w:val="22"/>
        </w:rPr>
        <w:t>objednávk</w:t>
      </w:r>
      <w:r>
        <w:rPr>
          <w:rFonts w:cs="Times New Roman"/>
          <w:color w:val="000000" w:themeColor="text1"/>
          <w:szCs w:val="22"/>
        </w:rPr>
        <w:t>y</w:t>
      </w:r>
      <w:r w:rsidRPr="003434FC">
        <w:rPr>
          <w:rFonts w:cs="Times New Roman"/>
          <w:color w:val="000000" w:themeColor="text1"/>
          <w:szCs w:val="22"/>
        </w:rPr>
        <w:t xml:space="preserve"> č. </w:t>
      </w:r>
      <w:r>
        <w:rPr>
          <w:rFonts w:cs="Times New Roman"/>
          <w:color w:val="000000" w:themeColor="text1"/>
          <w:szCs w:val="22"/>
        </w:rPr>
        <w:t> </w:t>
      </w:r>
      <w:r w:rsidRPr="003434FC">
        <w:rPr>
          <w:rFonts w:cs="Times New Roman"/>
          <w:color w:val="000000" w:themeColor="text1"/>
          <w:szCs w:val="22"/>
        </w:rPr>
        <w:t xml:space="preserve">326/2020-619 </w:t>
      </w:r>
      <w:r w:rsidRPr="009F0FC6">
        <w:rPr>
          <w:rFonts w:cs="Times New Roman"/>
          <w:color w:val="000000" w:themeColor="text1"/>
          <w:szCs w:val="22"/>
        </w:rPr>
        <w:t xml:space="preserve">činí </w:t>
      </w:r>
      <w:r>
        <w:rPr>
          <w:rFonts w:cs="Times New Roman"/>
          <w:color w:val="000000" w:themeColor="text1"/>
          <w:szCs w:val="22"/>
          <w:lang w:eastAsia="en-GB"/>
        </w:rPr>
        <w:t>665 984 </w:t>
      </w:r>
      <w:r w:rsidRPr="009F0FC6">
        <w:rPr>
          <w:rFonts w:cs="Times New Roman"/>
          <w:color w:val="000000" w:themeColor="text1"/>
          <w:szCs w:val="22"/>
        </w:rPr>
        <w:t xml:space="preserve">Kč (slovy </w:t>
      </w:r>
      <w:r>
        <w:rPr>
          <w:rFonts w:cs="Times New Roman"/>
          <w:i/>
          <w:iCs w:val="0"/>
          <w:color w:val="000000" w:themeColor="text1"/>
          <w:szCs w:val="22"/>
        </w:rPr>
        <w:t>šest set šedesát pět tisíc devět set osmdesát čtyři</w:t>
      </w:r>
      <w:r w:rsidRPr="009F0FC6">
        <w:rPr>
          <w:rFonts w:cs="Times New Roman"/>
          <w:i/>
          <w:iCs w:val="0"/>
          <w:color w:val="000000" w:themeColor="text1"/>
          <w:szCs w:val="22"/>
        </w:rPr>
        <w:t xml:space="preserve"> </w:t>
      </w:r>
      <w:r w:rsidRPr="009F0FC6">
        <w:rPr>
          <w:rFonts w:cs="Times New Roman"/>
          <w:color w:val="000000" w:themeColor="text1"/>
          <w:szCs w:val="22"/>
        </w:rPr>
        <w:t>korun českých) včetně DPH. Podrobné vymezení ceny za poskytované plnění je uvedeno v příloze č. 1 této Smlouvy. V ceně jsou zahrnuty úplné a veškeré náklady Poskytovatele na splnění předmětu plnění této Smlouvy. Žádné další související náklady nebudou Objednatelem uhrazeny s výjimkou změny sazby DPH.</w:t>
      </w:r>
    </w:p>
    <w:p w:rsidR="00CE468D" w:rsidRPr="009F0FC6" w:rsidRDefault="00CE468D" w:rsidP="00CE468D">
      <w:pPr>
        <w:pStyle w:val="Clanek11"/>
        <w:rPr>
          <w:rFonts w:cs="Times New Roman"/>
          <w:color w:val="000000" w:themeColor="text1"/>
          <w:szCs w:val="22"/>
        </w:rPr>
      </w:pPr>
      <w:r>
        <w:rPr>
          <w:rFonts w:cs="Times New Roman"/>
          <w:color w:val="000000" w:themeColor="text1"/>
          <w:szCs w:val="22"/>
        </w:rPr>
        <w:t xml:space="preserve">Pro účely realizace plnění v Etapě 3 bude cena za poskytnutí plnění podle čl. 3.2. této smlouvy navýšena v souladu s cenovou nabídkou Poskytovatele uvedenou v čl. 3.1, a to dodatkem k této Smlouvě.  </w:t>
      </w:r>
      <w:r w:rsidRPr="009F0FC6">
        <w:rPr>
          <w:rFonts w:cs="Times New Roman"/>
          <w:color w:val="000000" w:themeColor="text1"/>
          <w:szCs w:val="22"/>
        </w:rPr>
        <w:t xml:space="preserve"> </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 xml:space="preserve">Cena za poskytované plnění zahrnuje i příslušnou odměnu za poskytnutí licence k dílu provedenému podle této Smlouvy ve smyslu § 2366 občanského zákoníku, resp. širší licence k Původnímu dílu, neboť tato již byla zahrnuta ve sjednaných smluvních cenách plnění dle objednávek uvedených v preambuli této Smlouvy a kterou již Objednatel řádně zaplatil na základě faktur vystavených Poskytovatelem </w:t>
      </w:r>
      <w:r w:rsidRPr="009F0FC6">
        <w:rPr>
          <w:color w:val="000000" w:themeColor="text1"/>
          <w:szCs w:val="22"/>
        </w:rPr>
        <w:t xml:space="preserve">ze dne 26. listopadu 2019, 11. března 2020, 22. dubna 2020 a 3. srpna 2020. </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lang w:eastAsia="en-GB"/>
        </w:rPr>
        <w:t xml:space="preserve">Poskytovatel je oprávněn fakturovat za poskytnutí řádného plnění podle odpracovaných hodin po ukončení prací provedených na základě jednotlivých prováděcích smluv a po akceptaci jednotlivých plnění Objednatelem </w:t>
      </w:r>
      <w:r w:rsidRPr="009F0FC6">
        <w:rPr>
          <w:rFonts w:cs="Times New Roman"/>
          <w:color w:val="000000" w:themeColor="text1"/>
          <w:szCs w:val="22"/>
        </w:rPr>
        <w:t>dle čl. 2.6 a 4.5 této Smlouvy</w:t>
      </w:r>
      <w:r w:rsidRPr="009F0FC6">
        <w:rPr>
          <w:rFonts w:cs="Times New Roman"/>
          <w:color w:val="000000" w:themeColor="text1"/>
          <w:szCs w:val="22"/>
          <w:lang w:eastAsia="en-GB"/>
        </w:rPr>
        <w:t xml:space="preserve">. </w:t>
      </w:r>
    </w:p>
    <w:p w:rsidR="00CE468D" w:rsidRDefault="00CE468D" w:rsidP="00CE468D">
      <w:pPr>
        <w:pStyle w:val="Clanek11"/>
        <w:rPr>
          <w:rFonts w:cs="Times New Roman"/>
          <w:color w:val="000000" w:themeColor="text1"/>
          <w:szCs w:val="22"/>
        </w:rPr>
      </w:pPr>
      <w:r w:rsidRPr="009F0FC6">
        <w:rPr>
          <w:rFonts w:cs="Times New Roman"/>
          <w:color w:val="000000" w:themeColor="text1"/>
          <w:szCs w:val="22"/>
          <w:lang w:eastAsia="en-GB"/>
        </w:rPr>
        <w:t>Faktura musí obsahovat náležitosti daňového a účetního dokladu podle zákona č. 563/1991</w:t>
      </w:r>
      <w:r>
        <w:rPr>
          <w:rFonts w:cs="Times New Roman"/>
          <w:color w:val="000000" w:themeColor="text1"/>
          <w:szCs w:val="22"/>
          <w:lang w:eastAsia="en-GB"/>
        </w:rPr>
        <w:t> </w:t>
      </w:r>
      <w:r w:rsidRPr="009F0FC6">
        <w:rPr>
          <w:rFonts w:cs="Times New Roman"/>
          <w:color w:val="000000" w:themeColor="text1"/>
          <w:szCs w:val="22"/>
          <w:lang w:eastAsia="en-GB"/>
        </w:rPr>
        <w:t xml:space="preserve">Sb., o účetnictví, ve znění pozdějších předpisů, zákona č. 235/2004 Sb., o dani z přidané hodnoty, ve znění pozdějších předpisů, § 435 občanského zákoníku, číslo této Smlouvy a číslo příslušné objednávky nebo dílčí smlouvy. </w:t>
      </w:r>
    </w:p>
    <w:p w:rsidR="00CE468D" w:rsidRPr="009F0FC6" w:rsidRDefault="00CE468D" w:rsidP="00CE468D">
      <w:pPr>
        <w:pStyle w:val="Clanek11"/>
        <w:numPr>
          <w:ilvl w:val="0"/>
          <w:numId w:val="0"/>
        </w:numPr>
        <w:ind w:left="567"/>
        <w:rPr>
          <w:rFonts w:cs="Times New Roman"/>
          <w:color w:val="000000" w:themeColor="text1"/>
          <w:szCs w:val="22"/>
        </w:rPr>
      </w:pP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lastRenderedPageBreak/>
        <w:t>Fakturace pro poskytnutá plnění se uskutečňuje elektronicky na kontaktní elektronickou adresu Objednatele.</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 xml:space="preserve">Splatnost elektronické faktury je sjednána na 30 kalendářních dnů od data doručení elektronické faktury Objednateli Poskytovatelem. Dnem úhrady </w:t>
      </w:r>
      <w:r>
        <w:rPr>
          <w:rFonts w:cs="Times New Roman"/>
          <w:color w:val="000000" w:themeColor="text1"/>
          <w:szCs w:val="22"/>
        </w:rPr>
        <w:t xml:space="preserve">ceny </w:t>
      </w:r>
      <w:r w:rsidRPr="009F0FC6">
        <w:rPr>
          <w:rFonts w:cs="Times New Roman"/>
          <w:color w:val="000000" w:themeColor="text1"/>
          <w:szCs w:val="22"/>
        </w:rPr>
        <w:t xml:space="preserve">se rozumí den, </w:t>
      </w:r>
      <w:r>
        <w:rPr>
          <w:rFonts w:cs="Times New Roman"/>
          <w:color w:val="000000" w:themeColor="text1"/>
          <w:szCs w:val="22"/>
        </w:rPr>
        <w:t>kdy</w:t>
      </w:r>
      <w:r w:rsidRPr="009F0FC6">
        <w:rPr>
          <w:rFonts w:cs="Times New Roman"/>
          <w:color w:val="000000" w:themeColor="text1"/>
          <w:szCs w:val="22"/>
        </w:rPr>
        <w:t xml:space="preserve"> je fakturovaná částka odepsána z účtu Objednatele ve prospěch účtu Poskytovatele. </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 xml:space="preserve">Objednatel uhradí cenu za plnění bezhotovostním převodem na bankovní účet Poskytovatele </w:t>
      </w:r>
      <w:r>
        <w:rPr>
          <w:rFonts w:cs="Times New Roman"/>
          <w:color w:val="000000" w:themeColor="text1"/>
          <w:szCs w:val="22"/>
        </w:rPr>
        <w:t>XXXXXXXXXXXXXX</w:t>
      </w:r>
      <w:r w:rsidRPr="009F0FC6">
        <w:rPr>
          <w:rFonts w:cs="Times New Roman"/>
          <w:color w:val="000000" w:themeColor="text1"/>
          <w:szCs w:val="22"/>
        </w:rPr>
        <w:t xml:space="preserve">. </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 xml:space="preserve">Poskytování podpory podle čl. 2.2 této Smlouvy je poskytováno bezplatně. </w:t>
      </w:r>
    </w:p>
    <w:p w:rsidR="00CE468D" w:rsidRPr="009F0FC6" w:rsidRDefault="00CE468D" w:rsidP="00CE468D">
      <w:pPr>
        <w:pStyle w:val="Nadpis1"/>
        <w:rPr>
          <w:rFonts w:cs="Times New Roman"/>
          <w:color w:val="000000" w:themeColor="text1"/>
          <w:szCs w:val="22"/>
        </w:rPr>
      </w:pPr>
      <w:r w:rsidRPr="009F0FC6">
        <w:rPr>
          <w:rFonts w:cs="Times New Roman"/>
          <w:color w:val="000000" w:themeColor="text1"/>
          <w:szCs w:val="22"/>
        </w:rPr>
        <w:t>Doba a místo plnění</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 xml:space="preserve">Poskytovatel je povinen dodat plnění dle této Smlouvy Objednateli nejpozději do </w:t>
      </w:r>
      <w:r>
        <w:rPr>
          <w:rFonts w:cs="Times New Roman"/>
          <w:color w:val="000000" w:themeColor="text1"/>
          <w:szCs w:val="22"/>
        </w:rPr>
        <w:t>31</w:t>
      </w:r>
      <w:r w:rsidRPr="009F0FC6">
        <w:rPr>
          <w:rFonts w:cs="Times New Roman"/>
          <w:color w:val="000000" w:themeColor="text1"/>
          <w:szCs w:val="22"/>
        </w:rPr>
        <w:t xml:space="preserve">. </w:t>
      </w:r>
      <w:r>
        <w:rPr>
          <w:rFonts w:cs="Times New Roman"/>
          <w:color w:val="000000" w:themeColor="text1"/>
          <w:szCs w:val="22"/>
        </w:rPr>
        <w:t>ledna</w:t>
      </w:r>
      <w:r w:rsidRPr="009F0FC6">
        <w:rPr>
          <w:rFonts w:cs="Times New Roman"/>
          <w:color w:val="000000" w:themeColor="text1"/>
          <w:szCs w:val="22"/>
        </w:rPr>
        <w:t xml:space="preserve"> 2021.</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Dílo bude plněno na základě prováděcích smluv (objednávka/dílčí smlouva) v souladu s touto Smlouvou.</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Místem plnění dle této Smlouvy je sídlo Objednatele.</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 xml:space="preserve">Poskytovatel předává dílo nebo jeho části dle požadavků Objednatele stanovených v prováděcích smlouvách na základě výzvy k převzetí zaslané elektronicky na kontaktní adresu Objednatele. </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 xml:space="preserve">Objednatel akceptuje plnění vždy elektronicky na kontaktní adresu Poskytovatele. Objednatel je povinen převzít od Poskytovatele pouze plně funkční dílo nebo jeho část. </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Pokud při převzetí díla bude Objednatelem zjištěno, že dílo má vady nebo nedodělky Objednatel vadné dílo neakceptuje</w:t>
      </w:r>
      <w:r w:rsidRPr="009F0FC6">
        <w:t xml:space="preserve"> a Poskytovatel je povinen vytknuté vady a nedodělky bezodkladně odstranit, přičemž toto nemá vliv na sjednaný termín plnění</w:t>
      </w:r>
      <w:r w:rsidRPr="009F0FC6">
        <w:rPr>
          <w:rFonts w:cs="Times New Roman"/>
          <w:color w:val="000000" w:themeColor="text1"/>
          <w:szCs w:val="22"/>
        </w:rPr>
        <w:t>. Až bezvadné plnění se považuje za</w:t>
      </w:r>
      <w:r>
        <w:rPr>
          <w:rFonts w:cs="Times New Roman"/>
          <w:color w:val="000000" w:themeColor="text1"/>
          <w:szCs w:val="22"/>
        </w:rPr>
        <w:t> </w:t>
      </w:r>
      <w:r w:rsidRPr="009F0FC6">
        <w:rPr>
          <w:rFonts w:cs="Times New Roman"/>
          <w:color w:val="000000" w:themeColor="text1"/>
          <w:szCs w:val="22"/>
        </w:rPr>
        <w:t>řádné plnění ve smyslu čl. 3.</w:t>
      </w:r>
      <w:r>
        <w:rPr>
          <w:rFonts w:cs="Times New Roman"/>
          <w:color w:val="000000" w:themeColor="text1"/>
          <w:szCs w:val="22"/>
        </w:rPr>
        <w:t>5</w:t>
      </w:r>
      <w:r w:rsidRPr="009F0FC6">
        <w:rPr>
          <w:rFonts w:cs="Times New Roman"/>
          <w:color w:val="000000" w:themeColor="text1"/>
          <w:szCs w:val="22"/>
        </w:rPr>
        <w:t xml:space="preserve"> této Smlouvy, jehož akceptace zakládá oprávnění Poskytovatele vydat fakturu dle stejného článku Smlouvy.</w:t>
      </w:r>
    </w:p>
    <w:p w:rsidR="00CE468D" w:rsidRPr="009F0FC6" w:rsidRDefault="00CE468D" w:rsidP="00CE468D">
      <w:pPr>
        <w:pStyle w:val="Nadpis1"/>
        <w:rPr>
          <w:rFonts w:cs="Times New Roman"/>
          <w:color w:val="000000" w:themeColor="text1"/>
          <w:szCs w:val="22"/>
        </w:rPr>
      </w:pPr>
      <w:r w:rsidRPr="009F0FC6">
        <w:rPr>
          <w:rFonts w:cs="Times New Roman"/>
          <w:color w:val="000000" w:themeColor="text1"/>
          <w:szCs w:val="22"/>
        </w:rPr>
        <w:t>Licenční ujednání</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Poskytovatel okamžikem úhrady ceny plnění na základě vystavených faktur dle čl. 3.</w:t>
      </w:r>
      <w:r>
        <w:rPr>
          <w:rFonts w:cs="Times New Roman"/>
          <w:color w:val="000000" w:themeColor="text1"/>
          <w:szCs w:val="22"/>
        </w:rPr>
        <w:t>5</w:t>
      </w:r>
      <w:r w:rsidRPr="009F0FC6">
        <w:rPr>
          <w:rFonts w:cs="Times New Roman"/>
          <w:color w:val="000000" w:themeColor="text1"/>
          <w:szCs w:val="22"/>
        </w:rPr>
        <w:t xml:space="preserve"> této Smlouvy poskytuje Objednateli</w:t>
      </w:r>
      <w:r w:rsidRPr="009F0FC6">
        <w:rPr>
          <w:rFonts w:asciiTheme="minorHAnsi" w:eastAsiaTheme="minorHAnsi" w:hAnsiTheme="minorHAnsi" w:cs="Times New Roman"/>
          <w:bCs w:val="0"/>
          <w:iCs w:val="0"/>
          <w:color w:val="000000" w:themeColor="text1"/>
          <w:szCs w:val="22"/>
        </w:rPr>
        <w:t xml:space="preserve"> </w:t>
      </w:r>
      <w:r w:rsidRPr="009F0FC6">
        <w:rPr>
          <w:rFonts w:cs="Times New Roman"/>
          <w:color w:val="000000" w:themeColor="text1"/>
          <w:szCs w:val="22"/>
        </w:rPr>
        <w:t>v souladu s § 58 odst. 1 věty třetí autorského zákona</w:t>
      </w:r>
      <w:r w:rsidRPr="009F0FC6">
        <w:rPr>
          <w:rFonts w:ascii="Arial" w:hAnsi="Arial"/>
          <w:bCs w:val="0"/>
          <w:iCs w:val="0"/>
          <w:szCs w:val="22"/>
          <w:lang w:eastAsia="cs-CZ"/>
        </w:rPr>
        <w:t xml:space="preserve"> </w:t>
      </w:r>
      <w:r w:rsidRPr="009F0FC6">
        <w:rPr>
          <w:rFonts w:cs="Times New Roman"/>
          <w:color w:val="000000" w:themeColor="text1"/>
          <w:szCs w:val="22"/>
        </w:rPr>
        <w:t xml:space="preserve">právo výkonu majetkových autorských práv k jakémukoliv autorskému dílu, které Poskytovatel vytvořil ke splnění svých závazků z této Smlouvy. </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Poskytovatel ve stejném rozsahu jako k dílu provedenému na základě této Smlouvy</w:t>
      </w:r>
      <w:r w:rsidRPr="009F0FC6" w:rsidDel="00A05C67">
        <w:rPr>
          <w:rFonts w:cs="Times New Roman"/>
          <w:color w:val="000000" w:themeColor="text1"/>
          <w:szCs w:val="22"/>
        </w:rPr>
        <w:t xml:space="preserve"> </w:t>
      </w:r>
      <w:r w:rsidRPr="009F0FC6">
        <w:rPr>
          <w:rFonts w:cs="Times New Roman"/>
          <w:color w:val="000000" w:themeColor="text1"/>
          <w:szCs w:val="22"/>
        </w:rPr>
        <w:t>poskytuje Objednateli v souladu s § 58 odst. 1 věty třetí autorského zákona</w:t>
      </w:r>
      <w:r w:rsidRPr="009F0FC6">
        <w:rPr>
          <w:rFonts w:ascii="Arial" w:hAnsi="Arial"/>
          <w:bCs w:val="0"/>
          <w:iCs w:val="0"/>
          <w:szCs w:val="22"/>
          <w:lang w:eastAsia="cs-CZ"/>
        </w:rPr>
        <w:t xml:space="preserve"> </w:t>
      </w:r>
      <w:r w:rsidRPr="009F0FC6">
        <w:rPr>
          <w:rFonts w:cs="Times New Roman"/>
          <w:color w:val="000000" w:themeColor="text1"/>
          <w:szCs w:val="22"/>
        </w:rPr>
        <w:t>právo výkonu majetkových autorských práv k Původnímu dílu.</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 xml:space="preserve">Objednatel bude vykonávat svým jménem a na svůj účet majetková práva k takovým autorským dílům dle čl. 5.1 a 5.2 této Smlouvy. </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rPr>
        <w:t>Pro případ, že by se na straně Poskytovatele jednalo o vytvoření zaměstnaneckého díla ve smyslu § 58 autorského zákona,</w:t>
      </w:r>
      <w:r w:rsidRPr="009F0FC6">
        <w:rPr>
          <w:rFonts w:cs="Times New Roman"/>
          <w:color w:val="000000" w:themeColor="text1"/>
          <w:szCs w:val="22"/>
        </w:rPr>
        <w:t xml:space="preserve"> Poskytovatel prohlašuje, že je v plném rozsahu oprávněn individuálními autory vykonávat veškerá majetková autorská práva k dílu a k Původnímu dílu včetně oprávnění dílo a Původní dílo postoupit na Objednatele i třetí strany, resp. že je oprávněn udělit Objednateli všechna práva v rozsahu předvídaném v tomto článku Smlouvy.  </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rPr>
        <w:t xml:space="preserve">V rozsahu, ve kterém nemohou být majetková autorská práva k dílu převedena Objednateli v souladu s čl. 5.1 této Smlouvy, poskytuje okamžikem úhrady ceny díla Poskytovatel Objednateli </w:t>
      </w:r>
      <w:r w:rsidRPr="009F0FC6">
        <w:rPr>
          <w:rFonts w:cs="Times New Roman"/>
          <w:color w:val="000000" w:themeColor="text1"/>
          <w:szCs w:val="22"/>
        </w:rPr>
        <w:t>územně a časově neomezenou licenci, výhradní a neodvolatelnou licenci v neomezeném množstevním rozsahu, a to ke všem způsobům užití díla, které bude provedeno a akceptováno na základě této Smlouvy a prováděcích smluv, v jeho původní nebo zpracované či jinak změněné podobě, jako celek i jako část. Ve vztahu k Původnímu dílu poskytuje Poskytovatel v</w:t>
      </w:r>
      <w:r w:rsidRPr="009F0FC6">
        <w:rPr>
          <w:rFonts w:cs="Times New Roman"/>
          <w:color w:val="000000" w:themeColor="text1"/>
        </w:rPr>
        <w:t xml:space="preserve"> rozsahu, ve kterém nemohou být majetková autorská práva k Původnímu dílu převedena Objednateli v souladu s čl. 5.2 této Smlouvy, Objednateli licenci ve stejném rozsahu jako v předchozí větě, a to ke dni podpisu této Smlouvy.</w:t>
      </w:r>
      <w:r w:rsidRPr="009F0FC6">
        <w:rPr>
          <w:rFonts w:cs="Times New Roman"/>
          <w:color w:val="000000" w:themeColor="text1"/>
          <w:szCs w:val="22"/>
        </w:rPr>
        <w:t xml:space="preserve"> Objednatel má právo zcela nebo zčásti </w:t>
      </w:r>
      <w:r w:rsidRPr="009F0FC6">
        <w:rPr>
          <w:rFonts w:cs="Times New Roman"/>
          <w:color w:val="000000" w:themeColor="text1"/>
          <w:szCs w:val="22"/>
        </w:rPr>
        <w:lastRenderedPageBreak/>
        <w:t>poskytnout oprávnění tvořící součást licence třetí osobě (podlicence). Objednatel je rovněž oprávněn dílo bez omezení distribuovat. Objednatel je oprávněn vykonávat všechna práva k dílu, včetně, bez omezení, práva upravit, zpracovat či jinak změnit dílo, či jej spojit s jiným dílem nebo jej zařadit do díla souborného (to vše i prostřednictvím třetí osoby), jakožto i právo uvádět dílo na veřejnost pod svým jménem. Objednatel není povinen licenci využít, přičemž nevyužíváním licence nemohou být nijak dotčeny jeho oprávněné zájmy. Výše uvedená práva Objednatele se plně vztahují i k Původnímu dílu.</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Poskytovatel se zavazuje předat Objednateli veškeré úplné a aktuální zdrojové kódy (v editovatelném formátu) použité a/nebo vzniklé při vytvoření díla. Společně se zdrojovými kódy je Poskytovatel povinen předat Objednateli veškerou příslušnou dokumentaci ke zdrojovým kódům,</w:t>
      </w:r>
      <w:r w:rsidRPr="009F0FC6">
        <w:rPr>
          <w:rFonts w:ascii="Arial" w:hAnsi="Arial"/>
          <w:bCs w:val="0"/>
          <w:iCs w:val="0"/>
          <w:szCs w:val="22"/>
          <w:lang w:eastAsia="cs-CZ"/>
        </w:rPr>
        <w:t xml:space="preserve"> </w:t>
      </w:r>
      <w:r w:rsidRPr="009F0FC6">
        <w:rPr>
          <w:rFonts w:cs="Times New Roman"/>
          <w:color w:val="000000" w:themeColor="text1"/>
          <w:szCs w:val="22"/>
        </w:rPr>
        <w:t xml:space="preserve">přípravné a koncepční materiály a jakékoliv další související materiály (včetně kompletní a srozumitelně zpracované specifikace, referenčních příruček, pracovních dokumentů, komentářů, analýz, protokolů o provedených testech apod.). </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 xml:space="preserve">V případě, že Poskytovatel použije při plnění závazků podle této Smlouvy jakékoliv otevřené, svobodné, veřejné či jiné neproprietární materiály (dále jen „open source“), je povinen zajistit, aby dílo nebylo podřízeno omezujícím open source licenčním podmínkám. Dále se Poskytovatel zavazuje zajistit, aby v důsledku použití open source materiálů nebyly porušeny licenční podmínky třetích stran. V případě, že Poskytovatel povinnosti podle tohoto odstavce nedodrží, je povinen Objednatele chránit a plně odškodnit proti všem nárokům třetích stran. </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Pokud Poskytovatel použije při zhotovení díla běžně komerčně dostupné nástroje a knihovny, je povinen v dokumentaci díla všechny takové použité komerční nástroje a knihovny specifikovat a Objednateli zajistit okamžikem úhrady ceny územně, časově a množstevně neomezenou nevýhradní licenci k jejich užití za účelem využívání vytvořeného</w:t>
      </w:r>
      <w:r w:rsidRPr="009F0FC6">
        <w:rPr>
          <w:rFonts w:cs="Times New Roman"/>
          <w:color w:val="000000" w:themeColor="text1"/>
          <w:szCs w:val="22"/>
          <w:lang w:eastAsia="cs-CZ"/>
        </w:rPr>
        <w:t xml:space="preserve"> díla. </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Práva a povinnosti podle čl. 5.1 až 5.8 této Smlouvy zůstávají skončením této Smlouvy nedotčen</w:t>
      </w:r>
      <w:r>
        <w:rPr>
          <w:rFonts w:cs="Times New Roman"/>
          <w:color w:val="000000" w:themeColor="text1"/>
          <w:szCs w:val="22"/>
        </w:rPr>
        <w:t>y</w:t>
      </w:r>
      <w:r w:rsidRPr="009F0FC6">
        <w:rPr>
          <w:rFonts w:cs="Times New Roman"/>
          <w:color w:val="000000" w:themeColor="text1"/>
          <w:szCs w:val="22"/>
        </w:rPr>
        <w:t xml:space="preserve">. </w:t>
      </w:r>
    </w:p>
    <w:p w:rsidR="00CE468D" w:rsidRPr="009F0FC6" w:rsidRDefault="00CE468D" w:rsidP="00CE468D">
      <w:pPr>
        <w:pStyle w:val="Nadpis1"/>
        <w:rPr>
          <w:rFonts w:cs="Times New Roman"/>
          <w:color w:val="000000" w:themeColor="text1"/>
          <w:szCs w:val="22"/>
        </w:rPr>
      </w:pPr>
      <w:r w:rsidRPr="009F0FC6">
        <w:rPr>
          <w:rFonts w:cs="Times New Roman"/>
          <w:color w:val="000000" w:themeColor="text1"/>
          <w:szCs w:val="22"/>
        </w:rPr>
        <w:t>Doba trvání a ukončení smlouvy</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 xml:space="preserve">Tato smlouva se uzavírá na dobu do 31. </w:t>
      </w:r>
      <w:r>
        <w:rPr>
          <w:rFonts w:cs="Times New Roman"/>
          <w:color w:val="000000" w:themeColor="text1"/>
          <w:szCs w:val="22"/>
        </w:rPr>
        <w:t xml:space="preserve">ledna </w:t>
      </w:r>
      <w:r w:rsidRPr="009F0FC6">
        <w:rPr>
          <w:rFonts w:cs="Times New Roman"/>
          <w:color w:val="000000" w:themeColor="text1"/>
          <w:szCs w:val="22"/>
        </w:rPr>
        <w:t>2021.</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 xml:space="preserve">Tato smlouva může být ukončena splněním, písemnou dohodou obou smluvních stran nebo odstoupením od smlouvy. </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 xml:space="preserve">Kterákoliv ze smluvních stran je oprávněna odstoupit od Smlouvy v případě, že druhá smluvní strana poruší podstatným způsobem své povinnosti vyplývající z této Smlouvy. Za podstatné porušení této Smlouvy se považuje neposkytnutí součinnosti jedné ze smluvních stran. </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Za podstatné porušení této Smlouvy Poskytovatelem se považuje prodlení Poskytovatele s prováděním díla oproti odsouhlasenému harmonogramu (počtu hodin) obsaženému v prováděcí smlouvě o více než 30 dnů. Za podstatné porušení této Smlouvy Poskytovatelem se považuje porušení povinnosti uzavřít dílčí smlouvu v souladu s čl. 2.7 této Smlouvy. Za podstatné porušení této Smlouvy Poskytovatelem se dále považuje neodstranění vady do 30 dnů ode dne kdy mělo dojít k převzetí díla a existence vady díla bránící naplnění účelu Smlouvy. Za podstatné porušení se považuje i porušení kterékoliv povinnosti Poskytovatele plynoucí z právních předpisů v oblasti ochrany osobních údajů podle čl. 8 této Smlouvy.</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Za podstatné porušení Smlouvy Objednatelem se dále považuje prodlení Objednatele s uhrazením ceny za plnění dle vystavené faktury v souladu s čl. 3.</w:t>
      </w:r>
      <w:r>
        <w:rPr>
          <w:rFonts w:cs="Times New Roman"/>
          <w:color w:val="000000" w:themeColor="text1"/>
          <w:szCs w:val="22"/>
        </w:rPr>
        <w:t>5</w:t>
      </w:r>
      <w:r w:rsidRPr="009F0FC6">
        <w:rPr>
          <w:rFonts w:cs="Times New Roman"/>
          <w:color w:val="000000" w:themeColor="text1"/>
          <w:szCs w:val="22"/>
        </w:rPr>
        <w:t xml:space="preserve"> a 3.</w:t>
      </w:r>
      <w:r>
        <w:rPr>
          <w:rFonts w:cs="Times New Roman"/>
          <w:color w:val="000000" w:themeColor="text1"/>
          <w:szCs w:val="22"/>
        </w:rPr>
        <w:t>8</w:t>
      </w:r>
      <w:r w:rsidRPr="009F0FC6">
        <w:rPr>
          <w:rFonts w:cs="Times New Roman"/>
          <w:color w:val="000000" w:themeColor="text1"/>
          <w:szCs w:val="22"/>
        </w:rPr>
        <w:t xml:space="preserve"> této Smlouvy o více než 30 dnů. </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 xml:space="preserve">Stanoví-li oprávněná smluvní strana druhé smluvní straně pro splnění jejího závazku náhradní (dodatečnou) lhůtu, vzniká jí právo odstoupit od Smlouvy až po marném uplynutí této lhůty. To neplatí, jestliže druhá smluvní strana prohlásí, že svůj závazek nesplní. </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 xml:space="preserve">Objednatel je dále oprávněn odstoupit od této Smlouvy v případě, že bude proti Poskytovateli zahájeno insolvenční řízení, Poskytovatel vstoupí do likvidace, dostane se do platební neschopnosti nebo bude na jeho majetek nařízena exekuce či výkon rozhodnutí nebo bude </w:t>
      </w:r>
      <w:r w:rsidRPr="009F0FC6">
        <w:rPr>
          <w:rFonts w:cs="Times New Roman"/>
          <w:color w:val="000000" w:themeColor="text1"/>
          <w:szCs w:val="22"/>
        </w:rPr>
        <w:lastRenderedPageBreak/>
        <w:t xml:space="preserve">vydaný pravomocný rozsudek, kterým je Poskytovatel nebo osoba jednající ve shodě s Poskytovatelem odsouzen pro úmyslný trestný čin. </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 xml:space="preserve">Odstoupení od Smlouvy musí být provedeno elektronicky na kontaktní adresu druhé smluvní strany (viz čl. 9.7, resp. 9.8 této Smlouvy). </w:t>
      </w:r>
    </w:p>
    <w:p w:rsidR="00CE468D" w:rsidRPr="009F0FC6" w:rsidRDefault="00CE468D" w:rsidP="00CE468D">
      <w:pPr>
        <w:pStyle w:val="Nadpis1"/>
        <w:rPr>
          <w:rFonts w:cs="Times New Roman"/>
          <w:color w:val="000000" w:themeColor="text1"/>
          <w:szCs w:val="22"/>
        </w:rPr>
      </w:pPr>
      <w:r w:rsidRPr="009F0FC6">
        <w:rPr>
          <w:rFonts w:cs="Times New Roman"/>
          <w:color w:val="000000" w:themeColor="text1"/>
          <w:szCs w:val="22"/>
        </w:rPr>
        <w:t>smluvní pokuty</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 xml:space="preserve">Poskytovatel je v případě porušení své povinnosti dokončit provádění konkrétního dílčího plnění dle odsouhlaseného harmonogramu v souladu s čl. 2.4 této Smlouvy, povinen Objednateli poskytnout slevu ve výši 0,1 procenta ze sjednané ceny za konkrétní dílčí plnění za každý započatý den trvání prodlení každého dílčího plnění na základě prováděcích smluv uzavřených dle čl. 2.6 nebo 2.7 této Smlouvy. </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 xml:space="preserve">Poruší-li prokazatelným způsobem Poskytovatel či třetí osoba užitá Poskytovatelem k plnění Smlouvy (poddodavatel) kteroukoliv povinnost dle čl. 8.3 této Smlouvy, je Poskytovatel povinen poskytnout Objednateli slevu z ceny za konkrétní dílčí plnění ve výši </w:t>
      </w:r>
      <w:r>
        <w:rPr>
          <w:rFonts w:cs="Times New Roman"/>
          <w:color w:val="000000" w:themeColor="text1"/>
          <w:szCs w:val="22"/>
        </w:rPr>
        <w:t>XXXXXXX</w:t>
      </w:r>
      <w:r w:rsidRPr="009F0FC6">
        <w:rPr>
          <w:rFonts w:cs="Times New Roman"/>
          <w:color w:val="000000" w:themeColor="text1"/>
          <w:szCs w:val="22"/>
        </w:rPr>
        <w:t xml:space="preserve"> Kč za každé takové porušení.</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V případě, že Poskytovatel poruší povinnost uzavřít dle čl. 2.3 této Smlouvy smlouvu o servisní a technické podpoře do konce trvání této Smlouvy</w:t>
      </w:r>
      <w:r>
        <w:rPr>
          <w:rFonts w:cs="Times New Roman"/>
          <w:color w:val="000000" w:themeColor="text1"/>
          <w:szCs w:val="22"/>
        </w:rPr>
        <w:t xml:space="preserve"> z důvodu na straně Poskytovatele</w:t>
      </w:r>
      <w:r w:rsidRPr="009F0FC6">
        <w:rPr>
          <w:rFonts w:cs="Times New Roman"/>
          <w:color w:val="000000" w:themeColor="text1"/>
          <w:szCs w:val="22"/>
        </w:rPr>
        <w:t>, je Poskytovatel povinen</w:t>
      </w:r>
      <w:r>
        <w:rPr>
          <w:rFonts w:cs="Times New Roman"/>
          <w:color w:val="000000" w:themeColor="text1"/>
          <w:szCs w:val="22"/>
        </w:rPr>
        <w:t xml:space="preserve"> </w:t>
      </w:r>
      <w:r w:rsidRPr="009F0FC6">
        <w:rPr>
          <w:rFonts w:cs="Times New Roman"/>
          <w:color w:val="000000" w:themeColor="text1"/>
          <w:szCs w:val="22"/>
        </w:rPr>
        <w:t xml:space="preserve">uhradit Objednateli smluvní pokutu ve výši </w:t>
      </w:r>
      <w:r>
        <w:rPr>
          <w:rFonts w:cs="Times New Roman"/>
          <w:color w:val="000000" w:themeColor="text1"/>
          <w:szCs w:val="22"/>
        </w:rPr>
        <w:t>XXXXXXXX</w:t>
      </w:r>
      <w:r w:rsidRPr="009F0FC6">
        <w:rPr>
          <w:rFonts w:cs="Times New Roman"/>
          <w:color w:val="000000" w:themeColor="text1"/>
          <w:szCs w:val="22"/>
        </w:rPr>
        <w:t xml:space="preserve"> Kč</w:t>
      </w:r>
      <w:r>
        <w:rPr>
          <w:rFonts w:cs="Times New Roman"/>
          <w:color w:val="000000" w:themeColor="text1"/>
          <w:szCs w:val="22"/>
        </w:rPr>
        <w:t>.</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V případě, že Poskytovatel poruší povinnost stanovenou v čl. 2.6 této Smlouvy vyrozumět ve</w:t>
      </w:r>
      <w:r>
        <w:rPr>
          <w:rFonts w:cs="Times New Roman"/>
          <w:color w:val="000000" w:themeColor="text1"/>
          <w:szCs w:val="22"/>
        </w:rPr>
        <w:t> </w:t>
      </w:r>
      <w:r w:rsidRPr="009F0FC6">
        <w:rPr>
          <w:rFonts w:cs="Times New Roman"/>
          <w:color w:val="000000" w:themeColor="text1"/>
          <w:szCs w:val="22"/>
        </w:rPr>
        <w:t xml:space="preserve">sjednaném termínu Objednatele o předpokládané ceně a harmonogramu (počtu hodin), které budou potřebné pro realizaci požadavků Objednatele, je Poskytovatel povinen poskytnout Objednateli slevu z ceny za konkrétní dílčí plnění ve výši </w:t>
      </w:r>
      <w:r>
        <w:rPr>
          <w:rFonts w:cs="Times New Roman"/>
          <w:color w:val="000000" w:themeColor="text1"/>
          <w:szCs w:val="22"/>
        </w:rPr>
        <w:t>XXXXXX</w:t>
      </w:r>
      <w:r w:rsidRPr="009F0FC6">
        <w:rPr>
          <w:rFonts w:cs="Times New Roman"/>
          <w:color w:val="000000" w:themeColor="text1"/>
          <w:szCs w:val="22"/>
        </w:rPr>
        <w:t xml:space="preserve"> Kč za každé takové porušení.</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 xml:space="preserve">V případě, že Poskytovatel poruší povinnost uzavřít dílčí smlouvu v souladu s čl. 2.7 této Smlouvy, je Poskytovatel povinen </w:t>
      </w:r>
      <w:bookmarkStart w:id="6" w:name="_Hlk50478712"/>
      <w:r w:rsidRPr="009F0FC6">
        <w:rPr>
          <w:rFonts w:cs="Times New Roman"/>
          <w:color w:val="000000" w:themeColor="text1"/>
          <w:szCs w:val="22"/>
        </w:rPr>
        <w:t xml:space="preserve">uhradit Objednateli smluvní pokutu ve výši </w:t>
      </w:r>
      <w:r>
        <w:rPr>
          <w:rFonts w:cs="Times New Roman"/>
          <w:color w:val="000000" w:themeColor="text1"/>
          <w:szCs w:val="22"/>
        </w:rPr>
        <w:t xml:space="preserve">XXXXXX </w:t>
      </w:r>
      <w:r w:rsidRPr="009F0FC6">
        <w:rPr>
          <w:rFonts w:cs="Times New Roman"/>
          <w:color w:val="000000" w:themeColor="text1"/>
          <w:szCs w:val="22"/>
        </w:rPr>
        <w:t xml:space="preserve">Kč </w:t>
      </w:r>
      <w:bookmarkEnd w:id="6"/>
      <w:r w:rsidRPr="009F0FC6">
        <w:rPr>
          <w:rFonts w:cs="Times New Roman"/>
          <w:color w:val="000000" w:themeColor="text1"/>
          <w:szCs w:val="22"/>
        </w:rPr>
        <w:t>za každé takové porušení.</w:t>
      </w:r>
    </w:p>
    <w:p w:rsidR="00CE468D" w:rsidRPr="00E200F1" w:rsidRDefault="00CE468D" w:rsidP="00CE468D">
      <w:pPr>
        <w:pStyle w:val="Clanek11"/>
        <w:rPr>
          <w:rFonts w:cs="Times New Roman"/>
          <w:color w:val="000000" w:themeColor="text1"/>
          <w:szCs w:val="22"/>
        </w:rPr>
      </w:pPr>
      <w:r>
        <w:rPr>
          <w:rFonts w:cs="Times New Roman"/>
          <w:color w:val="000000" w:themeColor="text1"/>
          <w:szCs w:val="22"/>
        </w:rPr>
        <w:t xml:space="preserve">Smluvní pokuty dle čl. 7.3 a 7.5 </w:t>
      </w:r>
      <w:r w:rsidRPr="009F0FC6">
        <w:rPr>
          <w:rFonts w:cs="Times New Roman"/>
          <w:color w:val="000000" w:themeColor="text1"/>
          <w:szCs w:val="22"/>
        </w:rPr>
        <w:t>této Smlouvy</w:t>
      </w:r>
      <w:r>
        <w:rPr>
          <w:rFonts w:cs="Times New Roman"/>
          <w:color w:val="000000" w:themeColor="text1"/>
          <w:szCs w:val="22"/>
        </w:rPr>
        <w:t xml:space="preserve"> jsou splatné do 14 </w:t>
      </w:r>
      <w:r w:rsidRPr="009F0FC6">
        <w:rPr>
          <w:rFonts w:cs="Times New Roman"/>
          <w:color w:val="000000" w:themeColor="text1"/>
          <w:szCs w:val="22"/>
        </w:rPr>
        <w:t xml:space="preserve">kalendářních </w:t>
      </w:r>
      <w:r>
        <w:rPr>
          <w:rFonts w:cs="Times New Roman"/>
          <w:color w:val="000000" w:themeColor="text1"/>
          <w:szCs w:val="22"/>
        </w:rPr>
        <w:t xml:space="preserve">dnů </w:t>
      </w:r>
      <w:r w:rsidRPr="009F0FC6">
        <w:rPr>
          <w:rFonts w:cs="Times New Roman"/>
          <w:color w:val="000000" w:themeColor="text1"/>
          <w:szCs w:val="22"/>
        </w:rPr>
        <w:t xml:space="preserve">od data </w:t>
      </w:r>
      <w:r>
        <w:rPr>
          <w:rFonts w:cs="Times New Roman"/>
          <w:color w:val="000000" w:themeColor="text1"/>
          <w:szCs w:val="22"/>
        </w:rPr>
        <w:t>doručení</w:t>
      </w:r>
      <w:r w:rsidRPr="00E200F1">
        <w:rPr>
          <w:rFonts w:cs="Times New Roman"/>
          <w:color w:val="000000" w:themeColor="text1"/>
          <w:szCs w:val="22"/>
        </w:rPr>
        <w:t xml:space="preserve"> </w:t>
      </w:r>
      <w:r>
        <w:rPr>
          <w:rFonts w:cs="Times New Roman"/>
          <w:color w:val="000000" w:themeColor="text1"/>
          <w:szCs w:val="22"/>
        </w:rPr>
        <w:t xml:space="preserve">výzvy k jejich úhradě Poskytovateli Objednatelem. </w:t>
      </w:r>
      <w:r w:rsidRPr="00E200F1">
        <w:rPr>
          <w:rFonts w:cs="Times New Roman"/>
          <w:color w:val="000000" w:themeColor="text1"/>
          <w:szCs w:val="22"/>
        </w:rPr>
        <w:t xml:space="preserve">Dnem úhrady </w:t>
      </w:r>
      <w:r>
        <w:rPr>
          <w:rFonts w:cs="Times New Roman"/>
          <w:color w:val="000000" w:themeColor="text1"/>
          <w:szCs w:val="22"/>
        </w:rPr>
        <w:t xml:space="preserve">smluvní pokuty </w:t>
      </w:r>
      <w:r w:rsidRPr="00E200F1">
        <w:rPr>
          <w:rFonts w:cs="Times New Roman"/>
          <w:color w:val="000000" w:themeColor="text1"/>
          <w:szCs w:val="22"/>
        </w:rPr>
        <w:t xml:space="preserve">se rozumí den, </w:t>
      </w:r>
      <w:r>
        <w:rPr>
          <w:rFonts w:cs="Times New Roman"/>
          <w:color w:val="000000" w:themeColor="text1"/>
          <w:szCs w:val="22"/>
        </w:rPr>
        <w:t>kdy</w:t>
      </w:r>
      <w:r w:rsidRPr="00E200F1">
        <w:rPr>
          <w:rFonts w:cs="Times New Roman"/>
          <w:color w:val="000000" w:themeColor="text1"/>
          <w:szCs w:val="22"/>
        </w:rPr>
        <w:t xml:space="preserve"> je částka </w:t>
      </w:r>
      <w:r>
        <w:rPr>
          <w:rFonts w:cs="Times New Roman"/>
          <w:color w:val="000000" w:themeColor="text1"/>
          <w:szCs w:val="22"/>
        </w:rPr>
        <w:t xml:space="preserve">odpovídající její výši připsána </w:t>
      </w:r>
      <w:r w:rsidRPr="00E200F1">
        <w:rPr>
          <w:rFonts w:cs="Times New Roman"/>
          <w:color w:val="000000" w:themeColor="text1"/>
          <w:szCs w:val="22"/>
        </w:rPr>
        <w:t xml:space="preserve">ve prospěch účtu </w:t>
      </w:r>
      <w:r w:rsidRPr="009F0FC6">
        <w:rPr>
          <w:rFonts w:cs="Times New Roman"/>
          <w:color w:val="000000" w:themeColor="text1"/>
          <w:szCs w:val="22"/>
        </w:rPr>
        <w:t>Objednatel</w:t>
      </w:r>
      <w:r>
        <w:rPr>
          <w:rFonts w:cs="Times New Roman"/>
          <w:color w:val="000000" w:themeColor="text1"/>
          <w:szCs w:val="22"/>
        </w:rPr>
        <w:t>e</w:t>
      </w:r>
      <w:r w:rsidRPr="00E200F1">
        <w:rPr>
          <w:rFonts w:cs="Times New Roman"/>
          <w:color w:val="000000" w:themeColor="text1"/>
          <w:szCs w:val="22"/>
        </w:rPr>
        <w:t>.</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Uplatněním nároku na zaplacení smluvní pokuty nebo poskytnutí slevy z ceny ani jejím skutečným uhrazením nebo poskytnutím nezaniká povinnost Poskytovatele splnit povinnost, jejíž plnění bylo zajištěno. Úhradou smluvní pokuty nebo poskytnutím slevy není dotčeno ani právo Objednatele na náhradu škody způsobené porušením povinnosti Poskytovatele, na kterou se smluvní pokuta nebo sleva z ceny vztahuje, a to v plné výši.</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 xml:space="preserve">Poskytovatel je odpovědný za veškerou škodu způsobenou Objednateli případným porušením svých povinností. Poskytovatel se zavazuje zejména uhradit veškerou škodu vzniklou Objednateli v důsledku porušení povinností Poskytovatele dle této Smlouvy nebo prováděcích smluv nebo v důsledku porušení práv z duševního vlastnictví třetích osob užíváním díla nebo Původního díla nebo jiného výsledku plnění Poskytovatele. </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Vznese-li kterákoliv osoba vůči Objednateli nárok na náhradu škody či jiné újmy vzniklé v souvislosti s plněním povinností Poskytovatele dle této Smlouvy, nebo učiní-li kterýkoliv orgán veřejné moci z uvedeného důvodu kroky směřující k zahájení správního či jiného řízení či uložení sankce, je Poskytovatel povinen poskytnout Objednateli veškerou možnou součinnost při</w:t>
      </w:r>
      <w:r>
        <w:rPr>
          <w:rFonts w:cs="Times New Roman"/>
          <w:color w:val="000000" w:themeColor="text1"/>
          <w:szCs w:val="22"/>
        </w:rPr>
        <w:t> </w:t>
      </w:r>
      <w:r w:rsidRPr="009F0FC6">
        <w:rPr>
          <w:rFonts w:cs="Times New Roman"/>
          <w:color w:val="000000" w:themeColor="text1"/>
          <w:szCs w:val="22"/>
        </w:rPr>
        <w:t>obraně Objednatele v takovém řízení. Poskytovatel je povinen Objednateli nahradit veškeré náklady vynaložené v souvislosti s takovým řízením, a to včetně náhrady nákladů právního zastoupení.</w:t>
      </w:r>
    </w:p>
    <w:p w:rsidR="00CE468D" w:rsidRPr="009F0FC6" w:rsidRDefault="00CE468D" w:rsidP="00CE468D">
      <w:pPr>
        <w:pStyle w:val="Nadpis1"/>
        <w:rPr>
          <w:rFonts w:cs="Times New Roman"/>
          <w:color w:val="000000" w:themeColor="text1"/>
          <w:szCs w:val="22"/>
        </w:rPr>
      </w:pPr>
      <w:r w:rsidRPr="009F0FC6">
        <w:rPr>
          <w:rFonts w:cs="Times New Roman"/>
          <w:color w:val="000000" w:themeColor="text1"/>
          <w:szCs w:val="22"/>
        </w:rPr>
        <w:t>Ochrana osobních údajů, OCHRANA INFORMACÍ</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 xml:space="preserve">Smluvní strany berou touto smlouvou na vědomí, že plnění této smlouvy může být spojeno se zpracováním osobních údajů, jak je definováno v zákoně č. 110/2019 Sb., o zpracování osobních </w:t>
      </w:r>
      <w:r w:rsidRPr="009F0FC6">
        <w:rPr>
          <w:rFonts w:cs="Times New Roman"/>
          <w:color w:val="000000" w:themeColor="text1"/>
          <w:szCs w:val="22"/>
        </w:rPr>
        <w:lastRenderedPageBreak/>
        <w:t>údajů (dále jen „zákon č. 110/2019 Sb.“) a nařízení Evropského parlamentu a Rady (EU) 2016/679 ze dne 27. dubna 2016 o ochraně fyzických osob v souvislosti se zpracováním osobních údajů a o volném pohybu těchto údajů a o zrušení směrnice 95/46/ES (obecné nařízení o ochraně osobních údajů) (dále jen „Nařízení GDPR“). V takovém případě je Objednatel správcem a Poskytovatel zpracovatelem osobních údajů ve smyslu ustanovení § 4 písm. k) zákona č. 110/2019 Sb. a ve smyslu ustanovení článku 4 bod 7) a 8) Nařízení GDPR.</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Pokud bude ve smyslu čl. 8.1 spojeno plnění této Smlouvy se zpracováním osobních údajů, Objednatel Poskytovateli na základě zvláštního písemného zmocnění (elektronickou formou na</w:t>
      </w:r>
      <w:r>
        <w:rPr>
          <w:rFonts w:cs="Times New Roman"/>
          <w:color w:val="000000" w:themeColor="text1"/>
          <w:szCs w:val="22"/>
        </w:rPr>
        <w:t> </w:t>
      </w:r>
      <w:r w:rsidRPr="009F0FC6">
        <w:rPr>
          <w:rFonts w:cs="Times New Roman"/>
          <w:color w:val="000000" w:themeColor="text1"/>
          <w:szCs w:val="22"/>
        </w:rPr>
        <w:t>kontaktní elektronickou adresu Poskytovatele) a v jeho rámci povolí přístup k osobním údajům. Ve zmocnění Objednatel vymezí:</w:t>
      </w:r>
    </w:p>
    <w:p w:rsidR="00CE468D" w:rsidRDefault="00CE468D" w:rsidP="00CE468D">
      <w:pPr>
        <w:pStyle w:val="Clanek11"/>
        <w:numPr>
          <w:ilvl w:val="0"/>
          <w:numId w:val="4"/>
        </w:numPr>
        <w:rPr>
          <w:rFonts w:cs="Times New Roman"/>
          <w:color w:val="000000" w:themeColor="text1"/>
          <w:szCs w:val="22"/>
        </w:rPr>
      </w:pPr>
      <w:r>
        <w:rPr>
          <w:rFonts w:cs="Times New Roman"/>
          <w:color w:val="000000" w:themeColor="text1"/>
          <w:szCs w:val="22"/>
        </w:rPr>
        <w:t>typy osobních údajů, které budou zpracovány,</w:t>
      </w:r>
    </w:p>
    <w:p w:rsidR="00CE468D" w:rsidRPr="009F0FC6" w:rsidRDefault="00CE468D" w:rsidP="00CE468D">
      <w:pPr>
        <w:pStyle w:val="Clanek11"/>
        <w:numPr>
          <w:ilvl w:val="0"/>
          <w:numId w:val="4"/>
        </w:numPr>
        <w:rPr>
          <w:rFonts w:cs="Times New Roman"/>
          <w:color w:val="000000" w:themeColor="text1"/>
          <w:szCs w:val="22"/>
        </w:rPr>
      </w:pPr>
      <w:r w:rsidRPr="009F0FC6">
        <w:rPr>
          <w:rFonts w:cs="Times New Roman"/>
          <w:color w:val="000000" w:themeColor="text1"/>
          <w:szCs w:val="22"/>
        </w:rPr>
        <w:t xml:space="preserve">rozsah a účel zpřístupnění osobních údajů, </w:t>
      </w:r>
    </w:p>
    <w:p w:rsidR="00CE468D" w:rsidRDefault="00CE468D" w:rsidP="00CE468D">
      <w:pPr>
        <w:pStyle w:val="Clanek11"/>
        <w:numPr>
          <w:ilvl w:val="0"/>
          <w:numId w:val="4"/>
        </w:numPr>
        <w:rPr>
          <w:rFonts w:cs="Times New Roman"/>
          <w:color w:val="000000" w:themeColor="text1"/>
          <w:szCs w:val="22"/>
        </w:rPr>
      </w:pPr>
      <w:r w:rsidRPr="009F0FC6">
        <w:rPr>
          <w:rFonts w:cs="Times New Roman"/>
          <w:color w:val="000000" w:themeColor="text1"/>
          <w:szCs w:val="22"/>
        </w:rPr>
        <w:t>dobu zpřístupnění osobních údajů,</w:t>
      </w:r>
    </w:p>
    <w:p w:rsidR="00CE468D" w:rsidRPr="009F0FC6" w:rsidRDefault="00CE468D" w:rsidP="00CE468D">
      <w:pPr>
        <w:pStyle w:val="Clanek11"/>
        <w:numPr>
          <w:ilvl w:val="0"/>
          <w:numId w:val="4"/>
        </w:numPr>
        <w:rPr>
          <w:rFonts w:cs="Times New Roman"/>
          <w:color w:val="000000" w:themeColor="text1"/>
          <w:szCs w:val="22"/>
        </w:rPr>
      </w:pPr>
      <w:r>
        <w:rPr>
          <w:rFonts w:cs="Times New Roman"/>
          <w:color w:val="000000" w:themeColor="text1"/>
          <w:szCs w:val="22"/>
        </w:rPr>
        <w:t>výjimky ze zpracování osobních údajů,</w:t>
      </w:r>
    </w:p>
    <w:p w:rsidR="00CE468D" w:rsidRPr="009F0FC6" w:rsidRDefault="00CE468D" w:rsidP="00CE468D">
      <w:pPr>
        <w:pStyle w:val="Clanek11"/>
        <w:numPr>
          <w:ilvl w:val="0"/>
          <w:numId w:val="4"/>
        </w:numPr>
        <w:rPr>
          <w:rFonts w:cs="Times New Roman"/>
          <w:color w:val="000000" w:themeColor="text1"/>
          <w:szCs w:val="22"/>
        </w:rPr>
      </w:pPr>
      <w:r w:rsidRPr="009F0FC6">
        <w:rPr>
          <w:rFonts w:cs="Times New Roman"/>
          <w:color w:val="000000" w:themeColor="text1"/>
          <w:szCs w:val="22"/>
        </w:rPr>
        <w:t>případná zvláštní bezpečnostní opatření,</w:t>
      </w:r>
    </w:p>
    <w:p w:rsidR="00CE468D" w:rsidRPr="009F0FC6" w:rsidRDefault="00CE468D" w:rsidP="00CE468D">
      <w:pPr>
        <w:pStyle w:val="Clanek11"/>
        <w:numPr>
          <w:ilvl w:val="0"/>
          <w:numId w:val="4"/>
        </w:numPr>
        <w:rPr>
          <w:rFonts w:cs="Times New Roman"/>
          <w:color w:val="000000" w:themeColor="text1"/>
          <w:szCs w:val="22"/>
        </w:rPr>
      </w:pPr>
      <w:r w:rsidRPr="009F0FC6">
        <w:rPr>
          <w:rFonts w:cs="Times New Roman"/>
          <w:color w:val="000000" w:themeColor="text1"/>
          <w:szCs w:val="22"/>
        </w:rPr>
        <w:t>případné podmínky zapojení další osoby odlišné od autorizovaných osob Poskytovatele,</w:t>
      </w:r>
    </w:p>
    <w:p w:rsidR="00CE468D" w:rsidRPr="009F0FC6" w:rsidRDefault="00CE468D" w:rsidP="00CE468D">
      <w:pPr>
        <w:pStyle w:val="Clanek11"/>
        <w:numPr>
          <w:ilvl w:val="0"/>
          <w:numId w:val="4"/>
        </w:numPr>
        <w:rPr>
          <w:rFonts w:cs="Times New Roman"/>
          <w:color w:val="000000" w:themeColor="text1"/>
          <w:szCs w:val="22"/>
        </w:rPr>
      </w:pPr>
      <w:r w:rsidRPr="009F0FC6">
        <w:rPr>
          <w:rFonts w:cs="Times New Roman"/>
          <w:color w:val="000000" w:themeColor="text1"/>
          <w:szCs w:val="22"/>
        </w:rPr>
        <w:t xml:space="preserve">případné podmínky zhotovení kopií zpřístupněných osobních údajů včetně stanovení toho, jak s těmito osobními údaji nakládat po uplynutí doby pro jejich zpřístupnění. </w:t>
      </w:r>
    </w:p>
    <w:p w:rsidR="00CE468D" w:rsidRPr="009F0FC6" w:rsidRDefault="00CE468D" w:rsidP="00CE468D">
      <w:pPr>
        <w:pStyle w:val="Clanek11"/>
        <w:numPr>
          <w:ilvl w:val="0"/>
          <w:numId w:val="0"/>
        </w:numPr>
        <w:ind w:left="567"/>
        <w:rPr>
          <w:rFonts w:cs="Times New Roman"/>
          <w:color w:val="000000" w:themeColor="text1"/>
          <w:szCs w:val="22"/>
        </w:rPr>
      </w:pPr>
      <w:r w:rsidRPr="009F0FC6">
        <w:rPr>
          <w:rFonts w:cs="Times New Roman"/>
          <w:color w:val="000000" w:themeColor="text1"/>
          <w:szCs w:val="22"/>
        </w:rPr>
        <w:t>Pokud se tak stane, jedná se o zpracování z pověření správce podle článku 29 Nařízení GDPR.</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Poskytovatel se zavazuje:</w:t>
      </w:r>
    </w:p>
    <w:p w:rsidR="00CE468D" w:rsidRPr="009F0FC6" w:rsidRDefault="00CE468D" w:rsidP="00CE468D">
      <w:pPr>
        <w:pStyle w:val="Clanek11"/>
        <w:numPr>
          <w:ilvl w:val="1"/>
          <w:numId w:val="5"/>
        </w:numPr>
        <w:ind w:left="1276"/>
        <w:rPr>
          <w:szCs w:val="22"/>
        </w:rPr>
      </w:pPr>
      <w:r w:rsidRPr="009F0FC6">
        <w:rPr>
          <w:rFonts w:cs="Times New Roman"/>
          <w:color w:val="000000" w:themeColor="text1"/>
          <w:szCs w:val="22"/>
        </w:rPr>
        <w:t>zachovávat mlčenlivost o všech osobních údajích, se kterými přijde do styku v souvislosti s plněním podle této Smlouvy,</w:t>
      </w:r>
    </w:p>
    <w:p w:rsidR="00CE468D" w:rsidRPr="009F0FC6" w:rsidRDefault="00CE468D" w:rsidP="00CE468D">
      <w:pPr>
        <w:pStyle w:val="Clanek11"/>
        <w:numPr>
          <w:ilvl w:val="1"/>
          <w:numId w:val="5"/>
        </w:numPr>
        <w:ind w:left="1276"/>
        <w:rPr>
          <w:szCs w:val="22"/>
        </w:rPr>
      </w:pPr>
      <w:r w:rsidRPr="009F0FC6">
        <w:rPr>
          <w:szCs w:val="22"/>
        </w:rPr>
        <w:t>zajistit, aby jeho zaměstnanci a další osoby, které přijdou do styku s osobními údaji v souvislosti s plněním podle této Smlouvy, byli zavázáni povinností mlčenlivosti ve</w:t>
      </w:r>
      <w:r>
        <w:rPr>
          <w:szCs w:val="22"/>
        </w:rPr>
        <w:t> </w:t>
      </w:r>
      <w:r w:rsidRPr="009F0FC6">
        <w:rPr>
          <w:szCs w:val="22"/>
        </w:rPr>
        <w:t>stejném rozsahu, v jakém je mlčenlivostí vázán on sám,</w:t>
      </w:r>
    </w:p>
    <w:p w:rsidR="00CE468D" w:rsidRPr="009F0FC6" w:rsidRDefault="00CE468D" w:rsidP="00CE468D">
      <w:pPr>
        <w:pStyle w:val="Clanek11"/>
        <w:numPr>
          <w:ilvl w:val="1"/>
          <w:numId w:val="5"/>
        </w:numPr>
        <w:ind w:left="1276"/>
        <w:rPr>
          <w:szCs w:val="22"/>
        </w:rPr>
      </w:pPr>
      <w:r w:rsidRPr="009F0FC6">
        <w:rPr>
          <w:szCs w:val="22"/>
        </w:rPr>
        <w:t>nezhotovovat kopie osobních údajů,</w:t>
      </w:r>
    </w:p>
    <w:p w:rsidR="00CE468D" w:rsidRPr="009F0FC6" w:rsidRDefault="00CE468D" w:rsidP="00CE468D">
      <w:pPr>
        <w:pStyle w:val="Clanek11"/>
        <w:numPr>
          <w:ilvl w:val="1"/>
          <w:numId w:val="5"/>
        </w:numPr>
        <w:ind w:left="1276"/>
        <w:rPr>
          <w:szCs w:val="22"/>
        </w:rPr>
      </w:pPr>
      <w:r w:rsidRPr="009F0FC6">
        <w:rPr>
          <w:szCs w:val="22"/>
        </w:rPr>
        <w:t>technicky, personálně a organizačně zabezpečit ochranu osobních údajů tak, aby nemohlo dojít k neoprávněnému nebo nahodilému přístupu k údajům, k jejich změně, zničení, ztrátě, neoprávněným přenosům, neoprávněnému zpracování, jakož i k jinému zneužití,</w:t>
      </w:r>
    </w:p>
    <w:p w:rsidR="00CE468D" w:rsidRPr="009F0FC6" w:rsidRDefault="00CE468D" w:rsidP="00CE468D">
      <w:pPr>
        <w:pStyle w:val="Clanek11"/>
        <w:numPr>
          <w:ilvl w:val="1"/>
          <w:numId w:val="5"/>
        </w:numPr>
        <w:ind w:left="1276"/>
        <w:rPr>
          <w:szCs w:val="22"/>
        </w:rPr>
      </w:pPr>
      <w:r w:rsidRPr="009F0FC6">
        <w:rPr>
          <w:szCs w:val="22"/>
        </w:rPr>
        <w:t>osobní údaje využívat pouze pro účely plnění této Smlouvy,</w:t>
      </w:r>
    </w:p>
    <w:p w:rsidR="00CE468D" w:rsidRPr="009F0FC6" w:rsidRDefault="00CE468D" w:rsidP="00CE468D">
      <w:pPr>
        <w:pStyle w:val="Clanek11"/>
        <w:numPr>
          <w:ilvl w:val="1"/>
          <w:numId w:val="5"/>
        </w:numPr>
        <w:ind w:left="1276"/>
        <w:rPr>
          <w:szCs w:val="22"/>
        </w:rPr>
      </w:pPr>
      <w:r w:rsidRPr="009F0FC6">
        <w:rPr>
          <w:szCs w:val="22"/>
        </w:rPr>
        <w:t>nesdělovat nebo nezpřístupňovat osobní údaje třetím stranám bez předchozího souhlasu Objednatele.</w:t>
      </w:r>
    </w:p>
    <w:p w:rsidR="00CE468D" w:rsidRPr="009F0FC6" w:rsidRDefault="00CE468D" w:rsidP="00CE468D">
      <w:pPr>
        <w:pStyle w:val="Clanek11"/>
        <w:numPr>
          <w:ilvl w:val="0"/>
          <w:numId w:val="0"/>
        </w:numPr>
        <w:ind w:left="567"/>
        <w:rPr>
          <w:szCs w:val="22"/>
        </w:rPr>
      </w:pPr>
      <w:r w:rsidRPr="009F0FC6">
        <w:rPr>
          <w:szCs w:val="22"/>
        </w:rPr>
        <w:t>Objednatel je oprávněn provádět kontrolu, zda Poskytovatel plní své povinnosti podle tohoto ustanovení.</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Poskytovatel je povinen a zavazuje se k veškeré součinnosti s Objednatelem, o kterou bude požádán v souvislosti se zpracováním osobních údajů nebo která mu přímo vyplývá z Nařízení GDPR nebo zákona č. 110/2019 Sb</w:t>
      </w:r>
      <w:r>
        <w:rPr>
          <w:rFonts w:cs="Times New Roman"/>
          <w:color w:val="000000" w:themeColor="text1"/>
          <w:szCs w:val="22"/>
        </w:rPr>
        <w:t>., popřípadě vyhlášky č. 82/2018 Sb., o bezpečnostních opatřeních, kybernetických bezpečnostních incidentech, reaktivních opatřeních, náležitostech podání v oblasti kybernetické bezpečnosti a likvidaci dat (vyhláška o kybernetické bezpečnosti)</w:t>
      </w:r>
      <w:r w:rsidRPr="009F0FC6">
        <w:rPr>
          <w:rFonts w:cs="Times New Roman"/>
          <w:color w:val="000000" w:themeColor="text1"/>
          <w:szCs w:val="22"/>
        </w:rPr>
        <w:t>. Poskytovatel může být v této souvislosti ze strany Objednatele zejména písemně požádán o</w:t>
      </w:r>
      <w:r>
        <w:rPr>
          <w:rFonts w:cs="Times New Roman"/>
          <w:color w:val="000000" w:themeColor="text1"/>
          <w:szCs w:val="22"/>
        </w:rPr>
        <w:t> </w:t>
      </w:r>
      <w:r w:rsidRPr="009F0FC6">
        <w:rPr>
          <w:rFonts w:cs="Times New Roman"/>
          <w:color w:val="000000" w:themeColor="text1"/>
          <w:szCs w:val="22"/>
        </w:rPr>
        <w:t>předložení svých písemných technických a organizačních bezpečnostních opatření a</w:t>
      </w:r>
      <w:r>
        <w:rPr>
          <w:rFonts w:cs="Times New Roman"/>
          <w:color w:val="000000" w:themeColor="text1"/>
          <w:szCs w:val="22"/>
        </w:rPr>
        <w:t> </w:t>
      </w:r>
      <w:r w:rsidRPr="009F0FC6">
        <w:rPr>
          <w:rFonts w:cs="Times New Roman"/>
          <w:color w:val="000000" w:themeColor="text1"/>
          <w:szCs w:val="22"/>
        </w:rPr>
        <w:t>o</w:t>
      </w:r>
      <w:r>
        <w:rPr>
          <w:rFonts w:cs="Times New Roman"/>
          <w:color w:val="000000" w:themeColor="text1"/>
          <w:szCs w:val="22"/>
        </w:rPr>
        <w:t> </w:t>
      </w:r>
      <w:r w:rsidRPr="009F0FC6">
        <w:rPr>
          <w:rFonts w:cs="Times New Roman"/>
          <w:color w:val="000000" w:themeColor="text1"/>
          <w:szCs w:val="22"/>
        </w:rPr>
        <w:t>umožnění případné kontroly, auditu či inspekce dodržování předložených technických, personálních a organizačních bezpečnostních opatření.</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 xml:space="preserve">Po skončení účinnosti Smlouvy je Poskytovatel povinen všechny osobní údaje, které má v držení vymazat, a pokud je dosud nepředal Objednateli, předat je Objednateli a dále vymazat všechny </w:t>
      </w:r>
      <w:r w:rsidRPr="009F0FC6">
        <w:rPr>
          <w:rFonts w:cs="Times New Roman"/>
          <w:color w:val="000000" w:themeColor="text1"/>
          <w:szCs w:val="22"/>
        </w:rPr>
        <w:lastRenderedPageBreak/>
        <w:t>existující kopie. To neplatí, je-li Poskytovatel povinen ukládat osobní údaje i po skončení účinnosti Smlouvy podle příslušných právních předpisů.</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 xml:space="preserve">Poruší-li prokazatelným způsobem Poskytovatel či třetí osoba užitá Poskytovatelem k plnění Smlouvy (poddodavatel) kteroukoliv povinnost týkající se či související se zpracováním osobních údajů, ať již vyplývá z Nařízení GDPR, zákona č. 110/2019 Sb. nebo z jiných právních předpisů či ze Smlouvy, a Objednateli bude v důsledku takového porušení pravomocně uložena pokuta, zejména ze strany Úřadu pro ochranu osobních údajů, zavazuje se Poskytovatel po jeho prokázaném zavinění na výzvu Objednatele, k níž bude dále přiloženo pravomocné rozhodnutí o uložení pokuty, uhradit Objednateli peněžitou náhradu v maximální výši uložené pokuty, a to do pěti (5) pracovních dní od obdržení písemné výzvy k zaplacení. </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Poruší-li prokazatelným způsobem Poskytovatel či třetí osoba užitá Poskytovatelem k plnění Smlouvy (poddodavatel) kteroukoliv povinnost týkající se či související se zpracováním osobních údajů, ať již vyplývá z Nařízení GDPR, zákona č. 110/2019 Sb. nebo z jiných právních předpisů či ze Smlouvy, a vznikne-li v souvislosti s takovým porušením třetí osobě jako subjektu údajů materiální či nemateriální újma a Objednatel uhradí této poškozené třetí osobě pohledávku na náhradu materiální či nemateriální újmy, zavazuje se Poskytovatel poskytnout Objednateli peněžitou náhradu v maximální výši hodnoty pohledávky poškozené třetí osoby, a to do pěti (5) pracovních dní od obdržení výzvy k zaplacení.</w:t>
      </w:r>
    </w:p>
    <w:p w:rsidR="00CE468D" w:rsidRDefault="00CE468D" w:rsidP="00CE468D">
      <w:pPr>
        <w:pStyle w:val="Clanek11"/>
        <w:rPr>
          <w:rFonts w:cs="Times New Roman"/>
          <w:color w:val="000000" w:themeColor="text1"/>
          <w:szCs w:val="22"/>
        </w:rPr>
      </w:pPr>
      <w:r w:rsidRPr="009F0FC6">
        <w:rPr>
          <w:rFonts w:cs="Times New Roman"/>
          <w:color w:val="000000" w:themeColor="text1"/>
          <w:szCs w:val="22"/>
        </w:rPr>
        <w:t>Poskytovatel se zavazuje, že obchodní, technické, jakož i netechnické informace, které mají nebo by mohly mít potenciální hodnotu, a které mu byly svěřeny Objednatelem, nezpřístupní třetím osobám bez předchozího písemného souhlasu Objednatele a nepoužije tyto informace ani pro</w:t>
      </w:r>
      <w:r>
        <w:rPr>
          <w:rFonts w:cs="Times New Roman"/>
          <w:color w:val="000000" w:themeColor="text1"/>
          <w:szCs w:val="22"/>
        </w:rPr>
        <w:t> </w:t>
      </w:r>
      <w:r w:rsidRPr="009F0FC6">
        <w:rPr>
          <w:rFonts w:cs="Times New Roman"/>
          <w:color w:val="000000" w:themeColor="text1"/>
          <w:szCs w:val="22"/>
        </w:rPr>
        <w:t xml:space="preserve">jiné účely než pro plnění svých závazků podle podmínek této Smlouvy. Za důvěrnou informaci se pokládá vždy taková informace, která je takto Objednatelem kdykoliv označena. To však neplatí v případě, že by se stala tato informace, k níž se Poskytovatel zavazuje k povinnosti mlčenlivosti či k povinnosti zachovat důvěrnost informace, podle tohoto ustanovení Smlouvy, obecně známou či dostupnou. </w:t>
      </w:r>
    </w:p>
    <w:p w:rsidR="00CE468D" w:rsidRPr="00BC3D3B" w:rsidRDefault="00CE468D" w:rsidP="00CE468D">
      <w:pPr>
        <w:pStyle w:val="Clanek11"/>
        <w:rPr>
          <w:rFonts w:cs="Times New Roman"/>
          <w:color w:val="000000" w:themeColor="text1"/>
          <w:szCs w:val="22"/>
        </w:rPr>
      </w:pPr>
      <w:r w:rsidRPr="0063085D">
        <w:rPr>
          <w:rFonts w:cs="Times New Roman"/>
          <w:color w:val="000000" w:themeColor="text1"/>
          <w:szCs w:val="22"/>
        </w:rPr>
        <w:t xml:space="preserve">Poskytovatel se zavazuje, že všechny povinnosti stanovené mu v tomto článku ve stejné podobě uplatní vůči </w:t>
      </w:r>
      <w:r>
        <w:rPr>
          <w:rFonts w:cs="Times New Roman"/>
          <w:color w:val="000000" w:themeColor="text1"/>
          <w:szCs w:val="22"/>
        </w:rPr>
        <w:t xml:space="preserve">všem </w:t>
      </w:r>
      <w:r w:rsidRPr="0063085D">
        <w:rPr>
          <w:rFonts w:cs="Times New Roman"/>
          <w:color w:val="000000" w:themeColor="text1"/>
          <w:szCs w:val="22"/>
        </w:rPr>
        <w:t xml:space="preserve">svým </w:t>
      </w:r>
      <w:r>
        <w:rPr>
          <w:rFonts w:cs="Times New Roman"/>
          <w:color w:val="000000" w:themeColor="text1"/>
          <w:szCs w:val="22"/>
        </w:rPr>
        <w:t>sub-zpracovatelům</w:t>
      </w:r>
      <w:r w:rsidRPr="0063085D">
        <w:rPr>
          <w:rFonts w:cs="Times New Roman"/>
          <w:color w:val="000000" w:themeColor="text1"/>
          <w:szCs w:val="22"/>
        </w:rPr>
        <w:t xml:space="preserve">, resp. tyto povinnosti přenese v rámci svých smluvních vztahů na případné </w:t>
      </w:r>
      <w:r>
        <w:rPr>
          <w:rFonts w:cs="Times New Roman"/>
          <w:color w:val="000000" w:themeColor="text1"/>
          <w:szCs w:val="22"/>
        </w:rPr>
        <w:t>sub-</w:t>
      </w:r>
      <w:r w:rsidRPr="0063085D">
        <w:rPr>
          <w:rFonts w:cs="Times New Roman"/>
          <w:color w:val="000000" w:themeColor="text1"/>
          <w:szCs w:val="22"/>
        </w:rPr>
        <w:t>dodavatele.</w:t>
      </w:r>
    </w:p>
    <w:p w:rsidR="00CE468D" w:rsidRPr="009F0FC6" w:rsidRDefault="00CE468D" w:rsidP="00CE468D">
      <w:pPr>
        <w:pStyle w:val="Nadpis1"/>
        <w:rPr>
          <w:rFonts w:cs="Times New Roman"/>
          <w:color w:val="000000" w:themeColor="text1"/>
          <w:szCs w:val="22"/>
        </w:rPr>
      </w:pPr>
      <w:r w:rsidRPr="009F0FC6">
        <w:rPr>
          <w:rFonts w:cs="Times New Roman"/>
          <w:color w:val="000000" w:themeColor="text1"/>
          <w:szCs w:val="22"/>
        </w:rPr>
        <w:t>závěrečné ustanovení</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 xml:space="preserve">Tato Smlouva a práva a povinnosti z ní vyplývající se řídí českým právním řádem. </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 xml:space="preserve">Smluvní strany bezvýhradně souhlasí s uveřejněním této smlouvy, případně dodatků uzavřených k této smlouvě, jakož i se zveřejněním dalších aspektů tohoto smluvního vztahu, tj. zejména prováděcích smluv, v souladu se zákonem </w:t>
      </w:r>
      <w:r w:rsidRPr="009F0FC6">
        <w:rPr>
          <w:color w:val="000000" w:themeColor="text1"/>
          <w:szCs w:val="22"/>
        </w:rPr>
        <w:t>o registru smluv</w:t>
      </w:r>
      <w:r w:rsidRPr="009F0FC6">
        <w:rPr>
          <w:rFonts w:cs="Times New Roman"/>
          <w:color w:val="000000" w:themeColor="text1"/>
          <w:szCs w:val="22"/>
        </w:rPr>
        <w:t>. Uveřejnění, včetně anonymizace smluv a dodatků, zajišťuje Objednatel.</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 xml:space="preserve">Jestliže se ukáže jakékoliv ustanovení této Smlouvy jako neplatné, nevymahatelné nebo neúčinné, nedotýká se tato neplatnost, nevymahatelnost nebo neúčinnost ostatních ustanovení této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Smluvní strany prohlašují, že jsou oprávněny tuto Smlouvu uzavřít a vykonávat práva a plnit povinnost z ní vyplývající.</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 xml:space="preserve">Tato Smlouva je vyhotovena v listinné podobě ve třech vyhotoveních, z nichž dvě obdrží Objednatel a jedno Poskytovatel. </w:t>
      </w:r>
    </w:p>
    <w:p w:rsidR="00CE468D" w:rsidRPr="009F0FC6" w:rsidRDefault="00CE468D" w:rsidP="00CE468D">
      <w:pPr>
        <w:pStyle w:val="Clanek11"/>
        <w:rPr>
          <w:rFonts w:cs="Times New Roman"/>
          <w:color w:val="000000" w:themeColor="text1"/>
          <w:szCs w:val="22"/>
        </w:rPr>
      </w:pPr>
      <w:r w:rsidRPr="009F0FC6">
        <w:rPr>
          <w:rFonts w:cs="Times New Roman"/>
          <w:color w:val="000000" w:themeColor="text1"/>
          <w:szCs w:val="22"/>
        </w:rPr>
        <w:t>Tato Smlouva vzniká dnem podpisu oprávněnými zástupci obou smluvních stran a nabývá účinnosti dnem zveřejnění smlouvy v registru smluv.</w:t>
      </w:r>
    </w:p>
    <w:p w:rsidR="00CE468D" w:rsidRPr="009F0FC6" w:rsidRDefault="00CE468D" w:rsidP="00CE468D">
      <w:pPr>
        <w:pStyle w:val="Clanek11"/>
        <w:jc w:val="left"/>
        <w:rPr>
          <w:rFonts w:cs="Times New Roman"/>
          <w:color w:val="000000" w:themeColor="text1"/>
          <w:szCs w:val="22"/>
        </w:rPr>
      </w:pPr>
      <w:r w:rsidRPr="009F0FC6">
        <w:rPr>
          <w:rFonts w:cs="Times New Roman"/>
          <w:color w:val="000000" w:themeColor="text1"/>
          <w:szCs w:val="22"/>
        </w:rPr>
        <w:t xml:space="preserve">Kontaktní elektronická adresa Poskytovatele je </w:t>
      </w:r>
      <w:r>
        <w:rPr>
          <w:rFonts w:cs="Times New Roman"/>
          <w:color w:val="000000" w:themeColor="text1"/>
          <w:szCs w:val="22"/>
          <w:lang w:val="de-DE"/>
        </w:rPr>
        <w:t xml:space="preserve">XXXXXXXXXXXXXX. </w:t>
      </w:r>
    </w:p>
    <w:p w:rsidR="00CE468D" w:rsidRPr="009F0FC6" w:rsidRDefault="00CE468D" w:rsidP="00CE468D">
      <w:pPr>
        <w:pStyle w:val="Clanek11"/>
        <w:jc w:val="left"/>
        <w:rPr>
          <w:rFonts w:cs="Times New Roman"/>
          <w:color w:val="000000" w:themeColor="text1"/>
          <w:szCs w:val="22"/>
        </w:rPr>
      </w:pPr>
      <w:r w:rsidRPr="009F0FC6">
        <w:rPr>
          <w:rFonts w:cs="Times New Roman"/>
          <w:color w:val="000000" w:themeColor="text1"/>
          <w:szCs w:val="22"/>
        </w:rPr>
        <w:lastRenderedPageBreak/>
        <w:t xml:space="preserve">Kontaktní elektronická adresa Objednatele je </w:t>
      </w:r>
      <w:r>
        <w:t>XXXXXXXXXXXX.</w:t>
      </w:r>
      <w:r w:rsidRPr="009F0FC6">
        <w:rPr>
          <w:rFonts w:cs="Times New Roman"/>
          <w:color w:val="000000" w:themeColor="text1"/>
          <w:szCs w:val="22"/>
        </w:rPr>
        <w:t xml:space="preserve"> </w:t>
      </w:r>
      <w:r w:rsidRPr="009F0FC6">
        <w:rPr>
          <w:rFonts w:cs="Times New Roman"/>
          <w:szCs w:val="22"/>
        </w:rPr>
        <w:t xml:space="preserve"> </w:t>
      </w:r>
    </w:p>
    <w:p w:rsidR="00CE468D" w:rsidRPr="009F0FC6" w:rsidRDefault="00CE468D" w:rsidP="00CE468D">
      <w:pPr>
        <w:pStyle w:val="Clanek11"/>
        <w:jc w:val="left"/>
        <w:rPr>
          <w:rFonts w:cs="Times New Roman"/>
          <w:color w:val="000000" w:themeColor="text1"/>
          <w:szCs w:val="22"/>
        </w:rPr>
      </w:pPr>
      <w:r w:rsidRPr="009F0FC6">
        <w:rPr>
          <w:rFonts w:cs="Times New Roman"/>
          <w:color w:val="000000" w:themeColor="text1"/>
          <w:szCs w:val="22"/>
        </w:rPr>
        <w:t>Nedílnou součástí této smlouvy jsou následující přílohy:</w:t>
      </w:r>
    </w:p>
    <w:p w:rsidR="00CE468D" w:rsidRPr="009F0FC6" w:rsidRDefault="00CE468D" w:rsidP="00CE468D">
      <w:pPr>
        <w:pStyle w:val="Clanek11"/>
        <w:numPr>
          <w:ilvl w:val="0"/>
          <w:numId w:val="3"/>
        </w:numPr>
        <w:rPr>
          <w:rFonts w:cs="Times New Roman"/>
          <w:color w:val="000000" w:themeColor="text1"/>
          <w:szCs w:val="22"/>
        </w:rPr>
      </w:pPr>
      <w:r w:rsidRPr="009F0FC6">
        <w:rPr>
          <w:rFonts w:cs="Times New Roman"/>
          <w:color w:val="000000" w:themeColor="text1"/>
          <w:szCs w:val="22"/>
        </w:rPr>
        <w:t>Příloha č. 1 – Podrobné vymezení plnění Poskytovatele a vymezení ceny za plnění</w:t>
      </w:r>
    </w:p>
    <w:p w:rsidR="00CE468D" w:rsidRPr="009F0FC6" w:rsidRDefault="00CE468D" w:rsidP="00CE468D">
      <w:pPr>
        <w:pStyle w:val="Clanek11"/>
        <w:numPr>
          <w:ilvl w:val="0"/>
          <w:numId w:val="3"/>
        </w:numPr>
        <w:rPr>
          <w:rFonts w:cs="Times New Roman"/>
          <w:color w:val="000000" w:themeColor="text1"/>
          <w:szCs w:val="22"/>
        </w:rPr>
      </w:pPr>
      <w:r w:rsidRPr="009F0FC6">
        <w:rPr>
          <w:rFonts w:cs="Times New Roman"/>
          <w:color w:val="000000" w:themeColor="text1"/>
          <w:szCs w:val="22"/>
        </w:rPr>
        <w:t>Příloha č. 2 – Specifikace Smlouvy o servisní a technické podpoře</w:t>
      </w:r>
    </w:p>
    <w:p w:rsidR="00CE468D" w:rsidRPr="009F0FC6" w:rsidRDefault="00CE468D" w:rsidP="00CE468D">
      <w:pPr>
        <w:rPr>
          <w:rFonts w:ascii="Times New Roman" w:hAnsi="Times New Roman" w:cs="Times New Roman"/>
          <w:sz w:val="22"/>
          <w:szCs w:val="22"/>
        </w:rPr>
      </w:pPr>
    </w:p>
    <w:p w:rsidR="00CE468D" w:rsidRPr="009F0FC6" w:rsidRDefault="00CE468D" w:rsidP="00CE468D">
      <w:pPr>
        <w:autoSpaceDE w:val="0"/>
        <w:autoSpaceDN w:val="0"/>
        <w:adjustRightInd w:val="0"/>
        <w:jc w:val="both"/>
        <w:rPr>
          <w:rFonts w:ascii="Times New Roman" w:hAnsi="Times New Roman" w:cs="Times New Roman"/>
          <w:color w:val="000000"/>
          <w:sz w:val="22"/>
          <w:szCs w:val="22"/>
        </w:rPr>
        <w:sectPr w:rsidR="00CE468D" w:rsidRPr="009F0FC6" w:rsidSect="00BB5433">
          <w:headerReference w:type="default" r:id="rId7"/>
          <w:footerReference w:type="default" r:id="rId8"/>
          <w:pgSz w:w="11900" w:h="16840"/>
          <w:pgMar w:top="1440" w:right="1440" w:bottom="1440" w:left="1440" w:header="708" w:footer="708" w:gutter="0"/>
          <w:cols w:space="708"/>
          <w:docGrid w:linePitch="360"/>
        </w:sectPr>
      </w:pPr>
    </w:p>
    <w:p w:rsidR="00CE468D" w:rsidRPr="009F0FC6" w:rsidRDefault="00CE468D" w:rsidP="00CE468D">
      <w:pPr>
        <w:spacing w:after="200"/>
        <w:jc w:val="center"/>
        <w:rPr>
          <w:rFonts w:ascii="Times New Roman" w:hAnsi="Times New Roman" w:cs="Times New Roman"/>
          <w:sz w:val="22"/>
          <w:szCs w:val="22"/>
        </w:rPr>
      </w:pPr>
      <w:r w:rsidRPr="009F0FC6">
        <w:rPr>
          <w:rFonts w:ascii="Times New Roman" w:hAnsi="Times New Roman" w:cs="Times New Roman"/>
          <w:sz w:val="22"/>
          <w:szCs w:val="22"/>
        </w:rPr>
        <w:t xml:space="preserve">V Brně dne </w:t>
      </w:r>
      <w:r>
        <w:rPr>
          <w:rFonts w:ascii="Times New Roman" w:hAnsi="Times New Roman" w:cs="Times New Roman"/>
          <w:sz w:val="22"/>
          <w:szCs w:val="22"/>
        </w:rPr>
        <w:t xml:space="preserve">2. 10. </w:t>
      </w:r>
      <w:r w:rsidRPr="009F0FC6">
        <w:rPr>
          <w:rFonts w:ascii="Times New Roman" w:hAnsi="Times New Roman" w:cs="Times New Roman"/>
          <w:sz w:val="22"/>
          <w:szCs w:val="22"/>
        </w:rPr>
        <w:t>2020</w:t>
      </w:r>
    </w:p>
    <w:p w:rsidR="00CE468D" w:rsidRPr="009F0FC6" w:rsidRDefault="00CE468D" w:rsidP="00CE468D">
      <w:pPr>
        <w:jc w:val="center"/>
        <w:rPr>
          <w:rFonts w:ascii="Times New Roman" w:hAnsi="Times New Roman" w:cs="Times New Roman"/>
          <w:sz w:val="22"/>
          <w:szCs w:val="22"/>
        </w:rPr>
      </w:pPr>
      <w:r w:rsidRPr="009F0FC6">
        <w:rPr>
          <w:rFonts w:ascii="Times New Roman" w:hAnsi="Times New Roman" w:cs="Times New Roman"/>
          <w:sz w:val="22"/>
          <w:szCs w:val="22"/>
        </w:rPr>
        <w:t>Poskytovatel</w:t>
      </w:r>
    </w:p>
    <w:p w:rsidR="00CE468D" w:rsidRPr="009F0FC6" w:rsidRDefault="00CE468D" w:rsidP="00CE468D">
      <w:pPr>
        <w:jc w:val="center"/>
        <w:rPr>
          <w:rFonts w:ascii="Times New Roman" w:hAnsi="Times New Roman" w:cs="Times New Roman"/>
          <w:sz w:val="22"/>
          <w:szCs w:val="22"/>
        </w:rPr>
      </w:pPr>
    </w:p>
    <w:p w:rsidR="00CE468D" w:rsidRPr="009F0FC6" w:rsidRDefault="00CE468D" w:rsidP="00CE468D">
      <w:pPr>
        <w:jc w:val="center"/>
        <w:rPr>
          <w:rFonts w:ascii="Times New Roman" w:hAnsi="Times New Roman" w:cs="Times New Roman"/>
          <w:sz w:val="22"/>
          <w:szCs w:val="22"/>
        </w:rPr>
      </w:pPr>
      <w:r w:rsidRPr="009F0FC6">
        <w:rPr>
          <w:rFonts w:ascii="Times New Roman" w:hAnsi="Times New Roman" w:cs="Times New Roman"/>
          <w:sz w:val="22"/>
          <w:szCs w:val="22"/>
        </w:rPr>
        <w:t>………………………………</w:t>
      </w:r>
    </w:p>
    <w:p w:rsidR="00CE468D" w:rsidRPr="009F0FC6" w:rsidRDefault="00CE468D" w:rsidP="00CE468D">
      <w:pPr>
        <w:jc w:val="center"/>
        <w:rPr>
          <w:rFonts w:ascii="Times New Roman" w:hAnsi="Times New Roman" w:cs="Times New Roman"/>
          <w:sz w:val="22"/>
          <w:szCs w:val="22"/>
        </w:rPr>
      </w:pPr>
      <w:r w:rsidRPr="009F0FC6">
        <w:rPr>
          <w:rFonts w:ascii="Times New Roman" w:hAnsi="Times New Roman" w:cs="Times New Roman"/>
          <w:sz w:val="22"/>
          <w:szCs w:val="22"/>
        </w:rPr>
        <w:t>Ing. Milan Doubek</w:t>
      </w:r>
      <w:r>
        <w:rPr>
          <w:rFonts w:ascii="Times New Roman" w:hAnsi="Times New Roman" w:cs="Times New Roman"/>
          <w:sz w:val="22"/>
          <w:szCs w:val="22"/>
        </w:rPr>
        <w:t>, v.r.</w:t>
      </w:r>
    </w:p>
    <w:p w:rsidR="00CE468D" w:rsidRPr="009F0FC6" w:rsidRDefault="00CE468D" w:rsidP="00CE468D">
      <w:pPr>
        <w:jc w:val="center"/>
        <w:rPr>
          <w:rFonts w:ascii="Times New Roman" w:hAnsi="Times New Roman" w:cs="Times New Roman"/>
          <w:sz w:val="22"/>
          <w:szCs w:val="22"/>
        </w:rPr>
      </w:pPr>
      <w:r w:rsidRPr="009F0FC6">
        <w:rPr>
          <w:rFonts w:ascii="Times New Roman" w:hAnsi="Times New Roman" w:cs="Times New Roman"/>
          <w:sz w:val="22"/>
          <w:szCs w:val="22"/>
        </w:rPr>
        <w:t>jednatel</w:t>
      </w:r>
    </w:p>
    <w:p w:rsidR="00CE468D" w:rsidRPr="009F0FC6" w:rsidRDefault="00CE468D" w:rsidP="00CE468D">
      <w:pPr>
        <w:jc w:val="center"/>
        <w:rPr>
          <w:rFonts w:ascii="Times New Roman" w:hAnsi="Times New Roman" w:cs="Times New Roman"/>
          <w:sz w:val="22"/>
          <w:szCs w:val="22"/>
        </w:rPr>
      </w:pPr>
      <w:proofErr w:type="spellStart"/>
      <w:r w:rsidRPr="009F0FC6">
        <w:rPr>
          <w:rFonts w:ascii="Times New Roman" w:hAnsi="Times New Roman" w:cs="Times New Roman"/>
          <w:sz w:val="22"/>
          <w:szCs w:val="22"/>
        </w:rPr>
        <w:t>Dactyl</w:t>
      </w:r>
      <w:proofErr w:type="spellEnd"/>
      <w:r w:rsidRPr="009F0FC6">
        <w:rPr>
          <w:rFonts w:ascii="Times New Roman" w:hAnsi="Times New Roman" w:cs="Times New Roman"/>
          <w:sz w:val="22"/>
          <w:szCs w:val="22"/>
        </w:rPr>
        <w:t xml:space="preserve"> Group s.r.o.</w:t>
      </w:r>
    </w:p>
    <w:p w:rsidR="00CE468D" w:rsidRPr="009F0FC6" w:rsidRDefault="00CE468D" w:rsidP="00CE468D">
      <w:pPr>
        <w:spacing w:after="200"/>
        <w:jc w:val="center"/>
        <w:rPr>
          <w:rFonts w:ascii="Times New Roman" w:hAnsi="Times New Roman" w:cs="Times New Roman"/>
          <w:sz w:val="22"/>
          <w:szCs w:val="22"/>
        </w:rPr>
      </w:pPr>
      <w:r w:rsidRPr="009F0FC6">
        <w:rPr>
          <w:rFonts w:ascii="Times New Roman" w:hAnsi="Times New Roman" w:cs="Times New Roman"/>
          <w:sz w:val="22"/>
          <w:szCs w:val="22"/>
        </w:rPr>
        <w:t>V Praze dne</w:t>
      </w:r>
      <w:r>
        <w:rPr>
          <w:rFonts w:ascii="Times New Roman" w:hAnsi="Times New Roman" w:cs="Times New Roman"/>
          <w:sz w:val="22"/>
          <w:szCs w:val="22"/>
        </w:rPr>
        <w:t xml:space="preserve"> 25. 9.</w:t>
      </w:r>
      <w:r w:rsidRPr="009F0FC6">
        <w:rPr>
          <w:rFonts w:ascii="Times New Roman" w:hAnsi="Times New Roman" w:cs="Times New Roman"/>
          <w:sz w:val="22"/>
          <w:szCs w:val="22"/>
        </w:rPr>
        <w:t xml:space="preserve"> 2020</w:t>
      </w:r>
    </w:p>
    <w:p w:rsidR="00CE468D" w:rsidRPr="009F0FC6" w:rsidRDefault="00CE468D" w:rsidP="00CE468D">
      <w:pPr>
        <w:jc w:val="center"/>
        <w:rPr>
          <w:rFonts w:ascii="Times New Roman" w:hAnsi="Times New Roman" w:cs="Times New Roman"/>
          <w:sz w:val="22"/>
          <w:szCs w:val="22"/>
        </w:rPr>
      </w:pPr>
      <w:r w:rsidRPr="009F0FC6">
        <w:rPr>
          <w:rFonts w:ascii="Times New Roman" w:hAnsi="Times New Roman" w:cs="Times New Roman"/>
          <w:sz w:val="22"/>
          <w:szCs w:val="22"/>
        </w:rPr>
        <w:t>Objednatel</w:t>
      </w:r>
    </w:p>
    <w:p w:rsidR="00CE468D" w:rsidRPr="009F0FC6" w:rsidRDefault="00CE468D" w:rsidP="00CE468D">
      <w:pPr>
        <w:jc w:val="center"/>
        <w:rPr>
          <w:rFonts w:ascii="Times New Roman" w:hAnsi="Times New Roman" w:cs="Times New Roman"/>
          <w:sz w:val="22"/>
          <w:szCs w:val="22"/>
        </w:rPr>
      </w:pPr>
    </w:p>
    <w:p w:rsidR="00CE468D" w:rsidRPr="009F0FC6" w:rsidRDefault="00CE468D" w:rsidP="00CE468D">
      <w:pPr>
        <w:jc w:val="center"/>
        <w:rPr>
          <w:rFonts w:ascii="Times New Roman" w:hAnsi="Times New Roman" w:cs="Times New Roman"/>
          <w:sz w:val="22"/>
          <w:szCs w:val="22"/>
        </w:rPr>
      </w:pPr>
      <w:r w:rsidRPr="009F0FC6">
        <w:rPr>
          <w:rFonts w:ascii="Times New Roman" w:hAnsi="Times New Roman" w:cs="Times New Roman"/>
          <w:sz w:val="22"/>
          <w:szCs w:val="22"/>
        </w:rPr>
        <w:t>………………………………</w:t>
      </w:r>
    </w:p>
    <w:p w:rsidR="00CE468D" w:rsidRPr="009F0FC6" w:rsidRDefault="00CE468D" w:rsidP="00CE468D">
      <w:pPr>
        <w:jc w:val="center"/>
        <w:rPr>
          <w:rFonts w:ascii="Times New Roman" w:hAnsi="Times New Roman" w:cs="Times New Roman"/>
          <w:sz w:val="22"/>
          <w:szCs w:val="22"/>
        </w:rPr>
      </w:pPr>
      <w:r w:rsidRPr="009F0FC6">
        <w:rPr>
          <w:rFonts w:ascii="Times New Roman" w:hAnsi="Times New Roman" w:cs="Times New Roman"/>
          <w:sz w:val="22"/>
          <w:szCs w:val="22"/>
        </w:rPr>
        <w:t xml:space="preserve">Mgr. Ing. Hana </w:t>
      </w:r>
      <w:proofErr w:type="spellStart"/>
      <w:r w:rsidRPr="009F0FC6">
        <w:rPr>
          <w:rFonts w:ascii="Times New Roman" w:hAnsi="Times New Roman" w:cs="Times New Roman"/>
          <w:sz w:val="22"/>
          <w:szCs w:val="22"/>
        </w:rPr>
        <w:t>Továrková</w:t>
      </w:r>
      <w:proofErr w:type="spellEnd"/>
      <w:r>
        <w:rPr>
          <w:rFonts w:ascii="Times New Roman" w:hAnsi="Times New Roman" w:cs="Times New Roman"/>
          <w:sz w:val="22"/>
          <w:szCs w:val="22"/>
        </w:rPr>
        <w:t>, v.r.</w:t>
      </w:r>
    </w:p>
    <w:p w:rsidR="00CE468D" w:rsidRPr="009F0FC6" w:rsidRDefault="00CE468D" w:rsidP="00CE468D">
      <w:pPr>
        <w:jc w:val="center"/>
        <w:rPr>
          <w:rFonts w:ascii="Times New Roman" w:hAnsi="Times New Roman" w:cs="Times New Roman"/>
          <w:sz w:val="22"/>
          <w:szCs w:val="22"/>
        </w:rPr>
      </w:pPr>
      <w:r w:rsidRPr="009F0FC6">
        <w:rPr>
          <w:rFonts w:ascii="Times New Roman" w:hAnsi="Times New Roman" w:cs="Times New Roman"/>
          <w:sz w:val="22"/>
          <w:szCs w:val="22"/>
        </w:rPr>
        <w:t>předsedkyně Rady</w:t>
      </w:r>
    </w:p>
    <w:p w:rsidR="00CE468D" w:rsidRPr="009F0FC6" w:rsidRDefault="00CE468D" w:rsidP="00CE468D">
      <w:pPr>
        <w:jc w:val="center"/>
        <w:rPr>
          <w:rFonts w:ascii="Times New Roman" w:hAnsi="Times New Roman" w:cs="Times New Roman"/>
          <w:sz w:val="22"/>
          <w:szCs w:val="22"/>
        </w:rPr>
        <w:sectPr w:rsidR="00CE468D" w:rsidRPr="009F0FC6" w:rsidSect="005767ED">
          <w:type w:val="continuous"/>
          <w:pgSz w:w="11900" w:h="16840"/>
          <w:pgMar w:top="1440" w:right="1440" w:bottom="1440" w:left="1440" w:header="708" w:footer="708" w:gutter="0"/>
          <w:cols w:num="2" w:space="708"/>
          <w:docGrid w:linePitch="360"/>
        </w:sectPr>
      </w:pPr>
      <w:r w:rsidRPr="009F0FC6">
        <w:rPr>
          <w:rFonts w:ascii="Times New Roman" w:hAnsi="Times New Roman" w:cs="Times New Roman"/>
          <w:sz w:val="22"/>
          <w:szCs w:val="22"/>
        </w:rPr>
        <w:t>Českého telekomunikačního úřad</w:t>
      </w:r>
      <w:r w:rsidR="001520E3">
        <w:rPr>
          <w:rFonts w:ascii="Times New Roman" w:hAnsi="Times New Roman" w:cs="Times New Roman"/>
          <w:sz w:val="22"/>
          <w:szCs w:val="22"/>
        </w:rPr>
        <w:t>u</w:t>
      </w:r>
    </w:p>
    <w:p w:rsidR="00CE468D" w:rsidRPr="00BF2281" w:rsidRDefault="00CE468D" w:rsidP="00CE468D">
      <w:pPr>
        <w:rPr>
          <w:rFonts w:ascii="Times New Roman" w:eastAsia="Times New Roman" w:hAnsi="Times New Roman" w:cs="Times New Roman"/>
          <w:b/>
          <w:bCs/>
          <w:caps/>
          <w:kern w:val="32"/>
          <w:sz w:val="22"/>
          <w:szCs w:val="22"/>
        </w:rPr>
      </w:pPr>
      <w:bookmarkStart w:id="7" w:name="_GoBack"/>
      <w:bookmarkEnd w:id="7"/>
    </w:p>
    <w:sectPr w:rsidR="00CE468D" w:rsidRPr="00BF2281" w:rsidSect="001520E3">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520E3">
      <w:r>
        <w:separator/>
      </w:r>
    </w:p>
  </w:endnote>
  <w:endnote w:type="continuationSeparator" w:id="0">
    <w:p w:rsidR="00000000" w:rsidRDefault="0015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9068668"/>
      <w:docPartObj>
        <w:docPartGallery w:val="Page Numbers (Bottom of Page)"/>
        <w:docPartUnique/>
      </w:docPartObj>
    </w:sdtPr>
    <w:sdtEndPr/>
    <w:sdtContent>
      <w:p w:rsidR="00BF2281" w:rsidRDefault="00CE468D">
        <w:pPr>
          <w:pStyle w:val="Zpat"/>
          <w:jc w:val="center"/>
        </w:pPr>
        <w:r>
          <w:fldChar w:fldCharType="begin"/>
        </w:r>
        <w:r>
          <w:instrText>PAGE   \* MERGEFORMAT</w:instrText>
        </w:r>
        <w:r>
          <w:fldChar w:fldCharType="separate"/>
        </w:r>
        <w:r>
          <w:t>2</w:t>
        </w:r>
        <w:r>
          <w:fldChar w:fldCharType="end"/>
        </w:r>
      </w:p>
    </w:sdtContent>
  </w:sdt>
  <w:p w:rsidR="00BF2281" w:rsidRDefault="001520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520E3">
      <w:r>
        <w:separator/>
      </w:r>
    </w:p>
  </w:footnote>
  <w:footnote w:type="continuationSeparator" w:id="0">
    <w:p w:rsidR="00000000" w:rsidRDefault="00152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281" w:rsidRDefault="001520E3">
    <w:pPr>
      <w:pStyle w:val="Zhlav"/>
    </w:pPr>
  </w:p>
  <w:p w:rsidR="00BF2281" w:rsidRDefault="001520E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000EB"/>
    <w:multiLevelType w:val="hybridMultilevel"/>
    <w:tmpl w:val="DFE27B30"/>
    <w:lvl w:ilvl="0" w:tplc="7EEC9EA0">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687C30E9"/>
    <w:multiLevelType w:val="hybridMultilevel"/>
    <w:tmpl w:val="15CA4EFA"/>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6F4B5D6A"/>
    <w:multiLevelType w:val="multilevel"/>
    <w:tmpl w:val="4E489EE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ind w:left="567" w:hanging="567"/>
      </w:pPr>
      <w:rPr>
        <w:rFonts w:ascii="Times New Roman Bold" w:hAnsi="Times New Roman Bold" w:hint="default"/>
        <w:b/>
        <w:i w:val="0"/>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72707E84"/>
    <w:multiLevelType w:val="multilevel"/>
    <w:tmpl w:val="E9C6FD54"/>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lowerLetter"/>
      <w:lvlText w:val="%2."/>
      <w:lvlJc w:val="left"/>
      <w:pPr>
        <w:ind w:left="1353" w:hanging="360"/>
      </w:pPr>
      <w:rPr>
        <w:rFonts w:hint="default"/>
        <w:b w:val="0"/>
        <w:bCs w:val="0"/>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7950541C"/>
    <w:multiLevelType w:val="hybridMultilevel"/>
    <w:tmpl w:val="F7BC8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68D"/>
    <w:rsid w:val="001520E3"/>
    <w:rsid w:val="00903114"/>
    <w:rsid w:val="00CE46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E269E"/>
  <w15:chartTrackingRefBased/>
  <w15:docId w15:val="{5469C2D9-CE21-492F-94CC-79621B55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468D"/>
    <w:pPr>
      <w:spacing w:after="0" w:line="240" w:lineRule="auto"/>
    </w:pPr>
    <w:rPr>
      <w:sz w:val="24"/>
      <w:szCs w:val="24"/>
    </w:rPr>
  </w:style>
  <w:style w:type="paragraph" w:styleId="Nadpis1">
    <w:name w:val="heading 1"/>
    <w:aliases w:val="Hoofdstukkop,Section Heading,H1,h1,Základní kapitola,Článek,_Nadpis 1,ASAPHeading 1,Kapitola,section,1,Nadpis 1T,V_Head1,Záhlaví 1,Char Char,Char Char Char Char Char,Char Char Char Char Char Char Char Char,Char Char Char Char Char Char,RI"/>
    <w:basedOn w:val="Normln"/>
    <w:next w:val="Clanek11"/>
    <w:link w:val="Nadpis1Char"/>
    <w:qFormat/>
    <w:rsid w:val="00CE468D"/>
    <w:pPr>
      <w:keepNext/>
      <w:numPr>
        <w:numId w:val="2"/>
      </w:numPr>
      <w:spacing w:before="240"/>
      <w:jc w:val="both"/>
      <w:outlineLvl w:val="0"/>
    </w:pPr>
    <w:rPr>
      <w:rFonts w:ascii="Times New Roman" w:eastAsia="Times New Roman" w:hAnsi="Times New Roman" w:cs="Arial"/>
      <w:b/>
      <w:bCs/>
      <w:caps/>
      <w:kern w:val="32"/>
      <w:sz w:val="22"/>
      <w:szCs w:val="32"/>
    </w:rPr>
  </w:style>
  <w:style w:type="paragraph" w:styleId="Nadpis2">
    <w:name w:val="heading 2"/>
    <w:basedOn w:val="Normln"/>
    <w:next w:val="Normln"/>
    <w:link w:val="Nadpis2Char"/>
    <w:uiPriority w:val="9"/>
    <w:semiHidden/>
    <w:unhideWhenUsed/>
    <w:qFormat/>
    <w:rsid w:val="00CE468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oofdstukkop Char,Section Heading Char,H1 Char,h1 Char,Základní kapitola Char,Článek Char,_Nadpis 1 Char,ASAPHeading 1 Char,Kapitola Char,section Char,1 Char,Nadpis 1T Char,V_Head1 Char,Záhlaví 1 Char,Char Char Char,RI Char"/>
    <w:basedOn w:val="Standardnpsmoodstavce"/>
    <w:link w:val="Nadpis1"/>
    <w:rsid w:val="00CE468D"/>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CE468D"/>
    <w:pPr>
      <w:keepNext w:val="0"/>
      <w:keepLines w:val="0"/>
      <w:widowControl w:val="0"/>
      <w:numPr>
        <w:ilvl w:val="1"/>
        <w:numId w:val="2"/>
      </w:numPr>
      <w:spacing w:before="120" w:after="120"/>
      <w:jc w:val="both"/>
    </w:pPr>
    <w:rPr>
      <w:rFonts w:ascii="Times New Roman" w:eastAsia="Times New Roman" w:hAnsi="Times New Roman" w:cs="Arial"/>
      <w:bCs/>
      <w:iCs/>
      <w:color w:val="auto"/>
      <w:sz w:val="22"/>
      <w:szCs w:val="28"/>
    </w:rPr>
  </w:style>
  <w:style w:type="character" w:customStyle="1" w:styleId="Clanek11Char">
    <w:name w:val="Clanek 1.1 Char"/>
    <w:basedOn w:val="Standardnpsmoodstavce"/>
    <w:link w:val="Clanek11"/>
    <w:locked/>
    <w:rsid w:val="00CE468D"/>
    <w:rPr>
      <w:rFonts w:ascii="Times New Roman" w:eastAsia="Times New Roman" w:hAnsi="Times New Roman" w:cs="Arial"/>
      <w:bCs/>
      <w:iCs/>
      <w:szCs w:val="28"/>
    </w:rPr>
  </w:style>
  <w:style w:type="paragraph" w:styleId="Odstavecseseznamem">
    <w:name w:val="List Paragraph"/>
    <w:aliases w:val="Nad,Odstavec cíl se seznamem,Odstavec se seznamem5,Odstavec_muj,Odrážky,EQ odrážka červená"/>
    <w:basedOn w:val="Normln"/>
    <w:link w:val="OdstavecseseznamemChar"/>
    <w:uiPriority w:val="34"/>
    <w:qFormat/>
    <w:rsid w:val="00CE468D"/>
    <w:pPr>
      <w:spacing w:after="200" w:line="276" w:lineRule="auto"/>
      <w:ind w:left="720"/>
      <w:contextualSpacing/>
    </w:pPr>
    <w:rPr>
      <w:sz w:val="22"/>
      <w:szCs w:val="22"/>
    </w:rPr>
  </w:style>
  <w:style w:type="character" w:customStyle="1" w:styleId="OdstavecseseznamemChar">
    <w:name w:val="Odstavec se seznamem Char"/>
    <w:aliases w:val="Nad Char,Odstavec cíl se seznamem Char,Odstavec se seznamem5 Char,Odstavec_muj Char,Odrážky Char,EQ odrážka červená Char"/>
    <w:link w:val="Odstavecseseznamem"/>
    <w:uiPriority w:val="34"/>
    <w:locked/>
    <w:rsid w:val="00CE468D"/>
  </w:style>
  <w:style w:type="paragraph" w:customStyle="1" w:styleId="Text11">
    <w:name w:val="Text 1.1"/>
    <w:basedOn w:val="Normln"/>
    <w:qFormat/>
    <w:rsid w:val="00CE468D"/>
    <w:pPr>
      <w:keepNext/>
      <w:spacing w:before="120" w:after="120"/>
      <w:ind w:left="561"/>
      <w:jc w:val="both"/>
    </w:pPr>
    <w:rPr>
      <w:rFonts w:ascii="Times New Roman" w:eastAsia="Times New Roman" w:hAnsi="Times New Roman" w:cs="Times New Roman"/>
      <w:sz w:val="22"/>
      <w:szCs w:val="20"/>
    </w:rPr>
  </w:style>
  <w:style w:type="paragraph" w:customStyle="1" w:styleId="Claneka">
    <w:name w:val="Clanek (a)"/>
    <w:basedOn w:val="Normln"/>
    <w:qFormat/>
    <w:rsid w:val="00CE468D"/>
    <w:pPr>
      <w:keepLines/>
      <w:widowControl w:val="0"/>
      <w:numPr>
        <w:ilvl w:val="2"/>
        <w:numId w:val="2"/>
      </w:numPr>
      <w:spacing w:before="120" w:after="120"/>
      <w:jc w:val="both"/>
    </w:pPr>
    <w:rPr>
      <w:rFonts w:ascii="Times New Roman" w:eastAsia="Times New Roman" w:hAnsi="Times New Roman" w:cs="Times New Roman"/>
      <w:sz w:val="22"/>
    </w:rPr>
  </w:style>
  <w:style w:type="paragraph" w:customStyle="1" w:styleId="Claneki">
    <w:name w:val="Clanek (i)"/>
    <w:basedOn w:val="Normln"/>
    <w:qFormat/>
    <w:rsid w:val="00CE468D"/>
    <w:pPr>
      <w:keepNext/>
      <w:numPr>
        <w:ilvl w:val="3"/>
        <w:numId w:val="2"/>
      </w:numPr>
      <w:spacing w:before="120" w:after="120"/>
      <w:jc w:val="both"/>
    </w:pPr>
    <w:rPr>
      <w:rFonts w:ascii="Times New Roman" w:eastAsia="Times New Roman" w:hAnsi="Times New Roman" w:cs="Times New Roman"/>
      <w:color w:val="000000"/>
      <w:sz w:val="22"/>
    </w:rPr>
  </w:style>
  <w:style w:type="table" w:styleId="Mkatabulky">
    <w:name w:val="Table Grid"/>
    <w:basedOn w:val="Normlntabulka"/>
    <w:uiPriority w:val="39"/>
    <w:rsid w:val="00CE468D"/>
    <w:pPr>
      <w:spacing w:after="0" w:line="240" w:lineRule="auto"/>
    </w:pPr>
    <w:rPr>
      <w:sz w:val="24"/>
      <w:szCs w:val="24"/>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E468D"/>
    <w:rPr>
      <w:color w:val="0000FF"/>
      <w:u w:val="single"/>
    </w:rPr>
  </w:style>
  <w:style w:type="paragraph" w:styleId="Zhlav">
    <w:name w:val="header"/>
    <w:basedOn w:val="Normln"/>
    <w:link w:val="ZhlavChar"/>
    <w:uiPriority w:val="99"/>
    <w:unhideWhenUsed/>
    <w:rsid w:val="00CE468D"/>
    <w:pPr>
      <w:tabs>
        <w:tab w:val="center" w:pos="4536"/>
        <w:tab w:val="right" w:pos="9072"/>
      </w:tabs>
    </w:pPr>
    <w:rPr>
      <w:sz w:val="22"/>
      <w:szCs w:val="22"/>
    </w:rPr>
  </w:style>
  <w:style w:type="character" w:customStyle="1" w:styleId="ZhlavChar">
    <w:name w:val="Záhlaví Char"/>
    <w:basedOn w:val="Standardnpsmoodstavce"/>
    <w:link w:val="Zhlav"/>
    <w:uiPriority w:val="99"/>
    <w:rsid w:val="00CE468D"/>
  </w:style>
  <w:style w:type="paragraph" w:styleId="Zpat">
    <w:name w:val="footer"/>
    <w:basedOn w:val="Normln"/>
    <w:link w:val="ZpatChar"/>
    <w:uiPriority w:val="99"/>
    <w:unhideWhenUsed/>
    <w:rsid w:val="00CE468D"/>
    <w:pPr>
      <w:tabs>
        <w:tab w:val="center" w:pos="4536"/>
        <w:tab w:val="right" w:pos="9072"/>
      </w:tabs>
    </w:pPr>
    <w:rPr>
      <w:sz w:val="22"/>
      <w:szCs w:val="22"/>
    </w:rPr>
  </w:style>
  <w:style w:type="character" w:customStyle="1" w:styleId="ZpatChar">
    <w:name w:val="Zápatí Char"/>
    <w:basedOn w:val="Standardnpsmoodstavce"/>
    <w:link w:val="Zpat"/>
    <w:uiPriority w:val="99"/>
    <w:rsid w:val="00CE468D"/>
  </w:style>
  <w:style w:type="character" w:customStyle="1" w:styleId="Nadpis2Char">
    <w:name w:val="Nadpis 2 Char"/>
    <w:basedOn w:val="Standardnpsmoodstavce"/>
    <w:link w:val="Nadpis2"/>
    <w:uiPriority w:val="9"/>
    <w:semiHidden/>
    <w:rsid w:val="00CE468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4168</Words>
  <Characters>24592</Characters>
  <Application>Microsoft Office Word</Application>
  <DocSecurity>0</DocSecurity>
  <Lines>204</Lines>
  <Paragraphs>57</Paragraphs>
  <ScaleCrop>false</ScaleCrop>
  <Company/>
  <LinksUpToDate>false</LinksUpToDate>
  <CharactersWithSpaces>28703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CHVALINOVÁ Kateřina</dc:creator>
  <cp:keywords/>
  <dc:description/>
  <cp:lastModifiedBy>CHVALINOVÁ Kateřina</cp:lastModifiedBy>
  <cp:revision>2</cp:revision>
  <dcterms:created xsi:type="dcterms:W3CDTF">2020-11-26T08:42:00Z</dcterms:created>
  <dcterms:modified xsi:type="dcterms:W3CDTF">2020-11-26T08:49:00Z</dcterms:modified>
</cp:coreProperties>
</file>