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421" w:rsidRDefault="00F91492">
      <w:pPr>
        <w:spacing w:before="80"/>
        <w:ind w:left="3143" w:right="3148"/>
        <w:jc w:val="center"/>
        <w:rPr>
          <w:sz w:val="32"/>
        </w:rPr>
      </w:pPr>
      <w:r>
        <w:rPr>
          <w:color w:val="808080"/>
          <w:sz w:val="32"/>
        </w:rPr>
        <w:t>Smlouva č. 1190400212 o poskytnutí podpory</w:t>
      </w:r>
    </w:p>
    <w:p w:rsidR="002B5421" w:rsidRDefault="00F91492">
      <w:pPr>
        <w:spacing w:before="1"/>
        <w:ind w:left="647" w:right="660"/>
        <w:jc w:val="center"/>
        <w:rPr>
          <w:sz w:val="32"/>
        </w:rPr>
      </w:pPr>
      <w:r>
        <w:rPr>
          <w:color w:val="808080"/>
          <w:sz w:val="32"/>
        </w:rPr>
        <w:t>ze Státního fondu životního prostředí České republiky</w:t>
      </w:r>
    </w:p>
    <w:p w:rsidR="002B5421" w:rsidRDefault="002B5421">
      <w:pPr>
        <w:pStyle w:val="Zkladntext"/>
        <w:spacing w:before="11"/>
        <w:rPr>
          <w:sz w:val="59"/>
        </w:rPr>
      </w:pPr>
    </w:p>
    <w:p w:rsidR="002B5421" w:rsidRDefault="00F91492">
      <w:pPr>
        <w:pStyle w:val="Zkladntext"/>
        <w:spacing w:before="0"/>
        <w:ind w:left="102"/>
      </w:pPr>
      <w:r>
        <w:t>Smluvní strany</w:t>
      </w:r>
    </w:p>
    <w:p w:rsidR="002B5421" w:rsidRDefault="002B5421">
      <w:pPr>
        <w:pStyle w:val="Zkladntext"/>
        <w:spacing w:before="0"/>
        <w:rPr>
          <w:sz w:val="26"/>
        </w:rPr>
      </w:pPr>
    </w:p>
    <w:p w:rsidR="002B5421" w:rsidRDefault="00F91492">
      <w:pPr>
        <w:pStyle w:val="Nadpis1"/>
        <w:spacing w:before="187"/>
        <w:jc w:val="left"/>
      </w:pPr>
      <w:r>
        <w:t>Státní fond životního prostředí České republiky</w:t>
      </w:r>
    </w:p>
    <w:p w:rsidR="002B5421" w:rsidRDefault="00F91492">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2B5421" w:rsidRDefault="00F91492">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8"/>
        </w:rPr>
        <w:t xml:space="preserve"> </w:t>
      </w:r>
      <w:r>
        <w:t>4</w:t>
      </w:r>
    </w:p>
    <w:p w:rsidR="002B5421" w:rsidRDefault="00F91492">
      <w:pPr>
        <w:pStyle w:val="Zkladntext"/>
        <w:tabs>
          <w:tab w:val="left" w:pos="2982"/>
        </w:tabs>
        <w:spacing w:before="1"/>
        <w:ind w:left="102"/>
      </w:pPr>
      <w:r>
        <w:t>IČO:</w:t>
      </w:r>
      <w:r>
        <w:tab/>
        <w:t>00020729</w:t>
      </w:r>
    </w:p>
    <w:p w:rsidR="002B5421" w:rsidRDefault="00F91492">
      <w:pPr>
        <w:pStyle w:val="Zkladntext"/>
        <w:tabs>
          <w:tab w:val="left" w:pos="2982"/>
        </w:tabs>
        <w:spacing w:before="0"/>
        <w:ind w:left="102"/>
      </w:pPr>
      <w:r>
        <w:t>zastoupený:</w:t>
      </w:r>
      <w:r>
        <w:tab/>
        <w:t>Ing. Petrem V a l d m a n e m, ředitelem SFŽP</w:t>
      </w:r>
      <w:r>
        <w:rPr>
          <w:spacing w:val="-18"/>
        </w:rPr>
        <w:t xml:space="preserve"> </w:t>
      </w:r>
      <w:r>
        <w:t>ČR</w:t>
      </w:r>
    </w:p>
    <w:p w:rsidR="002B5421" w:rsidRDefault="00F91492">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2B5421" w:rsidRDefault="00F91492">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2B5421" w:rsidRDefault="002B5421">
      <w:pPr>
        <w:pStyle w:val="Zkladntext"/>
        <w:spacing w:before="11"/>
        <w:rPr>
          <w:sz w:val="19"/>
        </w:rPr>
      </w:pPr>
    </w:p>
    <w:p w:rsidR="002B5421" w:rsidRDefault="00F91492">
      <w:pPr>
        <w:pStyle w:val="Zkladntext"/>
        <w:spacing w:before="0"/>
        <w:ind w:left="102"/>
      </w:pPr>
      <w:r>
        <w:rPr>
          <w:w w:val="99"/>
        </w:rPr>
        <w:t>a</w:t>
      </w:r>
    </w:p>
    <w:p w:rsidR="002B5421" w:rsidRDefault="002B5421">
      <w:pPr>
        <w:pStyle w:val="Zkladntext"/>
        <w:spacing w:before="0"/>
      </w:pPr>
    </w:p>
    <w:p w:rsidR="002B5421" w:rsidRDefault="00F91492">
      <w:pPr>
        <w:pStyle w:val="Nadpis1"/>
        <w:jc w:val="left"/>
      </w:pPr>
      <w:r>
        <w:t>obec Senorady</w:t>
      </w:r>
    </w:p>
    <w:p w:rsidR="002B5421" w:rsidRDefault="00F91492">
      <w:pPr>
        <w:pStyle w:val="Zkladntext"/>
        <w:tabs>
          <w:tab w:val="left" w:pos="2982"/>
        </w:tabs>
        <w:spacing w:before="0"/>
        <w:ind w:left="102" w:right="1830"/>
      </w:pPr>
      <w:r>
        <w:t>kontaktní</w:t>
      </w:r>
      <w:r>
        <w:rPr>
          <w:spacing w:val="-3"/>
        </w:rPr>
        <w:t xml:space="preserve"> </w:t>
      </w:r>
      <w:r>
        <w:t>adresa:</w:t>
      </w:r>
      <w:r>
        <w:tab/>
        <w:t>Obecní úřad Senorady, Senorady 120, 675</w:t>
      </w:r>
      <w:r>
        <w:rPr>
          <w:spacing w:val="-18"/>
        </w:rPr>
        <w:t xml:space="preserve"> </w:t>
      </w:r>
      <w:r>
        <w:t>75</w:t>
      </w:r>
      <w:r>
        <w:rPr>
          <w:spacing w:val="-3"/>
        </w:rPr>
        <w:t xml:space="preserve"> </w:t>
      </w:r>
      <w:r>
        <w:t>Mohelno</w:t>
      </w:r>
      <w:r>
        <w:rPr>
          <w:spacing w:val="-1"/>
          <w:w w:val="99"/>
        </w:rPr>
        <w:t xml:space="preserve"> </w:t>
      </w:r>
      <w:r>
        <w:t>IČO:</w:t>
      </w:r>
      <w:r>
        <w:tab/>
        <w:t>00378593</w:t>
      </w:r>
    </w:p>
    <w:p w:rsidR="002B5421" w:rsidRDefault="00F91492">
      <w:pPr>
        <w:pStyle w:val="Zkladntext"/>
        <w:tabs>
          <w:tab w:val="left" w:pos="2982"/>
        </w:tabs>
        <w:spacing w:before="0" w:line="265" w:lineRule="exact"/>
        <w:ind w:left="102"/>
      </w:pPr>
      <w:r>
        <w:t>zastoupená:</w:t>
      </w:r>
      <w:r>
        <w:tab/>
        <w:t>Danou P r u š k o v o u, DiS.,</w:t>
      </w:r>
      <w:r>
        <w:rPr>
          <w:spacing w:val="-12"/>
        </w:rPr>
        <w:t xml:space="preserve"> </w:t>
      </w:r>
      <w:r>
        <w:t>starostkou</w:t>
      </w:r>
    </w:p>
    <w:p w:rsidR="002B5421" w:rsidRDefault="00F91492">
      <w:pPr>
        <w:pStyle w:val="Zkladntext"/>
        <w:tabs>
          <w:tab w:val="left" w:pos="2982"/>
        </w:tabs>
        <w:spacing w:before="0" w:line="265" w:lineRule="exact"/>
        <w:ind w:left="102"/>
      </w:pPr>
      <w:r>
        <w:t>bankovní</w:t>
      </w:r>
      <w:r>
        <w:rPr>
          <w:spacing w:val="-3"/>
        </w:rPr>
        <w:t xml:space="preserve"> </w:t>
      </w:r>
      <w:r>
        <w:t>spojení:</w:t>
      </w:r>
      <w:r>
        <w:tab/>
      </w:r>
      <w:r w:rsidR="00E55393">
        <w:t>xxxxxxxxxxxxxxxxxxx</w:t>
      </w:r>
    </w:p>
    <w:p w:rsidR="002B5421" w:rsidRDefault="00F91492">
      <w:pPr>
        <w:pStyle w:val="Zkladntext"/>
        <w:tabs>
          <w:tab w:val="left" w:pos="2982"/>
        </w:tabs>
        <w:spacing w:before="0"/>
        <w:ind w:left="102" w:right="4968"/>
      </w:pPr>
      <w:r>
        <w:t>číslo</w:t>
      </w:r>
      <w:r>
        <w:rPr>
          <w:spacing w:val="-2"/>
        </w:rPr>
        <w:t xml:space="preserve"> </w:t>
      </w:r>
      <w:r>
        <w:t>účtu:</w:t>
      </w:r>
      <w:r>
        <w:tab/>
      </w:r>
      <w:r w:rsidR="00E55393">
        <w:t>xxxxxxxxxxxxxxxx</w:t>
      </w:r>
      <w:bookmarkStart w:id="0" w:name="_GoBack"/>
      <w:bookmarkEnd w:id="0"/>
      <w:r>
        <w:rPr>
          <w:w w:val="95"/>
        </w:rPr>
        <w:t xml:space="preserve"> </w:t>
      </w:r>
      <w:r>
        <w:t>(dále jen „příjemce</w:t>
      </w:r>
      <w:r>
        <w:rPr>
          <w:spacing w:val="-6"/>
        </w:rPr>
        <w:t xml:space="preserve"> </w:t>
      </w:r>
      <w:r>
        <w:t>podpory")</w:t>
      </w:r>
    </w:p>
    <w:p w:rsidR="002B5421" w:rsidRDefault="002B5421">
      <w:pPr>
        <w:pStyle w:val="Zkladntext"/>
        <w:spacing w:before="0"/>
        <w:rPr>
          <w:sz w:val="26"/>
        </w:rPr>
      </w:pPr>
    </w:p>
    <w:p w:rsidR="002B5421" w:rsidRDefault="002B5421">
      <w:pPr>
        <w:pStyle w:val="Zkladntext"/>
        <w:spacing w:before="12"/>
        <w:rPr>
          <w:sz w:val="33"/>
        </w:rPr>
      </w:pPr>
    </w:p>
    <w:p w:rsidR="002B5421" w:rsidRDefault="00F91492">
      <w:pPr>
        <w:pStyle w:val="Zkladntext"/>
        <w:spacing w:before="0"/>
        <w:ind w:left="102"/>
      </w:pPr>
      <w:r>
        <w:t>se dohodly takto:</w:t>
      </w:r>
    </w:p>
    <w:p w:rsidR="002B5421" w:rsidRDefault="002B5421">
      <w:pPr>
        <w:pStyle w:val="Zkladntext"/>
        <w:spacing w:before="0"/>
        <w:rPr>
          <w:sz w:val="26"/>
        </w:rPr>
      </w:pPr>
    </w:p>
    <w:p w:rsidR="002B5421" w:rsidRDefault="00F91492">
      <w:pPr>
        <w:pStyle w:val="Nadpis1"/>
        <w:spacing w:before="187"/>
        <w:ind w:left="3139" w:right="3148"/>
      </w:pPr>
      <w:r>
        <w:t>I.</w:t>
      </w:r>
    </w:p>
    <w:p w:rsidR="002B5421" w:rsidRDefault="00F91492">
      <w:pPr>
        <w:ind w:left="3135" w:right="3148"/>
        <w:jc w:val="center"/>
        <w:rPr>
          <w:b/>
          <w:sz w:val="20"/>
        </w:rPr>
      </w:pPr>
      <w:r>
        <w:rPr>
          <w:b/>
          <w:sz w:val="20"/>
        </w:rPr>
        <w:t>Předmět a účel smlouvy</w:t>
      </w:r>
    </w:p>
    <w:p w:rsidR="002B5421" w:rsidRDefault="002B5421">
      <w:pPr>
        <w:pStyle w:val="Zkladntext"/>
        <w:spacing w:before="11"/>
        <w:rPr>
          <w:b/>
          <w:sz w:val="19"/>
        </w:rPr>
      </w:pPr>
    </w:p>
    <w:p w:rsidR="002B5421" w:rsidRDefault="00F91492">
      <w:pPr>
        <w:pStyle w:val="Odstavecseseznamem"/>
        <w:numPr>
          <w:ilvl w:val="0"/>
          <w:numId w:val="8"/>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B5421" w:rsidRDefault="00F91492">
      <w:pPr>
        <w:pStyle w:val="Zkladntext"/>
        <w:spacing w:before="0"/>
        <w:ind w:left="385" w:right="111"/>
        <w:jc w:val="both"/>
      </w:pPr>
      <w:r>
        <w:t>„Smlouva“) se uzavírá na základě Rozhodnutí ministra životního prostředí č. 1190400212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2B5421" w:rsidRDefault="00F91492">
      <w:pPr>
        <w:pStyle w:val="Zkladntext"/>
        <w:spacing w:before="0"/>
        <w:ind w:left="385"/>
        <w:jc w:val="both"/>
      </w:pPr>
      <w:r>
        <w:t>„Směrnice MŽP“), platné ke dni podání žádosti.</w:t>
      </w:r>
    </w:p>
    <w:p w:rsidR="002B5421" w:rsidRDefault="00F91492">
      <w:pPr>
        <w:pStyle w:val="Odstavecseseznamem"/>
        <w:numPr>
          <w:ilvl w:val="0"/>
          <w:numId w:val="8"/>
        </w:numPr>
        <w:tabs>
          <w:tab w:val="left" w:pos="386"/>
        </w:tabs>
        <w:spacing w:before="118"/>
        <w:ind w:right="114"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2B5421" w:rsidRDefault="002B5421">
      <w:pPr>
        <w:jc w:val="both"/>
        <w:rPr>
          <w:sz w:val="20"/>
        </w:rPr>
        <w:sectPr w:rsidR="002B5421">
          <w:footerReference w:type="default" r:id="rId7"/>
          <w:type w:val="continuous"/>
          <w:pgSz w:w="12240" w:h="15840"/>
          <w:pgMar w:top="1480" w:right="1020" w:bottom="1100" w:left="1600" w:header="708" w:footer="902" w:gutter="0"/>
          <w:pgNumType w:start="1"/>
          <w:cols w:space="708"/>
        </w:sectPr>
      </w:pPr>
    </w:p>
    <w:p w:rsidR="002B5421" w:rsidRDefault="00F91492">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2B5421" w:rsidRDefault="00F91492">
      <w:pPr>
        <w:pStyle w:val="Nadpis1"/>
        <w:spacing w:before="120"/>
        <w:ind w:left="647" w:right="655"/>
      </w:pPr>
      <w:r>
        <w:t>„Senorady - splašková kanalizace a ČOV“</w:t>
      </w:r>
    </w:p>
    <w:p w:rsidR="002B5421" w:rsidRDefault="00F91492">
      <w:pPr>
        <w:pStyle w:val="Zkladntext"/>
        <w:ind w:left="385"/>
      </w:pPr>
      <w:r>
        <w:t>(dále jen „projekt“ nebo „akce“) realizovanou v letech 2020 až 2021. Akce je investiční.</w:t>
      </w:r>
    </w:p>
    <w:p w:rsidR="002B5421" w:rsidRDefault="002B5421">
      <w:pPr>
        <w:pStyle w:val="Zkladntext"/>
        <w:spacing w:before="0"/>
        <w:rPr>
          <w:sz w:val="26"/>
        </w:rPr>
      </w:pPr>
    </w:p>
    <w:p w:rsidR="002B5421" w:rsidRDefault="00F91492">
      <w:pPr>
        <w:pStyle w:val="Nadpis1"/>
        <w:spacing w:before="187" w:line="265" w:lineRule="exact"/>
        <w:ind w:left="3143" w:right="2799"/>
      </w:pPr>
      <w:r>
        <w:t>II.</w:t>
      </w:r>
    </w:p>
    <w:p w:rsidR="002B5421" w:rsidRDefault="00F91492">
      <w:pPr>
        <w:spacing w:line="265" w:lineRule="exact"/>
        <w:ind w:left="3143" w:right="2798"/>
        <w:jc w:val="center"/>
        <w:rPr>
          <w:b/>
          <w:sz w:val="20"/>
        </w:rPr>
      </w:pPr>
      <w:r>
        <w:rPr>
          <w:b/>
          <w:sz w:val="20"/>
        </w:rPr>
        <w:t>Výše dotace</w:t>
      </w:r>
    </w:p>
    <w:p w:rsidR="002B5421" w:rsidRDefault="002B5421">
      <w:pPr>
        <w:pStyle w:val="Zkladntext"/>
        <w:spacing w:before="0"/>
        <w:rPr>
          <w:b/>
        </w:rPr>
      </w:pPr>
    </w:p>
    <w:p w:rsidR="002B5421" w:rsidRDefault="00F91492">
      <w:pPr>
        <w:pStyle w:val="Odstavecseseznamem"/>
        <w:numPr>
          <w:ilvl w:val="0"/>
          <w:numId w:val="7"/>
        </w:numPr>
        <w:tabs>
          <w:tab w:val="left" w:pos="386"/>
        </w:tabs>
        <w:spacing w:before="0"/>
        <w:ind w:right="111" w:hanging="283"/>
        <w:jc w:val="both"/>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7"/>
          <w:sz w:val="20"/>
        </w:rPr>
        <w:t xml:space="preserve"> </w:t>
      </w:r>
      <w:r>
        <w:rPr>
          <w:sz w:val="20"/>
        </w:rPr>
        <w:t>výši</w:t>
      </w:r>
      <w:r>
        <w:rPr>
          <w:spacing w:val="-2"/>
          <w:sz w:val="20"/>
        </w:rPr>
        <w:t xml:space="preserve"> </w:t>
      </w:r>
      <w:r>
        <w:rPr>
          <w:b/>
          <w:sz w:val="20"/>
        </w:rPr>
        <w:t>54</w:t>
      </w:r>
      <w:r>
        <w:rPr>
          <w:b/>
          <w:spacing w:val="1"/>
          <w:sz w:val="20"/>
        </w:rPr>
        <w:t xml:space="preserve"> </w:t>
      </w:r>
      <w:r>
        <w:rPr>
          <w:b/>
          <w:sz w:val="20"/>
        </w:rPr>
        <w:t>099</w:t>
      </w:r>
      <w:r>
        <w:rPr>
          <w:b/>
          <w:spacing w:val="-7"/>
          <w:sz w:val="20"/>
        </w:rPr>
        <w:t xml:space="preserve"> </w:t>
      </w:r>
      <w:r>
        <w:rPr>
          <w:b/>
          <w:sz w:val="20"/>
        </w:rPr>
        <w:t>122,13</w:t>
      </w:r>
      <w:r>
        <w:rPr>
          <w:b/>
          <w:spacing w:val="-7"/>
          <w:sz w:val="20"/>
        </w:rPr>
        <w:t xml:space="preserve"> </w:t>
      </w:r>
      <w:r>
        <w:rPr>
          <w:b/>
          <w:sz w:val="20"/>
        </w:rPr>
        <w:t>Kč</w:t>
      </w:r>
      <w:r>
        <w:rPr>
          <w:b/>
          <w:spacing w:val="-7"/>
          <w:sz w:val="20"/>
        </w:rPr>
        <w:t xml:space="preserve"> </w:t>
      </w:r>
      <w:r>
        <w:rPr>
          <w:sz w:val="20"/>
        </w:rPr>
        <w:t>(slovy: padesát čtyři milionů devadesát devět tisíc jedno sto dvacet dva korun českých třináct</w:t>
      </w:r>
      <w:r>
        <w:rPr>
          <w:spacing w:val="-22"/>
          <w:sz w:val="20"/>
        </w:rPr>
        <w:t xml:space="preserve"> </w:t>
      </w:r>
      <w:r>
        <w:rPr>
          <w:sz w:val="20"/>
        </w:rPr>
        <w:t>haléřů).</w:t>
      </w:r>
    </w:p>
    <w:p w:rsidR="002B5421" w:rsidRDefault="00F91492">
      <w:pPr>
        <w:pStyle w:val="Odstavecseseznamem"/>
        <w:numPr>
          <w:ilvl w:val="0"/>
          <w:numId w:val="7"/>
        </w:numPr>
        <w:tabs>
          <w:tab w:val="left" w:pos="386"/>
        </w:tabs>
        <w:ind w:right="111" w:hanging="283"/>
        <w:jc w:val="both"/>
        <w:rPr>
          <w:sz w:val="20"/>
        </w:rPr>
      </w:pPr>
      <w:r>
        <w:rPr>
          <w:sz w:val="20"/>
        </w:rPr>
        <w:t>Základ  pro  stanovení  podpory  odpovídá  způsobilým  výdajům  stanoveným   Fondem  dle  žádosti   a jejích příloh a činí 84 861 368,05</w:t>
      </w:r>
      <w:r>
        <w:rPr>
          <w:spacing w:val="-13"/>
          <w:sz w:val="20"/>
        </w:rPr>
        <w:t xml:space="preserve"> </w:t>
      </w:r>
      <w:r>
        <w:rPr>
          <w:sz w:val="20"/>
        </w:rPr>
        <w:t>Kč.</w:t>
      </w:r>
    </w:p>
    <w:p w:rsidR="002B5421" w:rsidRDefault="00F91492">
      <w:pPr>
        <w:pStyle w:val="Odstavecseseznamem"/>
        <w:numPr>
          <w:ilvl w:val="0"/>
          <w:numId w:val="7"/>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2B5421" w:rsidRDefault="00F91492">
      <w:pPr>
        <w:pStyle w:val="Odstavecseseznamem"/>
        <w:numPr>
          <w:ilvl w:val="0"/>
          <w:numId w:val="7"/>
        </w:numPr>
        <w:tabs>
          <w:tab w:val="left" w:pos="386"/>
        </w:tabs>
        <w:spacing w:before="121"/>
        <w:ind w:right="111"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2B5421" w:rsidRDefault="00F91492">
      <w:pPr>
        <w:pStyle w:val="Odstavecseseznamem"/>
        <w:numPr>
          <w:ilvl w:val="0"/>
          <w:numId w:val="7"/>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2B5421" w:rsidRDefault="00F91492">
      <w:pPr>
        <w:pStyle w:val="Odstavecseseznamem"/>
        <w:numPr>
          <w:ilvl w:val="0"/>
          <w:numId w:val="7"/>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2B5421" w:rsidRDefault="00F91492">
      <w:pPr>
        <w:pStyle w:val="Odstavecseseznamem"/>
        <w:numPr>
          <w:ilvl w:val="0"/>
          <w:numId w:val="7"/>
        </w:numPr>
        <w:tabs>
          <w:tab w:val="left" w:pos="386"/>
        </w:tabs>
        <w:spacing w:before="125" w:line="264" w:lineRule="exact"/>
        <w:ind w:right="114" w:hanging="283"/>
        <w:jc w:val="both"/>
        <w:rPr>
          <w:sz w:val="20"/>
        </w:rPr>
      </w:pPr>
      <w:r>
        <w:rPr>
          <w:sz w:val="20"/>
        </w:rPr>
        <w:t>Při určování způsobilých výdajů akce a z nich odvozené výše podpory se bude vycházet ze znění čl. 9 Výzvy.</w:t>
      </w:r>
    </w:p>
    <w:p w:rsidR="002B5421" w:rsidRDefault="002B5421">
      <w:pPr>
        <w:pStyle w:val="Zkladntext"/>
        <w:spacing w:before="0"/>
        <w:rPr>
          <w:sz w:val="26"/>
        </w:rPr>
      </w:pPr>
    </w:p>
    <w:p w:rsidR="002B5421" w:rsidRDefault="00F91492">
      <w:pPr>
        <w:pStyle w:val="Nadpis1"/>
        <w:spacing w:before="185"/>
        <w:ind w:left="3138" w:right="3148"/>
      </w:pPr>
      <w:r>
        <w:t>III.</w:t>
      </w:r>
    </w:p>
    <w:p w:rsidR="002B5421" w:rsidRDefault="00F91492">
      <w:pPr>
        <w:ind w:left="3135" w:right="3148"/>
        <w:jc w:val="center"/>
        <w:rPr>
          <w:b/>
          <w:sz w:val="20"/>
        </w:rPr>
      </w:pPr>
      <w:r>
        <w:rPr>
          <w:b/>
          <w:sz w:val="20"/>
        </w:rPr>
        <w:t>Platební podmínky</w:t>
      </w:r>
    </w:p>
    <w:p w:rsidR="002B5421" w:rsidRDefault="002B5421">
      <w:pPr>
        <w:pStyle w:val="Zkladntext"/>
        <w:spacing w:before="0"/>
        <w:rPr>
          <w:b/>
        </w:rPr>
      </w:pPr>
    </w:p>
    <w:p w:rsidR="002B5421" w:rsidRDefault="00F91492">
      <w:pPr>
        <w:pStyle w:val="Odstavecseseznamem"/>
        <w:numPr>
          <w:ilvl w:val="0"/>
          <w:numId w:val="6"/>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2B5421" w:rsidRDefault="00F91492">
      <w:pPr>
        <w:pStyle w:val="Odstavecseseznamem"/>
        <w:numPr>
          <w:ilvl w:val="0"/>
          <w:numId w:val="6"/>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2B5421" w:rsidRDefault="00F91492">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2B5421" w:rsidRDefault="002B5421">
      <w:pPr>
        <w:pStyle w:val="Zkladntext"/>
        <w:spacing w:before="0" w:after="1"/>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2B5421">
        <w:trPr>
          <w:trHeight w:hRule="exact" w:val="397"/>
        </w:trPr>
        <w:tc>
          <w:tcPr>
            <w:tcW w:w="4779" w:type="dxa"/>
          </w:tcPr>
          <w:p w:rsidR="002B5421" w:rsidRDefault="00F91492">
            <w:pPr>
              <w:pStyle w:val="TableParagraph"/>
              <w:spacing w:before="120"/>
              <w:ind w:left="2116"/>
              <w:rPr>
                <w:sz w:val="20"/>
              </w:rPr>
            </w:pPr>
            <w:r>
              <w:rPr>
                <w:sz w:val="20"/>
              </w:rPr>
              <w:t>v roce</w:t>
            </w:r>
          </w:p>
        </w:tc>
        <w:tc>
          <w:tcPr>
            <w:tcW w:w="4571" w:type="dxa"/>
          </w:tcPr>
          <w:p w:rsidR="002B5421" w:rsidRDefault="00F91492">
            <w:pPr>
              <w:pStyle w:val="TableParagraph"/>
              <w:spacing w:before="120"/>
              <w:ind w:left="1775" w:right="1780"/>
              <w:jc w:val="center"/>
              <w:rPr>
                <w:sz w:val="20"/>
              </w:rPr>
            </w:pPr>
            <w:r>
              <w:rPr>
                <w:sz w:val="20"/>
              </w:rPr>
              <w:t>ve výši (Kč)</w:t>
            </w:r>
          </w:p>
        </w:tc>
      </w:tr>
      <w:tr w:rsidR="002B5421">
        <w:trPr>
          <w:trHeight w:hRule="exact" w:val="396"/>
        </w:trPr>
        <w:tc>
          <w:tcPr>
            <w:tcW w:w="4779" w:type="dxa"/>
          </w:tcPr>
          <w:p w:rsidR="002B5421" w:rsidRDefault="00F91492">
            <w:pPr>
              <w:pStyle w:val="TableParagraph"/>
              <w:spacing w:before="120"/>
              <w:ind w:left="2167"/>
              <w:rPr>
                <w:sz w:val="20"/>
              </w:rPr>
            </w:pPr>
            <w:r>
              <w:rPr>
                <w:sz w:val="20"/>
              </w:rPr>
              <w:t>2020</w:t>
            </w:r>
          </w:p>
        </w:tc>
        <w:tc>
          <w:tcPr>
            <w:tcW w:w="4571" w:type="dxa"/>
          </w:tcPr>
          <w:p w:rsidR="002B5421" w:rsidRDefault="00F91492">
            <w:pPr>
              <w:pStyle w:val="TableParagraph"/>
              <w:spacing w:before="120"/>
              <w:ind w:left="0" w:right="1581"/>
              <w:jc w:val="right"/>
              <w:rPr>
                <w:sz w:val="20"/>
              </w:rPr>
            </w:pPr>
            <w:r>
              <w:rPr>
                <w:sz w:val="20"/>
              </w:rPr>
              <w:t>6 285 629,25</w:t>
            </w:r>
          </w:p>
        </w:tc>
      </w:tr>
      <w:tr w:rsidR="002B5421">
        <w:trPr>
          <w:trHeight w:hRule="exact" w:val="396"/>
        </w:trPr>
        <w:tc>
          <w:tcPr>
            <w:tcW w:w="4779" w:type="dxa"/>
          </w:tcPr>
          <w:p w:rsidR="002B5421" w:rsidRDefault="00F91492">
            <w:pPr>
              <w:pStyle w:val="TableParagraph"/>
              <w:spacing w:before="120"/>
              <w:ind w:left="2167"/>
              <w:rPr>
                <w:sz w:val="20"/>
              </w:rPr>
            </w:pPr>
            <w:r>
              <w:rPr>
                <w:sz w:val="20"/>
              </w:rPr>
              <w:t>2021</w:t>
            </w:r>
          </w:p>
        </w:tc>
        <w:tc>
          <w:tcPr>
            <w:tcW w:w="4571" w:type="dxa"/>
          </w:tcPr>
          <w:p w:rsidR="002B5421" w:rsidRDefault="00F91492">
            <w:pPr>
              <w:pStyle w:val="TableParagraph"/>
              <w:spacing w:before="120"/>
              <w:ind w:left="0" w:right="1583"/>
              <w:jc w:val="right"/>
              <w:rPr>
                <w:sz w:val="20"/>
              </w:rPr>
            </w:pPr>
            <w:r>
              <w:rPr>
                <w:sz w:val="20"/>
              </w:rPr>
              <w:t>47 813 492,88</w:t>
            </w:r>
          </w:p>
        </w:tc>
      </w:tr>
    </w:tbl>
    <w:p w:rsidR="002B5421" w:rsidRDefault="002B5421">
      <w:pPr>
        <w:pStyle w:val="Zkladntext"/>
        <w:spacing w:before="0"/>
      </w:pPr>
    </w:p>
    <w:p w:rsidR="002B5421" w:rsidRDefault="002B5421">
      <w:pPr>
        <w:pStyle w:val="Zkladntext"/>
        <w:spacing w:before="11"/>
        <w:rPr>
          <w:sz w:val="17"/>
        </w:rPr>
      </w:pPr>
    </w:p>
    <w:p w:rsidR="002B5421" w:rsidRDefault="00F91492">
      <w:pPr>
        <w:pStyle w:val="Odstavecseseznamem"/>
        <w:numPr>
          <w:ilvl w:val="0"/>
          <w:numId w:val="6"/>
        </w:numPr>
        <w:tabs>
          <w:tab w:val="left" w:pos="386"/>
        </w:tabs>
        <w:spacing w:before="1"/>
        <w:ind w:right="119" w:hanging="283"/>
        <w:jc w:val="left"/>
        <w:rPr>
          <w:sz w:val="20"/>
        </w:rPr>
      </w:pPr>
      <w:r>
        <w:rPr>
          <w:sz w:val="20"/>
        </w:rPr>
        <w:t>Fond neposkytne finanční prostředky dříve, než příjemce podpory Fondu prostřednictvím Agendového informačního systému Státního fondu životního prostředí České republiky (dále jen „AIS SFŽP“)</w:t>
      </w:r>
      <w:r>
        <w:rPr>
          <w:spacing w:val="-2"/>
          <w:sz w:val="20"/>
        </w:rPr>
        <w:t xml:space="preserve"> </w:t>
      </w:r>
      <w:r>
        <w:rPr>
          <w:sz w:val="20"/>
        </w:rPr>
        <w:t>předloží</w:t>
      </w:r>
    </w:p>
    <w:p w:rsidR="002B5421" w:rsidRDefault="002B5421">
      <w:pPr>
        <w:rPr>
          <w:sz w:val="20"/>
        </w:rPr>
        <w:sectPr w:rsidR="002B5421">
          <w:pgSz w:w="12240" w:h="15840"/>
          <w:pgMar w:top="1060" w:right="1020" w:bottom="1160" w:left="1600" w:header="0" w:footer="902" w:gutter="0"/>
          <w:cols w:space="708"/>
        </w:sectPr>
      </w:pPr>
    </w:p>
    <w:p w:rsidR="002B5421" w:rsidRDefault="00F91492">
      <w:pPr>
        <w:pStyle w:val="Zkladntext"/>
        <w:spacing w:before="73"/>
        <w:ind w:left="525"/>
      </w:pPr>
      <w:r>
        <w:lastRenderedPageBreak/>
        <w:t>s každou žádostí o uvolnění finančních prostředků (bod 10) příslušné doklady prokazující oprávněnost vynaložených finančních prostředků.</w:t>
      </w:r>
    </w:p>
    <w:p w:rsidR="002B5421" w:rsidRDefault="00F91492">
      <w:pPr>
        <w:pStyle w:val="Odstavecseseznamem"/>
        <w:numPr>
          <w:ilvl w:val="0"/>
          <w:numId w:val="6"/>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2B5421" w:rsidRDefault="00F91492">
      <w:pPr>
        <w:pStyle w:val="Odstavecseseznamem"/>
        <w:numPr>
          <w:ilvl w:val="0"/>
          <w:numId w:val="6"/>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6"/>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2B5421" w:rsidRDefault="00F91492">
      <w:pPr>
        <w:pStyle w:val="Odstavecseseznamem"/>
        <w:numPr>
          <w:ilvl w:val="0"/>
          <w:numId w:val="6"/>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2B5421" w:rsidRDefault="00F91492">
      <w:pPr>
        <w:pStyle w:val="Odstavecseseznamem"/>
        <w:numPr>
          <w:ilvl w:val="0"/>
          <w:numId w:val="6"/>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2B5421" w:rsidRDefault="00F91492">
      <w:pPr>
        <w:pStyle w:val="Odstavecseseznamem"/>
        <w:numPr>
          <w:ilvl w:val="0"/>
          <w:numId w:val="6"/>
        </w:numPr>
        <w:tabs>
          <w:tab w:val="left" w:pos="526"/>
        </w:tabs>
        <w:spacing w:before="118"/>
        <w:ind w:left="525" w:right="111" w:hanging="283"/>
        <w:jc w:val="both"/>
        <w:rPr>
          <w:sz w:val="20"/>
        </w:rPr>
      </w:pPr>
      <w:r>
        <w:rPr>
          <w:sz w:val="20"/>
        </w:rPr>
        <w:t>V</w:t>
      </w:r>
      <w:r>
        <w:rPr>
          <w:spacing w:val="-10"/>
          <w:sz w:val="20"/>
        </w:rPr>
        <w:t xml:space="preserve"> </w:t>
      </w:r>
      <w:r>
        <w:rPr>
          <w:sz w:val="20"/>
        </w:rPr>
        <w:t>průběhu</w:t>
      </w:r>
      <w:r>
        <w:rPr>
          <w:spacing w:val="-11"/>
          <w:sz w:val="20"/>
        </w:rPr>
        <w:t xml:space="preserve"> </w:t>
      </w:r>
      <w:r>
        <w:rPr>
          <w:sz w:val="20"/>
        </w:rPr>
        <w:t>roku</w:t>
      </w:r>
      <w:r>
        <w:rPr>
          <w:spacing w:val="-11"/>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1"/>
          <w:sz w:val="20"/>
        </w:rPr>
        <w:t xml:space="preserve"> </w:t>
      </w:r>
      <w:r>
        <w:rPr>
          <w:sz w:val="20"/>
        </w:rPr>
        <w:t>podporu</w:t>
      </w:r>
      <w:r>
        <w:rPr>
          <w:spacing w:val="-10"/>
          <w:sz w:val="20"/>
        </w:rPr>
        <w:t xml:space="preserve"> </w:t>
      </w:r>
      <w:r>
        <w:rPr>
          <w:sz w:val="20"/>
        </w:rPr>
        <w:t>v</w:t>
      </w:r>
      <w:r>
        <w:rPr>
          <w:spacing w:val="-10"/>
          <w:sz w:val="20"/>
        </w:rPr>
        <w:t xml:space="preserve"> </w:t>
      </w:r>
      <w:r>
        <w:rPr>
          <w:sz w:val="20"/>
        </w:rPr>
        <w:t>závislosti</w:t>
      </w:r>
      <w:r>
        <w:rPr>
          <w:spacing w:val="-11"/>
          <w:sz w:val="20"/>
        </w:rPr>
        <w:t xml:space="preserve"> </w:t>
      </w:r>
      <w:r>
        <w:rPr>
          <w:sz w:val="20"/>
        </w:rPr>
        <w:t>na</w:t>
      </w:r>
      <w:r>
        <w:rPr>
          <w:spacing w:val="-11"/>
          <w:sz w:val="20"/>
        </w:rPr>
        <w:t xml:space="preserve"> </w:t>
      </w:r>
      <w:r>
        <w:rPr>
          <w:sz w:val="20"/>
        </w:rPr>
        <w:t>postupu</w:t>
      </w:r>
      <w:r>
        <w:rPr>
          <w:spacing w:val="-10"/>
          <w:sz w:val="20"/>
        </w:rPr>
        <w:t xml:space="preserve"> </w:t>
      </w:r>
      <w:r>
        <w:rPr>
          <w:sz w:val="20"/>
        </w:rPr>
        <w:t>realizace</w:t>
      </w:r>
      <w:r>
        <w:rPr>
          <w:spacing w:val="-12"/>
          <w:sz w:val="20"/>
        </w:rPr>
        <w:t xml:space="preserve"> </w:t>
      </w:r>
      <w:r>
        <w:rPr>
          <w:sz w:val="20"/>
        </w:rPr>
        <w:t>akce</w:t>
      </w:r>
      <w:r>
        <w:rPr>
          <w:spacing w:val="-9"/>
          <w:sz w:val="20"/>
        </w:rPr>
        <w:t xml:space="preserve"> </w:t>
      </w:r>
      <w:r>
        <w:rPr>
          <w:sz w:val="20"/>
        </w:rPr>
        <w:t>a</w:t>
      </w:r>
      <w:r>
        <w:rPr>
          <w:spacing w:val="-11"/>
          <w:sz w:val="20"/>
        </w:rPr>
        <w:t xml:space="preserve"> </w:t>
      </w:r>
      <w:r>
        <w:rPr>
          <w:sz w:val="20"/>
        </w:rPr>
        <w:t>plnění</w:t>
      </w:r>
      <w:r>
        <w:rPr>
          <w:spacing w:val="-11"/>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2B5421" w:rsidRDefault="00F91492">
      <w:pPr>
        <w:pStyle w:val="Zkladntext"/>
        <w:spacing w:before="0"/>
        <w:ind w:left="525"/>
      </w:pPr>
      <w:r>
        <w:t>o uvolnění finančních prostředků doručených Fondu příjemcem podpory prostřednictvím AIS SFŽP.</w:t>
      </w:r>
    </w:p>
    <w:p w:rsidR="002B5421" w:rsidRDefault="00F91492">
      <w:pPr>
        <w:pStyle w:val="Odstavecseseznamem"/>
        <w:numPr>
          <w:ilvl w:val="0"/>
          <w:numId w:val="6"/>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2B5421" w:rsidRDefault="00F91492">
      <w:pPr>
        <w:pStyle w:val="Odstavecseseznamem"/>
        <w:numPr>
          <w:ilvl w:val="1"/>
          <w:numId w:val="6"/>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2B5421" w:rsidRDefault="00F91492">
      <w:pPr>
        <w:pStyle w:val="Odstavecseseznamem"/>
        <w:numPr>
          <w:ilvl w:val="1"/>
          <w:numId w:val="6"/>
        </w:numPr>
        <w:tabs>
          <w:tab w:val="left" w:pos="809"/>
        </w:tabs>
        <w:ind w:right="114"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2B5421" w:rsidRDefault="00F91492">
      <w:pPr>
        <w:pStyle w:val="Odstavecseseznamem"/>
        <w:numPr>
          <w:ilvl w:val="0"/>
          <w:numId w:val="6"/>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2B5421" w:rsidRDefault="00F91492">
      <w:pPr>
        <w:pStyle w:val="Odstavecseseznamem"/>
        <w:numPr>
          <w:ilvl w:val="0"/>
          <w:numId w:val="6"/>
        </w:numPr>
        <w:tabs>
          <w:tab w:val="left" w:pos="526"/>
        </w:tabs>
        <w:ind w:left="525" w:right="113"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2B5421" w:rsidRDefault="00F91492">
      <w:pPr>
        <w:pStyle w:val="Odstavecseseznamem"/>
        <w:numPr>
          <w:ilvl w:val="0"/>
          <w:numId w:val="6"/>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8"/>
          <w:sz w:val="20"/>
        </w:rPr>
        <w:t xml:space="preserve"> </w:t>
      </w:r>
      <w:r>
        <w:rPr>
          <w:sz w:val="20"/>
        </w:rPr>
        <w:t>kalendáře.</w:t>
      </w:r>
    </w:p>
    <w:p w:rsidR="002B5421" w:rsidRDefault="00F91492">
      <w:pPr>
        <w:pStyle w:val="Odstavecseseznamem"/>
        <w:numPr>
          <w:ilvl w:val="0"/>
          <w:numId w:val="6"/>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2B5421" w:rsidRDefault="00F91492">
      <w:pPr>
        <w:pStyle w:val="Odstavecseseznamem"/>
        <w:numPr>
          <w:ilvl w:val="0"/>
          <w:numId w:val="6"/>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w:t>
      </w:r>
      <w:r>
        <w:rPr>
          <w:spacing w:val="46"/>
          <w:sz w:val="20"/>
        </w:rPr>
        <w:t xml:space="preserve"> </w:t>
      </w:r>
      <w:r>
        <w:rPr>
          <w:sz w:val="20"/>
        </w:rPr>
        <w:t>V</w:t>
      </w:r>
      <w:r>
        <w:rPr>
          <w:spacing w:val="1"/>
          <w:sz w:val="20"/>
        </w:rPr>
        <w:t xml:space="preserve"> </w:t>
      </w:r>
      <w:r>
        <w:rPr>
          <w:sz w:val="20"/>
        </w:rPr>
        <w:t>dohodě</w:t>
      </w:r>
      <w:r>
        <w:rPr>
          <w:spacing w:val="48"/>
          <w:sz w:val="20"/>
        </w:rPr>
        <w:t xml:space="preserve"> </w:t>
      </w:r>
      <w:r>
        <w:rPr>
          <w:sz w:val="20"/>
        </w:rPr>
        <w:t>musí</w:t>
      </w:r>
      <w:r>
        <w:rPr>
          <w:spacing w:val="46"/>
          <w:sz w:val="20"/>
        </w:rPr>
        <w:t xml:space="preserve"> </w:t>
      </w:r>
      <w:r>
        <w:rPr>
          <w:sz w:val="20"/>
        </w:rPr>
        <w:t>být</w:t>
      </w:r>
      <w:r>
        <w:rPr>
          <w:spacing w:val="46"/>
          <w:sz w:val="20"/>
        </w:rPr>
        <w:t xml:space="preserve"> </w:t>
      </w:r>
      <w:r>
        <w:rPr>
          <w:sz w:val="20"/>
        </w:rPr>
        <w:t>uvedeny</w:t>
      </w:r>
      <w:r>
        <w:rPr>
          <w:spacing w:val="46"/>
          <w:sz w:val="20"/>
        </w:rPr>
        <w:t xml:space="preserve"> </w:t>
      </w:r>
      <w:r>
        <w:rPr>
          <w:sz w:val="20"/>
        </w:rPr>
        <w:t>smluvní</w:t>
      </w:r>
      <w:r>
        <w:rPr>
          <w:spacing w:val="46"/>
          <w:sz w:val="20"/>
        </w:rPr>
        <w:t xml:space="preserve"> </w:t>
      </w:r>
      <w:r>
        <w:rPr>
          <w:sz w:val="20"/>
        </w:rPr>
        <w:t>strany,</w:t>
      </w:r>
      <w:r>
        <w:rPr>
          <w:spacing w:val="46"/>
          <w:sz w:val="20"/>
        </w:rPr>
        <w:t xml:space="preserve"> </w:t>
      </w:r>
      <w:r>
        <w:rPr>
          <w:sz w:val="20"/>
        </w:rPr>
        <w:t>identifikace</w:t>
      </w:r>
      <w:r>
        <w:rPr>
          <w:spacing w:val="45"/>
          <w:sz w:val="20"/>
        </w:rPr>
        <w:t xml:space="preserve"> </w:t>
      </w:r>
      <w:r>
        <w:rPr>
          <w:sz w:val="20"/>
        </w:rPr>
        <w:t>projektu</w:t>
      </w:r>
      <w:r>
        <w:rPr>
          <w:spacing w:val="48"/>
          <w:sz w:val="20"/>
        </w:rPr>
        <w:t xml:space="preserve"> </w:t>
      </w:r>
      <w:r>
        <w:rPr>
          <w:sz w:val="20"/>
        </w:rPr>
        <w:t>a</w:t>
      </w:r>
      <w:r>
        <w:rPr>
          <w:spacing w:val="45"/>
          <w:sz w:val="20"/>
        </w:rPr>
        <w:t xml:space="preserve"> </w:t>
      </w:r>
      <w:r>
        <w:rPr>
          <w:sz w:val="20"/>
        </w:rPr>
        <w:t>faktur/y</w:t>
      </w:r>
      <w:r>
        <w:rPr>
          <w:spacing w:val="46"/>
          <w:sz w:val="20"/>
        </w:rPr>
        <w:t xml:space="preserve"> </w:t>
      </w:r>
      <w:r>
        <w:rPr>
          <w:sz w:val="20"/>
        </w:rPr>
        <w:t>(v</w:t>
      </w:r>
      <w:r>
        <w:rPr>
          <w:spacing w:val="1"/>
          <w:sz w:val="20"/>
        </w:rPr>
        <w:t xml:space="preserve"> </w:t>
      </w:r>
      <w:r>
        <w:rPr>
          <w:sz w:val="20"/>
        </w:rPr>
        <w:t>případě</w:t>
      </w:r>
    </w:p>
    <w:p w:rsidR="002B5421" w:rsidRDefault="002B5421">
      <w:pPr>
        <w:jc w:val="both"/>
        <w:rPr>
          <w:sz w:val="20"/>
        </w:rPr>
        <w:sectPr w:rsidR="002B5421">
          <w:pgSz w:w="12240" w:h="15840"/>
          <w:pgMar w:top="1060" w:right="1020" w:bottom="1100" w:left="1460" w:header="0" w:footer="902" w:gutter="0"/>
          <w:cols w:space="708"/>
        </w:sectPr>
      </w:pPr>
    </w:p>
    <w:p w:rsidR="002B5421" w:rsidRDefault="00F91492">
      <w:pPr>
        <w:pStyle w:val="Zkladntext"/>
        <w:spacing w:before="73"/>
        <w:ind w:left="525"/>
      </w:pPr>
      <w:r>
        <w:lastRenderedPageBreak/>
        <w:t>odlišného variabilního symbolu oproti číslu faktury je vhodné uvést i variabilní symbol), vzájemně započtené částky a měny, datum podpisu smluvních stran a podpisy obou smluvních stran.</w:t>
      </w:r>
    </w:p>
    <w:p w:rsidR="002B5421" w:rsidRDefault="00F91492">
      <w:pPr>
        <w:pStyle w:val="Odstavecseseznamem"/>
        <w:numPr>
          <w:ilvl w:val="0"/>
          <w:numId w:val="6"/>
        </w:numPr>
        <w:tabs>
          <w:tab w:val="left" w:pos="526"/>
        </w:tabs>
        <w:ind w:left="525" w:right="114"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2B5421" w:rsidRDefault="00F91492">
      <w:pPr>
        <w:pStyle w:val="Odstavecseseznamem"/>
        <w:numPr>
          <w:ilvl w:val="0"/>
          <w:numId w:val="6"/>
        </w:numPr>
        <w:tabs>
          <w:tab w:val="left" w:pos="526"/>
        </w:tabs>
        <w:ind w:left="525" w:right="113" w:hanging="425"/>
        <w:jc w:val="both"/>
        <w:rPr>
          <w:sz w:val="20"/>
        </w:rPr>
      </w:pPr>
      <w:r>
        <w:rPr>
          <w:sz w:val="20"/>
        </w:rPr>
        <w:t>Fond není oprávněn poskytnout podporu, pokud mu nebudou nejpozději s podáním 1. žádosti o</w:t>
      </w:r>
      <w:r>
        <w:rPr>
          <w:spacing w:val="-26"/>
          <w:sz w:val="20"/>
        </w:rPr>
        <w:t xml:space="preserve"> </w:t>
      </w:r>
      <w:r>
        <w:rPr>
          <w:sz w:val="20"/>
        </w:rPr>
        <w:t>platbu předloženy   relevantní  dokumenty  prokazující   schopnost  průběžného  spolufinancování  projektu    z vlastních zdrojů dle kapitoly 2.6</w:t>
      </w:r>
      <w:r>
        <w:rPr>
          <w:spacing w:val="-14"/>
          <w:sz w:val="20"/>
        </w:rPr>
        <w:t xml:space="preserve"> </w:t>
      </w:r>
      <w:r>
        <w:rPr>
          <w:sz w:val="20"/>
        </w:rPr>
        <w:t>PrŽaP.</w:t>
      </w:r>
    </w:p>
    <w:p w:rsidR="002B5421" w:rsidRDefault="002B5421">
      <w:pPr>
        <w:pStyle w:val="Zkladntext"/>
        <w:spacing w:before="0"/>
        <w:rPr>
          <w:sz w:val="26"/>
        </w:rPr>
      </w:pPr>
    </w:p>
    <w:p w:rsidR="002B5421" w:rsidRDefault="00F91492">
      <w:pPr>
        <w:pStyle w:val="Nadpis1"/>
        <w:spacing w:before="187"/>
        <w:ind w:left="2408" w:right="2277"/>
      </w:pPr>
      <w:r>
        <w:t>IV.</w:t>
      </w:r>
    </w:p>
    <w:p w:rsidR="002B5421" w:rsidRDefault="00F91492">
      <w:pPr>
        <w:ind w:left="2408" w:right="2282"/>
        <w:jc w:val="center"/>
        <w:rPr>
          <w:b/>
          <w:sz w:val="20"/>
        </w:rPr>
      </w:pPr>
      <w:r>
        <w:rPr>
          <w:b/>
          <w:sz w:val="20"/>
        </w:rPr>
        <w:t>Základní závazky a další povinnosti příjemce podpory</w:t>
      </w:r>
    </w:p>
    <w:p w:rsidR="002B5421" w:rsidRDefault="002B5421">
      <w:pPr>
        <w:pStyle w:val="Zkladntext"/>
        <w:spacing w:before="11"/>
        <w:rPr>
          <w:b/>
          <w:sz w:val="19"/>
        </w:rPr>
      </w:pPr>
    </w:p>
    <w:p w:rsidR="002B5421" w:rsidRDefault="00F91492">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2B5421" w:rsidRDefault="00F91492">
      <w:pPr>
        <w:pStyle w:val="Odstavecseseznamem"/>
        <w:numPr>
          <w:ilvl w:val="1"/>
          <w:numId w:val="5"/>
        </w:numPr>
        <w:tabs>
          <w:tab w:val="left" w:pos="756"/>
        </w:tabs>
        <w:ind w:right="110" w:hanging="283"/>
        <w:jc w:val="both"/>
        <w:rPr>
          <w:sz w:val="20"/>
        </w:rPr>
      </w:pPr>
      <w:r>
        <w:rPr>
          <w:sz w:val="20"/>
        </w:rPr>
        <w:t>splní účel akce „Senorady - splašková kanalizace a ČOV“ tím, že akce bude provedena v souladu se žádostí o podporu a jejími přílohami a touto</w:t>
      </w:r>
      <w:r>
        <w:rPr>
          <w:spacing w:val="-14"/>
          <w:sz w:val="20"/>
        </w:rPr>
        <w:t xml:space="preserve"> </w:t>
      </w:r>
      <w:r>
        <w:rPr>
          <w:sz w:val="20"/>
        </w:rPr>
        <w:t>Smlouvou,</w:t>
      </w:r>
    </w:p>
    <w:p w:rsidR="002B5421" w:rsidRDefault="00F91492">
      <w:pPr>
        <w:pStyle w:val="Odstavecseseznamem"/>
        <w:numPr>
          <w:ilvl w:val="1"/>
          <w:numId w:val="5"/>
        </w:numPr>
        <w:tabs>
          <w:tab w:val="left" w:pos="758"/>
        </w:tabs>
        <w:ind w:left="758" w:hanging="233"/>
        <w:jc w:val="left"/>
        <w:rPr>
          <w:sz w:val="20"/>
        </w:rPr>
      </w:pPr>
      <w:r>
        <w:rPr>
          <w:sz w:val="20"/>
        </w:rPr>
        <w:t>realizací projektu dojde k výstavbě kanalizace v délce 4,59 km a k výstavbě ČOV o kapacitě 450</w:t>
      </w:r>
      <w:r>
        <w:rPr>
          <w:spacing w:val="-23"/>
          <w:sz w:val="20"/>
        </w:rPr>
        <w:t xml:space="preserve"> </w:t>
      </w:r>
      <w:r>
        <w:rPr>
          <w:sz w:val="20"/>
        </w:rPr>
        <w:t>EO,</w:t>
      </w:r>
    </w:p>
    <w:p w:rsidR="002B5421" w:rsidRDefault="00F91492">
      <w:pPr>
        <w:pStyle w:val="Odstavecseseznamem"/>
        <w:numPr>
          <w:ilvl w:val="1"/>
          <w:numId w:val="5"/>
        </w:numPr>
        <w:tabs>
          <w:tab w:val="left" w:pos="811"/>
        </w:tabs>
        <w:ind w:left="810" w:right="113" w:hanging="285"/>
        <w:jc w:val="both"/>
        <w:rPr>
          <w:sz w:val="20"/>
        </w:rPr>
      </w:pPr>
      <w:r>
        <w:rPr>
          <w:sz w:val="20"/>
        </w:rPr>
        <w:t>k termínu pro závěrečné vyhodnocení akce (ZVA) podle písmene q) bude odstraňováno znečištění odpovídající 381 EO a na ČOV Senorady bude odstraňováno 14,39 t/rok</w:t>
      </w:r>
      <w:r>
        <w:rPr>
          <w:spacing w:val="-19"/>
          <w:sz w:val="20"/>
        </w:rPr>
        <w:t xml:space="preserve"> </w:t>
      </w:r>
      <w:r>
        <w:rPr>
          <w:sz w:val="20"/>
        </w:rPr>
        <w:t>CHSK</w:t>
      </w:r>
      <w:r>
        <w:rPr>
          <w:position w:val="-1"/>
          <w:sz w:val="13"/>
        </w:rPr>
        <w:t>Cr</w:t>
      </w:r>
      <w:r>
        <w:rPr>
          <w:sz w:val="20"/>
        </w:rPr>
        <w:t>,</w:t>
      </w:r>
    </w:p>
    <w:p w:rsidR="002B5421" w:rsidRDefault="00F91492">
      <w:pPr>
        <w:pStyle w:val="Odstavecseseznamem"/>
        <w:numPr>
          <w:ilvl w:val="1"/>
          <w:numId w:val="5"/>
        </w:numPr>
        <w:tabs>
          <w:tab w:val="left" w:pos="811"/>
        </w:tabs>
        <w:spacing w:before="115" w:line="276" w:lineRule="auto"/>
        <w:ind w:left="810" w:right="109" w:hanging="285"/>
        <w:jc w:val="both"/>
        <w:rPr>
          <w:sz w:val="20"/>
        </w:rPr>
      </w:pPr>
      <w:r>
        <w:rPr>
          <w:sz w:val="20"/>
        </w:rPr>
        <w:t>po dokončení projektu bude likvidace odpadních vod naplňovat požadavky zákona č. 254/2001 Sb., o</w:t>
      </w:r>
      <w:r>
        <w:rPr>
          <w:spacing w:val="-12"/>
          <w:sz w:val="20"/>
        </w:rPr>
        <w:t xml:space="preserve"> </w:t>
      </w:r>
      <w:r>
        <w:rPr>
          <w:sz w:val="20"/>
        </w:rPr>
        <w:t>vodách</w:t>
      </w:r>
      <w:r>
        <w:rPr>
          <w:spacing w:val="-13"/>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3"/>
          <w:sz w:val="20"/>
        </w:rPr>
        <w:t xml:space="preserve"> </w:t>
      </w:r>
      <w:r>
        <w:rPr>
          <w:sz w:val="20"/>
        </w:rPr>
        <w:t>zákonů</w:t>
      </w:r>
      <w:r>
        <w:rPr>
          <w:spacing w:val="-13"/>
          <w:sz w:val="20"/>
        </w:rPr>
        <w:t xml:space="preserve"> </w:t>
      </w:r>
      <w:r>
        <w:rPr>
          <w:sz w:val="20"/>
        </w:rPr>
        <w:t>(vodní</w:t>
      </w:r>
      <w:r>
        <w:rPr>
          <w:spacing w:val="-12"/>
          <w:sz w:val="20"/>
        </w:rPr>
        <w:t xml:space="preserve"> </w:t>
      </w:r>
      <w:r>
        <w:rPr>
          <w:sz w:val="20"/>
        </w:rPr>
        <w:t>zákon),</w:t>
      </w:r>
      <w:r>
        <w:rPr>
          <w:spacing w:val="-13"/>
          <w:sz w:val="20"/>
        </w:rPr>
        <w:t xml:space="preserve"> </w:t>
      </w:r>
      <w:r>
        <w:rPr>
          <w:sz w:val="20"/>
        </w:rPr>
        <w:t>ve</w:t>
      </w:r>
      <w:r>
        <w:rPr>
          <w:spacing w:val="-11"/>
          <w:sz w:val="20"/>
        </w:rPr>
        <w:t xml:space="preserve"> </w:t>
      </w:r>
      <w:r>
        <w:rPr>
          <w:sz w:val="20"/>
        </w:rPr>
        <w:t>znění</w:t>
      </w:r>
      <w:r>
        <w:rPr>
          <w:spacing w:val="-13"/>
          <w:sz w:val="20"/>
        </w:rPr>
        <w:t xml:space="preserve"> </w:t>
      </w:r>
      <w:r>
        <w:rPr>
          <w:sz w:val="20"/>
        </w:rPr>
        <w:t>pozdějších</w:t>
      </w:r>
      <w:r>
        <w:rPr>
          <w:spacing w:val="-13"/>
          <w:sz w:val="20"/>
        </w:rPr>
        <w:t xml:space="preserve"> </w:t>
      </w:r>
      <w:r>
        <w:rPr>
          <w:sz w:val="20"/>
        </w:rPr>
        <w:t>předpisů</w:t>
      </w:r>
      <w:r>
        <w:rPr>
          <w:spacing w:val="-13"/>
          <w:sz w:val="20"/>
        </w:rPr>
        <w:t xml:space="preserve"> </w:t>
      </w:r>
      <w:r>
        <w:rPr>
          <w:sz w:val="20"/>
        </w:rPr>
        <w:t>a</w:t>
      </w:r>
      <w:r>
        <w:rPr>
          <w:spacing w:val="-11"/>
          <w:sz w:val="20"/>
        </w:rPr>
        <w:t xml:space="preserve"> </w:t>
      </w:r>
      <w:r>
        <w:rPr>
          <w:sz w:val="20"/>
        </w:rPr>
        <w:t>jeho</w:t>
      </w:r>
      <w:r>
        <w:rPr>
          <w:spacing w:val="-5"/>
          <w:sz w:val="20"/>
        </w:rPr>
        <w:t xml:space="preserve"> </w:t>
      </w:r>
      <w:r>
        <w:rPr>
          <w:sz w:val="20"/>
        </w:rPr>
        <w:t>prováděcích právních</w:t>
      </w:r>
      <w:r>
        <w:rPr>
          <w:spacing w:val="-5"/>
          <w:sz w:val="20"/>
        </w:rPr>
        <w:t xml:space="preserve"> </w:t>
      </w:r>
      <w:r>
        <w:rPr>
          <w:sz w:val="20"/>
        </w:rPr>
        <w:t>předpisů,</w:t>
      </w:r>
    </w:p>
    <w:p w:rsidR="002B5421" w:rsidRDefault="00F91492">
      <w:pPr>
        <w:pStyle w:val="Odstavecseseznamem"/>
        <w:numPr>
          <w:ilvl w:val="1"/>
          <w:numId w:val="5"/>
        </w:numPr>
        <w:tabs>
          <w:tab w:val="left" w:pos="809"/>
        </w:tabs>
        <w:spacing w:before="121"/>
        <w:ind w:hanging="283"/>
        <w:jc w:val="left"/>
        <w:rPr>
          <w:sz w:val="20"/>
        </w:rPr>
      </w:pPr>
      <w:r>
        <w:rPr>
          <w:sz w:val="20"/>
        </w:rPr>
        <w:t>bude dodržovat specifické podmínky pro provozování dle přílohy č. 1 této</w:t>
      </w:r>
      <w:r>
        <w:rPr>
          <w:spacing w:val="-20"/>
          <w:sz w:val="20"/>
        </w:rPr>
        <w:t xml:space="preserve"> </w:t>
      </w:r>
      <w:r>
        <w:rPr>
          <w:sz w:val="20"/>
        </w:rPr>
        <w:t>Smlouvy,</w:t>
      </w:r>
    </w:p>
    <w:p w:rsidR="002B5421" w:rsidRDefault="00F91492">
      <w:pPr>
        <w:pStyle w:val="Odstavecseseznamem"/>
        <w:numPr>
          <w:ilvl w:val="1"/>
          <w:numId w:val="5"/>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2B5421" w:rsidRDefault="00F91492">
      <w:pPr>
        <w:pStyle w:val="Odstavecseseznamem"/>
        <w:numPr>
          <w:ilvl w:val="1"/>
          <w:numId w:val="5"/>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2B5421" w:rsidRDefault="00F91492">
      <w:pPr>
        <w:pStyle w:val="Odstavecseseznamem"/>
        <w:numPr>
          <w:ilvl w:val="1"/>
          <w:numId w:val="5"/>
        </w:numPr>
        <w:tabs>
          <w:tab w:val="left" w:pos="809"/>
        </w:tabs>
        <w:spacing w:before="118"/>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2B5421" w:rsidRDefault="00F91492">
      <w:pPr>
        <w:pStyle w:val="Odstavecseseznamem"/>
        <w:numPr>
          <w:ilvl w:val="1"/>
          <w:numId w:val="5"/>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8"/>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2B5421" w:rsidRDefault="00F91492">
      <w:pPr>
        <w:pStyle w:val="Odstavecseseznamem"/>
        <w:numPr>
          <w:ilvl w:val="1"/>
          <w:numId w:val="5"/>
        </w:numPr>
        <w:tabs>
          <w:tab w:val="left" w:pos="809"/>
        </w:tabs>
        <w:ind w:hanging="283"/>
        <w:jc w:val="left"/>
        <w:rPr>
          <w:sz w:val="20"/>
        </w:rPr>
      </w:pPr>
      <w:r>
        <w:rPr>
          <w:sz w:val="20"/>
        </w:rPr>
        <w:t>bude dodržovat ustanovení Směrnice MŽP, Rozhodnutí a</w:t>
      </w:r>
      <w:r>
        <w:rPr>
          <w:spacing w:val="-15"/>
          <w:sz w:val="20"/>
        </w:rPr>
        <w:t xml:space="preserve"> </w:t>
      </w:r>
      <w:r>
        <w:rPr>
          <w:sz w:val="20"/>
        </w:rPr>
        <w:t>Výzvy,</w:t>
      </w:r>
    </w:p>
    <w:p w:rsidR="002B5421" w:rsidRDefault="00F91492">
      <w:pPr>
        <w:pStyle w:val="Odstavecseseznamem"/>
        <w:numPr>
          <w:ilvl w:val="1"/>
          <w:numId w:val="5"/>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2B5421" w:rsidRDefault="00F91492">
      <w:pPr>
        <w:pStyle w:val="Odstavecseseznamem"/>
        <w:numPr>
          <w:ilvl w:val="1"/>
          <w:numId w:val="5"/>
        </w:numPr>
        <w:tabs>
          <w:tab w:val="left" w:pos="809"/>
        </w:tabs>
        <w:spacing w:before="118"/>
        <w:ind w:hanging="283"/>
        <w:jc w:val="left"/>
        <w:rPr>
          <w:sz w:val="20"/>
        </w:rPr>
      </w:pPr>
      <w:r>
        <w:rPr>
          <w:sz w:val="20"/>
        </w:rPr>
        <w:t xml:space="preserve">bude  veškeré  výdaje  akce  vést  v účetnictví  nebo   daňové  evidenci  (zákon   č.  563/1991     </w:t>
      </w:r>
      <w:r>
        <w:rPr>
          <w:spacing w:val="54"/>
          <w:sz w:val="20"/>
        </w:rPr>
        <w:t xml:space="preserve"> </w:t>
      </w:r>
      <w:r>
        <w:rPr>
          <w:sz w:val="20"/>
        </w:rPr>
        <w:t>Sb.,</w:t>
      </w:r>
    </w:p>
    <w:p w:rsidR="002B5421" w:rsidRDefault="00F91492">
      <w:pPr>
        <w:pStyle w:val="Zkladntext"/>
        <w:spacing w:before="0"/>
        <w:ind w:left="808"/>
      </w:pPr>
      <w:r>
        <w:t>o účetnictví, v platném znění, zákon č. 586/1992 Sb., o daních z příjmů, v platném znění). Příjemce</w:t>
      </w:r>
    </w:p>
    <w:p w:rsidR="002B5421" w:rsidRDefault="002B5421">
      <w:pPr>
        <w:sectPr w:rsidR="002B5421">
          <w:pgSz w:w="12240" w:h="15840"/>
          <w:pgMar w:top="1060" w:right="1020" w:bottom="1140" w:left="1460" w:header="0" w:footer="902" w:gutter="0"/>
          <w:cols w:space="708"/>
        </w:sectPr>
      </w:pPr>
    </w:p>
    <w:p w:rsidR="002B5421" w:rsidRDefault="00F91492">
      <w:pPr>
        <w:pStyle w:val="Zkladntext"/>
        <w:spacing w:before="73"/>
        <w:ind w:left="668" w:right="115"/>
        <w:jc w:val="both"/>
      </w:pPr>
      <w:r>
        <w:lastRenderedPageBreak/>
        <w:t>podpory</w:t>
      </w:r>
      <w:r>
        <w:rPr>
          <w:spacing w:val="-9"/>
        </w:rPr>
        <w:t xml:space="preserve"> </w:t>
      </w:r>
      <w:r>
        <w:t>se</w:t>
      </w:r>
      <w:r>
        <w:rPr>
          <w:spacing w:val="-8"/>
        </w:rPr>
        <w:t xml:space="preserve"> </w:t>
      </w:r>
      <w:r>
        <w:t>zavazuje</w:t>
      </w:r>
      <w:r>
        <w:rPr>
          <w:spacing w:val="-10"/>
        </w:rPr>
        <w:t xml:space="preserve"> </w:t>
      </w:r>
      <w:r>
        <w:t>všechny</w:t>
      </w:r>
      <w:r>
        <w:rPr>
          <w:spacing w:val="-10"/>
        </w:rPr>
        <w:t xml:space="preserve"> </w:t>
      </w:r>
      <w:r>
        <w:t>transakce</w:t>
      </w:r>
      <w:r>
        <w:rPr>
          <w:spacing w:val="-10"/>
        </w:rPr>
        <w:t xml:space="preserve"> </w:t>
      </w:r>
      <w:r>
        <w:t>související</w:t>
      </w:r>
      <w:r>
        <w:rPr>
          <w:spacing w:val="-7"/>
        </w:rPr>
        <w:t xml:space="preserve"> </w:t>
      </w:r>
      <w:r>
        <w:t>s</w:t>
      </w:r>
      <w:r>
        <w:rPr>
          <w:spacing w:val="1"/>
        </w:rPr>
        <w:t xml:space="preserve"> </w:t>
      </w:r>
      <w:r>
        <w:t>akcí</w:t>
      </w:r>
      <w:r>
        <w:rPr>
          <w:spacing w:val="-7"/>
        </w:rPr>
        <w:t xml:space="preserve"> </w:t>
      </w:r>
      <w:r>
        <w:t>odděleně</w:t>
      </w:r>
      <w:r>
        <w:rPr>
          <w:spacing w:val="-8"/>
        </w:rPr>
        <w:t xml:space="preserve"> </w:t>
      </w:r>
      <w:r>
        <w:t>identifikovat</w:t>
      </w:r>
      <w:r>
        <w:rPr>
          <w:spacing w:val="-7"/>
        </w:rPr>
        <w:t xml:space="preserve"> </w:t>
      </w:r>
      <w:r>
        <w:t>od</w:t>
      </w:r>
      <w:r>
        <w:rPr>
          <w:spacing w:val="-7"/>
        </w:rPr>
        <w:t xml:space="preserve"> </w:t>
      </w:r>
      <w:r>
        <w:t>ostatních</w:t>
      </w:r>
      <w:r>
        <w:rPr>
          <w:spacing w:val="-7"/>
        </w:rPr>
        <w:t xml:space="preserve"> </w:t>
      </w:r>
      <w:r>
        <w:t>účetních transakcí, které s akcí nesouvisejí, a zavazuje se vést analytickou evidenci s vazbou ke konkrétní</w:t>
      </w:r>
      <w:r>
        <w:rPr>
          <w:spacing w:val="-22"/>
        </w:rPr>
        <w:t xml:space="preserve"> </w:t>
      </w:r>
      <w:r>
        <w:t>akci,</w:t>
      </w:r>
    </w:p>
    <w:p w:rsidR="002B5421" w:rsidRDefault="00F91492">
      <w:pPr>
        <w:pStyle w:val="Odstavecseseznamem"/>
        <w:numPr>
          <w:ilvl w:val="1"/>
          <w:numId w:val="5"/>
        </w:numPr>
        <w:tabs>
          <w:tab w:val="left" w:pos="669"/>
        </w:tabs>
        <w:ind w:left="668"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9"/>
          <w:sz w:val="20"/>
        </w:rPr>
        <w:t xml:space="preserve"> </w:t>
      </w:r>
      <w:r>
        <w:rPr>
          <w:sz w:val="20"/>
        </w:rPr>
        <w:t>akce,</w:t>
      </w:r>
    </w:p>
    <w:p w:rsidR="002B5421" w:rsidRDefault="00F91492">
      <w:pPr>
        <w:pStyle w:val="Odstavecseseznamem"/>
        <w:numPr>
          <w:ilvl w:val="1"/>
          <w:numId w:val="5"/>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2B5421" w:rsidRDefault="00F91492">
      <w:pPr>
        <w:pStyle w:val="Odstavecseseznamem"/>
        <w:numPr>
          <w:ilvl w:val="1"/>
          <w:numId w:val="5"/>
        </w:numPr>
        <w:tabs>
          <w:tab w:val="left" w:pos="669"/>
        </w:tabs>
        <w:spacing w:before="118"/>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2B5421" w:rsidRDefault="00F91492">
      <w:pPr>
        <w:pStyle w:val="Odstavecseseznamem"/>
        <w:numPr>
          <w:ilvl w:val="1"/>
          <w:numId w:val="5"/>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2B5421" w:rsidRDefault="00F91492">
      <w:pPr>
        <w:pStyle w:val="Odstavecseseznamem"/>
        <w:numPr>
          <w:ilvl w:val="2"/>
          <w:numId w:val="5"/>
        </w:numPr>
        <w:tabs>
          <w:tab w:val="left" w:pos="954"/>
        </w:tabs>
        <w:ind w:right="112"/>
        <w:rPr>
          <w:sz w:val="20"/>
        </w:rPr>
      </w:pPr>
      <w:r>
        <w:rPr>
          <w:sz w:val="20"/>
        </w:rPr>
        <w:t>předpokládaný termín ukončení stavebních a montážních prací do konce 12/2021,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2B5421" w:rsidRDefault="00F91492">
      <w:pPr>
        <w:pStyle w:val="Odstavecseseznamem"/>
        <w:numPr>
          <w:ilvl w:val="2"/>
          <w:numId w:val="5"/>
        </w:numPr>
        <w:tabs>
          <w:tab w:val="left" w:pos="954"/>
        </w:tabs>
        <w:ind w:right="111"/>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2/2023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2B5421" w:rsidRDefault="00F91492">
      <w:pPr>
        <w:pStyle w:val="Odstavecseseznamem"/>
        <w:numPr>
          <w:ilvl w:val="1"/>
          <w:numId w:val="5"/>
        </w:numPr>
        <w:tabs>
          <w:tab w:val="left" w:pos="671"/>
        </w:tabs>
        <w:ind w:left="670" w:hanging="285"/>
        <w:jc w:val="left"/>
        <w:rPr>
          <w:sz w:val="20"/>
        </w:rPr>
      </w:pPr>
      <w:r>
        <w:rPr>
          <w:sz w:val="20"/>
        </w:rPr>
        <w:t>předloží Fondu nejpozději do konce 5/2023 podklady k ZVA podle článku 12 písm. d)</w:t>
      </w:r>
      <w:r>
        <w:rPr>
          <w:spacing w:val="-26"/>
          <w:sz w:val="20"/>
        </w:rPr>
        <w:t xml:space="preserve"> </w:t>
      </w:r>
      <w:r>
        <w:rPr>
          <w:sz w:val="20"/>
        </w:rPr>
        <w:t>Výzvy.</w:t>
      </w:r>
    </w:p>
    <w:p w:rsidR="002B5421" w:rsidRDefault="002B5421">
      <w:pPr>
        <w:pStyle w:val="Zkladntext"/>
        <w:spacing w:before="0"/>
      </w:pPr>
    </w:p>
    <w:p w:rsidR="002B5421" w:rsidRDefault="00F91492">
      <w:pPr>
        <w:pStyle w:val="Zkladntext"/>
        <w:spacing w:before="0"/>
        <w:ind w:left="668" w:right="111"/>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2B5421" w:rsidRDefault="00F91492">
      <w:pPr>
        <w:pStyle w:val="Odstavecseseznamem"/>
        <w:numPr>
          <w:ilvl w:val="0"/>
          <w:numId w:val="5"/>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2B5421" w:rsidRDefault="00F91492">
      <w:pPr>
        <w:pStyle w:val="Odstavecseseznamem"/>
        <w:numPr>
          <w:ilvl w:val="1"/>
          <w:numId w:val="5"/>
        </w:numPr>
        <w:tabs>
          <w:tab w:val="left" w:pos="669"/>
        </w:tabs>
        <w:spacing w:before="118"/>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3"/>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2B5421" w:rsidRDefault="00F91492">
      <w:pPr>
        <w:pStyle w:val="Odstavecseseznamem"/>
        <w:numPr>
          <w:ilvl w:val="1"/>
          <w:numId w:val="5"/>
        </w:numPr>
        <w:tabs>
          <w:tab w:val="left" w:pos="669"/>
        </w:tabs>
        <w:ind w:left="668" w:right="111" w:hanging="283"/>
        <w:jc w:val="both"/>
        <w:rPr>
          <w:sz w:val="20"/>
        </w:rPr>
      </w:pPr>
      <w:r>
        <w:rPr>
          <w:sz w:val="20"/>
        </w:rPr>
        <w:t>vést o použití poskytnutých prostředků samostatnou průkaznou evidenci v souladu s právními předpisy,</w:t>
      </w:r>
    </w:p>
    <w:p w:rsidR="002B5421" w:rsidRDefault="00F91492">
      <w:pPr>
        <w:pStyle w:val="Odstavecseseznamem"/>
        <w:numPr>
          <w:ilvl w:val="1"/>
          <w:numId w:val="5"/>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1"/>
          <w:sz w:val="20"/>
        </w:rPr>
        <w:t xml:space="preserve"> </w:t>
      </w:r>
      <w:r>
        <w:rPr>
          <w:sz w:val="20"/>
        </w:rPr>
        <w:t>dobu,</w:t>
      </w:r>
    </w:p>
    <w:p w:rsidR="002B5421" w:rsidRDefault="00F91492">
      <w:pPr>
        <w:pStyle w:val="Odstavecseseznamem"/>
        <w:numPr>
          <w:ilvl w:val="1"/>
          <w:numId w:val="5"/>
        </w:numPr>
        <w:tabs>
          <w:tab w:val="left" w:pos="669"/>
        </w:tabs>
        <w:ind w:left="668"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4"/>
          <w:sz w:val="20"/>
        </w:rPr>
        <w:t xml:space="preserve"> </w:t>
      </w:r>
      <w:r>
        <w:rPr>
          <w:sz w:val="20"/>
        </w:rPr>
        <w:t>vznikl,</w:t>
      </w:r>
    </w:p>
    <w:p w:rsidR="002B5421" w:rsidRDefault="00F91492">
      <w:pPr>
        <w:pStyle w:val="Odstavecseseznamem"/>
        <w:numPr>
          <w:ilvl w:val="1"/>
          <w:numId w:val="5"/>
        </w:numPr>
        <w:tabs>
          <w:tab w:val="left" w:pos="669"/>
        </w:tabs>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2"/>
          <w:sz w:val="20"/>
        </w:rPr>
        <w:t xml:space="preserve"> </w:t>
      </w:r>
      <w:r>
        <w:rPr>
          <w:sz w:val="20"/>
        </w:rPr>
        <w:t>4,</w:t>
      </w:r>
    </w:p>
    <w:p w:rsidR="002B5421" w:rsidRDefault="002B5421">
      <w:pPr>
        <w:jc w:val="both"/>
        <w:rPr>
          <w:sz w:val="20"/>
        </w:rPr>
        <w:sectPr w:rsidR="002B5421">
          <w:pgSz w:w="12240" w:h="15840"/>
          <w:pgMar w:top="1060" w:right="1020" w:bottom="1100" w:left="1600" w:header="0" w:footer="902" w:gutter="0"/>
          <w:cols w:space="708"/>
        </w:sectPr>
      </w:pPr>
    </w:p>
    <w:p w:rsidR="002B5421" w:rsidRDefault="00F91492">
      <w:pPr>
        <w:pStyle w:val="Odstavecseseznamem"/>
        <w:numPr>
          <w:ilvl w:val="1"/>
          <w:numId w:val="5"/>
        </w:numPr>
        <w:tabs>
          <w:tab w:val="left" w:pos="669"/>
        </w:tabs>
        <w:spacing w:before="73"/>
        <w:ind w:left="668" w:right="118" w:hanging="283"/>
        <w:jc w:val="both"/>
        <w:rPr>
          <w:sz w:val="20"/>
        </w:rPr>
      </w:pPr>
      <w:r>
        <w:rPr>
          <w:sz w:val="20"/>
        </w:rPr>
        <w:lastRenderedPageBreak/>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2B5421" w:rsidRDefault="00F91492">
      <w:pPr>
        <w:pStyle w:val="Odstavecseseznamem"/>
        <w:numPr>
          <w:ilvl w:val="1"/>
          <w:numId w:val="5"/>
        </w:numPr>
        <w:tabs>
          <w:tab w:val="left" w:pos="669"/>
        </w:tabs>
        <w:ind w:left="668" w:right="117"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0"/>
          <w:sz w:val="20"/>
        </w:rPr>
        <w:t xml:space="preserve"> </w:t>
      </w:r>
      <w:r>
        <w:rPr>
          <w:sz w:val="20"/>
        </w:rPr>
        <w:t>Smlouvou),</w:t>
      </w:r>
    </w:p>
    <w:p w:rsidR="002B5421" w:rsidRDefault="00F91492">
      <w:pPr>
        <w:pStyle w:val="Odstavecseseznamem"/>
        <w:numPr>
          <w:ilvl w:val="1"/>
          <w:numId w:val="5"/>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2B5421" w:rsidRDefault="00F91492">
      <w:pPr>
        <w:pStyle w:val="Odstavecseseznamem"/>
        <w:numPr>
          <w:ilvl w:val="1"/>
          <w:numId w:val="5"/>
        </w:numPr>
        <w:tabs>
          <w:tab w:val="left" w:pos="669"/>
        </w:tabs>
        <w:ind w:left="668" w:right="114"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2B5421" w:rsidRDefault="00F91492">
      <w:pPr>
        <w:pStyle w:val="Odstavecseseznamem"/>
        <w:numPr>
          <w:ilvl w:val="1"/>
          <w:numId w:val="5"/>
        </w:numPr>
        <w:tabs>
          <w:tab w:val="left" w:pos="669"/>
        </w:tabs>
        <w:spacing w:before="121"/>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2B5421" w:rsidRDefault="00F91492">
      <w:pPr>
        <w:pStyle w:val="Zkladntext"/>
        <w:spacing w:before="0"/>
        <w:ind w:left="647" w:right="677"/>
        <w:jc w:val="center"/>
      </w:pPr>
      <w:r>
        <w:t>– odkaz na Zadávání veřejných zakázek pro OPŽP 2014 - 2020, a to i v průběhu realizace akce,</w:t>
      </w:r>
    </w:p>
    <w:p w:rsidR="002B5421" w:rsidRDefault="00F91492">
      <w:pPr>
        <w:pStyle w:val="Odstavecseseznamem"/>
        <w:numPr>
          <w:ilvl w:val="1"/>
          <w:numId w:val="5"/>
        </w:numPr>
        <w:tabs>
          <w:tab w:val="left" w:pos="724"/>
        </w:tabs>
        <w:spacing w:before="118"/>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5"/>
          <w:sz w:val="20"/>
        </w:rPr>
        <w:t xml:space="preserve"> </w:t>
      </w:r>
      <w:r>
        <w:rPr>
          <w:sz w:val="20"/>
        </w:rPr>
        <w:t>projektu),</w:t>
      </w:r>
    </w:p>
    <w:p w:rsidR="002B5421" w:rsidRDefault="00F91492">
      <w:pPr>
        <w:pStyle w:val="Odstavecseseznamem"/>
        <w:numPr>
          <w:ilvl w:val="1"/>
          <w:numId w:val="5"/>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2B5421" w:rsidRDefault="002B5421">
      <w:pPr>
        <w:pStyle w:val="Zkladntext"/>
        <w:spacing w:before="0"/>
        <w:rPr>
          <w:sz w:val="26"/>
        </w:rPr>
      </w:pPr>
    </w:p>
    <w:p w:rsidR="002B5421" w:rsidRDefault="00F91492">
      <w:pPr>
        <w:pStyle w:val="Nadpis1"/>
        <w:spacing w:before="185"/>
        <w:ind w:left="3137" w:right="3148"/>
      </w:pPr>
      <w:r>
        <w:t>V.</w:t>
      </w:r>
    </w:p>
    <w:p w:rsidR="002B5421" w:rsidRDefault="00F91492">
      <w:pPr>
        <w:ind w:left="647" w:right="659"/>
        <w:jc w:val="center"/>
        <w:rPr>
          <w:b/>
          <w:sz w:val="20"/>
        </w:rPr>
      </w:pPr>
      <w:r>
        <w:rPr>
          <w:b/>
          <w:sz w:val="20"/>
        </w:rPr>
        <w:t>Porušení smluvních podmínek a sankce</w:t>
      </w:r>
    </w:p>
    <w:p w:rsidR="002B5421" w:rsidRDefault="002B5421">
      <w:pPr>
        <w:pStyle w:val="Zkladntext"/>
        <w:spacing w:before="0"/>
        <w:rPr>
          <w:b/>
        </w:rPr>
      </w:pPr>
    </w:p>
    <w:p w:rsidR="002B5421" w:rsidRDefault="00F91492">
      <w:pPr>
        <w:pStyle w:val="Odstavecseseznamem"/>
        <w:numPr>
          <w:ilvl w:val="0"/>
          <w:numId w:val="4"/>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2B5421" w:rsidRDefault="00F91492">
      <w:pPr>
        <w:pStyle w:val="Odstavecseseznamem"/>
        <w:numPr>
          <w:ilvl w:val="0"/>
          <w:numId w:val="4"/>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2B5421" w:rsidRDefault="00F91492">
      <w:pPr>
        <w:pStyle w:val="Odstavecseseznamem"/>
        <w:numPr>
          <w:ilvl w:val="0"/>
          <w:numId w:val="4"/>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2B5421" w:rsidRDefault="00F91492">
      <w:pPr>
        <w:pStyle w:val="Odstavecseseznamem"/>
        <w:numPr>
          <w:ilvl w:val="0"/>
          <w:numId w:val="4"/>
        </w:numPr>
        <w:tabs>
          <w:tab w:val="left" w:pos="386"/>
        </w:tabs>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2B5421" w:rsidRDefault="002B5421">
      <w:pPr>
        <w:jc w:val="both"/>
        <w:rPr>
          <w:sz w:val="20"/>
        </w:rPr>
        <w:sectPr w:rsidR="002B5421">
          <w:pgSz w:w="12240" w:h="15840"/>
          <w:pgMar w:top="1060" w:right="1020" w:bottom="1160" w:left="1600" w:header="0" w:footer="902" w:gutter="0"/>
          <w:cols w:space="708"/>
        </w:sectPr>
      </w:pPr>
    </w:p>
    <w:p w:rsidR="002B5421" w:rsidRDefault="00F91492">
      <w:pPr>
        <w:pStyle w:val="Odstavecseseznamem"/>
        <w:numPr>
          <w:ilvl w:val="0"/>
          <w:numId w:val="4"/>
        </w:numPr>
        <w:tabs>
          <w:tab w:val="left" w:pos="526"/>
        </w:tabs>
        <w:spacing w:before="73"/>
        <w:ind w:left="525" w:right="116" w:hanging="283"/>
        <w:jc w:val="both"/>
        <w:rPr>
          <w:sz w:val="20"/>
        </w:rPr>
      </w:pPr>
      <w:r>
        <w:rPr>
          <w:sz w:val="20"/>
        </w:rPr>
        <w:lastRenderedPageBreak/>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2B5421" w:rsidRDefault="00F91492">
      <w:pPr>
        <w:pStyle w:val="Odstavecseseznamem"/>
        <w:numPr>
          <w:ilvl w:val="0"/>
          <w:numId w:val="4"/>
        </w:numPr>
        <w:tabs>
          <w:tab w:val="left" w:pos="526"/>
        </w:tabs>
        <w:ind w:left="525"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2B5421" w:rsidRDefault="00F91492">
      <w:pPr>
        <w:pStyle w:val="Zkladntext"/>
        <w:spacing w:before="0"/>
        <w:ind w:left="525"/>
      </w:pPr>
      <w:r>
        <w:t>5 pracovních dnů nebude postiženo a nebude tak považováno za porušení podmínek poskytnutí podpory.</w:t>
      </w:r>
    </w:p>
    <w:p w:rsidR="002B5421" w:rsidRDefault="00F91492">
      <w:pPr>
        <w:pStyle w:val="Odstavecseseznamem"/>
        <w:numPr>
          <w:ilvl w:val="0"/>
          <w:numId w:val="4"/>
        </w:numPr>
        <w:tabs>
          <w:tab w:val="left" w:pos="526"/>
        </w:tabs>
        <w:spacing w:before="118"/>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2B5421" w:rsidRDefault="00F91492">
      <w:pPr>
        <w:pStyle w:val="Odstavecseseznamem"/>
        <w:numPr>
          <w:ilvl w:val="0"/>
          <w:numId w:val="4"/>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2B5421" w:rsidRDefault="00F91492">
      <w:pPr>
        <w:pStyle w:val="Odstavecseseznamem"/>
        <w:numPr>
          <w:ilvl w:val="0"/>
          <w:numId w:val="4"/>
        </w:numPr>
        <w:tabs>
          <w:tab w:val="left" w:pos="526"/>
        </w:tabs>
        <w:spacing w:before="118"/>
        <w:ind w:left="525" w:right="115"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2B5421" w:rsidRDefault="00F91492">
      <w:pPr>
        <w:pStyle w:val="Odstavecseseznamem"/>
        <w:numPr>
          <w:ilvl w:val="0"/>
          <w:numId w:val="4"/>
        </w:numPr>
        <w:tabs>
          <w:tab w:val="left" w:pos="526"/>
        </w:tabs>
        <w:spacing w:before="121"/>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2B5421" w:rsidRDefault="00F91492">
      <w:pPr>
        <w:pStyle w:val="Odstavecseseznamem"/>
        <w:numPr>
          <w:ilvl w:val="0"/>
          <w:numId w:val="4"/>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2B5421" w:rsidRDefault="00F91492">
      <w:pPr>
        <w:pStyle w:val="Odstavecseseznamem"/>
        <w:numPr>
          <w:ilvl w:val="0"/>
          <w:numId w:val="4"/>
        </w:numPr>
        <w:tabs>
          <w:tab w:val="left" w:pos="526"/>
        </w:tabs>
        <w:ind w:left="525"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2B5421" w:rsidRDefault="00F91492">
      <w:pPr>
        <w:pStyle w:val="Odstavecseseznamem"/>
        <w:numPr>
          <w:ilvl w:val="0"/>
          <w:numId w:val="4"/>
        </w:numPr>
        <w:tabs>
          <w:tab w:val="left" w:pos="526"/>
        </w:tabs>
        <w:ind w:left="525" w:right="110" w:hanging="425"/>
        <w:jc w:val="both"/>
        <w:rPr>
          <w:sz w:val="20"/>
        </w:rPr>
      </w:pPr>
      <w:r>
        <w:rPr>
          <w:sz w:val="20"/>
        </w:rPr>
        <w:t>Porušení ostatních povinností podle této Smlouvy bude postiženo odvodem ve výši 0,1 % z poskytnuté podpory.</w:t>
      </w:r>
    </w:p>
    <w:p w:rsidR="002B5421" w:rsidRDefault="002B5421">
      <w:pPr>
        <w:pStyle w:val="Zkladntext"/>
        <w:spacing w:before="0"/>
        <w:rPr>
          <w:sz w:val="26"/>
        </w:rPr>
      </w:pPr>
    </w:p>
    <w:p w:rsidR="002B5421" w:rsidRDefault="00F91492">
      <w:pPr>
        <w:pStyle w:val="Nadpis1"/>
        <w:spacing w:before="185"/>
        <w:ind w:left="2408" w:right="2279"/>
      </w:pPr>
      <w:r>
        <w:t>VI.</w:t>
      </w:r>
    </w:p>
    <w:p w:rsidR="002B5421" w:rsidRDefault="00F91492">
      <w:pPr>
        <w:ind w:left="2408" w:right="2282"/>
        <w:jc w:val="center"/>
        <w:rPr>
          <w:b/>
          <w:sz w:val="20"/>
        </w:rPr>
      </w:pPr>
      <w:r>
        <w:rPr>
          <w:b/>
          <w:sz w:val="20"/>
        </w:rPr>
        <w:t>Závěrečná ustanovení</w:t>
      </w:r>
    </w:p>
    <w:p w:rsidR="002B5421" w:rsidRDefault="002B5421">
      <w:pPr>
        <w:pStyle w:val="Zkladntext"/>
        <w:spacing w:before="0"/>
        <w:rPr>
          <w:b/>
        </w:rPr>
      </w:pPr>
    </w:p>
    <w:p w:rsidR="002B5421" w:rsidRDefault="00F91492">
      <w:pPr>
        <w:pStyle w:val="Odstavecseseznamem"/>
        <w:numPr>
          <w:ilvl w:val="0"/>
          <w:numId w:val="3"/>
        </w:numPr>
        <w:tabs>
          <w:tab w:val="left" w:pos="52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2B5421" w:rsidRDefault="00F91492">
      <w:pPr>
        <w:pStyle w:val="Odstavecseseznamem"/>
        <w:numPr>
          <w:ilvl w:val="0"/>
          <w:numId w:val="3"/>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7"/>
          <w:sz w:val="20"/>
        </w:rPr>
        <w:t xml:space="preserve"> </w:t>
      </w:r>
      <w:r>
        <w:rPr>
          <w:sz w:val="20"/>
        </w:rPr>
        <w:t>týkat.</w:t>
      </w:r>
    </w:p>
    <w:p w:rsidR="002B5421" w:rsidRDefault="00F91492">
      <w:pPr>
        <w:pStyle w:val="Odstavecseseznamem"/>
        <w:numPr>
          <w:ilvl w:val="0"/>
          <w:numId w:val="3"/>
        </w:numPr>
        <w:tabs>
          <w:tab w:val="left" w:pos="526"/>
        </w:tabs>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2B5421" w:rsidRDefault="00F91492">
      <w:pPr>
        <w:pStyle w:val="Odstavecseseznamem"/>
        <w:numPr>
          <w:ilvl w:val="0"/>
          <w:numId w:val="3"/>
        </w:numPr>
        <w:tabs>
          <w:tab w:val="left" w:pos="526"/>
        </w:tabs>
        <w:spacing w:before="121"/>
        <w:ind w:right="121" w:hanging="283"/>
        <w:jc w:val="both"/>
        <w:rPr>
          <w:sz w:val="20"/>
        </w:rPr>
      </w:pPr>
      <w:r>
        <w:rPr>
          <w:sz w:val="20"/>
        </w:rPr>
        <w:t>Jednostranně je možno tuto Smlouvu vypovědět pouze za podmínek stanovených zákonem či touto Smlouvou.</w:t>
      </w:r>
    </w:p>
    <w:p w:rsidR="002B5421" w:rsidRDefault="00F91492">
      <w:pPr>
        <w:pStyle w:val="Odstavecseseznamem"/>
        <w:numPr>
          <w:ilvl w:val="0"/>
          <w:numId w:val="3"/>
        </w:numPr>
        <w:tabs>
          <w:tab w:val="left" w:pos="526"/>
        </w:tabs>
        <w:ind w:right="116"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2B5421" w:rsidRDefault="00F91492">
      <w:pPr>
        <w:pStyle w:val="Odstavecseseznamem"/>
        <w:numPr>
          <w:ilvl w:val="0"/>
          <w:numId w:val="3"/>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2B5421" w:rsidRDefault="002B5421">
      <w:pPr>
        <w:rPr>
          <w:sz w:val="20"/>
        </w:rPr>
        <w:sectPr w:rsidR="002B5421">
          <w:pgSz w:w="12240" w:h="15840"/>
          <w:pgMar w:top="1060" w:right="1020" w:bottom="1160" w:left="1460" w:header="0" w:footer="902" w:gutter="0"/>
          <w:cols w:space="708"/>
        </w:sectPr>
      </w:pPr>
    </w:p>
    <w:p w:rsidR="002B5421" w:rsidRDefault="00F91492">
      <w:pPr>
        <w:pStyle w:val="Odstavecseseznamem"/>
        <w:numPr>
          <w:ilvl w:val="0"/>
          <w:numId w:val="3"/>
        </w:numPr>
        <w:tabs>
          <w:tab w:val="left" w:pos="386"/>
        </w:tabs>
        <w:spacing w:before="73"/>
        <w:ind w:left="385" w:right="115" w:hanging="283"/>
        <w:jc w:val="both"/>
        <w:rPr>
          <w:sz w:val="20"/>
        </w:rPr>
      </w:pPr>
      <w:r>
        <w:rPr>
          <w:sz w:val="20"/>
        </w:rPr>
        <w:lastRenderedPageBreak/>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2B5421" w:rsidRDefault="00F91492">
      <w:pPr>
        <w:pStyle w:val="Odstavecseseznamem"/>
        <w:numPr>
          <w:ilvl w:val="0"/>
          <w:numId w:val="3"/>
        </w:numPr>
        <w:tabs>
          <w:tab w:val="left" w:pos="386"/>
        </w:tabs>
        <w:ind w:left="385"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B5421" w:rsidRDefault="00F91492">
      <w:pPr>
        <w:pStyle w:val="Odstavecseseznamem"/>
        <w:numPr>
          <w:ilvl w:val="0"/>
          <w:numId w:val="3"/>
        </w:numPr>
        <w:tabs>
          <w:tab w:val="left" w:pos="386"/>
        </w:tabs>
        <w:spacing w:before="118"/>
        <w:ind w:left="385" w:right="113"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2B5421" w:rsidRDefault="002B5421">
      <w:pPr>
        <w:pStyle w:val="Zkladntext"/>
        <w:spacing w:before="0"/>
        <w:rPr>
          <w:sz w:val="26"/>
        </w:rPr>
      </w:pPr>
    </w:p>
    <w:p w:rsidR="002B5421" w:rsidRDefault="002B5421">
      <w:pPr>
        <w:pStyle w:val="Zkladntext"/>
        <w:spacing w:before="0"/>
        <w:rPr>
          <w:sz w:val="26"/>
        </w:rPr>
      </w:pPr>
    </w:p>
    <w:p w:rsidR="002B5421" w:rsidRDefault="002B5421">
      <w:pPr>
        <w:pStyle w:val="Zkladntext"/>
        <w:spacing w:before="12"/>
        <w:rPr>
          <w:sz w:val="27"/>
        </w:rPr>
      </w:pPr>
    </w:p>
    <w:p w:rsidR="002B5421" w:rsidRDefault="00F91492">
      <w:pPr>
        <w:pStyle w:val="Zkladntext"/>
        <w:spacing w:before="1"/>
        <w:ind w:left="102"/>
      </w:pPr>
      <w:r>
        <w:t>V:</w:t>
      </w:r>
    </w:p>
    <w:p w:rsidR="002B5421" w:rsidRDefault="002B5421">
      <w:pPr>
        <w:pStyle w:val="Zkladntext"/>
        <w:spacing w:before="1"/>
      </w:pPr>
    </w:p>
    <w:p w:rsidR="002B5421" w:rsidRDefault="00F91492">
      <w:pPr>
        <w:pStyle w:val="Zkladntext"/>
        <w:tabs>
          <w:tab w:val="left" w:pos="6582"/>
        </w:tabs>
        <w:spacing w:before="0"/>
        <w:ind w:left="102"/>
      </w:pPr>
      <w:r>
        <w:t>dne:</w:t>
      </w:r>
      <w:r>
        <w:tab/>
        <w:t>V Praze</w:t>
      </w:r>
      <w:r>
        <w:rPr>
          <w:spacing w:val="-5"/>
        </w:rPr>
        <w:t xml:space="preserve"> </w:t>
      </w:r>
      <w:r>
        <w:t>dne:</w:t>
      </w:r>
    </w:p>
    <w:p w:rsidR="002B5421" w:rsidRDefault="002B5421">
      <w:pPr>
        <w:pStyle w:val="Zkladntext"/>
        <w:spacing w:before="0"/>
        <w:rPr>
          <w:sz w:val="26"/>
        </w:rPr>
      </w:pPr>
    </w:p>
    <w:p w:rsidR="002B5421" w:rsidRDefault="002B5421">
      <w:pPr>
        <w:pStyle w:val="Zkladntext"/>
        <w:spacing w:before="0"/>
        <w:rPr>
          <w:sz w:val="26"/>
        </w:rPr>
      </w:pPr>
    </w:p>
    <w:p w:rsidR="002B5421" w:rsidRDefault="002B5421">
      <w:pPr>
        <w:pStyle w:val="Zkladntext"/>
        <w:spacing w:before="0"/>
        <w:rPr>
          <w:sz w:val="26"/>
        </w:rPr>
      </w:pPr>
    </w:p>
    <w:p w:rsidR="002B5421" w:rsidRDefault="002B5421">
      <w:pPr>
        <w:pStyle w:val="Zkladntext"/>
        <w:spacing w:before="13"/>
        <w:rPr>
          <w:sz w:val="21"/>
        </w:rPr>
      </w:pPr>
    </w:p>
    <w:p w:rsidR="002B5421" w:rsidRDefault="00F91492">
      <w:pPr>
        <w:pStyle w:val="Zkladntext"/>
        <w:tabs>
          <w:tab w:val="left" w:pos="6582"/>
        </w:tabs>
        <w:spacing w:before="0"/>
        <w:ind w:left="102"/>
      </w:pPr>
      <w:r>
        <w:t>…………………………………………….</w:t>
      </w:r>
      <w:r>
        <w:tab/>
        <w:t>……………………………………</w:t>
      </w:r>
    </w:p>
    <w:p w:rsidR="002B5421" w:rsidRDefault="00F91492">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2B5421" w:rsidRDefault="002B5421">
      <w:pPr>
        <w:pStyle w:val="Zkladntext"/>
        <w:spacing w:before="0"/>
        <w:rPr>
          <w:sz w:val="26"/>
        </w:rPr>
      </w:pPr>
    </w:p>
    <w:p w:rsidR="002B5421" w:rsidRDefault="002B5421">
      <w:pPr>
        <w:pStyle w:val="Zkladntext"/>
        <w:spacing w:before="0"/>
        <w:rPr>
          <w:sz w:val="26"/>
        </w:rPr>
      </w:pPr>
    </w:p>
    <w:p w:rsidR="002B5421" w:rsidRDefault="002B5421">
      <w:pPr>
        <w:pStyle w:val="Zkladntext"/>
        <w:spacing w:before="0"/>
        <w:rPr>
          <w:sz w:val="24"/>
        </w:rPr>
      </w:pPr>
    </w:p>
    <w:p w:rsidR="002B5421" w:rsidRDefault="00F91492">
      <w:pPr>
        <w:pStyle w:val="Zkladntext"/>
        <w:spacing w:before="0" w:line="264" w:lineRule="auto"/>
        <w:ind w:left="102"/>
      </w:pPr>
      <w:r>
        <w:t>Příloha č. 1 – Specifické podmínky provozování pro vlastnický model provozování v souvislosti se Svazem VKMO s. r. o.</w:t>
      </w:r>
    </w:p>
    <w:p w:rsidR="002B5421" w:rsidRDefault="002B5421">
      <w:pPr>
        <w:pStyle w:val="Zkladntext"/>
        <w:spacing w:before="1"/>
        <w:rPr>
          <w:sz w:val="27"/>
        </w:rPr>
      </w:pPr>
    </w:p>
    <w:p w:rsidR="002B5421" w:rsidRDefault="00F91492">
      <w:pPr>
        <w:pStyle w:val="Zkladntext"/>
        <w:spacing w:before="0"/>
        <w:ind w:left="102"/>
      </w:pPr>
      <w:r>
        <w:t>Příloha č. 2 - Stanovení finančních oprav, které se použijí v případě porušení povinností při zadávání zakázek/veřejných zakázek</w:t>
      </w:r>
    </w:p>
    <w:p w:rsidR="002B5421" w:rsidRDefault="002B5421">
      <w:pPr>
        <w:sectPr w:rsidR="002B5421">
          <w:pgSz w:w="12240" w:h="15840"/>
          <w:pgMar w:top="1060" w:right="1020" w:bottom="1160" w:left="1600" w:header="0" w:footer="902" w:gutter="0"/>
          <w:cols w:space="708"/>
        </w:sectPr>
      </w:pPr>
    </w:p>
    <w:p w:rsidR="002B5421" w:rsidRDefault="00F91492">
      <w:pPr>
        <w:pStyle w:val="Zkladntext"/>
        <w:spacing w:before="73"/>
        <w:ind w:left="102"/>
      </w:pPr>
      <w:r>
        <w:lastRenderedPageBreak/>
        <w:t>Příloha č. 1 - Smlouva o poskytnutí podpory ze Státního fondu životního prostředí České republiky</w:t>
      </w:r>
    </w:p>
    <w:p w:rsidR="002B5421" w:rsidRDefault="002B5421">
      <w:pPr>
        <w:pStyle w:val="Zkladntext"/>
        <w:spacing w:before="0"/>
        <w:rPr>
          <w:sz w:val="26"/>
        </w:rPr>
      </w:pPr>
    </w:p>
    <w:p w:rsidR="002B5421" w:rsidRDefault="002B5421">
      <w:pPr>
        <w:pStyle w:val="Zkladntext"/>
        <w:spacing w:before="0"/>
        <w:rPr>
          <w:sz w:val="26"/>
        </w:rPr>
      </w:pPr>
    </w:p>
    <w:p w:rsidR="002B5421" w:rsidRDefault="002B5421">
      <w:pPr>
        <w:pStyle w:val="Zkladntext"/>
        <w:spacing w:before="2"/>
        <w:rPr>
          <w:sz w:val="24"/>
        </w:rPr>
      </w:pPr>
    </w:p>
    <w:p w:rsidR="002B5421" w:rsidRDefault="00F91492">
      <w:pPr>
        <w:pStyle w:val="Nadpis1"/>
        <w:jc w:val="left"/>
      </w:pPr>
      <w:r>
        <w:t>Specifické podmínky provozování pro vlastnický model provozování v souvislosti se Svazem  VKMO</w:t>
      </w:r>
    </w:p>
    <w:p w:rsidR="002B5421" w:rsidRDefault="00F91492">
      <w:pPr>
        <w:spacing w:before="26"/>
        <w:ind w:left="102"/>
        <w:rPr>
          <w:b/>
          <w:sz w:val="20"/>
        </w:rPr>
      </w:pPr>
      <w:r>
        <w:rPr>
          <w:b/>
          <w:sz w:val="20"/>
        </w:rPr>
        <w:t>s. r. o.</w:t>
      </w:r>
    </w:p>
    <w:p w:rsidR="002B5421" w:rsidRDefault="002B5421">
      <w:pPr>
        <w:pStyle w:val="Zkladntext"/>
        <w:spacing w:before="1"/>
        <w:rPr>
          <w:b/>
          <w:sz w:val="29"/>
        </w:rPr>
      </w:pPr>
    </w:p>
    <w:p w:rsidR="002B5421" w:rsidRDefault="00F91492">
      <w:pPr>
        <w:pStyle w:val="Odstavecseseznamem"/>
        <w:numPr>
          <w:ilvl w:val="0"/>
          <w:numId w:val="2"/>
        </w:numPr>
        <w:tabs>
          <w:tab w:val="left" w:pos="530"/>
        </w:tabs>
        <w:spacing w:before="0" w:line="264" w:lineRule="auto"/>
        <w:ind w:right="111" w:hanging="427"/>
        <w:jc w:val="both"/>
        <w:rPr>
          <w:sz w:val="20"/>
        </w:rPr>
      </w:pPr>
      <w:r>
        <w:rPr>
          <w:sz w:val="20"/>
        </w:rPr>
        <w:t>Vodohospodářská infrastruktura bude nejméně po dobu 10 let od prvního dne následujícího kalendářního roku po nabytí právní moci posledního kolaudačního souhlasu k projektu provozována  v rámci vlastnického modelu, zejména bude platit, že subjekt zodpovědný za provozování je 100% vlastněn veřejným vlastníkem, kterým je Svaz VKMO s. r. o. a infrastrukturu provozuje na základě smlouvy nebo jiného místně platného pověření a přímo drží povolení k provozování. (k modelům provozování infrastruktury a podmínkám stanoveným pro vlastnický model viz dokument „Metodika pro žadatele rozvádějící podmínky přílohy č. 6 Programového dokumentu OPŽP 2014 – 2020“ dále</w:t>
      </w:r>
      <w:r>
        <w:rPr>
          <w:spacing w:val="-18"/>
          <w:sz w:val="20"/>
        </w:rPr>
        <w:t xml:space="preserve"> </w:t>
      </w:r>
      <w:r>
        <w:rPr>
          <w:sz w:val="20"/>
        </w:rPr>
        <w:t>jen</w:t>
      </w:r>
    </w:p>
    <w:p w:rsidR="002B5421" w:rsidRDefault="00F91492">
      <w:pPr>
        <w:pStyle w:val="Zkladntext"/>
        <w:spacing w:before="0" w:line="264" w:lineRule="auto"/>
        <w:ind w:left="529" w:right="109"/>
        <w:jc w:val="both"/>
      </w:pPr>
      <w:r>
        <w:t>„Metodika“, která je součástí PrŽaP). Pro účely stanovení podmínek týkajících se provozování vodohospodářské</w:t>
      </w:r>
      <w:r>
        <w:rPr>
          <w:spacing w:val="-15"/>
        </w:rPr>
        <w:t xml:space="preserve"> </w:t>
      </w:r>
      <w:r>
        <w:t>infrastruktury</w:t>
      </w:r>
      <w:r>
        <w:rPr>
          <w:spacing w:val="-15"/>
        </w:rPr>
        <w:t xml:space="preserve"> </w:t>
      </w:r>
      <w:r>
        <w:t>se</w:t>
      </w:r>
      <w:r>
        <w:rPr>
          <w:spacing w:val="-15"/>
        </w:rPr>
        <w:t xml:space="preserve"> </w:t>
      </w:r>
      <w:r>
        <w:t>vodohospodářskou</w:t>
      </w:r>
      <w:r>
        <w:rPr>
          <w:spacing w:val="-15"/>
        </w:rPr>
        <w:t xml:space="preserve"> </w:t>
      </w:r>
      <w:r>
        <w:t>infrastrukturou</w:t>
      </w:r>
      <w:r>
        <w:rPr>
          <w:spacing w:val="-15"/>
        </w:rPr>
        <w:t xml:space="preserve"> </w:t>
      </w:r>
      <w:r>
        <w:t>rozumí</w:t>
      </w:r>
      <w:r>
        <w:rPr>
          <w:spacing w:val="-15"/>
        </w:rPr>
        <w:t xml:space="preserve"> </w:t>
      </w:r>
      <w:r>
        <w:t>celá</w:t>
      </w:r>
      <w:r>
        <w:rPr>
          <w:spacing w:val="-13"/>
        </w:rPr>
        <w:t xml:space="preserve"> </w:t>
      </w:r>
      <w:r>
        <w:t>složka</w:t>
      </w:r>
      <w:r>
        <w:rPr>
          <w:spacing w:val="-15"/>
        </w:rPr>
        <w:t xml:space="preserve"> </w:t>
      </w:r>
      <w:r>
        <w:t>infrastruktury pořízené (rekonstruované) s podporou poskytnutou podle této Smlouvy a Rozhodnutí (podpořená infrastruktura) a veškerá další infrastruktura provozovaná v této složce na území relevantní obce (podrobněji viz Metodika) společně s podpořenou infrastrukturou v rámci podpořeného vlastnického modelu</w:t>
      </w:r>
      <w:r>
        <w:rPr>
          <w:spacing w:val="-7"/>
        </w:rPr>
        <w:t xml:space="preserve"> </w:t>
      </w:r>
      <w:r>
        <w:t>provozování.</w:t>
      </w:r>
    </w:p>
    <w:p w:rsidR="002B5421" w:rsidRDefault="00F91492">
      <w:pPr>
        <w:pStyle w:val="Odstavecseseznamem"/>
        <w:numPr>
          <w:ilvl w:val="0"/>
          <w:numId w:val="2"/>
        </w:numPr>
        <w:tabs>
          <w:tab w:val="left" w:pos="529"/>
          <w:tab w:val="left" w:pos="530"/>
        </w:tabs>
        <w:ind w:right="335" w:hanging="427"/>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w:t>
      </w:r>
      <w:r>
        <w:rPr>
          <w:spacing w:val="-26"/>
          <w:sz w:val="20"/>
        </w:rPr>
        <w:t xml:space="preserve"> </w:t>
      </w:r>
      <w:r>
        <w:rPr>
          <w:sz w:val="20"/>
        </w:rPr>
        <w:t>kanalizací je přípustné pouze z</w:t>
      </w:r>
      <w:r>
        <w:rPr>
          <w:spacing w:val="-6"/>
          <w:sz w:val="20"/>
        </w:rPr>
        <w:t xml:space="preserve"> </w:t>
      </w:r>
      <w:r>
        <w:rPr>
          <w:sz w:val="20"/>
        </w:rPr>
        <w:t>důvodu:</w:t>
      </w:r>
    </w:p>
    <w:p w:rsidR="002B5421" w:rsidRDefault="00F91492">
      <w:pPr>
        <w:pStyle w:val="Odstavecseseznamem"/>
        <w:numPr>
          <w:ilvl w:val="1"/>
          <w:numId w:val="2"/>
        </w:numPr>
        <w:tabs>
          <w:tab w:val="left" w:pos="745"/>
        </w:tabs>
        <w:spacing w:before="118"/>
        <w:ind w:right="265" w:hanging="139"/>
        <w:rPr>
          <w:sz w:val="20"/>
        </w:rPr>
      </w:pPr>
      <w:r>
        <w:rPr>
          <w:sz w:val="20"/>
        </w:rPr>
        <w:t>snížení na úroveň, která prokazatelně zajistí nepřekročení hranice sociálně únosné ceny pro</w:t>
      </w:r>
      <w:r>
        <w:rPr>
          <w:spacing w:val="-28"/>
          <w:sz w:val="20"/>
        </w:rPr>
        <w:t xml:space="preserve"> </w:t>
      </w:r>
      <w:r>
        <w:rPr>
          <w:sz w:val="20"/>
        </w:rPr>
        <w:t>vodné a/nebo stočné,</w:t>
      </w:r>
      <w:r>
        <w:rPr>
          <w:spacing w:val="-8"/>
          <w:sz w:val="20"/>
        </w:rPr>
        <w:t xml:space="preserve"> </w:t>
      </w:r>
      <w:r>
        <w:rPr>
          <w:sz w:val="20"/>
        </w:rPr>
        <w:t>nebo</w:t>
      </w:r>
    </w:p>
    <w:p w:rsidR="002B5421" w:rsidRDefault="00F91492">
      <w:pPr>
        <w:pStyle w:val="Odstavecseseznamem"/>
        <w:numPr>
          <w:ilvl w:val="1"/>
          <w:numId w:val="2"/>
        </w:numPr>
        <w:tabs>
          <w:tab w:val="left" w:pos="762"/>
        </w:tabs>
        <w:ind w:right="285" w:hanging="139"/>
        <w:rPr>
          <w:sz w:val="20"/>
        </w:rPr>
      </w:pPr>
      <w:r>
        <w:rPr>
          <w:sz w:val="20"/>
        </w:rPr>
        <w:t>snížení na úroveň, které prokazatelně vytváří zdroje pro správu, obnovu a případné rozšíření vodovodů a kanalizací minimálně ve výši „plných odpisů“. V obou případech je nezbytné, aby</w:t>
      </w:r>
      <w:r>
        <w:rPr>
          <w:spacing w:val="-22"/>
          <w:sz w:val="20"/>
        </w:rPr>
        <w:t xml:space="preserve"> </w:t>
      </w:r>
      <w:r>
        <w:rPr>
          <w:sz w:val="20"/>
        </w:rPr>
        <w:t>Fond navrženou odchylku</w:t>
      </w:r>
      <w:r>
        <w:rPr>
          <w:spacing w:val="-10"/>
          <w:sz w:val="20"/>
        </w:rPr>
        <w:t xml:space="preserve"> </w:t>
      </w:r>
      <w:r>
        <w:rPr>
          <w:sz w:val="20"/>
        </w:rPr>
        <w:t>odsouhlasil.</w:t>
      </w:r>
    </w:p>
    <w:p w:rsidR="002B5421" w:rsidRDefault="00F91492">
      <w:pPr>
        <w:pStyle w:val="Odstavecseseznamem"/>
        <w:numPr>
          <w:ilvl w:val="0"/>
          <w:numId w:val="2"/>
        </w:numPr>
        <w:tabs>
          <w:tab w:val="left" w:pos="529"/>
          <w:tab w:val="left" w:pos="530"/>
        </w:tabs>
        <w:ind w:right="1017" w:hanging="427"/>
        <w:rPr>
          <w:sz w:val="20"/>
        </w:rPr>
      </w:pPr>
      <w:r>
        <w:rPr>
          <w:sz w:val="20"/>
        </w:rPr>
        <w:t>Čistý příjem (případně nájemné) z provozování vodohospodářské infrastruktury bude</w:t>
      </w:r>
      <w:r>
        <w:rPr>
          <w:spacing w:val="-25"/>
          <w:sz w:val="20"/>
        </w:rPr>
        <w:t xml:space="preserve"> </w:t>
      </w:r>
      <w:r>
        <w:rPr>
          <w:sz w:val="20"/>
        </w:rPr>
        <w:t>použit v souladu s principy péče řádného</w:t>
      </w:r>
      <w:r>
        <w:rPr>
          <w:spacing w:val="-16"/>
          <w:sz w:val="20"/>
        </w:rPr>
        <w:t xml:space="preserve"> </w:t>
      </w:r>
      <w:r>
        <w:rPr>
          <w:sz w:val="20"/>
        </w:rPr>
        <w:t>hospodáře.</w:t>
      </w:r>
    </w:p>
    <w:p w:rsidR="002B5421" w:rsidRDefault="00F91492">
      <w:pPr>
        <w:pStyle w:val="Odstavecseseznamem"/>
        <w:numPr>
          <w:ilvl w:val="0"/>
          <w:numId w:val="2"/>
        </w:numPr>
        <w:tabs>
          <w:tab w:val="left" w:pos="529"/>
          <w:tab w:val="left" w:pos="530"/>
        </w:tabs>
        <w:spacing w:before="118"/>
        <w:ind w:right="486" w:hanging="427"/>
        <w:rPr>
          <w:sz w:val="20"/>
        </w:rPr>
      </w:pPr>
      <w:r>
        <w:rPr>
          <w:sz w:val="20"/>
        </w:rPr>
        <w:t>Příjemce podpory je povinen zajistit, že relevantní požadavky kladené na provozní smlouvy</w:t>
      </w:r>
      <w:r>
        <w:rPr>
          <w:spacing w:val="-25"/>
          <w:sz w:val="20"/>
        </w:rPr>
        <w:t xml:space="preserve"> </w:t>
      </w:r>
      <w:r>
        <w:rPr>
          <w:sz w:val="20"/>
        </w:rPr>
        <w:t>budou aplikovány na „související provozní smlouvy“ ve smyslu Metodiky s tím, že v případě ukončení platnosti související provozní smlouvy je vlastník infrastruktury, která je předmětem související provozní smlouvy, oprávněn změnit provozní</w:t>
      </w:r>
      <w:r>
        <w:rPr>
          <w:spacing w:val="-18"/>
          <w:sz w:val="20"/>
        </w:rPr>
        <w:t xml:space="preserve"> </w:t>
      </w:r>
      <w:r>
        <w:rPr>
          <w:sz w:val="20"/>
        </w:rPr>
        <w:t>model.</w:t>
      </w:r>
    </w:p>
    <w:p w:rsidR="002B5421" w:rsidRDefault="002B5421">
      <w:pPr>
        <w:rPr>
          <w:sz w:val="20"/>
        </w:rPr>
        <w:sectPr w:rsidR="002B5421">
          <w:pgSz w:w="12240" w:h="15840"/>
          <w:pgMar w:top="1060" w:right="1020" w:bottom="1160" w:left="1600" w:header="0" w:footer="902" w:gutter="0"/>
          <w:cols w:space="708"/>
        </w:sectPr>
      </w:pPr>
    </w:p>
    <w:p w:rsidR="002B5421" w:rsidRDefault="00F91492">
      <w:pPr>
        <w:pStyle w:val="Zkladntext"/>
        <w:spacing w:before="73"/>
        <w:ind w:left="242"/>
      </w:pPr>
      <w:r>
        <w:lastRenderedPageBreak/>
        <w:t>Příloha č. 2 - Smlouva o poskytnutí podpory ze Státního fondu životního prostředí České republiky</w:t>
      </w:r>
    </w:p>
    <w:p w:rsidR="002B5421" w:rsidRDefault="002B5421">
      <w:pPr>
        <w:pStyle w:val="Zkladntext"/>
        <w:spacing w:before="0"/>
        <w:rPr>
          <w:sz w:val="26"/>
        </w:rPr>
      </w:pPr>
    </w:p>
    <w:p w:rsidR="002B5421" w:rsidRDefault="002B5421">
      <w:pPr>
        <w:pStyle w:val="Zkladntext"/>
        <w:spacing w:before="0"/>
        <w:rPr>
          <w:sz w:val="26"/>
        </w:rPr>
      </w:pPr>
    </w:p>
    <w:p w:rsidR="002B5421" w:rsidRDefault="00F91492">
      <w:pPr>
        <w:pStyle w:val="Nadpis1"/>
        <w:spacing w:before="202" w:line="264" w:lineRule="auto"/>
        <w:ind w:left="242"/>
        <w:jc w:val="left"/>
      </w:pPr>
      <w:r>
        <w:t>Stanovení finančních oprav, které se použijí v případě porušení povinností při zadávání zakázek/ veřejných zakázek</w:t>
      </w:r>
    </w:p>
    <w:p w:rsidR="002B5421" w:rsidRDefault="002B5421">
      <w:pPr>
        <w:pStyle w:val="Zkladntext"/>
        <w:spacing w:before="1"/>
        <w:rPr>
          <w:b/>
          <w:sz w:val="27"/>
        </w:rPr>
      </w:pPr>
    </w:p>
    <w:p w:rsidR="002B5421" w:rsidRDefault="00F91492">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4"/>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2"/>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4"/>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9"/>
          <w:sz w:val="20"/>
        </w:rPr>
        <w:t xml:space="preserve"> </w:t>
      </w:r>
      <w:r>
        <w:rPr>
          <w:sz w:val="20"/>
        </w:rPr>
        <w:t>OPŽP“).</w:t>
      </w:r>
    </w:p>
    <w:p w:rsidR="002B5421" w:rsidRDefault="00F91492">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B5421" w:rsidRDefault="00F91492">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B5421" w:rsidRDefault="00F91492">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2B5421" w:rsidRDefault="00F91492">
      <w:pPr>
        <w:pStyle w:val="Odstavecseseznamem"/>
        <w:numPr>
          <w:ilvl w:val="0"/>
          <w:numId w:val="1"/>
        </w:numPr>
        <w:tabs>
          <w:tab w:val="left" w:pos="526"/>
        </w:tabs>
        <w:spacing w:before="118" w:line="264" w:lineRule="auto"/>
        <w:ind w:right="112"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2B5421" w:rsidRDefault="00F91492">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2B5421" w:rsidRDefault="00F91492">
      <w:pPr>
        <w:pStyle w:val="Odstavecseseznamem"/>
        <w:numPr>
          <w:ilvl w:val="0"/>
          <w:numId w:val="1"/>
        </w:numPr>
        <w:tabs>
          <w:tab w:val="left" w:pos="526"/>
        </w:tabs>
        <w:spacing w:line="264" w:lineRule="auto"/>
        <w:ind w:right="112"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2B5421" w:rsidRDefault="002B5421">
      <w:pPr>
        <w:spacing w:line="264" w:lineRule="auto"/>
        <w:rPr>
          <w:sz w:val="20"/>
        </w:rPr>
        <w:sectPr w:rsidR="002B5421">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B5421">
        <w:trPr>
          <w:trHeight w:hRule="exact" w:val="548"/>
        </w:trPr>
        <w:tc>
          <w:tcPr>
            <w:tcW w:w="492" w:type="dxa"/>
            <w:tcBorders>
              <w:right w:val="single" w:sz="2" w:space="0" w:color="000000"/>
            </w:tcBorders>
            <w:shd w:val="clear" w:color="auto" w:fill="F1F1F1"/>
          </w:tcPr>
          <w:p w:rsidR="002B5421" w:rsidRDefault="00F9149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B5421" w:rsidRDefault="00F91492">
            <w:pPr>
              <w:pStyle w:val="TableParagraph"/>
              <w:spacing w:before="108"/>
              <w:ind w:left="103"/>
              <w:rPr>
                <w:b/>
                <w:sz w:val="20"/>
              </w:rPr>
            </w:pPr>
            <w:r>
              <w:rPr>
                <w:b/>
                <w:sz w:val="20"/>
              </w:rPr>
              <w:t>Sazba finanční opravy</w:t>
            </w:r>
          </w:p>
        </w:tc>
      </w:tr>
      <w:tr w:rsidR="002B5421">
        <w:trPr>
          <w:trHeight w:hRule="exact" w:val="539"/>
        </w:trPr>
        <w:tc>
          <w:tcPr>
            <w:tcW w:w="492" w:type="dxa"/>
            <w:vMerge w:val="restart"/>
            <w:tcBorders>
              <w:right w:val="single" w:sz="2" w:space="0" w:color="000000"/>
            </w:tcBorders>
          </w:tcPr>
          <w:p w:rsidR="002B5421" w:rsidRDefault="00F91492">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B5421" w:rsidRDefault="00F91492">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B5421" w:rsidRDefault="00F91492">
            <w:pPr>
              <w:pStyle w:val="TableParagraph"/>
              <w:spacing w:before="109" w:line="264" w:lineRule="auto"/>
              <w:ind w:right="141"/>
              <w:rPr>
                <w:sz w:val="20"/>
              </w:rPr>
            </w:pPr>
            <w:r>
              <w:rPr>
                <w:sz w:val="20"/>
              </w:rPr>
              <w:t>Zadavatel zadal veřejnou zakázku, aniž by zahájil zadávací řízení</w:t>
            </w:r>
          </w:p>
          <w:p w:rsidR="002B5421" w:rsidRDefault="00F91492">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B5421" w:rsidRDefault="00F91492">
            <w:pPr>
              <w:pStyle w:val="TableParagraph"/>
              <w:spacing w:before="109"/>
              <w:ind w:left="103"/>
              <w:rPr>
                <w:sz w:val="20"/>
              </w:rPr>
            </w:pPr>
            <w:r>
              <w:rPr>
                <w:sz w:val="20"/>
              </w:rPr>
              <w:t>100 %</w:t>
            </w:r>
          </w:p>
        </w:tc>
      </w:tr>
      <w:tr w:rsidR="002B5421">
        <w:trPr>
          <w:trHeight w:hRule="exact" w:val="1694"/>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B5421">
        <w:trPr>
          <w:trHeight w:hRule="exact" w:val="523"/>
        </w:trPr>
        <w:tc>
          <w:tcPr>
            <w:tcW w:w="492" w:type="dxa"/>
            <w:vMerge w:val="restart"/>
            <w:tcBorders>
              <w:top w:val="single" w:sz="2" w:space="0" w:color="000000"/>
              <w:right w:val="single" w:sz="2" w:space="0" w:color="000000"/>
            </w:tcBorders>
          </w:tcPr>
          <w:p w:rsidR="002B5421" w:rsidRDefault="00F91492">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B5421" w:rsidRDefault="00F91492">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100 %</w:t>
            </w:r>
          </w:p>
        </w:tc>
      </w:tr>
      <w:tr w:rsidR="002B5421">
        <w:trPr>
          <w:trHeight w:hRule="exact" w:val="1695"/>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B5421">
        <w:trPr>
          <w:trHeight w:hRule="exact" w:val="1109"/>
        </w:trPr>
        <w:tc>
          <w:tcPr>
            <w:tcW w:w="492" w:type="dxa"/>
            <w:vMerge w:val="restart"/>
            <w:tcBorders>
              <w:top w:val="single" w:sz="2" w:space="0" w:color="000000"/>
              <w:right w:val="single" w:sz="2" w:space="0" w:color="000000"/>
            </w:tcBorders>
          </w:tcPr>
          <w:p w:rsidR="002B5421" w:rsidRDefault="00F91492">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B5421" w:rsidRDefault="00F91492">
            <w:pPr>
              <w:pStyle w:val="TableParagraph"/>
              <w:spacing w:before="0"/>
              <w:rPr>
                <w:sz w:val="20"/>
              </w:rPr>
            </w:pPr>
            <w:r>
              <w:rPr>
                <w:sz w:val="20"/>
              </w:rPr>
              <w:t>v  Pokynech OPŽP, příp.</w:t>
            </w:r>
          </w:p>
          <w:p w:rsidR="002B5421" w:rsidRDefault="00F91492">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95"/>
              <w:rPr>
                <w:sz w:val="20"/>
              </w:rPr>
            </w:pPr>
            <w:r>
              <w:rPr>
                <w:sz w:val="20"/>
              </w:rPr>
              <w:t>25 %, pokud je zkrácení vyšší nebo rovno 50 % délky minimální lhůty</w:t>
            </w:r>
          </w:p>
        </w:tc>
      </w:tr>
      <w:tr w:rsidR="002B5421">
        <w:trPr>
          <w:trHeight w:hRule="exact" w:val="1109"/>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90"/>
              <w:rPr>
                <w:sz w:val="20"/>
              </w:rPr>
            </w:pPr>
            <w:r>
              <w:rPr>
                <w:sz w:val="20"/>
              </w:rPr>
              <w:t>10 %, pokud je zkrácení vyšší nebo rovno 30 % délky minimální lhůty</w:t>
            </w:r>
          </w:p>
        </w:tc>
      </w:tr>
      <w:tr w:rsidR="002B5421">
        <w:trPr>
          <w:trHeight w:hRule="exact" w:val="1109"/>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B5421">
        <w:trPr>
          <w:trHeight w:hRule="exact" w:val="1402"/>
        </w:trPr>
        <w:tc>
          <w:tcPr>
            <w:tcW w:w="492" w:type="dxa"/>
            <w:vMerge w:val="restart"/>
            <w:tcBorders>
              <w:top w:val="single" w:sz="2" w:space="0" w:color="000000"/>
              <w:right w:val="single" w:sz="2" w:space="0" w:color="000000"/>
            </w:tcBorders>
          </w:tcPr>
          <w:p w:rsidR="002B5421" w:rsidRDefault="00F91492">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B5421">
        <w:trPr>
          <w:trHeight w:hRule="exact" w:val="1402"/>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B5421">
        <w:trPr>
          <w:trHeight w:hRule="exact" w:val="1414"/>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tcBorders>
          </w:tcPr>
          <w:p w:rsidR="002B5421" w:rsidRDefault="00F91492">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2B5421" w:rsidRDefault="002B5421">
      <w:pPr>
        <w:spacing w:line="264" w:lineRule="auto"/>
        <w:rPr>
          <w:sz w:val="20"/>
        </w:rPr>
        <w:sectPr w:rsidR="002B5421">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B5421">
        <w:trPr>
          <w:trHeight w:hRule="exact" w:val="548"/>
        </w:trPr>
        <w:tc>
          <w:tcPr>
            <w:tcW w:w="492" w:type="dxa"/>
            <w:tcBorders>
              <w:right w:val="single" w:sz="2" w:space="0" w:color="000000"/>
            </w:tcBorders>
            <w:shd w:val="clear" w:color="auto" w:fill="F1F1F1"/>
          </w:tcPr>
          <w:p w:rsidR="002B5421" w:rsidRDefault="00F9149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B5421" w:rsidRDefault="00F91492">
            <w:pPr>
              <w:pStyle w:val="TableParagraph"/>
              <w:spacing w:before="108"/>
              <w:ind w:left="103"/>
              <w:rPr>
                <w:b/>
                <w:sz w:val="20"/>
              </w:rPr>
            </w:pPr>
            <w:r>
              <w:rPr>
                <w:b/>
                <w:sz w:val="20"/>
              </w:rPr>
              <w:t>Sazba finanční opravy</w:t>
            </w:r>
          </w:p>
        </w:tc>
      </w:tr>
      <w:tr w:rsidR="002B5421">
        <w:trPr>
          <w:trHeight w:hRule="exact" w:val="513"/>
        </w:trPr>
        <w:tc>
          <w:tcPr>
            <w:tcW w:w="492" w:type="dxa"/>
            <w:vMerge w:val="restart"/>
            <w:tcBorders>
              <w:right w:val="single" w:sz="2" w:space="0" w:color="000000"/>
            </w:tcBorders>
          </w:tcPr>
          <w:p w:rsidR="002B5421" w:rsidRDefault="00F91492">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B5421" w:rsidRDefault="00F91492">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B5421" w:rsidRDefault="00F91492">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B5421" w:rsidRDefault="00F91492">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2B5421" w:rsidRDefault="00F91492">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B5421" w:rsidRDefault="00F91492">
            <w:pPr>
              <w:pStyle w:val="TableParagraph"/>
              <w:spacing w:before="83"/>
              <w:ind w:left="103"/>
              <w:rPr>
                <w:sz w:val="20"/>
              </w:rPr>
            </w:pPr>
            <w:r>
              <w:rPr>
                <w:sz w:val="20"/>
              </w:rPr>
              <w:t>10 %</w:t>
            </w:r>
          </w:p>
        </w:tc>
      </w:tr>
      <w:tr w:rsidR="002B5421">
        <w:trPr>
          <w:trHeight w:hRule="exact" w:val="2635"/>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Pr>
                <w:sz w:val="20"/>
              </w:rPr>
            </w:pPr>
            <w:r>
              <w:rPr>
                <w:sz w:val="20"/>
              </w:rPr>
              <w:t>5 % v případě menší závažnosti porušení</w:t>
            </w:r>
          </w:p>
        </w:tc>
      </w:tr>
      <w:tr w:rsidR="002B5421">
        <w:trPr>
          <w:trHeight w:hRule="exact" w:val="625"/>
        </w:trPr>
        <w:tc>
          <w:tcPr>
            <w:tcW w:w="492" w:type="dxa"/>
            <w:vMerge w:val="restart"/>
            <w:tcBorders>
              <w:top w:val="single" w:sz="2" w:space="0" w:color="000000"/>
              <w:right w:val="single" w:sz="2" w:space="0" w:color="000000"/>
            </w:tcBorders>
          </w:tcPr>
          <w:p w:rsidR="002B5421" w:rsidRDefault="00F91492">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324"/>
              <w:rPr>
                <w:sz w:val="20"/>
              </w:rPr>
            </w:pPr>
            <w:r>
              <w:rPr>
                <w:sz w:val="20"/>
              </w:rPr>
              <w:t>Použití jednacího řízení s uveřejněním</w:t>
            </w:r>
          </w:p>
          <w:p w:rsidR="002B5421" w:rsidRDefault="00F91492">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rPr>
                <w:sz w:val="20"/>
              </w:rPr>
            </w:pPr>
            <w:r>
              <w:rPr>
                <w:sz w:val="20"/>
              </w:rPr>
              <w:t>Zadavatel zadal veřejnou zakázku</w:t>
            </w:r>
          </w:p>
          <w:p w:rsidR="002B5421" w:rsidRDefault="00F91492">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25 %</w:t>
            </w:r>
          </w:p>
        </w:tc>
      </w:tr>
      <w:tr w:rsidR="002B5421">
        <w:trPr>
          <w:trHeight w:hRule="exact" w:val="1361"/>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before="108" w:line="261" w:lineRule="auto"/>
              <w:ind w:left="103"/>
              <w:rPr>
                <w:sz w:val="20"/>
              </w:rPr>
            </w:pPr>
            <w:r>
              <w:rPr>
                <w:sz w:val="20"/>
              </w:rPr>
              <w:t>5 % nebo 10 % dle závažnosti porušení</w:t>
            </w:r>
          </w:p>
        </w:tc>
      </w:tr>
      <w:tr w:rsidR="002B5421">
        <w:trPr>
          <w:trHeight w:hRule="exact" w:val="526"/>
        </w:trPr>
        <w:tc>
          <w:tcPr>
            <w:tcW w:w="492" w:type="dxa"/>
            <w:vMerge w:val="restart"/>
            <w:tcBorders>
              <w:top w:val="single" w:sz="2" w:space="0" w:color="000000"/>
              <w:right w:val="single" w:sz="2" w:space="0" w:color="000000"/>
            </w:tcBorders>
          </w:tcPr>
          <w:p w:rsidR="002B5421" w:rsidRDefault="00F91492">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before="108"/>
              <w:rPr>
                <w:sz w:val="20"/>
              </w:rPr>
            </w:pPr>
            <w:r>
              <w:rPr>
                <w:sz w:val="20"/>
              </w:rPr>
              <w:t>Zadavatel neuvedl v oznámení</w:t>
            </w:r>
          </w:p>
          <w:p w:rsidR="002B5421" w:rsidRDefault="00F91492">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before="108"/>
              <w:ind w:left="103"/>
              <w:rPr>
                <w:sz w:val="20"/>
              </w:rPr>
            </w:pPr>
            <w:r>
              <w:rPr>
                <w:sz w:val="20"/>
              </w:rPr>
              <w:t>25 %</w:t>
            </w:r>
          </w:p>
        </w:tc>
      </w:tr>
      <w:tr w:rsidR="002B5421">
        <w:trPr>
          <w:trHeight w:hRule="exact" w:val="1692"/>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B5421">
        <w:trPr>
          <w:trHeight w:hRule="exact" w:val="526"/>
        </w:trPr>
        <w:tc>
          <w:tcPr>
            <w:tcW w:w="492" w:type="dxa"/>
            <w:vMerge w:val="restart"/>
            <w:tcBorders>
              <w:top w:val="single" w:sz="2" w:space="0" w:color="000000"/>
              <w:right w:val="single" w:sz="2" w:space="0" w:color="000000"/>
            </w:tcBorders>
          </w:tcPr>
          <w:p w:rsidR="002B5421" w:rsidRDefault="00F91492">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before="108"/>
              <w:rPr>
                <w:sz w:val="20"/>
              </w:rPr>
            </w:pPr>
            <w:r>
              <w:rPr>
                <w:sz w:val="20"/>
              </w:rPr>
              <w:t>Zadavatel neuvedl v oznámení</w:t>
            </w:r>
          </w:p>
          <w:p w:rsidR="002B5421" w:rsidRDefault="00F91492">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before="108"/>
              <w:ind w:left="103"/>
              <w:rPr>
                <w:sz w:val="20"/>
              </w:rPr>
            </w:pPr>
            <w:r>
              <w:rPr>
                <w:sz w:val="20"/>
              </w:rPr>
              <w:t>25 %</w:t>
            </w:r>
          </w:p>
        </w:tc>
      </w:tr>
      <w:tr w:rsidR="002B5421">
        <w:trPr>
          <w:trHeight w:hRule="exact" w:val="1498"/>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B5421">
        <w:trPr>
          <w:trHeight w:hRule="exact" w:val="696"/>
        </w:trPr>
        <w:tc>
          <w:tcPr>
            <w:tcW w:w="492" w:type="dxa"/>
            <w:vMerge w:val="restart"/>
            <w:tcBorders>
              <w:top w:val="single" w:sz="2" w:space="0" w:color="000000"/>
              <w:right w:val="single" w:sz="2" w:space="0" w:color="000000"/>
            </w:tcBorders>
          </w:tcPr>
          <w:p w:rsidR="002B5421" w:rsidRDefault="00F91492">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15"/>
              <w:rPr>
                <w:sz w:val="20"/>
              </w:rPr>
            </w:pPr>
            <w:r>
              <w:rPr>
                <w:sz w:val="20"/>
              </w:rPr>
              <w:t>Stanovení požadavků na kvalifikaci</w:t>
            </w:r>
          </w:p>
          <w:p w:rsidR="002B5421" w:rsidRDefault="00F9149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25 %</w:t>
            </w:r>
          </w:p>
        </w:tc>
      </w:tr>
      <w:tr w:rsidR="002B5421">
        <w:trPr>
          <w:trHeight w:hRule="exact" w:val="1383"/>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tcBorders>
          </w:tcPr>
          <w:p w:rsidR="002B5421" w:rsidRDefault="00F91492">
            <w:pPr>
              <w:pStyle w:val="TableParagraph"/>
              <w:spacing w:line="264" w:lineRule="auto"/>
              <w:ind w:left="103"/>
              <w:rPr>
                <w:sz w:val="20"/>
              </w:rPr>
            </w:pPr>
            <w:r>
              <w:rPr>
                <w:sz w:val="20"/>
              </w:rPr>
              <w:t>5 % nebo 10 % dle závažnosti porušení</w:t>
            </w:r>
          </w:p>
        </w:tc>
      </w:tr>
    </w:tbl>
    <w:p w:rsidR="002B5421" w:rsidRDefault="002B5421">
      <w:pPr>
        <w:spacing w:line="264" w:lineRule="auto"/>
        <w:rPr>
          <w:sz w:val="20"/>
        </w:rPr>
        <w:sectPr w:rsidR="002B5421">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B5421">
        <w:trPr>
          <w:trHeight w:hRule="exact" w:val="548"/>
        </w:trPr>
        <w:tc>
          <w:tcPr>
            <w:tcW w:w="492" w:type="dxa"/>
            <w:tcBorders>
              <w:right w:val="single" w:sz="2" w:space="0" w:color="000000"/>
            </w:tcBorders>
            <w:shd w:val="clear" w:color="auto" w:fill="F1F1F1"/>
          </w:tcPr>
          <w:p w:rsidR="002B5421" w:rsidRDefault="00F9149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B5421" w:rsidRDefault="00F91492">
            <w:pPr>
              <w:pStyle w:val="TableParagraph"/>
              <w:spacing w:before="108"/>
              <w:ind w:left="103"/>
              <w:rPr>
                <w:b/>
                <w:sz w:val="20"/>
              </w:rPr>
            </w:pPr>
            <w:r>
              <w:rPr>
                <w:b/>
                <w:sz w:val="20"/>
              </w:rPr>
              <w:t>Sazba finanční opravy</w:t>
            </w:r>
          </w:p>
        </w:tc>
      </w:tr>
      <w:tr w:rsidR="002B5421">
        <w:trPr>
          <w:trHeight w:hRule="exact" w:val="513"/>
        </w:trPr>
        <w:tc>
          <w:tcPr>
            <w:tcW w:w="492" w:type="dxa"/>
            <w:vMerge w:val="restart"/>
            <w:tcBorders>
              <w:right w:val="single" w:sz="2" w:space="0" w:color="000000"/>
            </w:tcBorders>
          </w:tcPr>
          <w:p w:rsidR="002B5421" w:rsidRDefault="00F91492">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B5421" w:rsidRDefault="00F91492">
            <w:pPr>
              <w:pStyle w:val="TableParagraph"/>
              <w:spacing w:before="83" w:line="264" w:lineRule="auto"/>
              <w:ind w:right="95"/>
              <w:rPr>
                <w:sz w:val="20"/>
              </w:rPr>
            </w:pPr>
            <w:r>
              <w:rPr>
                <w:sz w:val="20"/>
              </w:rPr>
              <w:t>Stanovení pravidel pro hodnocení nabídek</w:t>
            </w:r>
          </w:p>
          <w:p w:rsidR="002B5421" w:rsidRDefault="00F9149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2B5421" w:rsidRDefault="00F91492">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B5421" w:rsidRDefault="00F91492">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B5421" w:rsidRDefault="00F91492">
            <w:pPr>
              <w:pStyle w:val="TableParagraph"/>
              <w:spacing w:before="83"/>
              <w:ind w:left="103"/>
              <w:rPr>
                <w:sz w:val="20"/>
              </w:rPr>
            </w:pPr>
            <w:r>
              <w:rPr>
                <w:sz w:val="20"/>
              </w:rPr>
              <w:t>25 %</w:t>
            </w:r>
          </w:p>
        </w:tc>
      </w:tr>
      <w:tr w:rsidR="002B5421">
        <w:trPr>
          <w:trHeight w:hRule="exact" w:val="2050"/>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Pr>
                <w:sz w:val="20"/>
              </w:rPr>
            </w:pPr>
            <w:r>
              <w:rPr>
                <w:sz w:val="20"/>
              </w:rPr>
              <w:t>5 % nebo 10 % dle závažnosti porušení</w:t>
            </w:r>
          </w:p>
        </w:tc>
      </w:tr>
      <w:tr w:rsidR="002B5421">
        <w:trPr>
          <w:trHeight w:hRule="exact" w:val="523"/>
        </w:trPr>
        <w:tc>
          <w:tcPr>
            <w:tcW w:w="492" w:type="dxa"/>
            <w:vMerge w:val="restart"/>
            <w:tcBorders>
              <w:top w:val="single" w:sz="2" w:space="0" w:color="000000"/>
              <w:right w:val="single" w:sz="2" w:space="0" w:color="000000"/>
            </w:tcBorders>
          </w:tcPr>
          <w:p w:rsidR="002B5421" w:rsidRDefault="00F91492">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36"/>
              <w:jc w:val="both"/>
              <w:rPr>
                <w:sz w:val="20"/>
              </w:rPr>
            </w:pPr>
            <w:r>
              <w:rPr>
                <w:sz w:val="20"/>
              </w:rPr>
              <w:t>Stanovení technických podmínek nebo jiných podmínek účasti</w:t>
            </w:r>
          </w:p>
          <w:p w:rsidR="002B5421" w:rsidRDefault="00F91492">
            <w:pPr>
              <w:pStyle w:val="TableParagraph"/>
              <w:spacing w:before="0" w:line="264" w:lineRule="auto"/>
              <w:ind w:right="311"/>
              <w:rPr>
                <w:sz w:val="20"/>
              </w:rPr>
            </w:pPr>
            <w:r>
              <w:rPr>
                <w:sz w:val="20"/>
              </w:rPr>
              <w:t>v řízení v rozporu se zákonem nebo</w:t>
            </w:r>
          </w:p>
          <w:p w:rsidR="002B5421" w:rsidRDefault="00F91492">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25 %</w:t>
            </w:r>
          </w:p>
        </w:tc>
      </w:tr>
      <w:tr w:rsidR="002B5421">
        <w:trPr>
          <w:trHeight w:hRule="exact" w:val="819"/>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4" w:space="0" w:color="000000"/>
            </w:tcBorders>
          </w:tcPr>
          <w:p w:rsidR="002B5421" w:rsidRDefault="00F91492">
            <w:pPr>
              <w:pStyle w:val="TableParagraph"/>
              <w:spacing w:line="264" w:lineRule="auto"/>
              <w:ind w:left="103" w:right="433"/>
              <w:rPr>
                <w:sz w:val="20"/>
              </w:rPr>
            </w:pPr>
            <w:r>
              <w:rPr>
                <w:sz w:val="20"/>
              </w:rPr>
              <w:t>5 % nebo 10 % dle závažnosti porušení</w:t>
            </w:r>
          </w:p>
        </w:tc>
      </w:tr>
      <w:tr w:rsidR="002B5421">
        <w:trPr>
          <w:trHeight w:hRule="exact" w:val="1406"/>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4" w:space="0" w:color="000000"/>
              <w:left w:val="single" w:sz="2" w:space="0" w:color="000000"/>
              <w:bottom w:val="single" w:sz="4" w:space="0" w:color="000000"/>
            </w:tcBorders>
          </w:tcPr>
          <w:p w:rsidR="002B5421" w:rsidRDefault="00F91492">
            <w:pPr>
              <w:pStyle w:val="TableParagraph"/>
              <w:spacing w:line="264" w:lineRule="auto"/>
              <w:ind w:left="103" w:right="173"/>
              <w:rPr>
                <w:sz w:val="20"/>
              </w:rPr>
            </w:pPr>
            <w:r>
              <w:rPr>
                <w:sz w:val="20"/>
              </w:rPr>
              <w:t>25 % v případě značkové specifikace v míře vyšší než 30 % z finančního objemu veřejné zakázky</w:t>
            </w:r>
          </w:p>
        </w:tc>
      </w:tr>
      <w:tr w:rsidR="002B5421">
        <w:trPr>
          <w:trHeight w:hRule="exact" w:val="1406"/>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4" w:space="0" w:color="000000"/>
              <w:left w:val="single" w:sz="2" w:space="0" w:color="000000"/>
              <w:bottom w:val="single" w:sz="4" w:space="0" w:color="000000"/>
            </w:tcBorders>
          </w:tcPr>
          <w:p w:rsidR="002B5421" w:rsidRDefault="00F91492">
            <w:pPr>
              <w:pStyle w:val="TableParagraph"/>
              <w:spacing w:line="264" w:lineRule="auto"/>
              <w:ind w:left="103" w:right="555"/>
              <w:rPr>
                <w:sz w:val="20"/>
              </w:rPr>
            </w:pPr>
            <w:r>
              <w:rPr>
                <w:sz w:val="20"/>
              </w:rPr>
              <w:t>10 % v případě značkové specifikace v míře 20 – 30 % z finančního objemu veřejné zakázky</w:t>
            </w:r>
          </w:p>
        </w:tc>
      </w:tr>
      <w:tr w:rsidR="002B5421">
        <w:trPr>
          <w:trHeight w:hRule="exact" w:val="1404"/>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4" w:space="0" w:color="000000"/>
              <w:left w:val="single" w:sz="2" w:space="0" w:color="000000"/>
              <w:bottom w:val="single" w:sz="2" w:space="0" w:color="000000"/>
            </w:tcBorders>
          </w:tcPr>
          <w:p w:rsidR="002B5421" w:rsidRDefault="00F91492">
            <w:pPr>
              <w:pStyle w:val="TableParagraph"/>
              <w:spacing w:line="264" w:lineRule="auto"/>
              <w:ind w:left="103" w:right="539"/>
              <w:rPr>
                <w:sz w:val="20"/>
              </w:rPr>
            </w:pPr>
            <w:r>
              <w:rPr>
                <w:sz w:val="20"/>
              </w:rPr>
              <w:t>5 % v případě značkové specifikace v míře 10 &lt; 20 % z finančního objemu veřejné zakázky</w:t>
            </w:r>
          </w:p>
        </w:tc>
      </w:tr>
      <w:tr w:rsidR="002B5421">
        <w:trPr>
          <w:trHeight w:hRule="exact" w:val="523"/>
        </w:trPr>
        <w:tc>
          <w:tcPr>
            <w:tcW w:w="492" w:type="dxa"/>
            <w:vMerge w:val="restart"/>
            <w:tcBorders>
              <w:top w:val="single" w:sz="2" w:space="0" w:color="000000"/>
              <w:right w:val="single" w:sz="2" w:space="0" w:color="000000"/>
            </w:tcBorders>
          </w:tcPr>
          <w:p w:rsidR="002B5421" w:rsidRDefault="00F91492">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10 %</w:t>
            </w:r>
          </w:p>
        </w:tc>
      </w:tr>
      <w:tr w:rsidR="002B5421">
        <w:trPr>
          <w:trHeight w:hRule="exact" w:val="586"/>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5 % dle závažnosti porušení</w:t>
            </w:r>
          </w:p>
        </w:tc>
      </w:tr>
      <w:tr w:rsidR="002B5421">
        <w:trPr>
          <w:trHeight w:hRule="exact" w:val="523"/>
        </w:trPr>
        <w:tc>
          <w:tcPr>
            <w:tcW w:w="492" w:type="dxa"/>
            <w:vMerge w:val="restart"/>
            <w:tcBorders>
              <w:top w:val="single" w:sz="2" w:space="0" w:color="000000"/>
              <w:right w:val="single" w:sz="2" w:space="0" w:color="000000"/>
            </w:tcBorders>
          </w:tcPr>
          <w:p w:rsidR="002B5421" w:rsidRDefault="00F91492">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25 %</w:t>
            </w:r>
          </w:p>
        </w:tc>
      </w:tr>
      <w:tr w:rsidR="002B5421">
        <w:trPr>
          <w:trHeight w:hRule="exact" w:val="2941"/>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tcBorders>
          </w:tcPr>
          <w:p w:rsidR="002B5421" w:rsidRDefault="00F91492">
            <w:pPr>
              <w:pStyle w:val="TableParagraph"/>
              <w:spacing w:line="264" w:lineRule="auto"/>
              <w:ind w:left="103"/>
              <w:rPr>
                <w:sz w:val="20"/>
              </w:rPr>
            </w:pPr>
            <w:r>
              <w:rPr>
                <w:sz w:val="20"/>
              </w:rPr>
              <w:t>5 % nebo 10 % dle závažnosti porušení</w:t>
            </w:r>
          </w:p>
        </w:tc>
      </w:tr>
    </w:tbl>
    <w:p w:rsidR="002B5421" w:rsidRDefault="002B5421">
      <w:pPr>
        <w:spacing w:line="264" w:lineRule="auto"/>
        <w:rPr>
          <w:sz w:val="20"/>
        </w:rPr>
        <w:sectPr w:rsidR="002B5421">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B5421">
        <w:trPr>
          <w:trHeight w:hRule="exact" w:val="548"/>
        </w:trPr>
        <w:tc>
          <w:tcPr>
            <w:tcW w:w="492" w:type="dxa"/>
            <w:tcBorders>
              <w:right w:val="single" w:sz="2" w:space="0" w:color="000000"/>
            </w:tcBorders>
            <w:shd w:val="clear" w:color="auto" w:fill="F1F1F1"/>
          </w:tcPr>
          <w:p w:rsidR="002B5421" w:rsidRDefault="00F9149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B5421" w:rsidRDefault="00F91492">
            <w:pPr>
              <w:pStyle w:val="TableParagraph"/>
              <w:spacing w:before="108"/>
              <w:ind w:left="103"/>
              <w:rPr>
                <w:b/>
                <w:sz w:val="20"/>
              </w:rPr>
            </w:pPr>
            <w:r>
              <w:rPr>
                <w:b/>
                <w:sz w:val="20"/>
              </w:rPr>
              <w:t>Sazba finanční opravy</w:t>
            </w:r>
          </w:p>
        </w:tc>
      </w:tr>
      <w:tr w:rsidR="002B5421">
        <w:trPr>
          <w:trHeight w:hRule="exact" w:val="513"/>
        </w:trPr>
        <w:tc>
          <w:tcPr>
            <w:tcW w:w="492" w:type="dxa"/>
            <w:vMerge w:val="restart"/>
            <w:tcBorders>
              <w:right w:val="single" w:sz="2" w:space="0" w:color="000000"/>
            </w:tcBorders>
          </w:tcPr>
          <w:p w:rsidR="002B5421" w:rsidRDefault="00F91492">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2B5421" w:rsidRDefault="00F91492">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2B5421" w:rsidRDefault="00F91492">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B5421" w:rsidRDefault="00F91492">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2B5421" w:rsidRDefault="00F91492">
            <w:pPr>
              <w:pStyle w:val="TableParagraph"/>
              <w:spacing w:before="83"/>
              <w:ind w:left="103"/>
              <w:rPr>
                <w:sz w:val="20"/>
              </w:rPr>
            </w:pPr>
            <w:r>
              <w:rPr>
                <w:sz w:val="20"/>
              </w:rPr>
              <w:t>25 %</w:t>
            </w:r>
          </w:p>
        </w:tc>
      </w:tr>
      <w:tr w:rsidR="002B5421">
        <w:trPr>
          <w:trHeight w:hRule="exact" w:val="2635"/>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Pr>
                <w:sz w:val="20"/>
              </w:rPr>
            </w:pPr>
            <w:r>
              <w:rPr>
                <w:sz w:val="20"/>
              </w:rPr>
              <w:t>5 % nebo 10 % dle závažnosti porušení</w:t>
            </w:r>
          </w:p>
        </w:tc>
      </w:tr>
      <w:tr w:rsidR="002B5421">
        <w:trPr>
          <w:trHeight w:hRule="exact" w:val="1693"/>
        </w:trPr>
        <w:tc>
          <w:tcPr>
            <w:tcW w:w="492" w:type="dxa"/>
            <w:tcBorders>
              <w:top w:val="single" w:sz="2" w:space="0" w:color="000000"/>
              <w:bottom w:val="single" w:sz="2" w:space="0" w:color="000000"/>
              <w:right w:val="single" w:sz="2" w:space="0" w:color="000000"/>
            </w:tcBorders>
          </w:tcPr>
          <w:p w:rsidR="002B5421" w:rsidRDefault="00F91492">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B5421" w:rsidRDefault="00F91492">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B5421" w:rsidRDefault="00F91492">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B5421" w:rsidRDefault="00F91492">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25 %</w:t>
            </w:r>
          </w:p>
        </w:tc>
      </w:tr>
      <w:tr w:rsidR="002B5421">
        <w:trPr>
          <w:trHeight w:hRule="exact" w:val="526"/>
        </w:trPr>
        <w:tc>
          <w:tcPr>
            <w:tcW w:w="492" w:type="dxa"/>
            <w:vMerge w:val="restart"/>
            <w:tcBorders>
              <w:top w:val="single" w:sz="2" w:space="0" w:color="000000"/>
              <w:right w:val="single" w:sz="2" w:space="0" w:color="000000"/>
            </w:tcBorders>
          </w:tcPr>
          <w:p w:rsidR="002B5421" w:rsidRDefault="00F91492">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before="108"/>
              <w:ind w:left="103"/>
              <w:rPr>
                <w:sz w:val="20"/>
              </w:rPr>
            </w:pPr>
            <w:r>
              <w:rPr>
                <w:sz w:val="20"/>
              </w:rPr>
              <w:t>25 %</w:t>
            </w:r>
          </w:p>
        </w:tc>
      </w:tr>
      <w:tr w:rsidR="002B5421">
        <w:trPr>
          <w:trHeight w:hRule="exact" w:val="3219"/>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Pr>
                <w:sz w:val="20"/>
              </w:rPr>
            </w:pPr>
            <w:r>
              <w:rPr>
                <w:sz w:val="20"/>
              </w:rPr>
              <w:t>5 % nebo 10 % dle závažnosti porušení</w:t>
            </w:r>
          </w:p>
        </w:tc>
      </w:tr>
      <w:tr w:rsidR="002B5421">
        <w:trPr>
          <w:trHeight w:hRule="exact" w:val="2571"/>
        </w:trPr>
        <w:tc>
          <w:tcPr>
            <w:tcW w:w="492" w:type="dxa"/>
            <w:tcBorders>
              <w:top w:val="single" w:sz="2" w:space="0" w:color="000000"/>
              <w:bottom w:val="single" w:sz="2" w:space="0" w:color="000000"/>
              <w:right w:val="single" w:sz="2" w:space="0" w:color="000000"/>
            </w:tcBorders>
          </w:tcPr>
          <w:p w:rsidR="002B5421" w:rsidRDefault="00F91492">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B5421" w:rsidRDefault="00F91492">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B5421" w:rsidRDefault="00F91492">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2B5421" w:rsidRDefault="00F91492">
            <w:pPr>
              <w:pStyle w:val="TableParagraph"/>
              <w:ind w:left="103"/>
              <w:rPr>
                <w:sz w:val="20"/>
              </w:rPr>
            </w:pPr>
            <w:r>
              <w:rPr>
                <w:sz w:val="20"/>
              </w:rPr>
              <w:t>100 %</w:t>
            </w:r>
          </w:p>
        </w:tc>
      </w:tr>
      <w:tr w:rsidR="002B5421">
        <w:trPr>
          <w:trHeight w:hRule="exact" w:val="1709"/>
        </w:trPr>
        <w:tc>
          <w:tcPr>
            <w:tcW w:w="492" w:type="dxa"/>
            <w:tcBorders>
              <w:top w:val="single" w:sz="2" w:space="0" w:color="000000"/>
              <w:right w:val="single" w:sz="2" w:space="0" w:color="000000"/>
            </w:tcBorders>
          </w:tcPr>
          <w:p w:rsidR="002B5421" w:rsidRDefault="00F91492">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2B5421" w:rsidRDefault="00F91492">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2B5421" w:rsidRDefault="00F91492">
            <w:pPr>
              <w:pStyle w:val="TableParagraph"/>
              <w:spacing w:before="108" w:line="264" w:lineRule="auto"/>
              <w:ind w:right="689"/>
              <w:jc w:val="both"/>
              <w:rPr>
                <w:sz w:val="20"/>
              </w:rPr>
            </w:pPr>
            <w:r>
              <w:rPr>
                <w:sz w:val="20"/>
              </w:rPr>
              <w:t>Zadavatel umožnil podstatnou změnu závazku ze smlouvy na veřejnou zakázku nebo práv</w:t>
            </w:r>
          </w:p>
          <w:p w:rsidR="002B5421" w:rsidRDefault="00F91492">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2B5421" w:rsidRDefault="00F91492">
            <w:pPr>
              <w:pStyle w:val="TableParagraph"/>
              <w:spacing w:before="108" w:line="264" w:lineRule="auto"/>
              <w:ind w:left="103" w:right="533"/>
              <w:rPr>
                <w:sz w:val="20"/>
              </w:rPr>
            </w:pPr>
            <w:r>
              <w:rPr>
                <w:sz w:val="20"/>
              </w:rPr>
              <w:t>25 % z ceny původní veřejné zakázky</w:t>
            </w:r>
          </w:p>
          <w:p w:rsidR="002B5421" w:rsidRDefault="00F91492">
            <w:pPr>
              <w:pStyle w:val="TableParagraph"/>
              <w:spacing w:before="117"/>
              <w:ind w:left="103"/>
              <w:rPr>
                <w:sz w:val="20"/>
              </w:rPr>
            </w:pPr>
            <w:r>
              <w:rPr>
                <w:sz w:val="20"/>
              </w:rPr>
              <w:t>a dále</w:t>
            </w:r>
          </w:p>
        </w:tc>
      </w:tr>
    </w:tbl>
    <w:p w:rsidR="002B5421" w:rsidRDefault="002B5421">
      <w:pPr>
        <w:rPr>
          <w:sz w:val="20"/>
        </w:rPr>
        <w:sectPr w:rsidR="002B5421">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B5421">
        <w:trPr>
          <w:trHeight w:hRule="exact" w:val="548"/>
        </w:trPr>
        <w:tc>
          <w:tcPr>
            <w:tcW w:w="492" w:type="dxa"/>
            <w:tcBorders>
              <w:right w:val="single" w:sz="2" w:space="0" w:color="000000"/>
            </w:tcBorders>
            <w:shd w:val="clear" w:color="auto" w:fill="F1F1F1"/>
          </w:tcPr>
          <w:p w:rsidR="002B5421" w:rsidRDefault="00F9149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B5421" w:rsidRDefault="00F9149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B5421" w:rsidRDefault="00F91492">
            <w:pPr>
              <w:pStyle w:val="TableParagraph"/>
              <w:spacing w:before="108"/>
              <w:ind w:left="103"/>
              <w:rPr>
                <w:b/>
                <w:sz w:val="20"/>
              </w:rPr>
            </w:pPr>
            <w:r>
              <w:rPr>
                <w:b/>
                <w:sz w:val="20"/>
              </w:rPr>
              <w:t>Sazba finanční opravy</w:t>
            </w:r>
          </w:p>
        </w:tc>
      </w:tr>
      <w:tr w:rsidR="002B5421">
        <w:trPr>
          <w:trHeight w:hRule="exact" w:val="1125"/>
        </w:trPr>
        <w:tc>
          <w:tcPr>
            <w:tcW w:w="492" w:type="dxa"/>
            <w:tcBorders>
              <w:bottom w:val="single" w:sz="2" w:space="0" w:color="000000"/>
              <w:right w:val="single" w:sz="2" w:space="0" w:color="000000"/>
            </w:tcBorders>
          </w:tcPr>
          <w:p w:rsidR="002B5421" w:rsidRDefault="002B5421"/>
        </w:tc>
        <w:tc>
          <w:tcPr>
            <w:tcW w:w="2211" w:type="dxa"/>
            <w:tcBorders>
              <w:left w:val="single" w:sz="2" w:space="0" w:color="000000"/>
              <w:bottom w:val="single" w:sz="2" w:space="0" w:color="000000"/>
              <w:right w:val="single" w:sz="2" w:space="0" w:color="000000"/>
            </w:tcBorders>
          </w:tcPr>
          <w:p w:rsidR="002B5421" w:rsidRDefault="002B5421"/>
        </w:tc>
        <w:tc>
          <w:tcPr>
            <w:tcW w:w="3485" w:type="dxa"/>
            <w:tcBorders>
              <w:left w:val="single" w:sz="2" w:space="0" w:color="000000"/>
              <w:bottom w:val="single" w:sz="2" w:space="0" w:color="000000"/>
              <w:right w:val="single" w:sz="2" w:space="0" w:color="000000"/>
            </w:tcBorders>
          </w:tcPr>
          <w:p w:rsidR="002B5421" w:rsidRDefault="00F91492">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2B5421" w:rsidRDefault="00F91492">
            <w:pPr>
              <w:pStyle w:val="TableParagraph"/>
              <w:spacing w:before="109" w:line="264" w:lineRule="auto"/>
              <w:ind w:left="103" w:right="353"/>
              <w:rPr>
                <w:sz w:val="20"/>
              </w:rPr>
            </w:pPr>
            <w:r>
              <w:rPr>
                <w:sz w:val="20"/>
              </w:rPr>
              <w:t>100 % částky, o kterou byla případně zvýšena cena veřejné zakázky</w:t>
            </w:r>
          </w:p>
        </w:tc>
      </w:tr>
      <w:tr w:rsidR="002B5421">
        <w:trPr>
          <w:trHeight w:hRule="exact" w:val="2278"/>
        </w:trPr>
        <w:tc>
          <w:tcPr>
            <w:tcW w:w="492" w:type="dxa"/>
            <w:tcBorders>
              <w:top w:val="single" w:sz="2" w:space="0" w:color="000000"/>
              <w:bottom w:val="single" w:sz="2" w:space="0" w:color="000000"/>
              <w:right w:val="single" w:sz="2" w:space="0" w:color="000000"/>
            </w:tcBorders>
          </w:tcPr>
          <w:p w:rsidR="002B5421" w:rsidRDefault="00F91492">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B5421" w:rsidRDefault="00F91492">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B5421" w:rsidRDefault="00F91492">
            <w:pPr>
              <w:pStyle w:val="TableParagraph"/>
              <w:spacing w:line="264" w:lineRule="auto"/>
              <w:rPr>
                <w:sz w:val="20"/>
              </w:rPr>
            </w:pPr>
            <w:r>
              <w:rPr>
                <w:sz w:val="20"/>
              </w:rPr>
              <w:t>Zadavatel umožnil podstatné zúžení rozsahu plnění veřejné zakázky</w:t>
            </w:r>
          </w:p>
          <w:p w:rsidR="002B5421" w:rsidRDefault="00F91492">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Pr>
                <w:sz w:val="20"/>
              </w:rPr>
            </w:pPr>
            <w:r>
              <w:rPr>
                <w:sz w:val="20"/>
              </w:rPr>
              <w:t>25 % z ceny veřejné zakázky po zúžení rozsahu plnění</w:t>
            </w:r>
          </w:p>
          <w:p w:rsidR="002B5421" w:rsidRDefault="00F91492">
            <w:pPr>
              <w:pStyle w:val="TableParagraph"/>
              <w:spacing w:before="120"/>
              <w:ind w:left="103"/>
              <w:rPr>
                <w:sz w:val="20"/>
              </w:rPr>
            </w:pPr>
            <w:r>
              <w:rPr>
                <w:sz w:val="20"/>
              </w:rPr>
              <w:t>a dále</w:t>
            </w:r>
          </w:p>
          <w:p w:rsidR="002B5421" w:rsidRDefault="00F91492">
            <w:pPr>
              <w:pStyle w:val="TableParagraph"/>
              <w:spacing w:before="144" w:line="264" w:lineRule="auto"/>
              <w:ind w:left="103" w:right="96"/>
              <w:rPr>
                <w:sz w:val="20"/>
              </w:rPr>
            </w:pPr>
            <w:r>
              <w:rPr>
                <w:sz w:val="20"/>
              </w:rPr>
              <w:t>100 % částky, o kterou byla snížena cena veřejné zakázky</w:t>
            </w:r>
          </w:p>
        </w:tc>
      </w:tr>
      <w:tr w:rsidR="002B5421">
        <w:trPr>
          <w:trHeight w:hRule="exact" w:val="1109"/>
        </w:trPr>
        <w:tc>
          <w:tcPr>
            <w:tcW w:w="492" w:type="dxa"/>
            <w:vMerge w:val="restart"/>
            <w:tcBorders>
              <w:top w:val="single" w:sz="2" w:space="0" w:color="000000"/>
              <w:right w:val="single" w:sz="2" w:space="0" w:color="000000"/>
            </w:tcBorders>
          </w:tcPr>
          <w:p w:rsidR="002B5421" w:rsidRDefault="00F91492">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B5421" w:rsidRDefault="00F91492">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before="106" w:line="264" w:lineRule="auto"/>
              <w:ind w:left="103"/>
              <w:rPr>
                <w:sz w:val="20"/>
              </w:rPr>
            </w:pPr>
            <w:r>
              <w:rPr>
                <w:sz w:val="20"/>
              </w:rPr>
              <w:t>100 % hodnoty dodatečných stavebních prací, dodávek nebo služeb</w:t>
            </w:r>
          </w:p>
        </w:tc>
      </w:tr>
      <w:tr w:rsidR="002B5421">
        <w:trPr>
          <w:trHeight w:hRule="exact" w:val="2573"/>
        </w:trPr>
        <w:tc>
          <w:tcPr>
            <w:tcW w:w="492" w:type="dxa"/>
            <w:vMerge/>
            <w:tcBorders>
              <w:bottom w:val="single" w:sz="2" w:space="0" w:color="000000"/>
              <w:right w:val="single" w:sz="2" w:space="0" w:color="000000"/>
            </w:tcBorders>
          </w:tcPr>
          <w:p w:rsidR="002B5421" w:rsidRDefault="002B5421"/>
        </w:tc>
        <w:tc>
          <w:tcPr>
            <w:tcW w:w="2211" w:type="dxa"/>
            <w:vMerge/>
            <w:tcBorders>
              <w:left w:val="single" w:sz="2" w:space="0" w:color="000000"/>
              <w:bottom w:val="single" w:sz="2" w:space="0" w:color="000000"/>
              <w:right w:val="single" w:sz="2" w:space="0" w:color="000000"/>
            </w:tcBorders>
          </w:tcPr>
          <w:p w:rsidR="002B5421" w:rsidRDefault="002B5421"/>
        </w:tc>
        <w:tc>
          <w:tcPr>
            <w:tcW w:w="3485" w:type="dxa"/>
            <w:vMerge/>
            <w:tcBorders>
              <w:left w:val="single" w:sz="2" w:space="0" w:color="000000"/>
              <w:bottom w:val="single" w:sz="2" w:space="0" w:color="000000"/>
              <w:right w:val="single" w:sz="2" w:space="0" w:color="000000"/>
            </w:tcBorders>
          </w:tcPr>
          <w:p w:rsidR="002B5421" w:rsidRDefault="002B5421"/>
        </w:tc>
        <w:tc>
          <w:tcPr>
            <w:tcW w:w="3188" w:type="dxa"/>
            <w:tcBorders>
              <w:top w:val="single" w:sz="2" w:space="0" w:color="000000"/>
              <w:left w:val="single" w:sz="2" w:space="0" w:color="000000"/>
              <w:bottom w:val="single" w:sz="2" w:space="0" w:color="000000"/>
            </w:tcBorders>
          </w:tcPr>
          <w:p w:rsidR="002B5421" w:rsidRDefault="00F91492">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B5421">
        <w:trPr>
          <w:trHeight w:hRule="exact" w:val="524"/>
        </w:trPr>
        <w:tc>
          <w:tcPr>
            <w:tcW w:w="492" w:type="dxa"/>
            <w:vMerge w:val="restart"/>
            <w:tcBorders>
              <w:top w:val="single" w:sz="2" w:space="0" w:color="000000"/>
              <w:right w:val="single" w:sz="2" w:space="0" w:color="000000"/>
            </w:tcBorders>
          </w:tcPr>
          <w:p w:rsidR="002B5421" w:rsidRDefault="00F91492">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B5421" w:rsidRDefault="00F91492">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B5421" w:rsidRDefault="00F91492">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2B5421" w:rsidRDefault="00F91492">
            <w:pPr>
              <w:pStyle w:val="TableParagraph"/>
              <w:spacing w:before="0" w:line="264" w:lineRule="auto"/>
              <w:ind w:right="450"/>
              <w:rPr>
                <w:sz w:val="20"/>
              </w:rPr>
            </w:pPr>
            <w:r>
              <w:rPr>
                <w:sz w:val="20"/>
              </w:rPr>
              <w:t>IV. bodem 2) písm. j) Smlouvy, včetně neuchování dokumentace</w:t>
            </w:r>
          </w:p>
          <w:p w:rsidR="002B5421" w:rsidRDefault="00F91492">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2B5421" w:rsidRDefault="00F91492">
            <w:pPr>
              <w:pStyle w:val="TableParagraph"/>
              <w:spacing w:before="106"/>
              <w:ind w:left="103"/>
              <w:rPr>
                <w:sz w:val="20"/>
              </w:rPr>
            </w:pPr>
            <w:r>
              <w:rPr>
                <w:sz w:val="20"/>
              </w:rPr>
              <w:t>25 %</w:t>
            </w:r>
          </w:p>
        </w:tc>
      </w:tr>
      <w:tr w:rsidR="002B5421">
        <w:trPr>
          <w:trHeight w:hRule="exact" w:val="2354"/>
        </w:trPr>
        <w:tc>
          <w:tcPr>
            <w:tcW w:w="492" w:type="dxa"/>
            <w:vMerge/>
            <w:tcBorders>
              <w:right w:val="single" w:sz="2" w:space="0" w:color="000000"/>
            </w:tcBorders>
          </w:tcPr>
          <w:p w:rsidR="002B5421" w:rsidRDefault="002B5421"/>
        </w:tc>
        <w:tc>
          <w:tcPr>
            <w:tcW w:w="2211" w:type="dxa"/>
            <w:vMerge/>
            <w:tcBorders>
              <w:left w:val="single" w:sz="2" w:space="0" w:color="000000"/>
              <w:right w:val="single" w:sz="2" w:space="0" w:color="000000"/>
            </w:tcBorders>
          </w:tcPr>
          <w:p w:rsidR="002B5421" w:rsidRDefault="002B5421"/>
        </w:tc>
        <w:tc>
          <w:tcPr>
            <w:tcW w:w="3485" w:type="dxa"/>
            <w:vMerge/>
            <w:tcBorders>
              <w:left w:val="single" w:sz="2" w:space="0" w:color="000000"/>
              <w:right w:val="single" w:sz="2" w:space="0" w:color="000000"/>
            </w:tcBorders>
          </w:tcPr>
          <w:p w:rsidR="002B5421" w:rsidRDefault="002B5421"/>
        </w:tc>
        <w:tc>
          <w:tcPr>
            <w:tcW w:w="3188" w:type="dxa"/>
            <w:tcBorders>
              <w:top w:val="single" w:sz="2" w:space="0" w:color="000000"/>
              <w:left w:val="single" w:sz="2" w:space="0" w:color="000000"/>
            </w:tcBorders>
          </w:tcPr>
          <w:p w:rsidR="002B5421" w:rsidRDefault="00F91492">
            <w:pPr>
              <w:pStyle w:val="TableParagraph"/>
              <w:spacing w:line="264" w:lineRule="auto"/>
              <w:ind w:left="103"/>
              <w:rPr>
                <w:sz w:val="20"/>
              </w:rPr>
            </w:pPr>
            <w:r>
              <w:rPr>
                <w:sz w:val="20"/>
              </w:rPr>
              <w:t>2 % nebo 5 % nebo 10 % dle závažnosti porušení</w:t>
            </w:r>
          </w:p>
        </w:tc>
      </w:tr>
    </w:tbl>
    <w:p w:rsidR="00F91492" w:rsidRDefault="00F91492"/>
    <w:sectPr w:rsidR="00F91492">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7B" w:rsidRDefault="00E8727B">
      <w:r>
        <w:separator/>
      </w:r>
    </w:p>
  </w:endnote>
  <w:endnote w:type="continuationSeparator" w:id="0">
    <w:p w:rsidR="00E8727B" w:rsidRDefault="00E8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421" w:rsidRDefault="00733755">
    <w:pPr>
      <w:pStyle w:val="Zkladntext"/>
      <w:spacing w:before="0"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421" w:rsidRDefault="00F91492">
                          <w:pPr>
                            <w:pStyle w:val="Zkladntext"/>
                            <w:spacing w:before="10"/>
                            <w:ind w:left="40"/>
                            <w:rPr>
                              <w:rFonts w:ascii="Times New Roman"/>
                            </w:rPr>
                          </w:pPr>
                          <w:r>
                            <w:fldChar w:fldCharType="begin"/>
                          </w:r>
                          <w:r>
                            <w:rPr>
                              <w:rFonts w:ascii="Times New Roman"/>
                            </w:rPr>
                            <w:instrText xml:space="preserve"> PAGE </w:instrText>
                          </w:r>
                          <w:r>
                            <w:fldChar w:fldCharType="separate"/>
                          </w:r>
                          <w:r w:rsidR="00E55393">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2B5421" w:rsidRDefault="00F91492">
                    <w:pPr>
                      <w:pStyle w:val="Zkladntext"/>
                      <w:spacing w:before="10"/>
                      <w:ind w:left="40"/>
                      <w:rPr>
                        <w:rFonts w:ascii="Times New Roman"/>
                      </w:rPr>
                    </w:pPr>
                    <w:r>
                      <w:fldChar w:fldCharType="begin"/>
                    </w:r>
                    <w:r>
                      <w:rPr>
                        <w:rFonts w:ascii="Times New Roman"/>
                      </w:rPr>
                      <w:instrText xml:space="preserve"> PAGE </w:instrText>
                    </w:r>
                    <w:r>
                      <w:fldChar w:fldCharType="separate"/>
                    </w:r>
                    <w:r w:rsidR="00E55393">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7B" w:rsidRDefault="00E8727B">
      <w:r>
        <w:separator/>
      </w:r>
    </w:p>
  </w:footnote>
  <w:footnote w:type="continuationSeparator" w:id="0">
    <w:p w:rsidR="00E8727B" w:rsidRDefault="00E8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771"/>
    <w:multiLevelType w:val="hybridMultilevel"/>
    <w:tmpl w:val="3D426D36"/>
    <w:lvl w:ilvl="0" w:tplc="1D6045B0">
      <w:start w:val="1"/>
      <w:numFmt w:val="decimal"/>
      <w:lvlText w:val="%1)"/>
      <w:lvlJc w:val="left"/>
      <w:pPr>
        <w:ind w:left="525" w:hanging="284"/>
        <w:jc w:val="right"/>
      </w:pPr>
      <w:rPr>
        <w:rFonts w:ascii="Segoe UI" w:eastAsia="Segoe UI" w:hAnsi="Segoe UI" w:cs="Segoe UI" w:hint="default"/>
        <w:w w:val="99"/>
        <w:sz w:val="20"/>
        <w:szCs w:val="20"/>
      </w:rPr>
    </w:lvl>
    <w:lvl w:ilvl="1" w:tplc="06A64932">
      <w:numFmt w:val="bullet"/>
      <w:lvlText w:val="•"/>
      <w:lvlJc w:val="left"/>
      <w:pPr>
        <w:ind w:left="1444" w:hanging="284"/>
      </w:pPr>
      <w:rPr>
        <w:rFonts w:hint="default"/>
      </w:rPr>
    </w:lvl>
    <w:lvl w:ilvl="2" w:tplc="87DA20D6">
      <w:numFmt w:val="bullet"/>
      <w:lvlText w:val="•"/>
      <w:lvlJc w:val="left"/>
      <w:pPr>
        <w:ind w:left="2368" w:hanging="284"/>
      </w:pPr>
      <w:rPr>
        <w:rFonts w:hint="default"/>
      </w:rPr>
    </w:lvl>
    <w:lvl w:ilvl="3" w:tplc="20269D36">
      <w:numFmt w:val="bullet"/>
      <w:lvlText w:val="•"/>
      <w:lvlJc w:val="left"/>
      <w:pPr>
        <w:ind w:left="3292" w:hanging="284"/>
      </w:pPr>
      <w:rPr>
        <w:rFonts w:hint="default"/>
      </w:rPr>
    </w:lvl>
    <w:lvl w:ilvl="4" w:tplc="910AD6B2">
      <w:numFmt w:val="bullet"/>
      <w:lvlText w:val="•"/>
      <w:lvlJc w:val="left"/>
      <w:pPr>
        <w:ind w:left="4216" w:hanging="284"/>
      </w:pPr>
      <w:rPr>
        <w:rFonts w:hint="default"/>
      </w:rPr>
    </w:lvl>
    <w:lvl w:ilvl="5" w:tplc="F32A4016">
      <w:numFmt w:val="bullet"/>
      <w:lvlText w:val="•"/>
      <w:lvlJc w:val="left"/>
      <w:pPr>
        <w:ind w:left="5140" w:hanging="284"/>
      </w:pPr>
      <w:rPr>
        <w:rFonts w:hint="default"/>
      </w:rPr>
    </w:lvl>
    <w:lvl w:ilvl="6" w:tplc="1FD69484">
      <w:numFmt w:val="bullet"/>
      <w:lvlText w:val="•"/>
      <w:lvlJc w:val="left"/>
      <w:pPr>
        <w:ind w:left="6064" w:hanging="284"/>
      </w:pPr>
      <w:rPr>
        <w:rFonts w:hint="default"/>
      </w:rPr>
    </w:lvl>
    <w:lvl w:ilvl="7" w:tplc="1C623234">
      <w:numFmt w:val="bullet"/>
      <w:lvlText w:val="•"/>
      <w:lvlJc w:val="left"/>
      <w:pPr>
        <w:ind w:left="6988" w:hanging="284"/>
      </w:pPr>
      <w:rPr>
        <w:rFonts w:hint="default"/>
      </w:rPr>
    </w:lvl>
    <w:lvl w:ilvl="8" w:tplc="5EB0F08A">
      <w:numFmt w:val="bullet"/>
      <w:lvlText w:val="•"/>
      <w:lvlJc w:val="left"/>
      <w:pPr>
        <w:ind w:left="7912" w:hanging="284"/>
      </w:pPr>
      <w:rPr>
        <w:rFonts w:hint="default"/>
      </w:rPr>
    </w:lvl>
  </w:abstractNum>
  <w:abstractNum w:abstractNumId="1" w15:restartNumberingAfterBreak="0">
    <w:nsid w:val="1D2F4557"/>
    <w:multiLevelType w:val="hybridMultilevel"/>
    <w:tmpl w:val="A2A6474C"/>
    <w:lvl w:ilvl="0" w:tplc="8F8A410E">
      <w:start w:val="1"/>
      <w:numFmt w:val="decimal"/>
      <w:lvlText w:val="%1)"/>
      <w:lvlJc w:val="left"/>
      <w:pPr>
        <w:ind w:left="385" w:hanging="284"/>
        <w:jc w:val="right"/>
      </w:pPr>
      <w:rPr>
        <w:rFonts w:ascii="Segoe UI" w:eastAsia="Segoe UI" w:hAnsi="Segoe UI" w:cs="Segoe UI" w:hint="default"/>
        <w:w w:val="99"/>
        <w:sz w:val="20"/>
        <w:szCs w:val="20"/>
      </w:rPr>
    </w:lvl>
    <w:lvl w:ilvl="1" w:tplc="4852EF84">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1AFEF3C8">
      <w:numFmt w:val="bullet"/>
      <w:lvlText w:val="•"/>
      <w:lvlJc w:val="left"/>
      <w:pPr>
        <w:ind w:left="1780" w:hanging="284"/>
      </w:pPr>
      <w:rPr>
        <w:rFonts w:hint="default"/>
      </w:rPr>
    </w:lvl>
    <w:lvl w:ilvl="3" w:tplc="0248DF54">
      <w:numFmt w:val="bullet"/>
      <w:lvlText w:val="•"/>
      <w:lvlJc w:val="left"/>
      <w:pPr>
        <w:ind w:left="2760" w:hanging="284"/>
      </w:pPr>
      <w:rPr>
        <w:rFonts w:hint="default"/>
      </w:rPr>
    </w:lvl>
    <w:lvl w:ilvl="4" w:tplc="3D1228E0">
      <w:numFmt w:val="bullet"/>
      <w:lvlText w:val="•"/>
      <w:lvlJc w:val="left"/>
      <w:pPr>
        <w:ind w:left="3740" w:hanging="284"/>
      </w:pPr>
      <w:rPr>
        <w:rFonts w:hint="default"/>
      </w:rPr>
    </w:lvl>
    <w:lvl w:ilvl="5" w:tplc="7AE2B4EE">
      <w:numFmt w:val="bullet"/>
      <w:lvlText w:val="•"/>
      <w:lvlJc w:val="left"/>
      <w:pPr>
        <w:ind w:left="4720" w:hanging="284"/>
      </w:pPr>
      <w:rPr>
        <w:rFonts w:hint="default"/>
      </w:rPr>
    </w:lvl>
    <w:lvl w:ilvl="6" w:tplc="AB1E09C8">
      <w:numFmt w:val="bullet"/>
      <w:lvlText w:val="•"/>
      <w:lvlJc w:val="left"/>
      <w:pPr>
        <w:ind w:left="5700" w:hanging="284"/>
      </w:pPr>
      <w:rPr>
        <w:rFonts w:hint="default"/>
      </w:rPr>
    </w:lvl>
    <w:lvl w:ilvl="7" w:tplc="7E4EDC4A">
      <w:numFmt w:val="bullet"/>
      <w:lvlText w:val="•"/>
      <w:lvlJc w:val="left"/>
      <w:pPr>
        <w:ind w:left="6680" w:hanging="284"/>
      </w:pPr>
      <w:rPr>
        <w:rFonts w:hint="default"/>
      </w:rPr>
    </w:lvl>
    <w:lvl w:ilvl="8" w:tplc="8AE4C038">
      <w:numFmt w:val="bullet"/>
      <w:lvlText w:val="•"/>
      <w:lvlJc w:val="left"/>
      <w:pPr>
        <w:ind w:left="7660" w:hanging="284"/>
      </w:pPr>
      <w:rPr>
        <w:rFonts w:hint="default"/>
      </w:rPr>
    </w:lvl>
  </w:abstractNum>
  <w:abstractNum w:abstractNumId="2" w15:restartNumberingAfterBreak="0">
    <w:nsid w:val="31457083"/>
    <w:multiLevelType w:val="hybridMultilevel"/>
    <w:tmpl w:val="2536E0C6"/>
    <w:lvl w:ilvl="0" w:tplc="A3B4CA60">
      <w:start w:val="1"/>
      <w:numFmt w:val="decimal"/>
      <w:lvlText w:val="%1)"/>
      <w:lvlJc w:val="left"/>
      <w:pPr>
        <w:ind w:left="385" w:hanging="284"/>
        <w:jc w:val="right"/>
      </w:pPr>
      <w:rPr>
        <w:rFonts w:ascii="Segoe UI" w:eastAsia="Segoe UI" w:hAnsi="Segoe UI" w:cs="Segoe UI" w:hint="default"/>
        <w:w w:val="99"/>
        <w:sz w:val="20"/>
        <w:szCs w:val="20"/>
      </w:rPr>
    </w:lvl>
    <w:lvl w:ilvl="1" w:tplc="4F36434A">
      <w:numFmt w:val="bullet"/>
      <w:lvlText w:val="•"/>
      <w:lvlJc w:val="left"/>
      <w:pPr>
        <w:ind w:left="520" w:hanging="284"/>
      </w:pPr>
      <w:rPr>
        <w:rFonts w:hint="default"/>
      </w:rPr>
    </w:lvl>
    <w:lvl w:ilvl="2" w:tplc="F53467FE">
      <w:numFmt w:val="bullet"/>
      <w:lvlText w:val="•"/>
      <w:lvlJc w:val="left"/>
      <w:pPr>
        <w:ind w:left="1531" w:hanging="284"/>
      </w:pPr>
      <w:rPr>
        <w:rFonts w:hint="default"/>
      </w:rPr>
    </w:lvl>
    <w:lvl w:ilvl="3" w:tplc="10F6FFB2">
      <w:numFmt w:val="bullet"/>
      <w:lvlText w:val="•"/>
      <w:lvlJc w:val="left"/>
      <w:pPr>
        <w:ind w:left="2542" w:hanging="284"/>
      </w:pPr>
      <w:rPr>
        <w:rFonts w:hint="default"/>
      </w:rPr>
    </w:lvl>
    <w:lvl w:ilvl="4" w:tplc="F3164FEC">
      <w:numFmt w:val="bullet"/>
      <w:lvlText w:val="•"/>
      <w:lvlJc w:val="left"/>
      <w:pPr>
        <w:ind w:left="3553" w:hanging="284"/>
      </w:pPr>
      <w:rPr>
        <w:rFonts w:hint="default"/>
      </w:rPr>
    </w:lvl>
    <w:lvl w:ilvl="5" w:tplc="6B7A9BB0">
      <w:numFmt w:val="bullet"/>
      <w:lvlText w:val="•"/>
      <w:lvlJc w:val="left"/>
      <w:pPr>
        <w:ind w:left="4564" w:hanging="284"/>
      </w:pPr>
      <w:rPr>
        <w:rFonts w:hint="default"/>
      </w:rPr>
    </w:lvl>
    <w:lvl w:ilvl="6" w:tplc="3522DC6C">
      <w:numFmt w:val="bullet"/>
      <w:lvlText w:val="•"/>
      <w:lvlJc w:val="left"/>
      <w:pPr>
        <w:ind w:left="5575" w:hanging="284"/>
      </w:pPr>
      <w:rPr>
        <w:rFonts w:hint="default"/>
      </w:rPr>
    </w:lvl>
    <w:lvl w:ilvl="7" w:tplc="C2AAAAF0">
      <w:numFmt w:val="bullet"/>
      <w:lvlText w:val="•"/>
      <w:lvlJc w:val="left"/>
      <w:pPr>
        <w:ind w:left="6586" w:hanging="284"/>
      </w:pPr>
      <w:rPr>
        <w:rFonts w:hint="default"/>
      </w:rPr>
    </w:lvl>
    <w:lvl w:ilvl="8" w:tplc="22CC39F4">
      <w:numFmt w:val="bullet"/>
      <w:lvlText w:val="•"/>
      <w:lvlJc w:val="left"/>
      <w:pPr>
        <w:ind w:left="7597" w:hanging="284"/>
      </w:pPr>
      <w:rPr>
        <w:rFonts w:hint="default"/>
      </w:rPr>
    </w:lvl>
  </w:abstractNum>
  <w:abstractNum w:abstractNumId="3" w15:restartNumberingAfterBreak="0">
    <w:nsid w:val="55DA4E99"/>
    <w:multiLevelType w:val="hybridMultilevel"/>
    <w:tmpl w:val="01929C5E"/>
    <w:lvl w:ilvl="0" w:tplc="71868690">
      <w:start w:val="1"/>
      <w:numFmt w:val="upperRoman"/>
      <w:lvlText w:val="%1."/>
      <w:lvlJc w:val="left"/>
      <w:pPr>
        <w:ind w:left="529" w:hanging="428"/>
        <w:jc w:val="left"/>
      </w:pPr>
      <w:rPr>
        <w:rFonts w:ascii="Segoe UI" w:eastAsia="Segoe UI" w:hAnsi="Segoe UI" w:cs="Segoe UI" w:hint="default"/>
        <w:spacing w:val="-1"/>
        <w:w w:val="99"/>
        <w:sz w:val="20"/>
        <w:szCs w:val="20"/>
      </w:rPr>
    </w:lvl>
    <w:lvl w:ilvl="1" w:tplc="C396E0B8">
      <w:start w:val="1"/>
      <w:numFmt w:val="lowerLetter"/>
      <w:lvlText w:val="%2)"/>
      <w:lvlJc w:val="left"/>
      <w:pPr>
        <w:ind w:left="668" w:hanging="216"/>
        <w:jc w:val="left"/>
      </w:pPr>
      <w:rPr>
        <w:rFonts w:ascii="Segoe UI" w:eastAsia="Segoe UI" w:hAnsi="Segoe UI" w:cs="Segoe UI" w:hint="default"/>
        <w:w w:val="99"/>
        <w:sz w:val="20"/>
        <w:szCs w:val="20"/>
      </w:rPr>
    </w:lvl>
    <w:lvl w:ilvl="2" w:tplc="85766612">
      <w:numFmt w:val="bullet"/>
      <w:lvlText w:val="•"/>
      <w:lvlJc w:val="left"/>
      <w:pPr>
        <w:ind w:left="1655" w:hanging="216"/>
      </w:pPr>
      <w:rPr>
        <w:rFonts w:hint="default"/>
      </w:rPr>
    </w:lvl>
    <w:lvl w:ilvl="3" w:tplc="50565A96">
      <w:numFmt w:val="bullet"/>
      <w:lvlText w:val="•"/>
      <w:lvlJc w:val="left"/>
      <w:pPr>
        <w:ind w:left="2651" w:hanging="216"/>
      </w:pPr>
      <w:rPr>
        <w:rFonts w:hint="default"/>
      </w:rPr>
    </w:lvl>
    <w:lvl w:ilvl="4" w:tplc="AD9CA788">
      <w:numFmt w:val="bullet"/>
      <w:lvlText w:val="•"/>
      <w:lvlJc w:val="left"/>
      <w:pPr>
        <w:ind w:left="3646" w:hanging="216"/>
      </w:pPr>
      <w:rPr>
        <w:rFonts w:hint="default"/>
      </w:rPr>
    </w:lvl>
    <w:lvl w:ilvl="5" w:tplc="7A3CF3A4">
      <w:numFmt w:val="bullet"/>
      <w:lvlText w:val="•"/>
      <w:lvlJc w:val="left"/>
      <w:pPr>
        <w:ind w:left="4642" w:hanging="216"/>
      </w:pPr>
      <w:rPr>
        <w:rFonts w:hint="default"/>
      </w:rPr>
    </w:lvl>
    <w:lvl w:ilvl="6" w:tplc="96826C66">
      <w:numFmt w:val="bullet"/>
      <w:lvlText w:val="•"/>
      <w:lvlJc w:val="left"/>
      <w:pPr>
        <w:ind w:left="5637" w:hanging="216"/>
      </w:pPr>
      <w:rPr>
        <w:rFonts w:hint="default"/>
      </w:rPr>
    </w:lvl>
    <w:lvl w:ilvl="7" w:tplc="F99EAD10">
      <w:numFmt w:val="bullet"/>
      <w:lvlText w:val="•"/>
      <w:lvlJc w:val="left"/>
      <w:pPr>
        <w:ind w:left="6633" w:hanging="216"/>
      </w:pPr>
      <w:rPr>
        <w:rFonts w:hint="default"/>
      </w:rPr>
    </w:lvl>
    <w:lvl w:ilvl="8" w:tplc="C1DA6E3A">
      <w:numFmt w:val="bullet"/>
      <w:lvlText w:val="•"/>
      <w:lvlJc w:val="left"/>
      <w:pPr>
        <w:ind w:left="7628" w:hanging="216"/>
      </w:pPr>
      <w:rPr>
        <w:rFonts w:hint="default"/>
      </w:rPr>
    </w:lvl>
  </w:abstractNum>
  <w:abstractNum w:abstractNumId="4" w15:restartNumberingAfterBreak="0">
    <w:nsid w:val="5E181292"/>
    <w:multiLevelType w:val="hybridMultilevel"/>
    <w:tmpl w:val="1FBCDD04"/>
    <w:lvl w:ilvl="0" w:tplc="6AAA9DA4">
      <w:start w:val="1"/>
      <w:numFmt w:val="decimal"/>
      <w:lvlText w:val="%1)"/>
      <w:lvlJc w:val="left"/>
      <w:pPr>
        <w:ind w:left="385" w:hanging="284"/>
        <w:jc w:val="left"/>
      </w:pPr>
      <w:rPr>
        <w:rFonts w:ascii="Segoe UI" w:eastAsia="Segoe UI" w:hAnsi="Segoe UI" w:cs="Segoe UI" w:hint="default"/>
        <w:w w:val="99"/>
        <w:sz w:val="20"/>
        <w:szCs w:val="20"/>
      </w:rPr>
    </w:lvl>
    <w:lvl w:ilvl="1" w:tplc="4DA883A4">
      <w:numFmt w:val="bullet"/>
      <w:lvlText w:val="•"/>
      <w:lvlJc w:val="left"/>
      <w:pPr>
        <w:ind w:left="1304" w:hanging="284"/>
      </w:pPr>
      <w:rPr>
        <w:rFonts w:hint="default"/>
      </w:rPr>
    </w:lvl>
    <w:lvl w:ilvl="2" w:tplc="AA1438D6">
      <w:numFmt w:val="bullet"/>
      <w:lvlText w:val="•"/>
      <w:lvlJc w:val="left"/>
      <w:pPr>
        <w:ind w:left="2228" w:hanging="284"/>
      </w:pPr>
      <w:rPr>
        <w:rFonts w:hint="default"/>
      </w:rPr>
    </w:lvl>
    <w:lvl w:ilvl="3" w:tplc="B6044F3C">
      <w:numFmt w:val="bullet"/>
      <w:lvlText w:val="•"/>
      <w:lvlJc w:val="left"/>
      <w:pPr>
        <w:ind w:left="3152" w:hanging="284"/>
      </w:pPr>
      <w:rPr>
        <w:rFonts w:hint="default"/>
      </w:rPr>
    </w:lvl>
    <w:lvl w:ilvl="4" w:tplc="19F8C928">
      <w:numFmt w:val="bullet"/>
      <w:lvlText w:val="•"/>
      <w:lvlJc w:val="left"/>
      <w:pPr>
        <w:ind w:left="4076" w:hanging="284"/>
      </w:pPr>
      <w:rPr>
        <w:rFonts w:hint="default"/>
      </w:rPr>
    </w:lvl>
    <w:lvl w:ilvl="5" w:tplc="9AE23856">
      <w:numFmt w:val="bullet"/>
      <w:lvlText w:val="•"/>
      <w:lvlJc w:val="left"/>
      <w:pPr>
        <w:ind w:left="5000" w:hanging="284"/>
      </w:pPr>
      <w:rPr>
        <w:rFonts w:hint="default"/>
      </w:rPr>
    </w:lvl>
    <w:lvl w:ilvl="6" w:tplc="9196CAF4">
      <w:numFmt w:val="bullet"/>
      <w:lvlText w:val="•"/>
      <w:lvlJc w:val="left"/>
      <w:pPr>
        <w:ind w:left="5924" w:hanging="284"/>
      </w:pPr>
      <w:rPr>
        <w:rFonts w:hint="default"/>
      </w:rPr>
    </w:lvl>
    <w:lvl w:ilvl="7" w:tplc="69926FB2">
      <w:numFmt w:val="bullet"/>
      <w:lvlText w:val="•"/>
      <w:lvlJc w:val="left"/>
      <w:pPr>
        <w:ind w:left="6848" w:hanging="284"/>
      </w:pPr>
      <w:rPr>
        <w:rFonts w:hint="default"/>
      </w:rPr>
    </w:lvl>
    <w:lvl w:ilvl="8" w:tplc="70C0075C">
      <w:numFmt w:val="bullet"/>
      <w:lvlText w:val="•"/>
      <w:lvlJc w:val="left"/>
      <w:pPr>
        <w:ind w:left="7772" w:hanging="284"/>
      </w:pPr>
      <w:rPr>
        <w:rFonts w:hint="default"/>
      </w:rPr>
    </w:lvl>
  </w:abstractNum>
  <w:abstractNum w:abstractNumId="5" w15:restartNumberingAfterBreak="0">
    <w:nsid w:val="5EC16233"/>
    <w:multiLevelType w:val="hybridMultilevel"/>
    <w:tmpl w:val="26B66AD2"/>
    <w:lvl w:ilvl="0" w:tplc="5B2C2F52">
      <w:start w:val="1"/>
      <w:numFmt w:val="decimal"/>
      <w:lvlText w:val="%1)"/>
      <w:lvlJc w:val="left"/>
      <w:pPr>
        <w:ind w:left="385" w:hanging="284"/>
        <w:jc w:val="left"/>
      </w:pPr>
      <w:rPr>
        <w:rFonts w:ascii="Segoe UI" w:eastAsia="Segoe UI" w:hAnsi="Segoe UI" w:cs="Segoe UI" w:hint="default"/>
        <w:w w:val="99"/>
        <w:sz w:val="20"/>
        <w:szCs w:val="20"/>
      </w:rPr>
    </w:lvl>
    <w:lvl w:ilvl="1" w:tplc="D32495DA">
      <w:numFmt w:val="bullet"/>
      <w:lvlText w:val="•"/>
      <w:lvlJc w:val="left"/>
      <w:pPr>
        <w:ind w:left="1304" w:hanging="284"/>
      </w:pPr>
      <w:rPr>
        <w:rFonts w:hint="default"/>
      </w:rPr>
    </w:lvl>
    <w:lvl w:ilvl="2" w:tplc="76E82B38">
      <w:numFmt w:val="bullet"/>
      <w:lvlText w:val="•"/>
      <w:lvlJc w:val="left"/>
      <w:pPr>
        <w:ind w:left="2228" w:hanging="284"/>
      </w:pPr>
      <w:rPr>
        <w:rFonts w:hint="default"/>
      </w:rPr>
    </w:lvl>
    <w:lvl w:ilvl="3" w:tplc="6CB6037E">
      <w:numFmt w:val="bullet"/>
      <w:lvlText w:val="•"/>
      <w:lvlJc w:val="left"/>
      <w:pPr>
        <w:ind w:left="3152" w:hanging="284"/>
      </w:pPr>
      <w:rPr>
        <w:rFonts w:hint="default"/>
      </w:rPr>
    </w:lvl>
    <w:lvl w:ilvl="4" w:tplc="6D42128E">
      <w:numFmt w:val="bullet"/>
      <w:lvlText w:val="•"/>
      <w:lvlJc w:val="left"/>
      <w:pPr>
        <w:ind w:left="4076" w:hanging="284"/>
      </w:pPr>
      <w:rPr>
        <w:rFonts w:hint="default"/>
      </w:rPr>
    </w:lvl>
    <w:lvl w:ilvl="5" w:tplc="55BCA7C2">
      <w:numFmt w:val="bullet"/>
      <w:lvlText w:val="•"/>
      <w:lvlJc w:val="left"/>
      <w:pPr>
        <w:ind w:left="5000" w:hanging="284"/>
      </w:pPr>
      <w:rPr>
        <w:rFonts w:hint="default"/>
      </w:rPr>
    </w:lvl>
    <w:lvl w:ilvl="6" w:tplc="265C1724">
      <w:numFmt w:val="bullet"/>
      <w:lvlText w:val="•"/>
      <w:lvlJc w:val="left"/>
      <w:pPr>
        <w:ind w:left="5924" w:hanging="284"/>
      </w:pPr>
      <w:rPr>
        <w:rFonts w:hint="default"/>
      </w:rPr>
    </w:lvl>
    <w:lvl w:ilvl="7" w:tplc="2EBC4B2A">
      <w:numFmt w:val="bullet"/>
      <w:lvlText w:val="•"/>
      <w:lvlJc w:val="left"/>
      <w:pPr>
        <w:ind w:left="6848" w:hanging="284"/>
      </w:pPr>
      <w:rPr>
        <w:rFonts w:hint="default"/>
      </w:rPr>
    </w:lvl>
    <w:lvl w:ilvl="8" w:tplc="E6002D78">
      <w:numFmt w:val="bullet"/>
      <w:lvlText w:val="•"/>
      <w:lvlJc w:val="left"/>
      <w:pPr>
        <w:ind w:left="7772" w:hanging="284"/>
      </w:pPr>
      <w:rPr>
        <w:rFonts w:hint="default"/>
      </w:rPr>
    </w:lvl>
  </w:abstractNum>
  <w:abstractNum w:abstractNumId="6" w15:restartNumberingAfterBreak="0">
    <w:nsid w:val="607A7866"/>
    <w:multiLevelType w:val="hybridMultilevel"/>
    <w:tmpl w:val="519A144C"/>
    <w:lvl w:ilvl="0" w:tplc="F4E6A6E4">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00BC8228">
      <w:numFmt w:val="bullet"/>
      <w:lvlText w:val="•"/>
      <w:lvlJc w:val="left"/>
      <w:pPr>
        <w:ind w:left="1444" w:hanging="284"/>
      </w:pPr>
      <w:rPr>
        <w:rFonts w:hint="default"/>
      </w:rPr>
    </w:lvl>
    <w:lvl w:ilvl="2" w:tplc="A8463026">
      <w:numFmt w:val="bullet"/>
      <w:lvlText w:val="•"/>
      <w:lvlJc w:val="left"/>
      <w:pPr>
        <w:ind w:left="2368" w:hanging="284"/>
      </w:pPr>
      <w:rPr>
        <w:rFonts w:hint="default"/>
      </w:rPr>
    </w:lvl>
    <w:lvl w:ilvl="3" w:tplc="B04CC868">
      <w:numFmt w:val="bullet"/>
      <w:lvlText w:val="•"/>
      <w:lvlJc w:val="left"/>
      <w:pPr>
        <w:ind w:left="3292" w:hanging="284"/>
      </w:pPr>
      <w:rPr>
        <w:rFonts w:hint="default"/>
      </w:rPr>
    </w:lvl>
    <w:lvl w:ilvl="4" w:tplc="EA208754">
      <w:numFmt w:val="bullet"/>
      <w:lvlText w:val="•"/>
      <w:lvlJc w:val="left"/>
      <w:pPr>
        <w:ind w:left="4216" w:hanging="284"/>
      </w:pPr>
      <w:rPr>
        <w:rFonts w:hint="default"/>
      </w:rPr>
    </w:lvl>
    <w:lvl w:ilvl="5" w:tplc="0E565EA0">
      <w:numFmt w:val="bullet"/>
      <w:lvlText w:val="•"/>
      <w:lvlJc w:val="left"/>
      <w:pPr>
        <w:ind w:left="5140" w:hanging="284"/>
      </w:pPr>
      <w:rPr>
        <w:rFonts w:hint="default"/>
      </w:rPr>
    </w:lvl>
    <w:lvl w:ilvl="6" w:tplc="B098389A">
      <w:numFmt w:val="bullet"/>
      <w:lvlText w:val="•"/>
      <w:lvlJc w:val="left"/>
      <w:pPr>
        <w:ind w:left="6064" w:hanging="284"/>
      </w:pPr>
      <w:rPr>
        <w:rFonts w:hint="default"/>
      </w:rPr>
    </w:lvl>
    <w:lvl w:ilvl="7" w:tplc="CEA67600">
      <w:numFmt w:val="bullet"/>
      <w:lvlText w:val="•"/>
      <w:lvlJc w:val="left"/>
      <w:pPr>
        <w:ind w:left="6988" w:hanging="284"/>
      </w:pPr>
      <w:rPr>
        <w:rFonts w:hint="default"/>
      </w:rPr>
    </w:lvl>
    <w:lvl w:ilvl="8" w:tplc="52445F98">
      <w:numFmt w:val="bullet"/>
      <w:lvlText w:val="•"/>
      <w:lvlJc w:val="left"/>
      <w:pPr>
        <w:ind w:left="7912" w:hanging="284"/>
      </w:pPr>
      <w:rPr>
        <w:rFonts w:hint="default"/>
      </w:rPr>
    </w:lvl>
  </w:abstractNum>
  <w:abstractNum w:abstractNumId="7" w15:restartNumberingAfterBreak="0">
    <w:nsid w:val="62F224E3"/>
    <w:multiLevelType w:val="hybridMultilevel"/>
    <w:tmpl w:val="81203998"/>
    <w:lvl w:ilvl="0" w:tplc="E1D42A9E">
      <w:start w:val="1"/>
      <w:numFmt w:val="decimal"/>
      <w:lvlText w:val="%1)"/>
      <w:lvlJc w:val="left"/>
      <w:pPr>
        <w:ind w:left="465" w:hanging="224"/>
        <w:jc w:val="right"/>
      </w:pPr>
      <w:rPr>
        <w:rFonts w:ascii="Segoe UI" w:eastAsia="Segoe UI" w:hAnsi="Segoe UI" w:cs="Segoe UI" w:hint="default"/>
        <w:w w:val="99"/>
        <w:sz w:val="20"/>
        <w:szCs w:val="20"/>
      </w:rPr>
    </w:lvl>
    <w:lvl w:ilvl="1" w:tplc="695C5654">
      <w:start w:val="1"/>
      <w:numFmt w:val="lowerLetter"/>
      <w:lvlText w:val="%2)"/>
      <w:lvlJc w:val="left"/>
      <w:pPr>
        <w:ind w:left="808" w:hanging="231"/>
        <w:jc w:val="right"/>
      </w:pPr>
      <w:rPr>
        <w:rFonts w:ascii="Segoe UI" w:eastAsia="Segoe UI" w:hAnsi="Segoe UI" w:cs="Segoe UI" w:hint="default"/>
        <w:w w:val="99"/>
        <w:sz w:val="20"/>
        <w:szCs w:val="20"/>
      </w:rPr>
    </w:lvl>
    <w:lvl w:ilvl="2" w:tplc="43EE829E">
      <w:numFmt w:val="bullet"/>
      <w:lvlText w:val="-"/>
      <w:lvlJc w:val="left"/>
      <w:pPr>
        <w:ind w:left="954" w:hanging="286"/>
      </w:pPr>
      <w:rPr>
        <w:rFonts w:ascii="Segoe UI" w:eastAsia="Segoe UI" w:hAnsi="Segoe UI" w:cs="Segoe UI" w:hint="default"/>
        <w:w w:val="99"/>
        <w:sz w:val="20"/>
        <w:szCs w:val="20"/>
      </w:rPr>
    </w:lvl>
    <w:lvl w:ilvl="3" w:tplc="6BF63296">
      <w:numFmt w:val="bullet"/>
      <w:lvlText w:val="•"/>
      <w:lvlJc w:val="left"/>
      <w:pPr>
        <w:ind w:left="960" w:hanging="286"/>
      </w:pPr>
      <w:rPr>
        <w:rFonts w:hint="default"/>
      </w:rPr>
    </w:lvl>
    <w:lvl w:ilvl="4" w:tplc="14183566">
      <w:numFmt w:val="bullet"/>
      <w:lvlText w:val="•"/>
      <w:lvlJc w:val="left"/>
      <w:pPr>
        <w:ind w:left="2197" w:hanging="286"/>
      </w:pPr>
      <w:rPr>
        <w:rFonts w:hint="default"/>
      </w:rPr>
    </w:lvl>
    <w:lvl w:ilvl="5" w:tplc="0D98EF20">
      <w:numFmt w:val="bullet"/>
      <w:lvlText w:val="•"/>
      <w:lvlJc w:val="left"/>
      <w:pPr>
        <w:ind w:left="3434" w:hanging="286"/>
      </w:pPr>
      <w:rPr>
        <w:rFonts w:hint="default"/>
      </w:rPr>
    </w:lvl>
    <w:lvl w:ilvl="6" w:tplc="4948DDC6">
      <w:numFmt w:val="bullet"/>
      <w:lvlText w:val="•"/>
      <w:lvlJc w:val="left"/>
      <w:pPr>
        <w:ind w:left="4671" w:hanging="286"/>
      </w:pPr>
      <w:rPr>
        <w:rFonts w:hint="default"/>
      </w:rPr>
    </w:lvl>
    <w:lvl w:ilvl="7" w:tplc="9DEE365E">
      <w:numFmt w:val="bullet"/>
      <w:lvlText w:val="•"/>
      <w:lvlJc w:val="left"/>
      <w:pPr>
        <w:ind w:left="5908" w:hanging="286"/>
      </w:pPr>
      <w:rPr>
        <w:rFonts w:hint="default"/>
      </w:rPr>
    </w:lvl>
    <w:lvl w:ilvl="8" w:tplc="276E27FC">
      <w:numFmt w:val="bullet"/>
      <w:lvlText w:val="•"/>
      <w:lvlJc w:val="left"/>
      <w:pPr>
        <w:ind w:left="7145" w:hanging="286"/>
      </w:pPr>
      <w:rPr>
        <w:rFonts w:hint="default"/>
      </w:rPr>
    </w:lvl>
  </w:abstractNum>
  <w:num w:numId="1">
    <w:abstractNumId w:val="6"/>
  </w:num>
  <w:num w:numId="2">
    <w:abstractNumId w:val="3"/>
  </w:num>
  <w:num w:numId="3">
    <w:abstractNumId w:val="0"/>
  </w:num>
  <w:num w:numId="4">
    <w:abstractNumId w:val="2"/>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21"/>
    <w:rsid w:val="002B5421"/>
    <w:rsid w:val="00733755"/>
    <w:rsid w:val="00E55393"/>
    <w:rsid w:val="00E8727B"/>
    <w:rsid w:val="00F91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DBA1E"/>
  <w15:docId w15:val="{55976EB0-1298-4D66-9492-07B462BA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5333</Words>
  <Characters>31467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2020-10-23T07:41:00Z</dcterms:created>
  <dcterms:modified xsi:type="dcterms:W3CDTF">2020-10-23T07:42:00Z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 2016</vt:lpwstr>
  </property>
  <property fmtid="{D5CDD505-2E9C-101B-9397-08002B2CF9AE}" pid="4" name="LastSaved">
    <vt:filetime>2020-10-23T00:00:00Z</vt:filetime>
  </property>
</Properties>
</file>