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CA1" w:rsidRDefault="003F2CA1" w:rsidP="006807BE">
      <w:pPr>
        <w:keepNext/>
        <w:pBdr>
          <w:bottom w:val="single" w:sz="12" w:space="1" w:color="auto"/>
        </w:pBdr>
        <w:tabs>
          <w:tab w:val="left" w:pos="1080"/>
          <w:tab w:val="left" w:pos="6120"/>
        </w:tabs>
        <w:spacing w:after="0" w:line="240" w:lineRule="auto"/>
        <w:jc w:val="center"/>
        <w:outlineLvl w:val="0"/>
        <w:rPr>
          <w:rFonts w:ascii="Arial" w:hAnsi="Arial"/>
          <w:b/>
          <w:sz w:val="32"/>
          <w:szCs w:val="32"/>
        </w:rPr>
      </w:pPr>
    </w:p>
    <w:p w:rsidR="008C062F" w:rsidRDefault="008C062F" w:rsidP="006807BE">
      <w:pPr>
        <w:keepNext/>
        <w:pBdr>
          <w:bottom w:val="single" w:sz="12" w:space="1" w:color="auto"/>
        </w:pBdr>
        <w:tabs>
          <w:tab w:val="left" w:pos="1080"/>
          <w:tab w:val="left" w:pos="6120"/>
        </w:tabs>
        <w:spacing w:after="0" w:line="240" w:lineRule="auto"/>
        <w:jc w:val="center"/>
        <w:outlineLvl w:val="0"/>
        <w:rPr>
          <w:rFonts w:ascii="Arial" w:hAnsi="Arial"/>
          <w:b/>
          <w:sz w:val="32"/>
          <w:szCs w:val="32"/>
        </w:rPr>
      </w:pPr>
    </w:p>
    <w:p w:rsidR="00211EA5" w:rsidRPr="00211EA5" w:rsidRDefault="00211EA5" w:rsidP="006807BE">
      <w:pPr>
        <w:keepNext/>
        <w:tabs>
          <w:tab w:val="left" w:pos="1080"/>
          <w:tab w:val="left" w:pos="6120"/>
        </w:tabs>
        <w:spacing w:after="0" w:line="240" w:lineRule="auto"/>
        <w:jc w:val="center"/>
        <w:outlineLvl w:val="0"/>
        <w:rPr>
          <w:rFonts w:ascii="Arial" w:hAnsi="Arial"/>
          <w:sz w:val="32"/>
          <w:szCs w:val="32"/>
        </w:rPr>
      </w:pPr>
    </w:p>
    <w:p w:rsidR="003F2CA1" w:rsidRDefault="008C062F" w:rsidP="003F2CA1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</w:pPr>
      <w:r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  <w:t>OBEC BOROVÁ – STAVEBNÍ ÚPRAVY HOSPODÁŘSKÉHO PA</w:t>
      </w:r>
      <w:r w:rsidR="003F2CA1" w:rsidRPr="003F2CA1"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  <w:t xml:space="preserve">VILONU  </w:t>
      </w:r>
    </w:p>
    <w:p w:rsidR="003F2CA1" w:rsidRPr="003F2CA1" w:rsidRDefault="003F2CA1" w:rsidP="003F2CA1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</w:pPr>
    </w:p>
    <w:p w:rsidR="006807BE" w:rsidRDefault="006807BE" w:rsidP="00211EA5">
      <w:pPr>
        <w:keepNext/>
        <w:tabs>
          <w:tab w:val="left" w:pos="1080"/>
        </w:tabs>
        <w:spacing w:after="0" w:line="240" w:lineRule="auto"/>
        <w:jc w:val="center"/>
        <w:outlineLvl w:val="1"/>
        <w:rPr>
          <w:rFonts w:ascii="Arial" w:hAnsi="Arial" w:cs="Arial"/>
          <w:b/>
          <w:szCs w:val="24"/>
        </w:rPr>
      </w:pPr>
      <w:r>
        <w:rPr>
          <w:rFonts w:ascii="Arial" w:hAnsi="Arial" w:cs="Arial"/>
          <w:i/>
          <w:szCs w:val="24"/>
        </w:rPr>
        <w:t xml:space="preserve">Smlouva o dílo ze dne : </w:t>
      </w:r>
      <w:r w:rsidR="008C062F">
        <w:rPr>
          <w:rFonts w:ascii="Arial" w:hAnsi="Arial" w:cs="Arial"/>
          <w:i/>
          <w:szCs w:val="24"/>
        </w:rPr>
        <w:t xml:space="preserve">10.3.2020, dodatek </w:t>
      </w:r>
      <w:proofErr w:type="gramStart"/>
      <w:r w:rsidR="008C062F">
        <w:rPr>
          <w:rFonts w:ascii="Arial" w:hAnsi="Arial" w:cs="Arial"/>
          <w:i/>
          <w:szCs w:val="24"/>
        </w:rPr>
        <w:t>č.1 ze</w:t>
      </w:r>
      <w:proofErr w:type="gramEnd"/>
      <w:r w:rsidR="008C062F">
        <w:rPr>
          <w:rFonts w:ascii="Arial" w:hAnsi="Arial" w:cs="Arial"/>
          <w:i/>
          <w:szCs w:val="24"/>
        </w:rPr>
        <w:t xml:space="preserve"> dne </w:t>
      </w:r>
      <w:r>
        <w:rPr>
          <w:rFonts w:ascii="Arial" w:hAnsi="Arial" w:cs="Arial"/>
          <w:i/>
          <w:szCs w:val="24"/>
        </w:rPr>
        <w:t>2</w:t>
      </w:r>
      <w:r w:rsidR="003F2CA1">
        <w:rPr>
          <w:rFonts w:ascii="Arial" w:hAnsi="Arial" w:cs="Arial"/>
          <w:i/>
          <w:szCs w:val="24"/>
        </w:rPr>
        <w:t>4.</w:t>
      </w:r>
      <w:r w:rsidR="008C062F">
        <w:rPr>
          <w:rFonts w:ascii="Arial" w:hAnsi="Arial" w:cs="Arial"/>
          <w:i/>
          <w:szCs w:val="24"/>
        </w:rPr>
        <w:t>6</w:t>
      </w:r>
      <w:r w:rsidR="003F2CA1">
        <w:rPr>
          <w:rFonts w:ascii="Arial" w:hAnsi="Arial" w:cs="Arial"/>
          <w:i/>
          <w:szCs w:val="24"/>
        </w:rPr>
        <w:t>.2020</w:t>
      </w:r>
    </w:p>
    <w:p w:rsidR="006807BE" w:rsidRDefault="006807BE" w:rsidP="006807BE">
      <w:pPr>
        <w:tabs>
          <w:tab w:val="left" w:pos="1080"/>
        </w:tabs>
        <w:spacing w:after="0" w:line="240" w:lineRule="auto"/>
        <w:rPr>
          <w:rFonts w:ascii="Arial" w:hAnsi="Arial" w:cs="Arial"/>
          <w:b/>
          <w:szCs w:val="24"/>
        </w:rPr>
      </w:pPr>
    </w:p>
    <w:tbl>
      <w:tblPr>
        <w:tblW w:w="9243" w:type="dxa"/>
        <w:jc w:val="center"/>
        <w:tblLook w:val="01E0" w:firstRow="1" w:lastRow="1" w:firstColumn="1" w:lastColumn="1" w:noHBand="0" w:noVBand="0"/>
      </w:tblPr>
      <w:tblGrid>
        <w:gridCol w:w="9243"/>
      </w:tblGrid>
      <w:tr w:rsidR="006807BE" w:rsidTr="006807BE">
        <w:trPr>
          <w:trHeight w:val="683"/>
          <w:jc w:val="center"/>
        </w:trPr>
        <w:tc>
          <w:tcPr>
            <w:tcW w:w="9243" w:type="dxa"/>
            <w:vAlign w:val="center"/>
          </w:tcPr>
          <w:p w:rsidR="006807BE" w:rsidRDefault="006807BE" w:rsidP="003E1E3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48"/>
                <w:szCs w:val="72"/>
              </w:rPr>
              <w:t>ZMĚNOVÝ LIST</w:t>
            </w:r>
            <w:r w:rsidR="002B7B19">
              <w:rPr>
                <w:rFonts w:ascii="Arial" w:hAnsi="Arial" w:cs="Arial"/>
                <w:b/>
                <w:sz w:val="48"/>
                <w:szCs w:val="72"/>
              </w:rPr>
              <w:t xml:space="preserve"> č. 1</w:t>
            </w:r>
          </w:p>
        </w:tc>
      </w:tr>
    </w:tbl>
    <w:p w:rsidR="006807BE" w:rsidRDefault="006807BE" w:rsidP="006807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36"/>
        </w:rPr>
      </w:pPr>
    </w:p>
    <w:p w:rsidR="006807BE" w:rsidRDefault="006807BE" w:rsidP="006807BE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6807BE" w:rsidRDefault="006807BE" w:rsidP="006807BE">
      <w:pPr>
        <w:tabs>
          <w:tab w:val="left" w:pos="1080"/>
        </w:tabs>
        <w:spacing w:after="0" w:line="240" w:lineRule="auto"/>
        <w:rPr>
          <w:rFonts w:ascii="Arial" w:hAnsi="Arial" w:cs="Arial"/>
          <w:b/>
          <w:bCs/>
          <w:sz w:val="28"/>
          <w:szCs w:val="36"/>
        </w:rPr>
      </w:pPr>
      <w:r>
        <w:rPr>
          <w:rFonts w:ascii="Arial" w:hAnsi="Arial" w:cs="Arial"/>
          <w:b/>
          <w:bCs/>
          <w:sz w:val="28"/>
          <w:szCs w:val="36"/>
        </w:rPr>
        <w:t>Seznam a stručné zdůvodnění změn:</w:t>
      </w:r>
    </w:p>
    <w:p w:rsidR="006807BE" w:rsidRDefault="006807BE" w:rsidP="006807BE">
      <w:pPr>
        <w:tabs>
          <w:tab w:val="left" w:pos="1080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(číslo a název změny dle celkového seznamu změn)</w:t>
      </w:r>
    </w:p>
    <w:p w:rsidR="006807BE" w:rsidRDefault="006807BE" w:rsidP="006807BE">
      <w:pPr>
        <w:tabs>
          <w:tab w:val="left" w:pos="1080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tbl>
      <w:tblPr>
        <w:tblW w:w="10320" w:type="dxa"/>
        <w:tblLook w:val="01E0" w:firstRow="1" w:lastRow="1" w:firstColumn="1" w:lastColumn="1" w:noHBand="0" w:noVBand="0"/>
      </w:tblPr>
      <w:tblGrid>
        <w:gridCol w:w="104"/>
        <w:gridCol w:w="1859"/>
        <w:gridCol w:w="4143"/>
        <w:gridCol w:w="3479"/>
        <w:gridCol w:w="517"/>
        <w:gridCol w:w="160"/>
        <w:gridCol w:w="58"/>
      </w:tblGrid>
      <w:tr w:rsidR="00862EBB" w:rsidTr="005401F8">
        <w:trPr>
          <w:gridAfter w:val="3"/>
          <w:wAfter w:w="735" w:type="dxa"/>
        </w:trPr>
        <w:tc>
          <w:tcPr>
            <w:tcW w:w="9585" w:type="dxa"/>
            <w:gridSpan w:val="4"/>
          </w:tcPr>
          <w:p w:rsidR="00862EBB" w:rsidRDefault="00360B22" w:rsidP="00862E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 xml:space="preserve"> ZM 01 - </w:t>
            </w:r>
            <w:r w:rsidR="00862EBB">
              <w:rPr>
                <w:rFonts w:ascii="Arial" w:hAnsi="Arial" w:cs="Arial"/>
                <w:b/>
                <w:i/>
              </w:rPr>
              <w:t xml:space="preserve">Změna </w:t>
            </w:r>
            <w:r w:rsidR="00862EBB" w:rsidRPr="00862EBB">
              <w:rPr>
                <w:rFonts w:ascii="Arial" w:hAnsi="Arial" w:cs="Arial"/>
                <w:b/>
                <w:i/>
              </w:rPr>
              <w:t xml:space="preserve">dodávek technologie </w:t>
            </w:r>
            <w:proofErr w:type="gramStart"/>
            <w:r w:rsidR="00862EBB" w:rsidRPr="00862EBB">
              <w:rPr>
                <w:rFonts w:ascii="Arial" w:hAnsi="Arial" w:cs="Arial"/>
                <w:b/>
                <w:i/>
              </w:rPr>
              <w:t>kuchyně</w:t>
            </w:r>
            <w:r w:rsidR="00862EBB">
              <w:rPr>
                <w:rFonts w:ascii="Arial" w:hAnsi="Arial" w:cs="Arial"/>
              </w:rPr>
              <w:t xml:space="preserve"> ,</w:t>
            </w:r>
            <w:proofErr w:type="gramEnd"/>
            <w:r w:rsidR="00862EBB">
              <w:rPr>
                <w:rFonts w:ascii="Arial" w:hAnsi="Arial" w:cs="Arial"/>
              </w:rPr>
              <w:t xml:space="preserve"> </w:t>
            </w:r>
          </w:p>
          <w:p w:rsidR="00862EBB" w:rsidRDefault="00862EBB" w:rsidP="00862EB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hAnsi="Arial" w:cs="Arial"/>
              </w:rPr>
              <w:t xml:space="preserve">Projektová dokumentace byla zpracovaná v roce 2015 a do termínu realizace díla musel uživatel některé zařízení vyměnit a naopak </w:t>
            </w:r>
            <w:proofErr w:type="gramStart"/>
            <w:r>
              <w:rPr>
                <w:rFonts w:ascii="Arial" w:hAnsi="Arial" w:cs="Arial"/>
              </w:rPr>
              <w:t xml:space="preserve">je </w:t>
            </w:r>
            <w:r>
              <w:rPr>
                <w:rFonts w:ascii="Arial" w:eastAsia="Times New Roman" w:hAnsi="Arial" w:cs="Arial"/>
                <w:lang w:eastAsia="zh-CN"/>
              </w:rPr>
              <w:t xml:space="preserve"> doplněná</w:t>
            </w:r>
            <w:proofErr w:type="gramEnd"/>
            <w:r>
              <w:rPr>
                <w:rFonts w:ascii="Arial" w:eastAsia="Times New Roman" w:hAnsi="Arial" w:cs="Arial"/>
                <w:lang w:eastAsia="zh-CN"/>
              </w:rPr>
              <w:t xml:space="preserve"> dodávka a montáž varného kotle,  záměna  elektrického sporáku za kombinovaný včetně dodávky a   montáže odpovídajících digestoří</w:t>
            </w:r>
          </w:p>
          <w:p w:rsidR="00862EBB" w:rsidRDefault="00360B22" w:rsidP="00862E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zh-CN"/>
              </w:rPr>
            </w:pPr>
            <w:r>
              <w:rPr>
                <w:rFonts w:ascii="Arial" w:eastAsia="Times New Roman" w:hAnsi="Arial" w:cs="Arial"/>
                <w:b/>
                <w:i/>
                <w:lang w:eastAsia="zh-CN"/>
              </w:rPr>
              <w:t xml:space="preserve">ZM 02 - </w:t>
            </w:r>
            <w:r w:rsidR="00862EBB">
              <w:rPr>
                <w:rFonts w:ascii="Arial" w:eastAsia="Times New Roman" w:hAnsi="Arial" w:cs="Arial"/>
                <w:b/>
                <w:i/>
                <w:lang w:eastAsia="zh-CN"/>
              </w:rPr>
              <w:t xml:space="preserve">Oprava dlažby v propojovací chodbě z mateřské školy </w:t>
            </w:r>
            <w:r w:rsidR="003E3D71">
              <w:rPr>
                <w:rFonts w:ascii="Arial" w:eastAsia="Times New Roman" w:hAnsi="Arial" w:cs="Arial"/>
                <w:b/>
                <w:i/>
                <w:lang w:eastAsia="zh-CN"/>
              </w:rPr>
              <w:t>místnosti 101 a 102</w:t>
            </w:r>
          </w:p>
          <w:p w:rsidR="00862EBB" w:rsidRDefault="003E3D71" w:rsidP="003E3D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V hospodářském pavilonu se nově zřizuje jídelna pro děti z mateřské školy. Stávající dlažba v propojovací chodbě je nevyhovující</w:t>
            </w:r>
            <w:r w:rsidR="008343F3">
              <w:rPr>
                <w:rFonts w:ascii="Arial" w:eastAsia="Times New Roman" w:hAnsi="Arial" w:cs="Arial"/>
                <w:lang w:eastAsia="zh-CN"/>
              </w:rPr>
              <w:t xml:space="preserve"> – </w:t>
            </w:r>
            <w:r w:rsidR="008343F3" w:rsidRPr="008343F3">
              <w:rPr>
                <w:rFonts w:ascii="Arial" w:eastAsia="Times New Roman" w:hAnsi="Arial" w:cs="Arial"/>
                <w:b/>
                <w:i/>
                <w:lang w:eastAsia="zh-CN"/>
              </w:rPr>
              <w:t>požadavek uživatele</w:t>
            </w:r>
            <w:r w:rsidR="008343F3">
              <w:rPr>
                <w:rFonts w:ascii="Arial" w:eastAsia="Times New Roman" w:hAnsi="Arial" w:cs="Arial"/>
                <w:lang w:eastAsia="zh-CN"/>
              </w:rPr>
              <w:t xml:space="preserve"> </w:t>
            </w:r>
          </w:p>
          <w:p w:rsidR="003E3D71" w:rsidRDefault="00360B22" w:rsidP="003E3D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zh-CN"/>
              </w:rPr>
            </w:pPr>
            <w:r>
              <w:rPr>
                <w:rFonts w:ascii="Arial" w:eastAsia="Times New Roman" w:hAnsi="Arial" w:cs="Arial"/>
                <w:b/>
                <w:i/>
                <w:lang w:eastAsia="zh-CN"/>
              </w:rPr>
              <w:t xml:space="preserve">ZM 03 - </w:t>
            </w:r>
            <w:r w:rsidR="003E3D71">
              <w:rPr>
                <w:rFonts w:ascii="Arial" w:eastAsia="Times New Roman" w:hAnsi="Arial" w:cs="Arial"/>
                <w:b/>
                <w:i/>
                <w:lang w:eastAsia="zh-CN"/>
              </w:rPr>
              <w:t xml:space="preserve">Povlakové krytiny, keramické </w:t>
            </w:r>
            <w:proofErr w:type="gramStart"/>
            <w:r w:rsidR="003E3D71">
              <w:rPr>
                <w:rFonts w:ascii="Arial" w:eastAsia="Times New Roman" w:hAnsi="Arial" w:cs="Arial"/>
                <w:b/>
                <w:i/>
                <w:lang w:eastAsia="zh-CN"/>
              </w:rPr>
              <w:t>obklady ,</w:t>
            </w:r>
            <w:proofErr w:type="gramEnd"/>
            <w:r w:rsidR="003E3D71">
              <w:rPr>
                <w:rFonts w:ascii="Arial" w:eastAsia="Times New Roman" w:hAnsi="Arial" w:cs="Arial"/>
                <w:b/>
                <w:i/>
                <w:lang w:eastAsia="zh-CN"/>
              </w:rPr>
              <w:t xml:space="preserve"> </w:t>
            </w:r>
          </w:p>
          <w:p w:rsidR="003E3D71" w:rsidRPr="003E3D71" w:rsidRDefault="003E3D71" w:rsidP="003E3D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 xml:space="preserve">Chyba výkazu výměr </w:t>
            </w:r>
            <w:r w:rsidR="008343F3">
              <w:rPr>
                <w:rFonts w:ascii="Arial" w:eastAsia="Times New Roman" w:hAnsi="Arial" w:cs="Arial"/>
                <w:lang w:eastAsia="zh-CN"/>
              </w:rPr>
              <w:t xml:space="preserve"> - </w:t>
            </w:r>
            <w:r w:rsidR="008343F3">
              <w:rPr>
                <w:rFonts w:ascii="Arial" w:eastAsia="Times New Roman" w:hAnsi="Arial" w:cs="Arial"/>
                <w:b/>
                <w:i/>
                <w:lang w:eastAsia="zh-CN"/>
              </w:rPr>
              <w:t>vada projektu</w:t>
            </w:r>
          </w:p>
          <w:p w:rsidR="003E3D71" w:rsidRDefault="00360B22" w:rsidP="003E3D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zh-CN"/>
              </w:rPr>
            </w:pPr>
            <w:r>
              <w:rPr>
                <w:rFonts w:ascii="Arial" w:eastAsia="Times New Roman" w:hAnsi="Arial" w:cs="Arial"/>
                <w:b/>
                <w:i/>
                <w:lang w:eastAsia="zh-CN"/>
              </w:rPr>
              <w:t xml:space="preserve">ZM 04 - </w:t>
            </w:r>
            <w:r w:rsidR="003E3D71">
              <w:rPr>
                <w:rFonts w:ascii="Arial" w:eastAsia="Times New Roman" w:hAnsi="Arial" w:cs="Arial"/>
                <w:b/>
                <w:i/>
                <w:lang w:eastAsia="zh-CN"/>
              </w:rPr>
              <w:t>SDK obklady rozvodů kanalizace a vody, kazetový podhled v chodbě</w:t>
            </w:r>
          </w:p>
          <w:p w:rsidR="003E3D71" w:rsidRDefault="003E3D71" w:rsidP="003E3D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 xml:space="preserve">Z důvodu splnění hygienických požadavků je nutné provést opláštění potrubí a kabelů vedených po povrchu </w:t>
            </w:r>
          </w:p>
          <w:p w:rsidR="003E3D71" w:rsidRDefault="00360B22" w:rsidP="003E3D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zh-CN"/>
              </w:rPr>
            </w:pPr>
            <w:r>
              <w:rPr>
                <w:rFonts w:ascii="Arial" w:eastAsia="Times New Roman" w:hAnsi="Arial" w:cs="Arial"/>
                <w:b/>
                <w:i/>
                <w:lang w:eastAsia="zh-CN"/>
              </w:rPr>
              <w:t xml:space="preserve">ZM 05 - </w:t>
            </w:r>
            <w:r w:rsidR="008343F3">
              <w:rPr>
                <w:rFonts w:ascii="Arial" w:eastAsia="Times New Roman" w:hAnsi="Arial" w:cs="Arial"/>
                <w:b/>
                <w:i/>
                <w:lang w:eastAsia="zh-CN"/>
              </w:rPr>
              <w:t>Zdravotně technické instalace</w:t>
            </w:r>
          </w:p>
          <w:p w:rsidR="003E3D71" w:rsidRDefault="008343F3" w:rsidP="003E3D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 xml:space="preserve">Vnitřní vodovod – podle požadavku HZS se ruší  zřízení </w:t>
            </w:r>
            <w:proofErr w:type="gramStart"/>
            <w:r>
              <w:rPr>
                <w:rFonts w:ascii="Arial" w:eastAsia="Times New Roman" w:hAnsi="Arial" w:cs="Arial"/>
                <w:lang w:eastAsia="zh-CN"/>
              </w:rPr>
              <w:t>přívodu , dodávky</w:t>
            </w:r>
            <w:proofErr w:type="gramEnd"/>
            <w:r>
              <w:rPr>
                <w:rFonts w:ascii="Arial" w:eastAsia="Times New Roman" w:hAnsi="Arial" w:cs="Arial"/>
                <w:lang w:eastAsia="zh-CN"/>
              </w:rPr>
              <w:t xml:space="preserve"> a montáže hydrantu </w:t>
            </w:r>
          </w:p>
          <w:p w:rsidR="008343F3" w:rsidRPr="00397306" w:rsidRDefault="008343F3" w:rsidP="003E3D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 xml:space="preserve">Vnitřní kanalizace – po odkrytí stávajících rozvodů nutné doplnění </w:t>
            </w:r>
            <w:proofErr w:type="gramStart"/>
            <w:r>
              <w:rPr>
                <w:rFonts w:ascii="Arial" w:eastAsia="Times New Roman" w:hAnsi="Arial" w:cs="Arial"/>
                <w:lang w:eastAsia="zh-CN"/>
              </w:rPr>
              <w:t>potrubí , dodávka</w:t>
            </w:r>
            <w:proofErr w:type="gramEnd"/>
            <w:r>
              <w:rPr>
                <w:rFonts w:ascii="Arial" w:eastAsia="Times New Roman" w:hAnsi="Arial" w:cs="Arial"/>
                <w:lang w:eastAsia="zh-CN"/>
              </w:rPr>
              <w:t xml:space="preserve"> a montáž další podlahové vpusti (z důvodu doplnění technologie)</w:t>
            </w:r>
            <w:r w:rsidR="00397306">
              <w:rPr>
                <w:rFonts w:ascii="Arial" w:eastAsia="Times New Roman" w:hAnsi="Arial" w:cs="Arial"/>
                <w:lang w:eastAsia="zh-CN"/>
              </w:rPr>
              <w:t xml:space="preserve"> </w:t>
            </w:r>
            <w:r w:rsidR="00397306">
              <w:rPr>
                <w:rFonts w:ascii="Arial" w:eastAsia="Times New Roman" w:hAnsi="Arial" w:cs="Arial"/>
                <w:b/>
                <w:i/>
                <w:lang w:eastAsia="zh-CN"/>
              </w:rPr>
              <w:t>požadavek uživatele</w:t>
            </w:r>
          </w:p>
          <w:p w:rsidR="008343F3" w:rsidRDefault="008343F3" w:rsidP="003E3D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 xml:space="preserve">Vnitřní plynovod – připojení kombinovaného sporáku – </w:t>
            </w:r>
            <w:r w:rsidRPr="008343F3">
              <w:rPr>
                <w:rFonts w:ascii="Arial" w:eastAsia="Times New Roman" w:hAnsi="Arial" w:cs="Arial"/>
                <w:b/>
                <w:i/>
                <w:lang w:eastAsia="zh-CN"/>
              </w:rPr>
              <w:t>požadavek uživatele</w:t>
            </w:r>
          </w:p>
          <w:p w:rsidR="008343F3" w:rsidRDefault="008343F3" w:rsidP="003E3D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 xml:space="preserve">Zařizovací předměty – nesoulad mezi </w:t>
            </w:r>
            <w:r w:rsidR="008A5A1A">
              <w:rPr>
                <w:rFonts w:ascii="Arial" w:eastAsia="Times New Roman" w:hAnsi="Arial" w:cs="Arial"/>
                <w:lang w:eastAsia="zh-CN"/>
              </w:rPr>
              <w:t xml:space="preserve">projektovou </w:t>
            </w:r>
            <w:r>
              <w:rPr>
                <w:rFonts w:ascii="Arial" w:eastAsia="Times New Roman" w:hAnsi="Arial" w:cs="Arial"/>
                <w:lang w:eastAsia="zh-CN"/>
              </w:rPr>
              <w:t xml:space="preserve">dokumentací a výkazem výměr – </w:t>
            </w:r>
            <w:r>
              <w:rPr>
                <w:rFonts w:ascii="Arial" w:eastAsia="Times New Roman" w:hAnsi="Arial" w:cs="Arial"/>
                <w:b/>
                <w:i/>
                <w:lang w:eastAsia="zh-CN"/>
              </w:rPr>
              <w:t>vada projektu</w:t>
            </w:r>
          </w:p>
          <w:p w:rsidR="003E3D71" w:rsidRPr="00862EBB" w:rsidRDefault="008343F3" w:rsidP="003F15D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 xml:space="preserve">Ústřední vytápění – práce nezbytné k provedení díla </w:t>
            </w:r>
            <w:r>
              <w:rPr>
                <w:rFonts w:ascii="Arial" w:eastAsia="Times New Roman" w:hAnsi="Arial" w:cs="Arial"/>
                <w:b/>
                <w:i/>
                <w:lang w:eastAsia="zh-CN"/>
              </w:rPr>
              <w:t xml:space="preserve">vada projektu </w:t>
            </w:r>
          </w:p>
        </w:tc>
      </w:tr>
      <w:tr w:rsidR="00862EBB" w:rsidTr="005401F8">
        <w:trPr>
          <w:gridAfter w:val="3"/>
          <w:wAfter w:w="735" w:type="dxa"/>
        </w:trPr>
        <w:tc>
          <w:tcPr>
            <w:tcW w:w="1963" w:type="dxa"/>
            <w:gridSpan w:val="2"/>
          </w:tcPr>
          <w:p w:rsidR="00862EBB" w:rsidRDefault="00862EBB">
            <w:p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7622" w:type="dxa"/>
            <w:gridSpan w:val="2"/>
          </w:tcPr>
          <w:p w:rsidR="00862EBB" w:rsidRDefault="00862EBB" w:rsidP="003E1E3C">
            <w:pPr>
              <w:suppressAutoHyphens/>
              <w:spacing w:after="0" w:line="240" w:lineRule="auto"/>
              <w:contextualSpacing/>
              <w:rPr>
                <w:rFonts w:ascii="Arial" w:hAnsi="Arial" w:cs="Arial"/>
                <w:b/>
                <w:iCs/>
              </w:rPr>
            </w:pPr>
          </w:p>
        </w:tc>
      </w:tr>
      <w:tr w:rsidR="00862EBB" w:rsidTr="005401F8">
        <w:trPr>
          <w:gridAfter w:val="3"/>
          <w:wAfter w:w="735" w:type="dxa"/>
        </w:trPr>
        <w:tc>
          <w:tcPr>
            <w:tcW w:w="1963" w:type="dxa"/>
            <w:gridSpan w:val="2"/>
          </w:tcPr>
          <w:p w:rsidR="00862EBB" w:rsidRDefault="00862EBB">
            <w:pPr>
              <w:tabs>
                <w:tab w:val="left" w:pos="1080"/>
              </w:tabs>
              <w:spacing w:after="0" w:line="240" w:lineRule="auto"/>
              <w:ind w:right="-379"/>
              <w:rPr>
                <w:rFonts w:ascii="Arial" w:hAnsi="Arial" w:cs="Arial"/>
                <w:iCs/>
              </w:rPr>
            </w:pPr>
          </w:p>
        </w:tc>
        <w:tc>
          <w:tcPr>
            <w:tcW w:w="7622" w:type="dxa"/>
            <w:gridSpan w:val="2"/>
          </w:tcPr>
          <w:p w:rsidR="00862EBB" w:rsidRDefault="00862EBB">
            <w:pPr>
              <w:tabs>
                <w:tab w:val="left" w:pos="540"/>
              </w:tabs>
              <w:suppressAutoHyphens/>
              <w:autoSpaceDE w:val="0"/>
              <w:spacing w:after="0" w:line="100" w:lineRule="atLeast"/>
              <w:rPr>
                <w:rFonts w:ascii="Arial" w:hAnsi="Arial" w:cs="Arial"/>
                <w:b/>
                <w:szCs w:val="24"/>
              </w:rPr>
            </w:pPr>
          </w:p>
        </w:tc>
      </w:tr>
      <w:tr w:rsidR="00862EBB" w:rsidRPr="005F1385" w:rsidTr="00540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104" w:type="dxa"/>
          <w:wAfter w:w="58" w:type="dxa"/>
          <w:trHeight w:val="648"/>
        </w:trPr>
        <w:tc>
          <w:tcPr>
            <w:tcW w:w="99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8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765"/>
              <w:gridCol w:w="71"/>
              <w:gridCol w:w="2184"/>
              <w:gridCol w:w="432"/>
              <w:gridCol w:w="1503"/>
              <w:gridCol w:w="1893"/>
            </w:tblGrid>
            <w:tr w:rsidR="003F15D4" w:rsidRPr="005F1385" w:rsidTr="00360B22">
              <w:trPr>
                <w:trHeight w:val="648"/>
              </w:trPr>
              <w:tc>
                <w:tcPr>
                  <w:tcW w:w="6452" w:type="dxa"/>
                  <w:gridSpan w:val="4"/>
                  <w:tcBorders>
                    <w:top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:rsidR="003F15D4" w:rsidRDefault="003F15D4" w:rsidP="00360B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2B7B19">
                    <w:rPr>
                      <w:rFonts w:ascii="Arial" w:hAnsi="Arial" w:cs="Arial"/>
                      <w:b/>
                      <w:color w:val="000000"/>
                    </w:rPr>
                    <w:t xml:space="preserve">DOPAD ZMĚNY ( ZMĚN ) DO CENY </w:t>
                  </w:r>
                  <w:proofErr w:type="gramStart"/>
                  <w:r w:rsidRPr="002B7B19">
                    <w:rPr>
                      <w:rFonts w:ascii="Arial" w:hAnsi="Arial" w:cs="Arial"/>
                      <w:b/>
                      <w:color w:val="000000"/>
                    </w:rPr>
                    <w:t>DÍLA :</w:t>
                  </w:r>
                  <w:proofErr w:type="gramEnd"/>
                </w:p>
                <w:p w:rsidR="00360B22" w:rsidRPr="002B7B19" w:rsidRDefault="00360B22" w:rsidP="00C46C3D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360B22" w:rsidRDefault="003F15D4" w:rsidP="00360B22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 xml:space="preserve">ODPOČTY </w:t>
                  </w:r>
                  <w:r w:rsidR="00360B22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 xml:space="preserve">                                                       327 280,50</w:t>
                  </w:r>
                  <w:proofErr w:type="gramEnd"/>
                  <w:r w:rsidR="00360B22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 xml:space="preserve"> Kč</w:t>
                  </w:r>
                </w:p>
                <w:p w:rsidR="003F15D4" w:rsidRPr="005F1385" w:rsidRDefault="003F15D4" w:rsidP="00360B2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 xml:space="preserve">VÍCEPRÁCE </w:t>
                  </w:r>
                  <w:r w:rsidR="00360B22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 xml:space="preserve">                                                    482 172,10</w:t>
                  </w:r>
                  <w:proofErr w:type="gramEnd"/>
                  <w:r w:rsidR="00360B22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 xml:space="preserve">  Kč                                                                             </w:t>
                  </w:r>
                  <w:r w:rsidRPr="005F1385"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 xml:space="preserve">    </w:t>
                  </w:r>
                </w:p>
              </w:tc>
              <w:tc>
                <w:tcPr>
                  <w:tcW w:w="3396" w:type="dxa"/>
                  <w:gridSpan w:val="2"/>
                  <w:tcBorders>
                    <w:top w:val="double" w:sz="4" w:space="0" w:color="auto"/>
                    <w:left w:val="nil"/>
                    <w:bottom w:val="double" w:sz="4" w:space="0" w:color="auto"/>
                  </w:tcBorders>
                  <w:vAlign w:val="center"/>
                </w:tcPr>
                <w:p w:rsidR="003F15D4" w:rsidRDefault="00360B22" w:rsidP="003F15D4">
                  <w:pPr>
                    <w:spacing w:after="0" w:line="240" w:lineRule="auto"/>
                    <w:ind w:left="-499" w:firstLine="10"/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327 </w:t>
                  </w:r>
                </w:p>
                <w:p w:rsidR="00360B22" w:rsidRPr="005F1385" w:rsidRDefault="00360B22" w:rsidP="003F15D4">
                  <w:pPr>
                    <w:spacing w:after="0" w:line="240" w:lineRule="auto"/>
                    <w:ind w:left="-499" w:firstLine="10"/>
                    <w:rPr>
                      <w:rFonts w:ascii="Arial" w:hAnsi="Arial" w:cs="Arial"/>
                      <w:b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Cs w:val="24"/>
                    </w:rPr>
                    <w:t>4</w:t>
                  </w:r>
                </w:p>
              </w:tc>
            </w:tr>
            <w:tr w:rsidR="003F15D4" w:rsidRPr="005F1385" w:rsidTr="00360B22">
              <w:trPr>
                <w:gridAfter w:val="1"/>
                <w:wAfter w:w="1893" w:type="dxa"/>
                <w:trHeight w:val="583"/>
              </w:trPr>
              <w:tc>
                <w:tcPr>
                  <w:tcW w:w="795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15D4" w:rsidRDefault="003F15D4" w:rsidP="00C46C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F15D4" w:rsidRPr="005F1385" w:rsidRDefault="003F15D4" w:rsidP="00360B2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4"/>
                    </w:rPr>
                  </w:pPr>
                  <w:r w:rsidRPr="006807BE">
                    <w:rPr>
                      <w:rFonts w:ascii="Arial" w:hAnsi="Arial" w:cs="Arial"/>
                      <w:b/>
                      <w:bCs/>
                    </w:rPr>
                    <w:t>REKAPITULACE CENY DÍLA PO ZMĚNĚ ( ZMĚNÁCH )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bez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</w:rPr>
                    <w:t>DPH</w:t>
                  </w:r>
                  <w:r w:rsidRPr="006807BE">
                    <w:rPr>
                      <w:rFonts w:ascii="Arial" w:hAnsi="Arial" w:cs="Arial"/>
                      <w:b/>
                      <w:bCs/>
                    </w:rPr>
                    <w:t xml:space="preserve"> :</w:t>
                  </w:r>
                  <w:proofErr w:type="gramEnd"/>
                </w:p>
              </w:tc>
            </w:tr>
            <w:tr w:rsidR="003F15D4" w:rsidRPr="005F1385" w:rsidTr="00360B22">
              <w:trPr>
                <w:gridAfter w:val="3"/>
                <w:wAfter w:w="3828" w:type="dxa"/>
                <w:trHeight w:val="60"/>
              </w:trPr>
              <w:tc>
                <w:tcPr>
                  <w:tcW w:w="3836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3F15D4" w:rsidRPr="005F1385" w:rsidRDefault="003F15D4" w:rsidP="00C46C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right w:val="nil"/>
                  </w:tcBorders>
                </w:tcPr>
                <w:p w:rsidR="003F15D4" w:rsidRPr="005F1385" w:rsidRDefault="003F15D4" w:rsidP="00C46C3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24"/>
                    </w:rPr>
                  </w:pPr>
                </w:p>
              </w:tc>
            </w:tr>
            <w:tr w:rsidR="003F15D4" w:rsidRPr="002B7B19" w:rsidTr="00360B22">
              <w:trPr>
                <w:gridAfter w:val="3"/>
                <w:wAfter w:w="3828" w:type="dxa"/>
                <w:trHeight w:val="573"/>
              </w:trPr>
              <w:tc>
                <w:tcPr>
                  <w:tcW w:w="3765" w:type="dxa"/>
                </w:tcPr>
                <w:p w:rsidR="003F15D4" w:rsidRPr="002B7B19" w:rsidRDefault="003F15D4" w:rsidP="00C46C3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F15D4" w:rsidRPr="002B7B19" w:rsidRDefault="003F15D4" w:rsidP="00C46C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2B7B19">
                    <w:rPr>
                      <w:rFonts w:ascii="Arial" w:hAnsi="Arial" w:cs="Arial"/>
                      <w:b/>
                      <w:bCs/>
                    </w:rPr>
                    <w:t>Cena díla dle Smlouvy o dílo</w:t>
                  </w:r>
                  <w:r w:rsidR="008A5A1A">
                    <w:rPr>
                      <w:rFonts w:ascii="Arial" w:hAnsi="Arial" w:cs="Arial"/>
                      <w:b/>
                      <w:bCs/>
                    </w:rPr>
                    <w:t xml:space="preserve"> a dodatku</w:t>
                  </w: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3F15D4" w:rsidRPr="002B7B19" w:rsidRDefault="008A5A1A" w:rsidP="008A5A1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3 258 914</w:t>
                  </w:r>
                  <w:r w:rsidR="003F15D4" w:rsidRPr="002B7B19">
                    <w:rPr>
                      <w:rFonts w:ascii="Arial" w:hAnsi="Arial" w:cs="Arial"/>
                      <w:b/>
                      <w:bCs/>
                      <w:color w:val="000000"/>
                    </w:rPr>
                    <w:t>,00</w:t>
                  </w:r>
                </w:p>
              </w:tc>
            </w:tr>
            <w:tr w:rsidR="003F15D4" w:rsidRPr="002B7B19" w:rsidTr="00360B22">
              <w:trPr>
                <w:gridAfter w:val="3"/>
                <w:wAfter w:w="3828" w:type="dxa"/>
                <w:trHeight w:val="573"/>
              </w:trPr>
              <w:tc>
                <w:tcPr>
                  <w:tcW w:w="3765" w:type="dxa"/>
                  <w:tcBorders>
                    <w:bottom w:val="single" w:sz="4" w:space="0" w:color="auto"/>
                  </w:tcBorders>
                </w:tcPr>
                <w:p w:rsidR="003F15D4" w:rsidRPr="002B7B19" w:rsidRDefault="003F15D4" w:rsidP="00C46C3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F15D4" w:rsidRPr="002B7B19" w:rsidRDefault="003F15D4" w:rsidP="00C46C3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2B7B19">
                    <w:rPr>
                      <w:rFonts w:ascii="Arial" w:hAnsi="Arial" w:cs="Arial"/>
                      <w:b/>
                      <w:bCs/>
                    </w:rPr>
                    <w:t xml:space="preserve">Cena Změny ( </w:t>
                  </w:r>
                  <w:proofErr w:type="gramStart"/>
                  <w:r w:rsidRPr="002B7B19">
                    <w:rPr>
                      <w:rFonts w:ascii="Arial" w:hAnsi="Arial" w:cs="Arial"/>
                      <w:b/>
                      <w:bCs/>
                    </w:rPr>
                    <w:t>Změn ) :</w:t>
                  </w:r>
                  <w:proofErr w:type="gramEnd"/>
                </w:p>
              </w:tc>
              <w:tc>
                <w:tcPr>
                  <w:tcW w:w="225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F15D4" w:rsidRPr="002B7B19" w:rsidRDefault="008A5A1A" w:rsidP="008A5A1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154 891,60</w:t>
                  </w:r>
                </w:p>
              </w:tc>
            </w:tr>
            <w:tr w:rsidR="003F15D4" w:rsidRPr="002B7B19" w:rsidTr="00360B22">
              <w:trPr>
                <w:gridAfter w:val="3"/>
                <w:wAfter w:w="3828" w:type="dxa"/>
                <w:trHeight w:val="573"/>
              </w:trPr>
              <w:tc>
                <w:tcPr>
                  <w:tcW w:w="3765" w:type="dxa"/>
                  <w:tcBorders>
                    <w:bottom w:val="single" w:sz="4" w:space="0" w:color="auto"/>
                  </w:tcBorders>
                </w:tcPr>
                <w:p w:rsidR="003F15D4" w:rsidRPr="002B7B19" w:rsidRDefault="003F15D4" w:rsidP="00C46C3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F15D4" w:rsidRPr="002B7B19" w:rsidRDefault="003F15D4" w:rsidP="00C46C3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2B7B19">
                    <w:rPr>
                      <w:rFonts w:ascii="Arial" w:hAnsi="Arial" w:cs="Arial"/>
                      <w:b/>
                      <w:bCs/>
                    </w:rPr>
                    <w:t xml:space="preserve">Cena Díla po Změně ( </w:t>
                  </w:r>
                  <w:proofErr w:type="gramStart"/>
                  <w:r w:rsidRPr="002B7B19">
                    <w:rPr>
                      <w:rFonts w:ascii="Arial" w:hAnsi="Arial" w:cs="Arial"/>
                      <w:b/>
                      <w:bCs/>
                    </w:rPr>
                    <w:t>Změnách ):</w:t>
                  </w:r>
                  <w:proofErr w:type="gramEnd"/>
                </w:p>
              </w:tc>
              <w:tc>
                <w:tcPr>
                  <w:tcW w:w="225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F15D4" w:rsidRPr="002B7B19" w:rsidRDefault="008A5A1A" w:rsidP="008A5A1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3 413 805,60</w:t>
                  </w:r>
                </w:p>
              </w:tc>
            </w:tr>
          </w:tbl>
          <w:p w:rsidR="00862EBB" w:rsidRPr="005F1385" w:rsidRDefault="00862EBB" w:rsidP="006C6B80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EBB" w:rsidRPr="005F1385" w:rsidRDefault="00862EBB" w:rsidP="003E1E3C">
            <w:pPr>
              <w:spacing w:after="0" w:line="240" w:lineRule="auto"/>
              <w:ind w:left="-499" w:firstLine="10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</w:tr>
      <w:tr w:rsidR="00862EBB" w:rsidRPr="005F1385" w:rsidTr="00540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04" w:type="dxa"/>
          <w:trHeight w:val="583"/>
        </w:trPr>
        <w:tc>
          <w:tcPr>
            <w:tcW w:w="102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2EBB" w:rsidRPr="005F1385" w:rsidRDefault="00862EBB" w:rsidP="00BD55AE">
            <w:pPr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862EBB" w:rsidRPr="005F1385" w:rsidTr="00540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4" w:type="dxa"/>
          <w:wAfter w:w="735" w:type="dxa"/>
          <w:trHeight w:val="60"/>
        </w:trPr>
        <w:tc>
          <w:tcPr>
            <w:tcW w:w="6002" w:type="dxa"/>
            <w:gridSpan w:val="2"/>
            <w:tcBorders>
              <w:top w:val="nil"/>
              <w:left w:val="nil"/>
              <w:right w:val="nil"/>
            </w:tcBorders>
          </w:tcPr>
          <w:p w:rsidR="00862EBB" w:rsidRPr="005F1385" w:rsidRDefault="00862EBB" w:rsidP="00BD55A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24"/>
              </w:rPr>
            </w:pPr>
          </w:p>
        </w:tc>
        <w:tc>
          <w:tcPr>
            <w:tcW w:w="3479" w:type="dxa"/>
            <w:tcBorders>
              <w:top w:val="nil"/>
              <w:left w:val="nil"/>
              <w:right w:val="nil"/>
            </w:tcBorders>
          </w:tcPr>
          <w:p w:rsidR="00862EBB" w:rsidRPr="005F1385" w:rsidRDefault="00862EBB" w:rsidP="00BD55A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862EBB" w:rsidRPr="005F1385" w:rsidTr="00540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4" w:type="dxa"/>
          <w:wAfter w:w="735" w:type="dxa"/>
          <w:trHeight w:val="2019"/>
        </w:trPr>
        <w:tc>
          <w:tcPr>
            <w:tcW w:w="9481" w:type="dxa"/>
            <w:gridSpan w:val="3"/>
          </w:tcPr>
          <w:p w:rsidR="00862EBB" w:rsidRPr="005F1385" w:rsidRDefault="00862EBB" w:rsidP="00BD55AE">
            <w:pPr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</w:p>
          <w:p w:rsidR="00862EBB" w:rsidRPr="002B7B19" w:rsidRDefault="00862EBB" w:rsidP="00BD55A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7B19">
              <w:rPr>
                <w:rFonts w:ascii="Arial" w:hAnsi="Arial" w:cs="Arial"/>
                <w:b/>
                <w:sz w:val="20"/>
                <w:szCs w:val="20"/>
              </w:rPr>
              <w:t xml:space="preserve">VLIV ZMĚNY ( ZMĚN ) NA SMLUVNÍ </w:t>
            </w:r>
            <w:proofErr w:type="gramStart"/>
            <w:r w:rsidRPr="002B7B19">
              <w:rPr>
                <w:rFonts w:ascii="Arial" w:hAnsi="Arial" w:cs="Arial"/>
                <w:b/>
                <w:sz w:val="20"/>
                <w:szCs w:val="20"/>
              </w:rPr>
              <w:t>TERMÍNY :</w:t>
            </w:r>
            <w:proofErr w:type="gramEnd"/>
          </w:p>
          <w:p w:rsidR="00862EBB" w:rsidRPr="002B7B19" w:rsidRDefault="00862EBB" w:rsidP="00BD55A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2EBB" w:rsidRPr="005F1385" w:rsidRDefault="00862EBB" w:rsidP="00BD55A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B7B19">
              <w:rPr>
                <w:rFonts w:ascii="Arial" w:hAnsi="Arial" w:cs="Arial"/>
                <w:b/>
                <w:bCs/>
                <w:sz w:val="20"/>
                <w:szCs w:val="20"/>
              </w:rPr>
              <w:t>Provedení změn dle tohoto Změnového listu nebude mít vliv na plnění Harmonogramu provádění díla, smluvní termíny plnění</w:t>
            </w:r>
            <w:r w:rsidRPr="005F1385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a na termín dokončení a předání díla dle Smlouvy o dílo.</w:t>
            </w:r>
          </w:p>
        </w:tc>
      </w:tr>
      <w:tr w:rsidR="00862EBB" w:rsidRPr="005F1385" w:rsidTr="00540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4" w:type="dxa"/>
          <w:wAfter w:w="735" w:type="dxa"/>
          <w:trHeight w:val="2019"/>
        </w:trPr>
        <w:tc>
          <w:tcPr>
            <w:tcW w:w="9481" w:type="dxa"/>
            <w:gridSpan w:val="3"/>
          </w:tcPr>
          <w:p w:rsidR="00862EBB" w:rsidRPr="005F1385" w:rsidRDefault="00862EBB" w:rsidP="008C062F">
            <w:pPr>
              <w:tabs>
                <w:tab w:val="left" w:pos="4215"/>
              </w:tabs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ab/>
            </w:r>
          </w:p>
          <w:p w:rsidR="00862EBB" w:rsidRPr="002B7B19" w:rsidRDefault="00862EBB" w:rsidP="00BD55A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7B19">
              <w:rPr>
                <w:rFonts w:ascii="Arial" w:hAnsi="Arial" w:cs="Arial"/>
                <w:b/>
                <w:sz w:val="20"/>
                <w:szCs w:val="20"/>
              </w:rPr>
              <w:t xml:space="preserve">PROVEDENÍ ZMĚNY ( </w:t>
            </w:r>
            <w:proofErr w:type="gramStart"/>
            <w:r w:rsidRPr="002B7B19">
              <w:rPr>
                <w:rFonts w:ascii="Arial" w:hAnsi="Arial" w:cs="Arial"/>
                <w:b/>
                <w:sz w:val="20"/>
                <w:szCs w:val="20"/>
              </w:rPr>
              <w:t>ZMĚN ) :</w:t>
            </w:r>
            <w:proofErr w:type="gramEnd"/>
          </w:p>
          <w:p w:rsidR="00862EBB" w:rsidRPr="002B7B19" w:rsidRDefault="00862EBB" w:rsidP="00BD55A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2EBB" w:rsidRPr="005F1385" w:rsidRDefault="00862EBB" w:rsidP="003E1E3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2B7B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Provedení změn dle tohoto Změnového listu bude splňovat podmínky Smlouvy o </w:t>
            </w:r>
            <w:proofErr w:type="gramStart"/>
            <w:r w:rsidRPr="002B7B19">
              <w:rPr>
                <w:rFonts w:ascii="Arial" w:hAnsi="Arial" w:cs="Arial"/>
                <w:b/>
                <w:bCs/>
                <w:sz w:val="20"/>
                <w:szCs w:val="20"/>
              </w:rPr>
              <w:t>dílo . Změny</w:t>
            </w:r>
            <w:proofErr w:type="gramEnd"/>
            <w:r w:rsidRPr="002B7B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budou provedeny ve stejném standardu ( co do materiálů a provedení ) tak, jak je požadováno a předpokládáno v DPS a ve Smlouvě o dílo.</w:t>
            </w:r>
          </w:p>
        </w:tc>
      </w:tr>
      <w:tr w:rsidR="00862EBB" w:rsidRPr="005F1385" w:rsidTr="005401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4" w:type="dxa"/>
          <w:wAfter w:w="735" w:type="dxa"/>
          <w:trHeight w:val="1532"/>
        </w:trPr>
        <w:tc>
          <w:tcPr>
            <w:tcW w:w="9481" w:type="dxa"/>
            <w:gridSpan w:val="3"/>
          </w:tcPr>
          <w:p w:rsidR="00862EBB" w:rsidRPr="005F1385" w:rsidRDefault="00862EBB" w:rsidP="00BD55AE">
            <w:pPr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  <w:p w:rsidR="00862EBB" w:rsidRPr="002B7B19" w:rsidRDefault="00862EBB" w:rsidP="00BD55AE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2B7B19">
              <w:rPr>
                <w:rFonts w:ascii="Arial" w:hAnsi="Arial" w:cs="Arial"/>
                <w:b/>
                <w:sz w:val="20"/>
                <w:szCs w:val="20"/>
              </w:rPr>
              <w:t xml:space="preserve">SEZNAM PŘÍLOH: </w:t>
            </w:r>
          </w:p>
          <w:p w:rsidR="00862EBB" w:rsidRPr="002B7B19" w:rsidRDefault="00862EBB" w:rsidP="00BD55A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2EBB" w:rsidRPr="005F1385" w:rsidRDefault="00862EBB" w:rsidP="00BD55A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7B19">
              <w:rPr>
                <w:rFonts w:ascii="Arial" w:hAnsi="Arial" w:cs="Arial"/>
                <w:b/>
                <w:sz w:val="20"/>
                <w:szCs w:val="20"/>
              </w:rPr>
              <w:t>Položkové rozpočty</w:t>
            </w:r>
          </w:p>
        </w:tc>
      </w:tr>
    </w:tbl>
    <w:p w:rsidR="006807BE" w:rsidRDefault="006807BE" w:rsidP="006807BE">
      <w:pPr>
        <w:spacing w:after="0" w:line="240" w:lineRule="auto"/>
        <w:rPr>
          <w:rFonts w:ascii="Arial" w:hAnsi="Arial" w:cs="Arial"/>
          <w:b/>
          <w:szCs w:val="24"/>
        </w:rPr>
      </w:pPr>
    </w:p>
    <w:p w:rsidR="006807BE" w:rsidRPr="005F1385" w:rsidRDefault="006807BE" w:rsidP="006807BE">
      <w:pPr>
        <w:spacing w:after="0" w:line="240" w:lineRule="auto"/>
        <w:rPr>
          <w:rFonts w:ascii="Times New Roman" w:hAnsi="Times New Roman"/>
          <w:szCs w:val="24"/>
        </w:rPr>
      </w:pPr>
      <w:r w:rsidRPr="005F1385">
        <w:rPr>
          <w:rFonts w:ascii="Arial" w:hAnsi="Arial" w:cs="Arial"/>
          <w:b/>
          <w:szCs w:val="24"/>
        </w:rPr>
        <w:t xml:space="preserve">Stanovisko navrhovatele </w:t>
      </w:r>
      <w:proofErr w:type="gramStart"/>
      <w:r w:rsidRPr="005F1385">
        <w:rPr>
          <w:rFonts w:ascii="Arial" w:hAnsi="Arial" w:cs="Arial"/>
          <w:b/>
          <w:szCs w:val="24"/>
        </w:rPr>
        <w:t>změny :</w:t>
      </w:r>
      <w:proofErr w:type="gramEnd"/>
    </w:p>
    <w:p w:rsidR="006807BE" w:rsidRPr="005F1385" w:rsidRDefault="006807BE" w:rsidP="006807BE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50"/>
        <w:gridCol w:w="1169"/>
        <w:gridCol w:w="1984"/>
        <w:gridCol w:w="4395"/>
      </w:tblGrid>
      <w:tr w:rsidR="006807BE" w:rsidRPr="002B7B19" w:rsidTr="002B7B19">
        <w:trPr>
          <w:trHeight w:val="720"/>
        </w:trPr>
        <w:tc>
          <w:tcPr>
            <w:tcW w:w="3119" w:type="dxa"/>
            <w:gridSpan w:val="2"/>
          </w:tcPr>
          <w:p w:rsidR="006807BE" w:rsidRPr="002B7B19" w:rsidRDefault="006807BE" w:rsidP="00BD55A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07BE" w:rsidRPr="002B7B19" w:rsidRDefault="006807BE" w:rsidP="00BD55A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7B19">
              <w:rPr>
                <w:rFonts w:ascii="Arial" w:hAnsi="Arial" w:cs="Arial"/>
                <w:b/>
                <w:sz w:val="20"/>
                <w:szCs w:val="20"/>
              </w:rPr>
              <w:t>VYJÁDŘENÍ ZHOTOVITELE:</w:t>
            </w:r>
          </w:p>
        </w:tc>
        <w:tc>
          <w:tcPr>
            <w:tcW w:w="6379" w:type="dxa"/>
            <w:gridSpan w:val="2"/>
            <w:vAlign w:val="center"/>
          </w:tcPr>
          <w:p w:rsidR="006807BE" w:rsidRPr="002B7B19" w:rsidRDefault="006807BE" w:rsidP="00BD55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B19">
              <w:rPr>
                <w:rFonts w:ascii="Arial" w:hAnsi="Arial" w:cs="Arial"/>
                <w:b/>
                <w:sz w:val="20"/>
                <w:szCs w:val="20"/>
              </w:rPr>
              <w:t xml:space="preserve"> SE ZMĚNOU SOUHLASÍM</w:t>
            </w:r>
          </w:p>
        </w:tc>
      </w:tr>
      <w:tr w:rsidR="006807BE" w:rsidRPr="002B7B19" w:rsidTr="002B7B19">
        <w:trPr>
          <w:trHeight w:val="720"/>
        </w:trPr>
        <w:tc>
          <w:tcPr>
            <w:tcW w:w="1950" w:type="dxa"/>
            <w:vAlign w:val="center"/>
          </w:tcPr>
          <w:p w:rsidR="006807BE" w:rsidRPr="002B7B19" w:rsidRDefault="006807BE" w:rsidP="00BD55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7B19">
              <w:rPr>
                <w:rFonts w:ascii="Arial" w:hAnsi="Arial" w:cs="Arial"/>
                <w:sz w:val="20"/>
                <w:szCs w:val="20"/>
              </w:rPr>
              <w:t xml:space="preserve">Datum:  </w:t>
            </w:r>
          </w:p>
        </w:tc>
        <w:tc>
          <w:tcPr>
            <w:tcW w:w="1169" w:type="dxa"/>
            <w:tcBorders>
              <w:right w:val="nil"/>
            </w:tcBorders>
            <w:vAlign w:val="center"/>
          </w:tcPr>
          <w:p w:rsidR="006807BE" w:rsidRPr="002B7B19" w:rsidRDefault="006807BE" w:rsidP="00BD55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7B19"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6807BE" w:rsidRPr="002B7B19" w:rsidRDefault="003E1E3C" w:rsidP="006807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 Bednář</w:t>
            </w:r>
          </w:p>
        </w:tc>
        <w:tc>
          <w:tcPr>
            <w:tcW w:w="4395" w:type="dxa"/>
            <w:vAlign w:val="center"/>
          </w:tcPr>
          <w:p w:rsidR="006807BE" w:rsidRPr="002B7B19" w:rsidRDefault="006807BE" w:rsidP="00BD55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7B19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</w:tbl>
    <w:p w:rsidR="006807BE" w:rsidRPr="005F1385" w:rsidRDefault="006807BE" w:rsidP="006807BE">
      <w:pPr>
        <w:spacing w:after="0" w:line="240" w:lineRule="auto"/>
        <w:rPr>
          <w:rFonts w:ascii="Times New Roman" w:hAnsi="Times New Roman"/>
          <w:szCs w:val="24"/>
        </w:rPr>
      </w:pPr>
    </w:p>
    <w:p w:rsidR="006807BE" w:rsidRPr="005F1385" w:rsidRDefault="006807BE" w:rsidP="006807BE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1"/>
        <w:gridCol w:w="1133"/>
        <w:gridCol w:w="993"/>
        <w:gridCol w:w="2126"/>
        <w:gridCol w:w="4395"/>
      </w:tblGrid>
      <w:tr w:rsidR="006807BE" w:rsidRPr="002B7B19" w:rsidTr="002B7B19">
        <w:trPr>
          <w:trHeight w:val="684"/>
        </w:trPr>
        <w:tc>
          <w:tcPr>
            <w:tcW w:w="2977" w:type="dxa"/>
            <w:gridSpan w:val="3"/>
            <w:tcBorders>
              <w:right w:val="nil"/>
            </w:tcBorders>
            <w:vAlign w:val="center"/>
          </w:tcPr>
          <w:p w:rsidR="006807BE" w:rsidRPr="002B7B19" w:rsidRDefault="003E1E3C" w:rsidP="00BD55A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PROJEKTANT :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  <w:gridSpan w:val="2"/>
            <w:tcBorders>
              <w:left w:val="nil"/>
            </w:tcBorders>
            <w:vAlign w:val="center"/>
          </w:tcPr>
          <w:p w:rsidR="006807BE" w:rsidRPr="002B7B19" w:rsidRDefault="006807BE" w:rsidP="00BD55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807BE" w:rsidRPr="002B7B19" w:rsidRDefault="006807BE" w:rsidP="00BD55AE">
            <w:pPr>
              <w:spacing w:after="0" w:line="240" w:lineRule="auto"/>
              <w:ind w:left="516" w:hanging="5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B19">
              <w:rPr>
                <w:rFonts w:ascii="Arial" w:hAnsi="Arial" w:cs="Arial"/>
                <w:b/>
                <w:sz w:val="20"/>
                <w:szCs w:val="20"/>
              </w:rPr>
              <w:t xml:space="preserve"> PO KONTROLE SE ZMĚNOU SOUHLASÍM</w:t>
            </w:r>
          </w:p>
          <w:p w:rsidR="006807BE" w:rsidRPr="002B7B19" w:rsidRDefault="006807BE" w:rsidP="00BD55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7BE" w:rsidRPr="002B7B19" w:rsidTr="002B7B19">
        <w:trPr>
          <w:trHeight w:val="684"/>
        </w:trPr>
        <w:tc>
          <w:tcPr>
            <w:tcW w:w="851" w:type="dxa"/>
            <w:tcBorders>
              <w:right w:val="nil"/>
            </w:tcBorders>
            <w:vAlign w:val="center"/>
          </w:tcPr>
          <w:p w:rsidR="006807BE" w:rsidRPr="002B7B19" w:rsidRDefault="006807BE" w:rsidP="00BD55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7B19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6807BE" w:rsidRPr="002B7B19" w:rsidRDefault="006807BE" w:rsidP="00BD55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6807BE" w:rsidRPr="002B7B19" w:rsidRDefault="006807BE" w:rsidP="00BD55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7B19"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6807BE" w:rsidRPr="002B7B19" w:rsidRDefault="006807BE" w:rsidP="003E1E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7B19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="003E1E3C">
              <w:rPr>
                <w:rFonts w:ascii="Arial" w:hAnsi="Arial" w:cs="Arial"/>
                <w:sz w:val="20"/>
                <w:szCs w:val="20"/>
              </w:rPr>
              <w:t>Petr Šafář</w:t>
            </w:r>
          </w:p>
        </w:tc>
        <w:tc>
          <w:tcPr>
            <w:tcW w:w="4395" w:type="dxa"/>
            <w:vAlign w:val="center"/>
          </w:tcPr>
          <w:p w:rsidR="006807BE" w:rsidRPr="002B7B19" w:rsidRDefault="006807BE" w:rsidP="00BD55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7B19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6807BE" w:rsidRPr="002B7B19" w:rsidTr="002B7B19">
        <w:trPr>
          <w:trHeight w:val="684"/>
        </w:trPr>
        <w:tc>
          <w:tcPr>
            <w:tcW w:w="2977" w:type="dxa"/>
            <w:gridSpan w:val="3"/>
            <w:vAlign w:val="center"/>
          </w:tcPr>
          <w:p w:rsidR="006807BE" w:rsidRPr="002B7B19" w:rsidRDefault="006807BE" w:rsidP="006807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7B19">
              <w:rPr>
                <w:rFonts w:ascii="Arial" w:hAnsi="Arial" w:cs="Arial"/>
                <w:b/>
                <w:sz w:val="20"/>
                <w:szCs w:val="20"/>
              </w:rPr>
              <w:t xml:space="preserve"> TDO :</w:t>
            </w:r>
          </w:p>
        </w:tc>
        <w:tc>
          <w:tcPr>
            <w:tcW w:w="6521" w:type="dxa"/>
            <w:gridSpan w:val="2"/>
            <w:vAlign w:val="center"/>
          </w:tcPr>
          <w:p w:rsidR="006807BE" w:rsidRPr="002B7B19" w:rsidRDefault="006807BE" w:rsidP="00BD55A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7B19">
              <w:rPr>
                <w:rFonts w:ascii="Arial" w:hAnsi="Arial" w:cs="Arial"/>
                <w:b/>
                <w:sz w:val="20"/>
                <w:szCs w:val="20"/>
              </w:rPr>
              <w:t xml:space="preserve"> PO KONTROLE SE ZMĚNOU SOUHLASÍM</w:t>
            </w:r>
          </w:p>
        </w:tc>
      </w:tr>
      <w:tr w:rsidR="006807BE" w:rsidRPr="002B7B19" w:rsidTr="002B7B19">
        <w:trPr>
          <w:trHeight w:val="684"/>
        </w:trPr>
        <w:tc>
          <w:tcPr>
            <w:tcW w:w="851" w:type="dxa"/>
            <w:tcBorders>
              <w:right w:val="nil"/>
            </w:tcBorders>
            <w:vAlign w:val="center"/>
          </w:tcPr>
          <w:p w:rsidR="006807BE" w:rsidRPr="002B7B19" w:rsidRDefault="006807BE" w:rsidP="00BD55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7B19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6807BE" w:rsidRPr="002B7B19" w:rsidRDefault="006807BE" w:rsidP="00BD55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6807BE" w:rsidRPr="002B7B19" w:rsidRDefault="006807BE" w:rsidP="00BD55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7B19"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6807BE" w:rsidRPr="002B7B19" w:rsidRDefault="006807BE" w:rsidP="00BD55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7B19">
              <w:rPr>
                <w:rFonts w:ascii="Arial" w:hAnsi="Arial" w:cs="Arial"/>
                <w:sz w:val="20"/>
                <w:szCs w:val="20"/>
              </w:rPr>
              <w:t>Věra Janečková</w:t>
            </w:r>
          </w:p>
        </w:tc>
        <w:tc>
          <w:tcPr>
            <w:tcW w:w="4395" w:type="dxa"/>
            <w:vAlign w:val="center"/>
          </w:tcPr>
          <w:p w:rsidR="006807BE" w:rsidRPr="002B7B19" w:rsidRDefault="006807BE" w:rsidP="00BD55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7B19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6807BE" w:rsidRPr="002B7B19" w:rsidTr="002B7B19">
        <w:trPr>
          <w:cantSplit/>
          <w:trHeight w:val="684"/>
        </w:trPr>
        <w:tc>
          <w:tcPr>
            <w:tcW w:w="2977" w:type="dxa"/>
            <w:gridSpan w:val="3"/>
            <w:vAlign w:val="center"/>
          </w:tcPr>
          <w:p w:rsidR="006807BE" w:rsidRPr="002B7B19" w:rsidRDefault="006807BE" w:rsidP="00BD55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7B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3E1E3C">
              <w:rPr>
                <w:rFonts w:ascii="Arial" w:hAnsi="Arial" w:cs="Arial"/>
                <w:b/>
                <w:sz w:val="20"/>
                <w:szCs w:val="20"/>
              </w:rPr>
              <w:t>OBJEDNATEL</w:t>
            </w:r>
            <w:r w:rsidRPr="002B7B19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6521" w:type="dxa"/>
            <w:gridSpan w:val="2"/>
            <w:vAlign w:val="center"/>
          </w:tcPr>
          <w:p w:rsidR="006807BE" w:rsidRPr="002B7B19" w:rsidRDefault="006807BE" w:rsidP="000C14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7B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A4DF1">
              <w:rPr>
                <w:rFonts w:ascii="Arial" w:hAnsi="Arial" w:cs="Arial"/>
                <w:b/>
                <w:sz w:val="20"/>
                <w:szCs w:val="20"/>
              </w:rPr>
              <w:t xml:space="preserve">Schválené </w:t>
            </w:r>
            <w:r w:rsidR="003B594B">
              <w:rPr>
                <w:rFonts w:ascii="Arial" w:hAnsi="Arial" w:cs="Arial"/>
                <w:b/>
                <w:sz w:val="20"/>
                <w:szCs w:val="20"/>
              </w:rPr>
              <w:t>Radou o</w:t>
            </w:r>
            <w:r w:rsidR="009A4DF1">
              <w:rPr>
                <w:rFonts w:ascii="Arial" w:hAnsi="Arial" w:cs="Arial"/>
                <w:b/>
                <w:sz w:val="20"/>
                <w:szCs w:val="20"/>
              </w:rPr>
              <w:t xml:space="preserve">bce Borová </w:t>
            </w:r>
            <w:proofErr w:type="gramStart"/>
            <w:r w:rsidR="000C144F">
              <w:rPr>
                <w:rFonts w:ascii="Arial" w:hAnsi="Arial" w:cs="Arial"/>
                <w:b/>
                <w:sz w:val="20"/>
                <w:szCs w:val="20"/>
              </w:rPr>
              <w:t>30.7.2020</w:t>
            </w:r>
            <w:proofErr w:type="gramEnd"/>
            <w:r w:rsidR="000C14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A4DF1">
              <w:rPr>
                <w:rFonts w:ascii="Arial" w:hAnsi="Arial" w:cs="Arial"/>
                <w:b/>
                <w:sz w:val="20"/>
                <w:szCs w:val="20"/>
              </w:rPr>
              <w:t xml:space="preserve">usnesením č. </w:t>
            </w:r>
            <w:r w:rsidR="000C144F">
              <w:rPr>
                <w:rFonts w:ascii="Arial" w:hAnsi="Arial" w:cs="Arial"/>
                <w:b/>
                <w:sz w:val="20"/>
                <w:szCs w:val="20"/>
              </w:rPr>
              <w:t>7/13/2020</w:t>
            </w:r>
          </w:p>
        </w:tc>
      </w:tr>
      <w:tr w:rsidR="006807BE" w:rsidRPr="002B7B19" w:rsidTr="00D903C9">
        <w:trPr>
          <w:trHeight w:val="358"/>
        </w:trPr>
        <w:tc>
          <w:tcPr>
            <w:tcW w:w="851" w:type="dxa"/>
            <w:tcBorders>
              <w:right w:val="nil"/>
            </w:tcBorders>
            <w:vAlign w:val="center"/>
          </w:tcPr>
          <w:p w:rsidR="006807BE" w:rsidRPr="002B7B19" w:rsidRDefault="006807BE" w:rsidP="00BD55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7B19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1133" w:type="dxa"/>
            <w:tcBorders>
              <w:left w:val="nil"/>
              <w:right w:val="single" w:sz="2" w:space="0" w:color="auto"/>
            </w:tcBorders>
            <w:vAlign w:val="center"/>
          </w:tcPr>
          <w:p w:rsidR="006807BE" w:rsidRPr="002B7B19" w:rsidRDefault="006807BE" w:rsidP="00BD55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nil"/>
            </w:tcBorders>
            <w:vAlign w:val="center"/>
          </w:tcPr>
          <w:p w:rsidR="006807BE" w:rsidRPr="002B7B19" w:rsidRDefault="006807BE" w:rsidP="00BD55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7B19"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2126" w:type="dxa"/>
            <w:tcBorders>
              <w:left w:val="nil"/>
              <w:right w:val="single" w:sz="2" w:space="0" w:color="auto"/>
            </w:tcBorders>
            <w:vAlign w:val="center"/>
          </w:tcPr>
          <w:p w:rsidR="006807BE" w:rsidRPr="002B7B19" w:rsidRDefault="00360B22" w:rsidP="00360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Lenka Tlustá</w:t>
            </w:r>
          </w:p>
        </w:tc>
        <w:tc>
          <w:tcPr>
            <w:tcW w:w="4395" w:type="dxa"/>
            <w:tcBorders>
              <w:left w:val="single" w:sz="2" w:space="0" w:color="auto"/>
            </w:tcBorders>
            <w:vAlign w:val="center"/>
          </w:tcPr>
          <w:p w:rsidR="006807BE" w:rsidRPr="002B7B19" w:rsidRDefault="006807BE" w:rsidP="00BD55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7B19">
              <w:rPr>
                <w:rFonts w:ascii="Arial" w:hAnsi="Arial" w:cs="Arial"/>
                <w:sz w:val="20"/>
                <w:szCs w:val="20"/>
              </w:rPr>
              <w:t xml:space="preserve">Podpis:  </w:t>
            </w:r>
          </w:p>
        </w:tc>
      </w:tr>
    </w:tbl>
    <w:p w:rsidR="00EF541C" w:rsidRDefault="00EF541C">
      <w:bookmarkStart w:id="0" w:name="_GoBack"/>
      <w:bookmarkEnd w:id="0"/>
    </w:p>
    <w:sectPr w:rsidR="00EF541C" w:rsidSect="008C06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18B" w:rsidRDefault="00A6418B" w:rsidP="008C062F">
      <w:pPr>
        <w:spacing w:after="0" w:line="240" w:lineRule="auto"/>
      </w:pPr>
      <w:r>
        <w:separator/>
      </w:r>
    </w:p>
  </w:endnote>
  <w:endnote w:type="continuationSeparator" w:id="0">
    <w:p w:rsidR="00A6418B" w:rsidRDefault="00A6418B" w:rsidP="008C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man 17cpi">
    <w:altName w:val="Lucida Console"/>
    <w:charset w:val="00"/>
    <w:family w:val="moder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18B" w:rsidRDefault="00A6418B" w:rsidP="008C062F">
      <w:pPr>
        <w:spacing w:after="0" w:line="240" w:lineRule="auto"/>
      </w:pPr>
      <w:r>
        <w:separator/>
      </w:r>
    </w:p>
  </w:footnote>
  <w:footnote w:type="continuationSeparator" w:id="0">
    <w:p w:rsidR="00A6418B" w:rsidRDefault="00A6418B" w:rsidP="008C0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62F" w:rsidRDefault="008C062F">
    <w:pPr>
      <w:pStyle w:val="Zhlav"/>
    </w:pPr>
    <w:r w:rsidRPr="008D6199">
      <w:rPr>
        <w:rFonts w:eastAsiaTheme="minorHAnsi" w:cstheme="minorBid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1738630</wp:posOffset>
          </wp:positionH>
          <wp:positionV relativeFrom="paragraph">
            <wp:posOffset>256540</wp:posOffset>
          </wp:positionV>
          <wp:extent cx="1833245" cy="466725"/>
          <wp:effectExtent l="0" t="0" r="0" b="9525"/>
          <wp:wrapNone/>
          <wp:docPr id="5" name="Obrázek 5" descr="MMR i v roce 2020 podpoří rozvoj regionů - Regionální stálá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 i v roce 2020 podpoří rozvoj regionů - Regionální stálá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199">
      <w:rPr>
        <w:rFonts w:eastAsiaTheme="minorHAnsi" w:cstheme="minorBidi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113030</wp:posOffset>
          </wp:positionV>
          <wp:extent cx="685800" cy="711835"/>
          <wp:effectExtent l="0" t="0" r="0" b="0"/>
          <wp:wrapNone/>
          <wp:docPr id="6" name="Obrázek 6" descr="city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ty symbo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8D6199">
      <w:rPr>
        <w:rFonts w:eastAsiaTheme="minorHAnsi" w:cstheme="minorBidi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4583430</wp:posOffset>
          </wp:positionH>
          <wp:positionV relativeFrom="paragraph">
            <wp:posOffset>112395</wp:posOffset>
          </wp:positionV>
          <wp:extent cx="1603168" cy="648327"/>
          <wp:effectExtent l="0" t="0" r="0" b="0"/>
          <wp:wrapNone/>
          <wp:docPr id="7" name="Obrázek 7" descr="Zpravodaj MF - 4/2019 | 2019 | Ministerstvo financí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pravodaj MF - 4/2019 | 2019 | Ministerstvo financí Č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168" cy="648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5CDE"/>
    <w:multiLevelType w:val="hybridMultilevel"/>
    <w:tmpl w:val="1EC26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22703"/>
    <w:multiLevelType w:val="hybridMultilevel"/>
    <w:tmpl w:val="B7AE43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7BE"/>
    <w:rsid w:val="00065D90"/>
    <w:rsid w:val="000C144F"/>
    <w:rsid w:val="00183BB1"/>
    <w:rsid w:val="00211EA5"/>
    <w:rsid w:val="00264E54"/>
    <w:rsid w:val="002B4A42"/>
    <w:rsid w:val="002B7B19"/>
    <w:rsid w:val="00336EB9"/>
    <w:rsid w:val="00360B22"/>
    <w:rsid w:val="00397306"/>
    <w:rsid w:val="003B594B"/>
    <w:rsid w:val="003B7CD4"/>
    <w:rsid w:val="003E1E3C"/>
    <w:rsid w:val="003E3D71"/>
    <w:rsid w:val="003F15D4"/>
    <w:rsid w:val="003F2CA1"/>
    <w:rsid w:val="005401F8"/>
    <w:rsid w:val="005F66D0"/>
    <w:rsid w:val="006807BE"/>
    <w:rsid w:val="00686A82"/>
    <w:rsid w:val="006C6B80"/>
    <w:rsid w:val="008343F3"/>
    <w:rsid w:val="00862EBB"/>
    <w:rsid w:val="008A5A1A"/>
    <w:rsid w:val="008C062F"/>
    <w:rsid w:val="009A4DF1"/>
    <w:rsid w:val="00A6418B"/>
    <w:rsid w:val="00B153DE"/>
    <w:rsid w:val="00C34715"/>
    <w:rsid w:val="00D50590"/>
    <w:rsid w:val="00D50CD0"/>
    <w:rsid w:val="00D903C9"/>
    <w:rsid w:val="00DD40B1"/>
    <w:rsid w:val="00EF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10662-F43B-4582-91CA-EA6B6F73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7BE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7BE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F2CA1"/>
    <w:pPr>
      <w:suppressAutoHyphens/>
      <w:spacing w:after="0" w:line="240" w:lineRule="auto"/>
      <w:ind w:left="720"/>
      <w:contextualSpacing/>
    </w:pPr>
    <w:rPr>
      <w:rFonts w:ascii="Roman 17cpi" w:eastAsia="Times New Roman" w:hAnsi="Roman 17cpi" w:cs="Roman 17cpi"/>
      <w:sz w:val="4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8C0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062F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0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062F"/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2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2DAA-B755-44FF-BB72-69B0ABBA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Janečková</dc:creator>
  <cp:lastModifiedBy>pc</cp:lastModifiedBy>
  <cp:revision>7</cp:revision>
  <cp:lastPrinted>2020-08-04T07:06:00Z</cp:lastPrinted>
  <dcterms:created xsi:type="dcterms:W3CDTF">2020-08-03T09:54:00Z</dcterms:created>
  <dcterms:modified xsi:type="dcterms:W3CDTF">2020-08-04T08:46:00Z</dcterms:modified>
</cp:coreProperties>
</file>