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Finanční platební kalendář žadatele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Vlastec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Obec Vlastec - výstavba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vodovodu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povodní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4057"/>
        <w:gridCol w:w="3073"/>
        <w:gridCol w:w="2636"/>
      </w:tblGrid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57" w:type="dxa"/>
          </w:tcPr>
          <w:p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20000891</w:t>
            </w:r>
          </w:p>
        </w:tc>
        <w:tc>
          <w:tcPr>
            <w:tcW w:w="5709" w:type="dxa"/>
            <w:gridSpan w:val="2"/>
          </w:tcPr>
          <w:p>
            <w:pPr/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37564533</w:t>
            </w:r>
          </w:p>
        </w:tc>
        <w:tc>
          <w:tcPr>
            <w:tcW w:w="3073" w:type="dxa"/>
          </w:tcPr>
          <w:p>
            <w:pPr>
              <w:pStyle w:val="TableParagraph"/>
              <w:spacing w:before="28"/>
              <w:ind w:left="504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636" w:type="dxa"/>
          </w:tcPr>
          <w:p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Straková Martina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CZ.05.1.30/0.0/0.0/17_073/0007264</w:t>
            </w:r>
          </w:p>
        </w:tc>
        <w:tc>
          <w:tcPr>
            <w:tcW w:w="3073" w:type="dxa"/>
          </w:tcPr>
          <w:p>
            <w:pPr>
              <w:pStyle w:val="TableParagraph"/>
              <w:spacing w:before="28"/>
              <w:ind w:left="504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636" w:type="dxa"/>
          </w:tcPr>
          <w:p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Barešová Lucie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01.07.2020</w:t>
            </w:r>
          </w:p>
        </w:tc>
        <w:tc>
          <w:tcPr>
            <w:tcW w:w="3073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SFZP 025175/2020</w:t>
            </w:r>
          </w:p>
        </w:tc>
        <w:tc>
          <w:tcPr>
            <w:tcW w:w="3073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Heading1"/>
        <w:spacing w:before="100"/>
      </w:pPr>
      <w:r>
        <w:rPr>
          <w:w w:val="95"/>
        </w:rPr>
        <w:t>Období</w:t>
      </w:r>
    </w:p>
    <w:p>
      <w:pPr>
        <w:pStyle w:val="BodyText"/>
        <w:spacing w:before="1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tabs>
          <w:tab w:pos="2691" w:val="left" w:leader="none"/>
        </w:tabs>
        <w:spacing w:before="0"/>
        <w:ind w:left="160" w:right="0" w:firstLine="0"/>
        <w:jc w:val="left"/>
        <w:rPr>
          <w:sz w:val="18"/>
        </w:rPr>
      </w:pPr>
      <w:r>
        <w:rPr>
          <w:sz w:val="18"/>
        </w:rPr>
        <w:t>Celkové</w:t>
      </w:r>
      <w:r>
        <w:rPr>
          <w:spacing w:val="-2"/>
          <w:sz w:val="18"/>
        </w:rPr>
        <w:t> </w:t>
      </w:r>
      <w:r>
        <w:rPr>
          <w:sz w:val="18"/>
        </w:rPr>
        <w:t>způsobilé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40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 veřejné</w:t>
      </w:r>
    </w:p>
    <w:p>
      <w:pPr>
        <w:tabs>
          <w:tab w:pos="2691" w:val="left" w:leader="none"/>
          <w:tab w:pos="5223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výdaje</w:t>
        <w:tab/>
        <w:t>Podpora</w:t>
      </w:r>
      <w:r>
        <w:rPr>
          <w:spacing w:val="-2"/>
          <w:sz w:val="18"/>
        </w:rPr>
        <w:t> </w:t>
      </w:r>
      <w:r>
        <w:rPr>
          <w:sz w:val="18"/>
        </w:rPr>
        <w:t>OPZP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SFZP</w:t>
      </w:r>
    </w:p>
    <w:p>
      <w:pPr>
        <w:spacing w:after="0" w:line="228" w:lineRule="exact"/>
        <w:jc w:val="left"/>
        <w:rPr>
          <w:sz w:val="18"/>
        </w:rPr>
        <w:sectPr>
          <w:type w:val="continuous"/>
          <w:pgSz w:w="16840" w:h="11900" w:orient="landscape"/>
          <w:pgMar w:top="760" w:bottom="0" w:left="680" w:right="740"/>
          <w:cols w:num="3" w:equalWidth="0">
            <w:col w:w="762" w:space="1878"/>
            <w:col w:w="4235" w:space="829"/>
            <w:col w:w="7716"/>
          </w:cols>
        </w:sectPr>
      </w:pPr>
    </w:p>
    <w:p>
      <w:pPr>
        <w:tabs>
          <w:tab w:pos="1699" w:val="left" w:leader="none"/>
          <w:tab w:pos="4024" w:val="left" w:leader="none"/>
          <w:tab w:pos="7334" w:val="left" w:leader="none"/>
          <w:tab w:pos="9088" w:val="left" w:leader="none"/>
          <w:tab w:pos="11717" w:val="left" w:leader="none"/>
          <w:tab w:pos="14249" w:val="left" w:leader="none"/>
        </w:tabs>
        <w:spacing w:before="96"/>
        <w:ind w:left="160" w:right="0" w:firstLine="0"/>
        <w:jc w:val="left"/>
        <w:rPr>
          <w:sz w:val="18"/>
        </w:rPr>
      </w:pPr>
      <w:r>
        <w:rPr>
          <w:b/>
          <w:position w:val="4"/>
          <w:sz w:val="18"/>
        </w:rPr>
        <w:t>Celkem</w:t>
        <w:tab/>
      </w:r>
      <w:r>
        <w:rPr>
          <w:sz w:val="18"/>
        </w:rPr>
        <w:t>celkem</w:t>
        <w:tab/>
        <w:t>12</w:t>
      </w:r>
      <w:r>
        <w:rPr>
          <w:spacing w:val="-2"/>
          <w:sz w:val="18"/>
        </w:rPr>
        <w:t> </w:t>
      </w:r>
      <w:r>
        <w:rPr>
          <w:sz w:val="18"/>
        </w:rPr>
        <w:t>964</w:t>
      </w:r>
      <w:r>
        <w:rPr>
          <w:spacing w:val="-2"/>
          <w:sz w:val="18"/>
        </w:rPr>
        <w:t> </w:t>
      </w:r>
      <w:r>
        <w:rPr>
          <w:sz w:val="18"/>
        </w:rPr>
        <w:t>152,74</w:t>
        <w:tab/>
        <w:t>0,00</w:t>
        <w:tab/>
        <w:t>12</w:t>
      </w:r>
      <w:r>
        <w:rPr>
          <w:spacing w:val="-2"/>
          <w:sz w:val="18"/>
        </w:rPr>
        <w:t> </w:t>
      </w:r>
      <w:r>
        <w:rPr>
          <w:sz w:val="18"/>
        </w:rPr>
        <w:t>964</w:t>
      </w:r>
      <w:r>
        <w:rPr>
          <w:spacing w:val="-2"/>
          <w:sz w:val="18"/>
        </w:rPr>
        <w:t> </w:t>
      </w:r>
      <w:r>
        <w:rPr>
          <w:sz w:val="18"/>
        </w:rPr>
        <w:t>152,74</w:t>
        <w:tab/>
        <w:t>8</w:t>
      </w:r>
      <w:r>
        <w:rPr>
          <w:spacing w:val="-2"/>
          <w:sz w:val="18"/>
        </w:rPr>
        <w:t> </w:t>
      </w:r>
      <w:r>
        <w:rPr>
          <w:sz w:val="18"/>
        </w:rPr>
        <w:t>264</w:t>
      </w:r>
      <w:r>
        <w:rPr>
          <w:spacing w:val="-2"/>
          <w:sz w:val="18"/>
        </w:rPr>
        <w:t> </w:t>
      </w:r>
      <w:r>
        <w:rPr>
          <w:sz w:val="18"/>
        </w:rPr>
        <w:t>647,37</w:t>
        <w:tab/>
        <w:t>4 699</w:t>
      </w:r>
      <w:r>
        <w:rPr>
          <w:spacing w:val="-3"/>
          <w:sz w:val="18"/>
        </w:rPr>
        <w:t> </w:t>
      </w:r>
      <w:r>
        <w:rPr>
          <w:sz w:val="18"/>
        </w:rPr>
        <w:t>505,37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2176"/>
        <w:gridCol w:w="2921"/>
        <w:gridCol w:w="2143"/>
        <w:gridCol w:w="2580"/>
        <w:gridCol w:w="2532"/>
        <w:gridCol w:w="1821"/>
      </w:tblGrid>
      <w:tr>
        <w:trPr>
          <w:trHeight w:val="308" w:hRule="exact"/>
        </w:trPr>
        <w:tc>
          <w:tcPr>
            <w:tcW w:w="1027" w:type="dxa"/>
            <w:vMerge w:val="restart"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spacing w:before="0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921" w:type="dxa"/>
          </w:tcPr>
          <w:p>
            <w:pPr>
              <w:pStyle w:val="TableParagraph"/>
              <w:spacing w:before="0"/>
              <w:ind w:right="1099"/>
              <w:rPr>
                <w:sz w:val="18"/>
              </w:rPr>
            </w:pPr>
            <w:r>
              <w:rPr>
                <w:sz w:val="18"/>
              </w:rPr>
              <w:t>12 964 152,74</w:t>
            </w:r>
          </w:p>
        </w:tc>
        <w:tc>
          <w:tcPr>
            <w:tcW w:w="2143" w:type="dxa"/>
          </w:tcPr>
          <w:p>
            <w:pPr>
              <w:pStyle w:val="TableParagraph"/>
              <w:spacing w:before="0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12 964 152,74</w:t>
            </w:r>
          </w:p>
        </w:tc>
        <w:tc>
          <w:tcPr>
            <w:tcW w:w="25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8 264 647,37</w:t>
            </w:r>
          </w:p>
        </w:tc>
        <w:tc>
          <w:tcPr>
            <w:tcW w:w="1821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4 699 505,37</w:t>
            </w:r>
          </w:p>
        </w:tc>
      </w:tr>
      <w:tr>
        <w:trPr>
          <w:trHeight w:val="356" w:hRule="exact"/>
        </w:trPr>
        <w:tc>
          <w:tcPr>
            <w:tcW w:w="1027" w:type="dxa"/>
            <w:vMerge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921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217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921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spacing w:before="88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921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921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217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921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spacing w:before="88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921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027" w:type="dxa"/>
          </w:tcPr>
          <w:p>
            <w:pPr/>
          </w:p>
        </w:tc>
        <w:tc>
          <w:tcPr>
            <w:tcW w:w="2176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921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43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56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before="1"/>
        <w:ind w:left="730" w:right="660"/>
        <w:jc w:val="center"/>
      </w:pPr>
      <w:r>
        <w:rPr/>
        <w:t>1/3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01.07.2020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spacing w:before="81"/>
      </w:pPr>
      <w:r>
        <w:rPr>
          <w:w w:val="95"/>
        </w:rPr>
        <w:t>Období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tabs>
          <w:tab w:pos="2691" w:val="left" w:leader="none"/>
        </w:tabs>
        <w:spacing w:before="0"/>
        <w:ind w:left="160" w:right="0" w:firstLine="0"/>
        <w:jc w:val="left"/>
        <w:rPr>
          <w:sz w:val="18"/>
        </w:rPr>
      </w:pPr>
      <w:r>
        <w:rPr>
          <w:sz w:val="18"/>
        </w:rPr>
        <w:t>Celkové</w:t>
      </w:r>
      <w:r>
        <w:rPr>
          <w:spacing w:val="-2"/>
          <w:sz w:val="18"/>
        </w:rPr>
        <w:t> </w:t>
      </w:r>
      <w:r>
        <w:rPr>
          <w:sz w:val="18"/>
        </w:rPr>
        <w:t>způsobilé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 veřejné</w:t>
      </w:r>
    </w:p>
    <w:p>
      <w:pPr>
        <w:tabs>
          <w:tab w:pos="2691" w:val="left" w:leader="none"/>
          <w:tab w:pos="5223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výdaje</w:t>
        <w:tab/>
        <w:t>Podpora</w:t>
      </w:r>
      <w:r>
        <w:rPr>
          <w:spacing w:val="-2"/>
          <w:sz w:val="18"/>
        </w:rPr>
        <w:t> </w:t>
      </w:r>
      <w:r>
        <w:rPr>
          <w:sz w:val="18"/>
        </w:rPr>
        <w:t>OPZP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SFZP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3" w:equalWidth="0">
            <w:col w:w="762" w:space="1878"/>
            <w:col w:w="4235" w:space="829"/>
            <w:col w:w="7716"/>
          </w:cols>
        </w:sectPr>
      </w:pPr>
    </w:p>
    <w:p>
      <w:pPr>
        <w:tabs>
          <w:tab w:pos="1699" w:val="left" w:leader="none"/>
          <w:tab w:pos="4802" w:val="left" w:leader="none"/>
          <w:tab w:pos="7334" w:val="left" w:leader="none"/>
          <w:tab w:pos="9866" w:val="left" w:leader="none"/>
          <w:tab w:pos="12398" w:val="left" w:leader="none"/>
          <w:tab w:pos="14929" w:val="left" w:leader="none"/>
        </w:tabs>
        <w:spacing w:before="96"/>
        <w:ind w:left="160" w:right="0" w:firstLine="0"/>
        <w:jc w:val="left"/>
        <w:rPr>
          <w:sz w:val="18"/>
        </w:rPr>
      </w:pPr>
      <w:r>
        <w:rPr>
          <w:b/>
          <w:position w:val="4"/>
          <w:sz w:val="18"/>
        </w:rPr>
        <w:t>2017</w:t>
        <w:tab/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1019"/>
        <w:gridCol w:w="1732"/>
        <w:gridCol w:w="2872"/>
        <w:gridCol w:w="2192"/>
        <w:gridCol w:w="2532"/>
        <w:gridCol w:w="2532"/>
        <w:gridCol w:w="1821"/>
      </w:tblGrid>
      <w:tr>
        <w:trPr>
          <w:trHeight w:val="308" w:hRule="exact"/>
        </w:trPr>
        <w:tc>
          <w:tcPr>
            <w:tcW w:w="1520" w:type="dxa"/>
            <w:gridSpan w:val="2"/>
            <w:vMerge w:val="restart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spacing w:before="0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520" w:type="dxa"/>
            <w:gridSpan w:val="2"/>
            <w:vMerge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2018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2019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2020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7 797 999,74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7 797 999,74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4 971 224,83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2 826 774,91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7 797 999,74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7 797 999,74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4 971 224,83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2 826 774,91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7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9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732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4 500 000,00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4 500 000,00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2 868 749,99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1 631 250,01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4 500 000,00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4 500 000,00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2 868 749,99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1 631 250,01</w:t>
            </w:r>
          </w:p>
        </w:tc>
      </w:tr>
      <w:tr>
        <w:trPr>
          <w:trHeight w:val="308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7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line="168" w:lineRule="exact" w:before="116"/>
        <w:ind w:left="818" w:right="-9"/>
      </w:pPr>
      <w:r>
        <w:rPr/>
        <w:drawing>
          <wp:anchor distT="0" distB="0" distL="0" distR="0" allowOverlap="1" layoutInCell="1" locked="0" behindDoc="1" simplePos="0" relativeHeight="2684057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ind w:left="730" w:right="660"/>
        <w:jc w:val="center"/>
      </w:pPr>
      <w:r>
        <w:rPr/>
        <w:t>2/3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01.07.2020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spacing w:before="81"/>
      </w:pPr>
      <w:r>
        <w:rPr>
          <w:w w:val="95"/>
        </w:rPr>
        <w:t>Období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tabs>
          <w:tab w:pos="2691" w:val="left" w:leader="none"/>
        </w:tabs>
        <w:spacing w:before="0"/>
        <w:ind w:left="160" w:right="0" w:firstLine="0"/>
        <w:jc w:val="left"/>
        <w:rPr>
          <w:sz w:val="18"/>
        </w:rPr>
      </w:pPr>
      <w:r>
        <w:rPr>
          <w:sz w:val="18"/>
        </w:rPr>
        <w:t>Celkové</w:t>
      </w:r>
      <w:r>
        <w:rPr>
          <w:spacing w:val="-2"/>
          <w:sz w:val="18"/>
        </w:rPr>
        <w:t> </w:t>
      </w:r>
      <w:r>
        <w:rPr>
          <w:sz w:val="18"/>
        </w:rPr>
        <w:t>způsobilé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 veřejné</w:t>
      </w:r>
    </w:p>
    <w:p>
      <w:pPr>
        <w:tabs>
          <w:tab w:pos="2691" w:val="left" w:leader="none"/>
          <w:tab w:pos="5223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výdaje</w:t>
        <w:tab/>
        <w:t>Podpora</w:t>
      </w:r>
      <w:r>
        <w:rPr>
          <w:spacing w:val="-2"/>
          <w:sz w:val="18"/>
        </w:rPr>
        <w:t> </w:t>
      </w:r>
      <w:r>
        <w:rPr>
          <w:sz w:val="18"/>
        </w:rPr>
        <w:t>OPZP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SFZP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3" w:equalWidth="0">
            <w:col w:w="762" w:space="1878"/>
            <w:col w:w="4235" w:space="829"/>
            <w:col w:w="7716"/>
          </w:cols>
        </w:sectPr>
      </w:pPr>
    </w:p>
    <w:p>
      <w:pPr>
        <w:tabs>
          <w:tab w:pos="4121" w:val="left" w:leader="none"/>
          <w:tab w:pos="7334" w:val="left" w:leader="none"/>
          <w:tab w:pos="9185" w:val="left" w:leader="none"/>
          <w:tab w:pos="11717" w:val="left" w:leader="none"/>
          <w:tab w:pos="14249" w:val="left" w:leader="none"/>
        </w:tabs>
        <w:spacing w:before="96"/>
        <w:ind w:left="1176" w:right="0" w:firstLine="0"/>
        <w:jc w:val="left"/>
        <w:rPr>
          <w:sz w:val="18"/>
        </w:rPr>
      </w:pPr>
      <w:r>
        <w:rPr>
          <w:position w:val="4"/>
          <w:sz w:val="18"/>
        </w:rPr>
        <w:t>IV.</w:t>
      </w:r>
      <w:r>
        <w:rPr>
          <w:spacing w:val="-2"/>
          <w:position w:val="4"/>
          <w:sz w:val="18"/>
        </w:rPr>
        <w:t> </w:t>
      </w:r>
      <w:r>
        <w:rPr>
          <w:position w:val="4"/>
          <w:sz w:val="18"/>
        </w:rPr>
        <w:t>Q </w:t>
      </w:r>
      <w:r>
        <w:rPr>
          <w:spacing w:val="40"/>
          <w:position w:val="4"/>
          <w:sz w:val="18"/>
        </w:rPr>
        <w:t> </w:t>
      </w:r>
      <w:r>
        <w:rPr>
          <w:sz w:val="18"/>
        </w:rPr>
        <w:t>celkem</w:t>
        <w:tab/>
        <w:t>3</w:t>
      </w:r>
      <w:r>
        <w:rPr>
          <w:spacing w:val="-2"/>
          <w:sz w:val="18"/>
        </w:rPr>
        <w:t> </w:t>
      </w:r>
      <w:r>
        <w:rPr>
          <w:sz w:val="18"/>
        </w:rPr>
        <w:t>297</w:t>
      </w:r>
      <w:r>
        <w:rPr>
          <w:spacing w:val="-2"/>
          <w:sz w:val="18"/>
        </w:rPr>
        <w:t> </w:t>
      </w:r>
      <w:r>
        <w:rPr>
          <w:sz w:val="18"/>
        </w:rPr>
        <w:t>999,74</w:t>
        <w:tab/>
        <w:t>0,00</w:t>
        <w:tab/>
        <w:t>3</w:t>
      </w:r>
      <w:r>
        <w:rPr>
          <w:spacing w:val="-2"/>
          <w:sz w:val="18"/>
        </w:rPr>
        <w:t> </w:t>
      </w:r>
      <w:r>
        <w:rPr>
          <w:sz w:val="18"/>
        </w:rPr>
        <w:t>297</w:t>
      </w:r>
      <w:r>
        <w:rPr>
          <w:spacing w:val="-2"/>
          <w:sz w:val="18"/>
        </w:rPr>
        <w:t> </w:t>
      </w:r>
      <w:r>
        <w:rPr>
          <w:sz w:val="18"/>
        </w:rPr>
        <w:t>999,74</w:t>
        <w:tab/>
        <w:t>2</w:t>
      </w:r>
      <w:r>
        <w:rPr>
          <w:spacing w:val="-2"/>
          <w:sz w:val="18"/>
        </w:rPr>
        <w:t> </w:t>
      </w:r>
      <w:r>
        <w:rPr>
          <w:sz w:val="18"/>
        </w:rPr>
        <w:t>102</w:t>
      </w:r>
      <w:r>
        <w:rPr>
          <w:spacing w:val="-2"/>
          <w:sz w:val="18"/>
        </w:rPr>
        <w:t> </w:t>
      </w:r>
      <w:r>
        <w:rPr>
          <w:sz w:val="18"/>
        </w:rPr>
        <w:t>474,84</w:t>
        <w:tab/>
        <w:t>1 195</w:t>
      </w:r>
      <w:r>
        <w:rPr>
          <w:spacing w:val="-3"/>
          <w:sz w:val="18"/>
        </w:rPr>
        <w:t> </w:t>
      </w:r>
      <w:r>
        <w:rPr>
          <w:sz w:val="18"/>
        </w:rPr>
        <w:t>524,90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2224"/>
        <w:gridCol w:w="2872"/>
        <w:gridCol w:w="2192"/>
        <w:gridCol w:w="2532"/>
        <w:gridCol w:w="2532"/>
        <w:gridCol w:w="1821"/>
      </w:tblGrid>
      <w:tr>
        <w:trPr>
          <w:trHeight w:val="308" w:hRule="exact"/>
        </w:trPr>
        <w:tc>
          <w:tcPr>
            <w:tcW w:w="1027" w:type="dxa"/>
            <w:vMerge w:val="restart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spacing w:before="0"/>
              <w:ind w:right="1099"/>
              <w:rPr>
                <w:sz w:val="18"/>
              </w:rPr>
            </w:pPr>
            <w:r>
              <w:rPr>
                <w:sz w:val="18"/>
              </w:rPr>
              <w:t>3 297 999,74</w:t>
            </w:r>
          </w:p>
        </w:tc>
        <w:tc>
          <w:tcPr>
            <w:tcW w:w="219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3 297 999,74</w:t>
            </w:r>
          </w:p>
        </w:tc>
        <w:tc>
          <w:tcPr>
            <w:tcW w:w="2532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2 102 474,84</w:t>
            </w:r>
          </w:p>
        </w:tc>
        <w:tc>
          <w:tcPr>
            <w:tcW w:w="1821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1 195 524,90</w:t>
            </w:r>
          </w:p>
        </w:tc>
      </w:tr>
      <w:tr>
        <w:trPr>
          <w:trHeight w:val="356" w:hRule="exact"/>
        </w:trPr>
        <w:tc>
          <w:tcPr>
            <w:tcW w:w="1027" w:type="dxa"/>
            <w:vMerge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2224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5 166 153,00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5 166 153,00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3 293 422,54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1 872 730,46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5 166 153,00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5 166 153,00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3 293 422,54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1 872 730,46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2224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2224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2224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2224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872" w:type="dxa"/>
          </w:tcPr>
          <w:p>
            <w:pPr>
              <w:pStyle w:val="TableParagraph"/>
              <w:spacing w:before="88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027" w:type="dxa"/>
          </w:tcPr>
          <w:p>
            <w:pPr/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872" w:type="dxa"/>
          </w:tcPr>
          <w:p>
            <w:pPr>
              <w:pStyle w:val="TableParagraph"/>
              <w:ind w:right="10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57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1"/>
        <w:ind w:left="730" w:right="660"/>
        <w:jc w:val="center"/>
      </w:pPr>
      <w:r>
        <w:rPr/>
        <w:t>3/3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01.07.2020</w:t>
      </w:r>
    </w:p>
    <w:sectPr>
      <w:type w:val="continuous"/>
      <w:pgSz w:w="16840" w:h="11900" w:orient="landscape"/>
      <w:pgMar w:top="760" w:bottom="0" w:left="680" w:right="740"/>
      <w:cols w:num="2" w:equalWidth="0">
        <w:col w:w="8984" w:space="4273"/>
        <w:col w:w="2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8"/>
      <w:ind w:right="758"/>
      <w:jc w:val="right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2020-07-01T12:54:51Z</dcterms:created>
  <dcterms:modified xsi:type="dcterms:W3CDTF">2020-07-01T12:54:51Z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