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1D" w:rsidRPr="00FD4388" w:rsidRDefault="00F01115" w:rsidP="00344E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FD438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    </w:t>
      </w:r>
    </w:p>
    <w:p w:rsidR="00F01115" w:rsidRPr="00FD4388" w:rsidRDefault="00344E9F" w:rsidP="00344E9F">
      <w:pPr>
        <w:tabs>
          <w:tab w:val="center" w:pos="4536"/>
          <w:tab w:val="left" w:pos="8365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  <w:r w:rsidRPr="00FD4388">
        <w:rPr>
          <w:rFonts w:ascii="Times New Roman" w:hAnsi="Times New Roman" w:cs="Times New Roman"/>
          <w:b/>
          <w:bCs/>
          <w:color w:val="auto"/>
          <w:sz w:val="36"/>
          <w:szCs w:val="36"/>
        </w:rPr>
        <w:tab/>
      </w:r>
    </w:p>
    <w:p w:rsidR="00C8261D" w:rsidRPr="00FD4388" w:rsidRDefault="00D5691F" w:rsidP="00F01115">
      <w:pPr>
        <w:tabs>
          <w:tab w:val="center" w:pos="4536"/>
          <w:tab w:val="left" w:pos="8365"/>
        </w:tabs>
        <w:spacing w:after="0" w:line="240" w:lineRule="auto"/>
        <w:jc w:val="center"/>
        <w:rPr>
          <w:color w:val="auto"/>
        </w:rPr>
      </w:pPr>
      <w:r w:rsidRPr="00FD4388">
        <w:rPr>
          <w:rFonts w:ascii="Times New Roman" w:hAnsi="Times New Roman" w:cs="Times New Roman"/>
          <w:b/>
          <w:bCs/>
          <w:color w:val="auto"/>
          <w:sz w:val="36"/>
          <w:szCs w:val="36"/>
        </w:rPr>
        <w:t>Smlouva o vedení účetnictví</w:t>
      </w:r>
    </w:p>
    <w:p w:rsidR="00F01115" w:rsidRPr="00FD4388" w:rsidRDefault="00F011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uzavřená dle § 1724 a násl. zákona 89/2012 Sb., občanský zákoník, ve znění pozdějších předpisů (dále jen občanský zákoník) mezi smluvními stranami: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01115" w:rsidRPr="00FD4388" w:rsidRDefault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 w:rsidP="00FD4388">
      <w:pPr>
        <w:spacing w:after="0" w:line="240" w:lineRule="auto"/>
        <w:ind w:left="2124" w:hanging="2124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Název: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Koordinátor integrovaného dopravního systému Karlovarského kraje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>říspěvková organizace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61D" w:rsidRPr="00FD4388" w:rsidRDefault="00D5691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IČ: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750 35 952</w:t>
      </w:r>
    </w:p>
    <w:p w:rsidR="00C8261D" w:rsidRPr="00FD4388" w:rsidRDefault="00D5691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Sídlo: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Závodní 353/88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, 360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21 Karlovy Vary</w:t>
      </w:r>
    </w:p>
    <w:p w:rsidR="00C8261D" w:rsidRPr="00FD4388" w:rsidRDefault="00DA7354" w:rsidP="00FD4388">
      <w:pPr>
        <w:spacing w:after="0" w:line="240" w:lineRule="auto"/>
        <w:ind w:left="2124" w:hanging="2124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Korespondenční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Koordinátor integrovaného dopravního systému Karlovarského kraje,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="00FD4388" w:rsidRPr="00FD4388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 xml:space="preserve">říspěvková organizace,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Závodní 353/88, 360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 xml:space="preserve"> 21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Karlovy Vary </w:t>
      </w:r>
    </w:p>
    <w:p w:rsidR="00C8261D" w:rsidRPr="00FD4388" w:rsidRDefault="00344E9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Zastoupený: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Ing. Janem Mládkem, zástupcem ředitele, na základě plné moci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61D" w:rsidRPr="00FD4388" w:rsidRDefault="00344E9F" w:rsidP="00FD4388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Bankovní spojení: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>běžný úč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et číslo </w:t>
      </w:r>
      <w:r w:rsidR="004B1575">
        <w:rPr>
          <w:rFonts w:ascii="Times New Roman" w:hAnsi="Times New Roman" w:cs="Times New Roman"/>
          <w:color w:val="auto"/>
          <w:sz w:val="24"/>
          <w:szCs w:val="24"/>
        </w:rPr>
        <w:t>XXX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vedený u Komerční banky </w:t>
      </w:r>
    </w:p>
    <w:p w:rsidR="00F01115" w:rsidRPr="00FD4388" w:rsidRDefault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(dále jen „objednatel“)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8261D" w:rsidRPr="00FD4388" w:rsidRDefault="00D5691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8261D" w:rsidRPr="00FD4388" w:rsidRDefault="00D5691F" w:rsidP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Obchodní firma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>, jméno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Renata Donátová </w:t>
      </w:r>
    </w:p>
    <w:p w:rsidR="00C8261D" w:rsidRPr="00FD4388" w:rsidRDefault="00D5691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IČ: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09061681</w:t>
      </w:r>
    </w:p>
    <w:p w:rsidR="00344E9F" w:rsidRPr="00FD4388" w:rsidRDefault="00D5691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Sídlo / místo podnikání: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Zeyerova 13/277, 360 01 Karlovy Vary, </w:t>
      </w:r>
    </w:p>
    <w:p w:rsidR="00C8261D" w:rsidRPr="00FD4388" w:rsidRDefault="00344E9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provozovna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Krále Jiřího 39, 360 01 Karlovy Vary </w:t>
      </w:r>
    </w:p>
    <w:p w:rsidR="00C8261D" w:rsidRPr="00FD4388" w:rsidRDefault="00344E9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Zastoupený: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00999" w:rsidRPr="00FD4388">
        <w:rPr>
          <w:rFonts w:ascii="Times New Roman" w:hAnsi="Times New Roman" w:cs="Times New Roman"/>
          <w:color w:val="auto"/>
          <w:sz w:val="24"/>
          <w:szCs w:val="24"/>
        </w:rPr>
        <w:t>slečnou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Renatou Donátovou </w:t>
      </w:r>
    </w:p>
    <w:p w:rsidR="00C8261D" w:rsidRPr="00FD4388" w:rsidRDefault="00D5691F">
      <w:p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Číslo účtu: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běžný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účet číslo </w:t>
      </w:r>
      <w:r w:rsidR="004B1575">
        <w:rPr>
          <w:rFonts w:ascii="Times New Roman" w:hAnsi="Times New Roman" w:cs="Times New Roman"/>
          <w:color w:val="auto"/>
          <w:sz w:val="24"/>
          <w:szCs w:val="24"/>
        </w:rPr>
        <w:t>XXX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, vedený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u Poštovní spořitelny</w:t>
      </w:r>
    </w:p>
    <w:p w:rsidR="00F01115" w:rsidRPr="00FD4388" w:rsidRDefault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(dále jen „poskytovatel“)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I.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Předmět smlouvy</w:t>
      </w:r>
    </w:p>
    <w:p w:rsidR="00C8261D" w:rsidRPr="00FD4388" w:rsidRDefault="00C82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8261D" w:rsidRPr="00FD4388" w:rsidRDefault="00D5691F" w:rsidP="00F011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Předmětem této smlouvy je úprava podmínek spolupráce a úprava vzájemných práv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 povinností smluvních stran při zabezpečování vedení účetnictví, zajištění mzdové agendy a souvisejících služeb podle této smlouvy pro objednatele.</w:t>
      </w:r>
    </w:p>
    <w:p w:rsidR="00C8261D" w:rsidRPr="00FD4388" w:rsidRDefault="00D5691F" w:rsidP="00F011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se zavazuje poskytovat objednateli zejména služby pokrývající:</w:t>
      </w:r>
    </w:p>
    <w:p w:rsidR="00C8261D" w:rsidRPr="00FD4388" w:rsidRDefault="00D5691F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oblast vedení účetnictví a s tím souvisejících činností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261D" w:rsidRPr="00FD4388" w:rsidRDefault="00D5691F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vedení a zpracování finančního účetnictví objednatele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261D" w:rsidRPr="00FD4388" w:rsidRDefault="00D5691F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měsíčně zúčtování účetních dokladů předaných objednatelem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61D" w:rsidRPr="00FD4388" w:rsidRDefault="00D5691F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zpracování 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čtvrtletních závěrek a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roční účetní uzávěrky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DA7354" w:rsidRPr="00FD4388" w:rsidRDefault="00DA7354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zpracování inventurních soupisů včetně kontroly majetkových účtů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11744C" w:rsidRPr="00FD4388" w:rsidRDefault="0011744C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zpracování rozboru hospodaření</w:t>
      </w:r>
    </w:p>
    <w:p w:rsidR="00C8261D" w:rsidRPr="00FD4388" w:rsidRDefault="00D5691F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výpočet mezd, výpočet průměrů na dovolenou, výpočet průměrů pro nemocenské dávky, výpočet sociálního a zdravotního pojištění za zaměstnance i odvod zaměstnavatelů, daň ze mzdy, vedení mzdových listů zaměstnanců, vedení evidenčních listů důchodového zabezpečení, potvrzení průměrů pro výpočet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lastRenderedPageBreak/>
        <w:t>nemocenských dávek, potvrzení o výdělku na nárok dávky státní sociální podpory, celoroční uzávěrku mzdových listů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261D" w:rsidRPr="00FD4388" w:rsidRDefault="00D5691F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sestavení přiznání k dani z příjmů zaměstnanců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261D" w:rsidRPr="00FD4388" w:rsidRDefault="0011744C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sestavení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statistických výkazů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DA7354" w:rsidRPr="00FD4388" w:rsidRDefault="0011744C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sestavení a odeslání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výkazů C</w:t>
      </w:r>
      <w:r w:rsidR="00891378" w:rsidRPr="00FD4388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DA7354" w:rsidRPr="00FD4388">
        <w:rPr>
          <w:rFonts w:ascii="Times New Roman" w:hAnsi="Times New Roman" w:cs="Times New Roman"/>
          <w:color w:val="auto"/>
          <w:sz w:val="24"/>
          <w:szCs w:val="24"/>
        </w:rPr>
        <w:t>ÚIS,</w:t>
      </w:r>
    </w:p>
    <w:p w:rsidR="00C8261D" w:rsidRPr="00FD4388" w:rsidRDefault="00DA7354" w:rsidP="00F01115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styk s institucemi - např. 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ČSÚ,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OSSZ, FÚ a zdravotními pojišťovnami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261D" w:rsidRPr="00FD4388" w:rsidRDefault="00D5691F" w:rsidP="00F011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Předmětem této smlouvy není vedení účetnictví nad rámec vymezený v bodě 2. zejména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agenda související s čerpáním prostředků evropských fondů (projektů) a účtování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dalších případů, které nejsou obvyklé a prokazatelně u nich dochází k nárůstu účetních případů. Vedení účetnictví nad rámec této smlouvy o dílo bude řešeno individuálně. </w:t>
      </w:r>
    </w:p>
    <w:p w:rsidR="00891378" w:rsidRPr="00FD4388" w:rsidRDefault="00891378" w:rsidP="0011744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II.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Místo a způsob plnění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bude plnit závazek z této smlouvy v místě sídla, respektive provozovny. Objednatel zajistí předání dokladů na své náklady do dvanáctého dne následujícího měsíce, v případě čtvrtletních závěrek nejpozději pět pracovních dní před te</w:t>
      </w:r>
      <w:r w:rsidR="00891378" w:rsidRPr="00FD4388">
        <w:rPr>
          <w:rFonts w:ascii="Times New Roman" w:hAnsi="Times New Roman" w:cs="Times New Roman"/>
          <w:color w:val="auto"/>
          <w:sz w:val="24"/>
          <w:szCs w:val="24"/>
        </w:rPr>
        <w:t>rmínem odeslání účetní závěrky; Předání podkladů ke zpracování mzdové agendy zajistí objednatel nejpozději první pracovní den po skončení rozhodného měsíce. Výplatní termín je 1. - 5. kalendářní den měsíce následujícího rozhodnému měsíci.</w:t>
      </w:r>
    </w:p>
    <w:p w:rsidR="0011744C" w:rsidRPr="00FD4388" w:rsidRDefault="00D5691F" w:rsidP="0011744C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nenese odpovědnost za správnost zaúčtování příslušných účetních dokladů, a to v případě, že se ukáže, že předané dokumenty jsou nesprávné, neúplné nebo k jejich předání došlo v prodlení, kdy nelze objektivně již sestavit příslušné výkazy v zákonem stanovených termínech.</w:t>
      </w:r>
    </w:p>
    <w:p w:rsidR="00891378" w:rsidRPr="00FD4388" w:rsidRDefault="008913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III.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Doba plnění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se zavazuje k plnění závazku vymezeného touto smlouvou za období příslušného účetního období za předpokladu trvání smluvního vztahu.</w:t>
      </w:r>
    </w:p>
    <w:p w:rsidR="00C8261D" w:rsidRPr="00FD4388" w:rsidRDefault="00D5691F">
      <w:pPr>
        <w:pStyle w:val="Odstavecseseznamem"/>
        <w:numPr>
          <w:ilvl w:val="0"/>
          <w:numId w:val="8"/>
        </w:numPr>
        <w:spacing w:after="0" w:line="240" w:lineRule="auto"/>
        <w:ind w:left="567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Tato smlouva se uzavírá na dobu neurčitou s účinností od 01.05.2020.</w:t>
      </w:r>
    </w:p>
    <w:p w:rsidR="00BD4909" w:rsidRPr="00FD4388" w:rsidRDefault="00BD4909" w:rsidP="0011744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IV.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Cena a platební podmínky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Za poskytování služeb dle předmětu této smlouvy se objednatel zavazuje uhradit poskytovateli smluvně dohodnutou částku měsíční paušální čá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stku ve výši </w:t>
      </w:r>
      <w:proofErr w:type="gramStart"/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6.400,--</w:t>
      </w:r>
      <w:proofErr w:type="gramEnd"/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Kč (slovy</w:t>
      </w:r>
      <w:r w:rsidR="00BD4909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BD4909" w:rsidRPr="00FD4388">
        <w:rPr>
          <w:rFonts w:ascii="Times New Roman" w:hAnsi="Times New Roman" w:cs="Times New Roman"/>
          <w:color w:val="auto"/>
          <w:sz w:val="24"/>
          <w:szCs w:val="24"/>
        </w:rPr>
        <w:t>šesttisícčtyřistakorun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českých</w:t>
      </w:r>
      <w:proofErr w:type="spellEnd"/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). V této částce nejsou zahrnuty související náklady spojené např. s osobní účastí poskytovatele v místě provádění kontroly objednatele (cestovné) a další náklady přesahující běžný rámec spolupráce smluvních stran </w:t>
      </w:r>
      <w:r w:rsidR="00FD4388" w:rsidRP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 výkony touto smlouvou neupravené (např. zajištění agendy silniční daně apod.).</w:t>
      </w:r>
    </w:p>
    <w:p w:rsidR="00C8261D" w:rsidRPr="00FD4388" w:rsidRDefault="00D5691F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není plátcem DPH. V případě, že se poskytovatel stane plátcem DPH, bude oprávněn k výše uvedené odměně připočíst DPH ve výši dle platných právních předpisů. Tuto skutečnost poskytovatel oznámí objednateli.</w:t>
      </w:r>
    </w:p>
    <w:p w:rsidR="00C8261D" w:rsidRPr="00FD4388" w:rsidRDefault="00D5691F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V rámci měsíční fakturace za plnění smlouvy v uplynulém měsíci vystaví poskytovatel fakturu nejdříve 1. kalendářní den měsíce následujícího a doručí ji objednateli vždy nejpozději do 5 dnů od jejího vystavení. </w:t>
      </w:r>
    </w:p>
    <w:p w:rsidR="00C8261D" w:rsidRPr="00FD4388" w:rsidRDefault="00D5691F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lastRenderedPageBreak/>
        <w:t>Objednatel souhlasí se zasíláním daňového dokladu (dále jen „faktura“) elektronickou formou prostřednictvím emailu. Splatnost faktur je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14 dnů ode dne elektronického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(e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mailového) doručení faktury objednateli, a to na emailovou adresu objednatele.</w:t>
      </w:r>
    </w:p>
    <w:p w:rsidR="00C8261D" w:rsidRPr="00FD4388" w:rsidRDefault="00D5691F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Odměna bude objednatelem hrazena poskytovateli bezhotovostním převodem na bankovní účet poskytovatele uvedený na faktuře. Odměna je uhrazena až dnem, kdy je příslušná částka připsána na bankovním účtu poskytovatele.</w:t>
      </w:r>
    </w:p>
    <w:p w:rsidR="00C8261D" w:rsidRPr="00FD4388" w:rsidRDefault="00D5691F" w:rsidP="00BD4909">
      <w:pPr>
        <w:pStyle w:val="Odstavecseseznamem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Objednatel souhlasí s tím, že je poskytovatel oprávněn každoročně zvyšovat odměnu dle odst. 1 tohoto článku, a to do výše inflace vyhlášené Českým statistickým úřadem. Nová výše odměny bude účinná od prvního dne měsíce následujícího po oznámení poskytovateli.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V.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Trvání smlouvy, výpověď, odstoupení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Smlouva se uzavírá na dobu neurčitou.</w:t>
      </w:r>
    </w:p>
    <w:p w:rsidR="00C8261D" w:rsidRPr="00FD4388" w:rsidRDefault="00D5691F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Smlouvu lze ukončit dohodou smluvních stran, výpovědí nebo odstoupením.</w:t>
      </w:r>
    </w:p>
    <w:p w:rsidR="00C8261D" w:rsidRPr="00FD4388" w:rsidRDefault="00D5691F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Každá ze smluvních stran může tuto smlouvu vypovědět i bez udání důvodu. Výpovědní lhůta v takovém případě činí 3 měsíce a počíná běžet prvním dnem kalendářního měsíce následujícího po měsíci, kdy bylo písemné vyhotovení výpovědi prokazatelně doručeno druhé smluvní straně.</w:t>
      </w:r>
    </w:p>
    <w:p w:rsidR="00C8261D" w:rsidRPr="00FD4388" w:rsidRDefault="00D5691F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Smluvní strana může od smlouvy odstoupit v případě, že druhá smluvní strana neplní řádně a včas povinnosti plynoucí pro ni z této smlouvy nebo obecně závazných právních předpisů a byla na možnost odstoupení písemně upozorněna. Odstoupení nabývá účinnosti okamžikem prokazatelného doručení jeho písemného vyhotovení druhé smluvní straně.</w:t>
      </w:r>
    </w:p>
    <w:p w:rsidR="00C8261D" w:rsidRPr="00FD4388" w:rsidRDefault="00D5691F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je povinen do 15. kalendářních dnů po dni, ve kterém došlo k zániku této smlouvy, předat objednateli kompletně zpracované účetnictví k poslednímu dni výpovědní lhůty, všech listin a dokladů vztahujících se k jednotlivým předmětům plnění. Poskytovatel je rovněž povinen upozornit objednatele na nutnost provedení určitých opatření potřebných k zabránění škod, jež objednateli bezprostředně hrozí.</w:t>
      </w:r>
    </w:p>
    <w:p w:rsidR="00891378" w:rsidRPr="00FD4388" w:rsidRDefault="00891378" w:rsidP="0011744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VI.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Práva a povinnosti smluvních stran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Poskytovatel se zavazuje postupovat při zpracování agendy s odbornou péčí, podle pokynů objednatele a v souladu s jeho zájmy, které zpracovatel zná nebo musí znát,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 v souladu s platnými právními předpisy. Poskytovatel uvědomí objednatele, jestliže objeví zřejmé nesprávnosti nebo skutečnosti, jež by mohly vést ke změně pokynů objednatele nebo by mu mohly způsobit škodu.</w:t>
      </w:r>
    </w:p>
    <w:p w:rsidR="00C8261D" w:rsidRPr="00FD4388" w:rsidRDefault="00D5691F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Poskytovatel neposkytne třetí osobě informace o skutečnostech, které se v souvislosti se zpracováním agendy o objednatele a jeho zaměstnancích dozvěděl, a to i po skončení platnosti této smlouvy. Dále zajistí data a písemnosti objednatele před zničením, zneužitím a neoprávněným přístupem.</w:t>
      </w:r>
    </w:p>
    <w:p w:rsidR="00C8261D" w:rsidRPr="00FD4388" w:rsidRDefault="00D5691F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Objednatel je povinen poskytovat poskytovateli potřebnou součinnost a vysvětlení.</w:t>
      </w:r>
    </w:p>
    <w:p w:rsidR="00C8261D" w:rsidRPr="00FD4388" w:rsidRDefault="00D5691F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Objednatel je povinen předat poskytovateli podklady v termínech stanovených touto smlouvou, případně dle dohody a to osobně, pověřeným pracovníkem nebo poštou. Doklady budou předány v náležitém stavu a to tak, aby bylo možno provést snadnou kontrolu jejich úplnosti.</w:t>
      </w:r>
    </w:p>
    <w:p w:rsidR="00C8261D" w:rsidRPr="00FD4388" w:rsidRDefault="00D5691F" w:rsidP="00BD4909">
      <w:pPr>
        <w:pStyle w:val="Odstavecseseznamem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Objednatel je povinen provést následnou kontrolu převzatých písemností zejména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z hlediska úplnosti a věcné správnosti. Tyto písemnosti se považují za objednatelem odsouhlasené, pokud tento neuplatní do okamžiku předání písemností měsíce následujícího požadavek na odstranění případných nedostatků nebo provedení jiných dodatků či změn.</w:t>
      </w:r>
    </w:p>
    <w:p w:rsidR="00F01115" w:rsidRPr="00FD4388" w:rsidRDefault="00F01115" w:rsidP="0011744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VII.</w:t>
      </w: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Ochrana osobních údajů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Objednatel je na základě článku 4 odst. 7 Nařízení GDPR správcem osobních údajů. Poskytovatel je na základě článku 4 odst. 8 Nařízení GDPR zpracovatelem osobních údajů, které zpracovává na základě toto smlouvy pro správce.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Nezbytným předpokladem pro výkon služeb sjednaných touto smlouvou je poskytování podkladů (fyzických a elektronických dokumentů) správcem zpracovateli. Tyto podklady obsahují osobní údaje jednotlivých subjektů údajů relevantní pro výkon sjednané agendy.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Osobní údaje obsažené v poskytovaných podkladech zahrnují zejména tyto osobní údaje</w:t>
      </w:r>
    </w:p>
    <w:p w:rsidR="00C8261D" w:rsidRPr="00FD4388" w:rsidRDefault="00D5691F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subjektů údajů: jména a příjmení, rodná příjmení, podpisy, rodná čísla, data a místa narození, adresy, údaje o praxi, údaje o vzdělání, platová zařazení, rodná čísla dětí, čísla občanských průkazů, zdravotní pojišťovny, bankovní účty.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Zpracovatel prohlašuje, že disponuje odpovídajícím organizační a technickým zabezpečením tak, aby zpracování osobních údajů pro správce splňovalo požadavky Nařízení GDPR.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Zpracovatel se zavazuje o předaných osobních údajích zachovávat mlčenlivost po dobu trvání smluvního vztahu i po jeho skončení. Zpracovatel zajistí závazek mlčenlivosti ve vztahu ke všem osobám, které při plnění smlouvy budou mít k osobním údajům přístup, s výjimkou případů, kdy se na tyto osoby již vztahuje zákonná povinnost mlčenlivosti. 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Zpracovatel nesmí do zpracování osobních údajů zapojit žádné další zpracovatele bez předchozího písemného povolení správce. Zpracovatel nemá právo předané osobní údaje předávat do třetích zemí.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Doba trvání zpracování osobních údajů je dána trváním této smlouvy mezi správcem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 zpracovatelem. Zpracovatel v souladu s rozhodnutím správce všechny osobní údaje buď vymaže, nebo je vrátí správci po ukončení poskytování služeb spojených se zpracováním, a vymaže existující kopie, pokud právní normy nepožadují uložení daných osobních údajů.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Povaha a účel zpracování osobních údajů jsou dané předmětem smlouvy mezi správcem a zpracovatelem, tj. zpracování účetnictví, a zpracovatel nemá právo svěřené osobní údaje použít k jakýmkoliv jiným účelům.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Zpracovatel se zavazuje pro zpracování předaných osobních údajů přijmout všechna opatření požadovaná podle článku 32 Nařízení GDPR, zejména realizovat vhodná technická a organizační opatření pro zajištění bezpečnosti osobních údajů.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Zpracovatel je povinen být správci nápomocen prostřednictvím vhodných technických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 organizačních opatření, pokud je to možné, pro splnění Správcovy povinnosti reagovat na žádosti o výkon práv subjektu údajů.</w:t>
      </w:r>
    </w:p>
    <w:p w:rsidR="00C8261D" w:rsidRPr="00FD4388" w:rsidRDefault="00D5691F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Zpracovatel je povinen být správci nápomocen při zajišťování souladu s povinnostmi podle článků 32 až 36 Nařízení GDPR, a to při zohlednění povahy zpracování </w:t>
      </w:r>
      <w:r w:rsidR="00FD43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>a informací, jež má zpracovatel k dispozici.</w:t>
      </w:r>
    </w:p>
    <w:p w:rsidR="00BD4909" w:rsidRPr="00FD4388" w:rsidRDefault="00D5691F" w:rsidP="00BD4909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Zpracovatel poskytne správci veškeré informace potřebné k doložení toho, že byly splněny povinnosti stanovené v Nařízení GDPR, a umožní audity, včetně inspekcí,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lastRenderedPageBreak/>
        <w:t>prováděné správcem nebo jiným auditorem, kterého správce pověřil, a k těmto auditům přispěje.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D56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VIII.</w:t>
      </w:r>
    </w:p>
    <w:p w:rsidR="00C8261D" w:rsidRPr="00FD4388" w:rsidRDefault="00D5691F" w:rsidP="00BD49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b/>
          <w:bCs/>
          <w:color w:val="auto"/>
          <w:sz w:val="24"/>
          <w:szCs w:val="24"/>
        </w:rPr>
        <w:t>Závěrečná ustanovení</w:t>
      </w:r>
    </w:p>
    <w:p w:rsidR="00F01115" w:rsidRPr="00FD4388" w:rsidRDefault="00F01115" w:rsidP="00BD49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8261D" w:rsidRPr="00FD4388" w:rsidRDefault="00D5691F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Vztahy smluvních stran touto smlouvou blíže neupravené se řídí obecně závaznými právními předpisy České republiky, zejména občanským zákoníkem a Nařízením GDPR.</w:t>
      </w:r>
    </w:p>
    <w:p w:rsidR="00C8261D" w:rsidRPr="00FD4388" w:rsidRDefault="00D5691F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Jakékoli změny a doplňky smlouvy lze učinit pouze formou písemného a číslovaného dodatku, podepsaného oprávněnými zástupci obou smluvních stran, s výjimkou jednostranného navýšení odměny v souladu s článkem IV. odst. 5 této smlouvy.</w:t>
      </w:r>
    </w:p>
    <w:p w:rsidR="00C8261D" w:rsidRPr="00FD4388" w:rsidRDefault="00D5691F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Smlouva je vyhotovena ve dvou stejnopisech s platností originálu, z nichž objednatel obdrží jedno vyhotovení a poskytovatel jedno vyhotovení.</w:t>
      </w:r>
    </w:p>
    <w:p w:rsidR="00C8261D" w:rsidRPr="00FD4388" w:rsidRDefault="00D5691F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Smlouva nabývá platnosti a účinnosti dnem podpisu oprávněnými zástupci obou smluvních stran.</w:t>
      </w:r>
    </w:p>
    <w:p w:rsidR="00C8261D" w:rsidRPr="00FD4388" w:rsidRDefault="00D5691F" w:rsidP="0011744C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Smluvní strany svým podpisem stvrzují, že smlouva byla uzavřena na základě svobodné a vážné vůle, nebyla uzavřena v tísni, za nápadně nevýhodných podmínek, ani pod nátlakem.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01115" w:rsidRPr="00FD4388" w:rsidRDefault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6E5EA1" w:rsidP="0011744C">
      <w:pPr>
        <w:spacing w:after="0" w:line="240" w:lineRule="auto"/>
        <w:jc w:val="center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>V Karlových Varech dne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FD4388" w:rsidRPr="00FD4388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11744C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. dubna 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>2020</w:t>
      </w:r>
    </w:p>
    <w:p w:rsidR="00C8261D" w:rsidRPr="00FD4388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Default="00C8261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D4388" w:rsidRPr="00FD4388" w:rsidRDefault="00FD438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01115" w:rsidRPr="00FD4388" w:rsidRDefault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01115" w:rsidRPr="00FD4388" w:rsidRDefault="00F0111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261D" w:rsidRPr="00FD4388" w:rsidRDefault="00F0111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>……………………………….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ab/>
        <w:t>………………………………….</w:t>
      </w:r>
    </w:p>
    <w:p w:rsidR="00C8261D" w:rsidRPr="00FD4388" w:rsidRDefault="00FD4388" w:rsidP="00FD4388">
      <w:pPr>
        <w:spacing w:after="0" w:line="240" w:lineRule="auto"/>
        <w:ind w:firstLine="708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>Renata Donátová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Ing. Jan Mládek</w:t>
      </w:r>
    </w:p>
    <w:p w:rsidR="00C8261D" w:rsidRPr="00FD4388" w:rsidRDefault="00FD4388" w:rsidP="00FD4388">
      <w:pPr>
        <w:spacing w:after="0" w:line="240" w:lineRule="auto"/>
        <w:ind w:firstLine="708"/>
        <w:rPr>
          <w:color w:val="auto"/>
        </w:rPr>
      </w:pPr>
      <w:r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>poskytovatel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D438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</w:t>
      </w:r>
      <w:r w:rsidR="00F01115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za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objednatel</w:t>
      </w:r>
      <w:r w:rsidR="00344E9F" w:rsidRPr="00FD4388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D5691F" w:rsidRPr="00FD43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C8261D" w:rsidRPr="00FD4388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9D" w:rsidRDefault="00562F9D">
      <w:pPr>
        <w:spacing w:after="0" w:line="240" w:lineRule="auto"/>
      </w:pPr>
      <w:r>
        <w:separator/>
      </w:r>
    </w:p>
  </w:endnote>
  <w:endnote w:type="continuationSeparator" w:id="0">
    <w:p w:rsidR="00562F9D" w:rsidRDefault="0056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687343096"/>
      <w:docPartObj>
        <w:docPartGallery w:val="Page Numbers (Top of Page)"/>
        <w:docPartUnique/>
      </w:docPartObj>
    </w:sdtPr>
    <w:sdtEndPr/>
    <w:sdtContent>
      <w:p w:rsidR="00C8261D" w:rsidRDefault="00D5691F">
        <w:pPr>
          <w:pStyle w:val="Zpat"/>
          <w:jc w:val="right"/>
          <w:rPr>
            <w:sz w:val="24"/>
            <w:szCs w:val="24"/>
          </w:rPr>
        </w:pPr>
        <w:r w:rsidRPr="00F01115">
          <w:rPr>
            <w:rFonts w:ascii="Times New Roman" w:hAnsi="Times New Roman" w:cs="Times New Roman"/>
            <w:sz w:val="24"/>
            <w:szCs w:val="24"/>
          </w:rPr>
          <w:t>Smlouva o vedení účetnictví</w:t>
        </w:r>
        <w:r w:rsidRPr="00F01115">
          <w:rPr>
            <w:rFonts w:ascii="Times New Roman" w:hAnsi="Times New Roman" w:cs="Times New Roman"/>
            <w:sz w:val="24"/>
            <w:szCs w:val="24"/>
          </w:rPr>
          <w:tab/>
        </w:r>
        <w:r w:rsidRPr="00F01115">
          <w:rPr>
            <w:rFonts w:ascii="Times New Roman" w:hAnsi="Times New Roman" w:cs="Times New Roman"/>
            <w:sz w:val="24"/>
            <w:szCs w:val="24"/>
          </w:rPr>
          <w:tab/>
          <w:t xml:space="preserve"> Stránka </w:t>
        </w:r>
        <w:r w:rsidRPr="00F01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11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Pr="00F01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776C" w:rsidRPr="00F0111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0111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01115">
          <w:rPr>
            <w:rFonts w:ascii="Times New Roman" w:hAnsi="Times New Roman" w:cs="Times New Roman"/>
            <w:sz w:val="24"/>
            <w:szCs w:val="24"/>
          </w:rPr>
          <w:t xml:space="preserve"> z </w:t>
        </w:r>
        <w:r w:rsidRPr="00F01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11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Pr="00F01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776C" w:rsidRPr="00F0111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01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9D" w:rsidRDefault="00562F9D">
      <w:pPr>
        <w:spacing w:after="0" w:line="240" w:lineRule="auto"/>
      </w:pPr>
      <w:r>
        <w:separator/>
      </w:r>
    </w:p>
  </w:footnote>
  <w:footnote w:type="continuationSeparator" w:id="0">
    <w:p w:rsidR="00562F9D" w:rsidRDefault="0056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E9F" w:rsidRDefault="00344E9F" w:rsidP="00344E9F">
    <w:pPr>
      <w:pStyle w:val="Zhlav"/>
      <w:rPr>
        <w:rFonts w:ascii="Times New Roman" w:hAnsi="Times New Roman" w:cs="Times New Roman"/>
        <w:sz w:val="20"/>
        <w:szCs w:val="20"/>
      </w:rPr>
    </w:pPr>
  </w:p>
  <w:p w:rsidR="00344E9F" w:rsidRDefault="00344E9F" w:rsidP="00344E9F">
    <w:pPr>
      <w:pStyle w:val="Zhlav"/>
      <w:rPr>
        <w:rFonts w:ascii="Times New Roman" w:hAnsi="Times New Roman" w:cs="Times New Roman"/>
        <w:sz w:val="20"/>
        <w:szCs w:val="20"/>
      </w:rPr>
    </w:pPr>
  </w:p>
  <w:p w:rsidR="00F01115" w:rsidRDefault="00F01115" w:rsidP="00344E9F">
    <w:pPr>
      <w:pStyle w:val="Zhlav"/>
      <w:jc w:val="right"/>
      <w:rPr>
        <w:rFonts w:ascii="Times New Roman" w:hAnsi="Times New Roman" w:cs="Times New Roman"/>
        <w:sz w:val="20"/>
        <w:szCs w:val="20"/>
      </w:rPr>
    </w:pPr>
  </w:p>
  <w:p w:rsidR="00344E9F" w:rsidRPr="00F01115" w:rsidRDefault="00344E9F" w:rsidP="00344E9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F01115">
      <w:rPr>
        <w:rFonts w:ascii="Times New Roman" w:hAnsi="Times New Roman" w:cs="Times New Roman"/>
        <w:sz w:val="24"/>
        <w:szCs w:val="24"/>
      </w:rPr>
      <w:t>Registrační číslo smlouvy: 3/2020</w:t>
    </w:r>
  </w:p>
  <w:p w:rsidR="00344E9F" w:rsidRDefault="0011744C" w:rsidP="0011744C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F01115">
      <w:rPr>
        <w:rFonts w:ascii="Times New Roman" w:hAnsi="Times New Roman" w:cs="Times New Roman"/>
        <w:sz w:val="24"/>
        <w:szCs w:val="24"/>
      </w:rPr>
      <w:t>Registrační číslo smlouvy objednatele</w:t>
    </w:r>
    <w:r w:rsidR="00344E9F" w:rsidRPr="00F01115">
      <w:rPr>
        <w:rFonts w:ascii="Times New Roman" w:hAnsi="Times New Roman" w:cs="Times New Roman"/>
        <w:sz w:val="24"/>
        <w:szCs w:val="24"/>
      </w:rPr>
      <w:t>: KIDS/022/2020</w:t>
    </w:r>
  </w:p>
  <w:p w:rsidR="00F01115" w:rsidRDefault="00F01115" w:rsidP="0011744C">
    <w:pPr>
      <w:pStyle w:val="Zhlav"/>
      <w:jc w:val="right"/>
      <w:rPr>
        <w:rFonts w:ascii="Times New Roman" w:hAnsi="Times New Roman" w:cs="Times New Roman"/>
        <w:sz w:val="24"/>
        <w:szCs w:val="24"/>
      </w:rPr>
    </w:pPr>
  </w:p>
  <w:p w:rsidR="00F01115" w:rsidRPr="00F01115" w:rsidRDefault="00F01115" w:rsidP="0011744C">
    <w:pPr>
      <w:pStyle w:val="Zhlav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F2E"/>
    <w:multiLevelType w:val="multilevel"/>
    <w:tmpl w:val="C024B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D43"/>
    <w:multiLevelType w:val="hybridMultilevel"/>
    <w:tmpl w:val="D836252A"/>
    <w:lvl w:ilvl="0" w:tplc="39E8E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094E84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17FD8"/>
    <w:multiLevelType w:val="multilevel"/>
    <w:tmpl w:val="B4CC9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76298"/>
    <w:multiLevelType w:val="multilevel"/>
    <w:tmpl w:val="646CF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B4DC6"/>
    <w:multiLevelType w:val="multilevel"/>
    <w:tmpl w:val="F0D83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372D5"/>
    <w:multiLevelType w:val="multilevel"/>
    <w:tmpl w:val="6B02A2B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49E0388"/>
    <w:multiLevelType w:val="multilevel"/>
    <w:tmpl w:val="5E38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06FE3"/>
    <w:multiLevelType w:val="multilevel"/>
    <w:tmpl w:val="4A30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337"/>
    <w:multiLevelType w:val="multilevel"/>
    <w:tmpl w:val="4EB4D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E1951"/>
    <w:multiLevelType w:val="multilevel"/>
    <w:tmpl w:val="E018A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61D"/>
    <w:rsid w:val="00100999"/>
    <w:rsid w:val="0011744C"/>
    <w:rsid w:val="002878A5"/>
    <w:rsid w:val="00344E9F"/>
    <w:rsid w:val="004479AA"/>
    <w:rsid w:val="004B1575"/>
    <w:rsid w:val="00562F9D"/>
    <w:rsid w:val="006E5EA1"/>
    <w:rsid w:val="006E7B55"/>
    <w:rsid w:val="00891378"/>
    <w:rsid w:val="0093186C"/>
    <w:rsid w:val="00A1776C"/>
    <w:rsid w:val="00BB2407"/>
    <w:rsid w:val="00BD4909"/>
    <w:rsid w:val="00C8261D"/>
    <w:rsid w:val="00C90559"/>
    <w:rsid w:val="00D5691F"/>
    <w:rsid w:val="00DA7354"/>
    <w:rsid w:val="00F01115"/>
    <w:rsid w:val="00FD4388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10FA"/>
  <w15:docId w15:val="{11D9095C-3D1B-42ED-8322-CD698F5F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E2BAE"/>
  </w:style>
  <w:style w:type="character" w:customStyle="1" w:styleId="ZpatChar">
    <w:name w:val="Zápatí Char"/>
    <w:basedOn w:val="Standardnpsmoodstavce"/>
    <w:link w:val="Zpat"/>
    <w:uiPriority w:val="99"/>
    <w:qFormat/>
    <w:rsid w:val="009E2BAE"/>
  </w:style>
  <w:style w:type="character" w:customStyle="1" w:styleId="ListLabel1">
    <w:name w:val="ListLabel 1"/>
    <w:qFormat/>
    <w:rPr>
      <w:rFonts w:eastAsia="Calibri"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DA6D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B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E2BAE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99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80C9-A81C-4D83-BA67-3871FBB5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1720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KIDS-KK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Ondrášek</dc:creator>
  <cp:lastModifiedBy>vichrzhor73</cp:lastModifiedBy>
  <cp:revision>8</cp:revision>
  <cp:lastPrinted>2020-04-14T10:58:00Z</cp:lastPrinted>
  <dcterms:created xsi:type="dcterms:W3CDTF">2020-04-14T10:44:00Z</dcterms:created>
  <dcterms:modified xsi:type="dcterms:W3CDTF">2020-05-05T09:11:00Z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