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5E" w:rsidRPr="004D5679" w:rsidRDefault="002C0228" w:rsidP="00880B5E">
      <w:pPr>
        <w:jc w:val="center"/>
        <w:rPr>
          <w:rFonts w:cstheme="minorHAnsi"/>
          <w:b/>
          <w:sz w:val="40"/>
          <w:szCs w:val="40"/>
        </w:rPr>
      </w:pPr>
      <w:r w:rsidRPr="004D5679">
        <w:rPr>
          <w:rFonts w:cstheme="minorHAnsi"/>
          <w:b/>
          <w:sz w:val="40"/>
          <w:szCs w:val="40"/>
        </w:rPr>
        <w:t>POD</w:t>
      </w:r>
      <w:r w:rsidR="00880B5E" w:rsidRPr="004D5679">
        <w:rPr>
          <w:rFonts w:cstheme="minorHAnsi"/>
          <w:b/>
          <w:sz w:val="40"/>
          <w:szCs w:val="40"/>
        </w:rPr>
        <w:t>LICENČNÍ SMLOUVA</w:t>
      </w:r>
    </w:p>
    <w:p w:rsidR="002C0228" w:rsidRPr="004D5679" w:rsidRDefault="00880B5E" w:rsidP="00880B5E">
      <w:pPr>
        <w:jc w:val="center"/>
        <w:rPr>
          <w:rFonts w:cstheme="minorHAnsi"/>
          <w:szCs w:val="20"/>
        </w:rPr>
      </w:pPr>
      <w:r w:rsidRPr="004D5679">
        <w:rPr>
          <w:rFonts w:cstheme="minorHAnsi"/>
          <w:szCs w:val="20"/>
        </w:rPr>
        <w:t xml:space="preserve">uzavřená v souladu s ustanovením § 2358 a násl. zákona č. 89/2012 Sb., občanského zákoníku </w:t>
      </w:r>
    </w:p>
    <w:p w:rsidR="00880B5E" w:rsidRPr="004D5679" w:rsidRDefault="00880B5E" w:rsidP="00880B5E">
      <w:pPr>
        <w:jc w:val="center"/>
        <w:rPr>
          <w:rFonts w:cstheme="minorHAnsi"/>
          <w:szCs w:val="20"/>
        </w:rPr>
      </w:pPr>
      <w:r w:rsidRPr="004D5679">
        <w:rPr>
          <w:rFonts w:cstheme="minorHAnsi"/>
          <w:szCs w:val="20"/>
        </w:rPr>
        <w:t>(dále jen „Smlouva</w:t>
      </w:r>
      <w:r w:rsidR="00945916" w:rsidRPr="004D5679">
        <w:rPr>
          <w:rFonts w:cstheme="minorHAnsi"/>
          <w:szCs w:val="20"/>
        </w:rPr>
        <w:t>“)</w:t>
      </w:r>
    </w:p>
    <w:p w:rsidR="00880B5E" w:rsidRPr="004D5679" w:rsidRDefault="00880B5E" w:rsidP="00880B5E">
      <w:pPr>
        <w:jc w:val="both"/>
        <w:rPr>
          <w:rFonts w:cstheme="minorHAnsi"/>
          <w:b/>
          <w:sz w:val="16"/>
          <w:szCs w:val="16"/>
        </w:rPr>
      </w:pPr>
    </w:p>
    <w:p w:rsidR="00880B5E" w:rsidRPr="004D5679" w:rsidRDefault="002C0228" w:rsidP="002C0228">
      <w:p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b/>
          <w:sz w:val="16"/>
          <w:szCs w:val="16"/>
        </w:rPr>
        <w:t>PLANSERVIS s.r.o.</w:t>
      </w:r>
      <w:r w:rsidRPr="004D5679">
        <w:rPr>
          <w:rFonts w:cstheme="minorHAnsi"/>
          <w:sz w:val="16"/>
          <w:szCs w:val="16"/>
        </w:rPr>
        <w:t>, IČ: 05863805, Blahoslavova 1132/26, Královo Pole 612 00 Brno, zapsaná v OR vedeném KS v Brně, oddíl C, vložka 98596, zastoupená pane</w:t>
      </w:r>
      <w:r w:rsidR="00795CE8" w:rsidRPr="004D5679">
        <w:rPr>
          <w:rFonts w:cstheme="minorHAnsi"/>
          <w:sz w:val="16"/>
          <w:szCs w:val="16"/>
        </w:rPr>
        <w:t>m</w:t>
      </w:r>
      <w:r w:rsidRPr="004D5679">
        <w:rPr>
          <w:rFonts w:cstheme="minorHAnsi"/>
          <w:sz w:val="16"/>
          <w:szCs w:val="16"/>
        </w:rPr>
        <w:t xml:space="preserve"> Ondřejem </w:t>
      </w:r>
      <w:proofErr w:type="spellStart"/>
      <w:r w:rsidRPr="004D5679">
        <w:rPr>
          <w:rFonts w:cstheme="minorHAnsi"/>
          <w:sz w:val="16"/>
          <w:szCs w:val="16"/>
        </w:rPr>
        <w:t>Giblem</w:t>
      </w:r>
      <w:proofErr w:type="spellEnd"/>
      <w:r w:rsidRPr="004D5679">
        <w:rPr>
          <w:rFonts w:cstheme="minorHAnsi"/>
          <w:sz w:val="16"/>
          <w:szCs w:val="16"/>
        </w:rPr>
        <w:t xml:space="preserve"> – jednatelem společnosti</w:t>
      </w:r>
      <w:r w:rsidR="00553526" w:rsidRPr="004D5679">
        <w:rPr>
          <w:rFonts w:cstheme="minorHAnsi"/>
          <w:sz w:val="16"/>
          <w:szCs w:val="16"/>
        </w:rPr>
        <w:t>, bankovní spojení:</w:t>
      </w:r>
      <w:r w:rsidR="00F00F96" w:rsidRPr="004D5679">
        <w:rPr>
          <w:rFonts w:cstheme="minorHAnsi"/>
          <w:sz w:val="16"/>
          <w:szCs w:val="16"/>
        </w:rPr>
        <w:t xml:space="preserve"> </w:t>
      </w:r>
      <w:r w:rsidR="001E7B17" w:rsidRPr="004D5679">
        <w:rPr>
          <w:rFonts w:cstheme="minorHAnsi"/>
          <w:sz w:val="16"/>
          <w:szCs w:val="16"/>
        </w:rPr>
        <w:t>2501173806/2010</w:t>
      </w:r>
      <w:r w:rsidR="00553526" w:rsidRPr="004D5679">
        <w:rPr>
          <w:rFonts w:cstheme="minorHAnsi"/>
          <w:sz w:val="16"/>
          <w:szCs w:val="16"/>
        </w:rPr>
        <w:t xml:space="preserve">, kontaktní údaje: </w:t>
      </w:r>
      <w:r w:rsidR="00ED4008" w:rsidRPr="004D5679">
        <w:rPr>
          <w:rFonts w:cstheme="minorHAnsi"/>
          <w:sz w:val="16"/>
          <w:szCs w:val="16"/>
        </w:rPr>
        <w:t xml:space="preserve">Infolinka tel: 515 530 648, </w:t>
      </w:r>
      <w:r w:rsidR="00F00F96" w:rsidRPr="004D5679">
        <w:rPr>
          <w:rFonts w:cstheme="minorHAnsi"/>
          <w:sz w:val="16"/>
          <w:szCs w:val="16"/>
        </w:rPr>
        <w:t xml:space="preserve">Ondřej Gibl, </w:t>
      </w:r>
      <w:r w:rsidR="00ED4008" w:rsidRPr="004D5679">
        <w:rPr>
          <w:rFonts w:cstheme="minorHAnsi"/>
          <w:sz w:val="16"/>
          <w:szCs w:val="16"/>
        </w:rPr>
        <w:t xml:space="preserve">tel: </w:t>
      </w:r>
      <w:r w:rsidR="00F00F96" w:rsidRPr="004D5679">
        <w:rPr>
          <w:rFonts w:cstheme="minorHAnsi"/>
          <w:sz w:val="16"/>
          <w:szCs w:val="16"/>
        </w:rPr>
        <w:t xml:space="preserve">773 655 875, Richard Gibl, tel: 608 700 641, </w:t>
      </w:r>
      <w:r w:rsidR="00ED4008" w:rsidRPr="004D5679">
        <w:rPr>
          <w:rFonts w:cstheme="minorHAnsi"/>
          <w:sz w:val="16"/>
          <w:szCs w:val="16"/>
        </w:rPr>
        <w:t xml:space="preserve">emailové adresy: </w:t>
      </w:r>
      <w:hyperlink r:id="rId9" w:history="1">
        <w:r w:rsidR="00ED4008" w:rsidRPr="004D5679">
          <w:rPr>
            <w:rStyle w:val="Hypertextovodkaz"/>
            <w:rFonts w:cstheme="minorHAnsi"/>
            <w:color w:val="auto"/>
            <w:sz w:val="16"/>
            <w:szCs w:val="16"/>
          </w:rPr>
          <w:t>info@planservis.cz</w:t>
        </w:r>
      </w:hyperlink>
      <w:r w:rsidR="00F00F96" w:rsidRPr="004D5679">
        <w:rPr>
          <w:rFonts w:cstheme="minorHAnsi"/>
          <w:sz w:val="16"/>
          <w:szCs w:val="16"/>
        </w:rPr>
        <w:t xml:space="preserve">, </w:t>
      </w:r>
      <w:hyperlink r:id="rId10" w:history="1">
        <w:r w:rsidR="001A4267" w:rsidRPr="004D5679">
          <w:rPr>
            <w:rStyle w:val="Hypertextovodkaz"/>
            <w:rFonts w:cstheme="minorHAnsi"/>
            <w:color w:val="auto"/>
            <w:sz w:val="16"/>
            <w:szCs w:val="16"/>
          </w:rPr>
          <w:t>planservis@planservis.cz</w:t>
        </w:r>
      </w:hyperlink>
      <w:r w:rsidR="00ED4008" w:rsidRPr="004D5679">
        <w:rPr>
          <w:rFonts w:cstheme="minorHAnsi"/>
          <w:sz w:val="16"/>
          <w:szCs w:val="16"/>
        </w:rPr>
        <w:t xml:space="preserve"> </w:t>
      </w:r>
      <w:r w:rsidR="00880B5E" w:rsidRPr="004D5679">
        <w:rPr>
          <w:rFonts w:cstheme="minorHAnsi"/>
          <w:sz w:val="16"/>
          <w:szCs w:val="16"/>
        </w:rPr>
        <w:t>(dále též „Poskytovatel“)</w:t>
      </w:r>
    </w:p>
    <w:p w:rsidR="00880B5E" w:rsidRPr="004D5679" w:rsidRDefault="00880B5E" w:rsidP="00880B5E">
      <w:pPr>
        <w:jc w:val="both"/>
        <w:rPr>
          <w:rFonts w:cstheme="minorHAnsi"/>
          <w:sz w:val="16"/>
          <w:szCs w:val="16"/>
        </w:rPr>
      </w:pPr>
    </w:p>
    <w:p w:rsidR="00880B5E" w:rsidRPr="004D5679" w:rsidRDefault="00880B5E" w:rsidP="00880B5E">
      <w:p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>a</w:t>
      </w:r>
    </w:p>
    <w:p w:rsidR="00880B5E" w:rsidRPr="0083339F" w:rsidRDefault="00880B5E" w:rsidP="002C0228">
      <w:pPr>
        <w:rPr>
          <w:rFonts w:cstheme="minorHAnsi"/>
          <w:sz w:val="16"/>
          <w:szCs w:val="16"/>
        </w:rPr>
      </w:pPr>
    </w:p>
    <w:p w:rsidR="0024748F" w:rsidRPr="0083339F" w:rsidRDefault="00B97F7F" w:rsidP="002C0228">
      <w:pPr>
        <w:jc w:val="both"/>
        <w:rPr>
          <w:rFonts w:eastAsia="Calibri"/>
          <w:color w:val="000000"/>
          <w:sz w:val="16"/>
          <w:szCs w:val="16"/>
          <w:lang w:eastAsia="cs-CZ"/>
        </w:rPr>
      </w:pPr>
      <w:r w:rsidRPr="0083339F">
        <w:rPr>
          <w:rFonts w:ascii="Arial" w:hAnsi="Arial"/>
          <w:b/>
          <w:sz w:val="16"/>
          <w:szCs w:val="16"/>
        </w:rPr>
        <w:t>Mateřská ško</w:t>
      </w:r>
      <w:r w:rsidR="00F03C36">
        <w:rPr>
          <w:rFonts w:ascii="Arial" w:hAnsi="Arial"/>
          <w:b/>
          <w:sz w:val="16"/>
          <w:szCs w:val="16"/>
        </w:rPr>
        <w:t>la Brno, nám. SNP 13</w:t>
      </w:r>
      <w:r w:rsidRPr="0083339F">
        <w:rPr>
          <w:rFonts w:ascii="Arial" w:hAnsi="Arial"/>
          <w:b/>
          <w:sz w:val="16"/>
          <w:szCs w:val="16"/>
        </w:rPr>
        <w:t>, příspěvková organizace,</w:t>
      </w:r>
      <w:r w:rsidRPr="0083339F">
        <w:rPr>
          <w:rFonts w:cstheme="minorHAnsi"/>
          <w:sz w:val="16"/>
          <w:szCs w:val="16"/>
        </w:rPr>
        <w:t xml:space="preserve"> </w:t>
      </w:r>
      <w:r w:rsidR="0024748F" w:rsidRPr="0083339F">
        <w:rPr>
          <w:rFonts w:cstheme="minorHAnsi"/>
          <w:sz w:val="16"/>
          <w:szCs w:val="16"/>
        </w:rPr>
        <w:t xml:space="preserve">IČO: </w:t>
      </w:r>
      <w:r w:rsidR="00F03C36">
        <w:rPr>
          <w:rFonts w:eastAsia="Calibri"/>
          <w:color w:val="000000"/>
          <w:sz w:val="16"/>
          <w:szCs w:val="16"/>
          <w:lang w:eastAsia="cs-CZ"/>
        </w:rPr>
        <w:t>70994145</w:t>
      </w:r>
      <w:r w:rsidR="0024748F" w:rsidRPr="0083339F">
        <w:rPr>
          <w:rFonts w:eastAsia="Calibri"/>
          <w:color w:val="000000"/>
          <w:sz w:val="16"/>
          <w:szCs w:val="16"/>
          <w:lang w:eastAsia="cs-CZ"/>
        </w:rPr>
        <w:t xml:space="preserve">, </w:t>
      </w:r>
    </w:p>
    <w:p w:rsidR="00880B5E" w:rsidRPr="0083339F" w:rsidRDefault="00F03C36" w:rsidP="002C0228">
      <w:pPr>
        <w:jc w:val="both"/>
        <w:rPr>
          <w:rFonts w:cstheme="minorHAnsi"/>
          <w:sz w:val="16"/>
          <w:szCs w:val="16"/>
        </w:rPr>
      </w:pPr>
      <w:r>
        <w:rPr>
          <w:rFonts w:eastAsia="Calibri"/>
          <w:color w:val="000000"/>
          <w:sz w:val="16"/>
          <w:szCs w:val="16"/>
          <w:lang w:eastAsia="cs-CZ"/>
        </w:rPr>
        <w:t>Nám. SNP 13, 613 00 Brno – Sever</w:t>
      </w:r>
      <w:r w:rsidR="0024748F" w:rsidRPr="0083339F">
        <w:rPr>
          <w:rFonts w:cstheme="minorHAnsi"/>
          <w:sz w:val="16"/>
          <w:szCs w:val="16"/>
        </w:rPr>
        <w:t xml:space="preserve">, </w:t>
      </w:r>
      <w:r w:rsidR="00B97F7F" w:rsidRPr="0083339F">
        <w:rPr>
          <w:rFonts w:cstheme="minorHAnsi"/>
          <w:sz w:val="16"/>
          <w:szCs w:val="16"/>
        </w:rPr>
        <w:t>zastoupena paní</w:t>
      </w:r>
      <w:r w:rsidR="00CD3A0D" w:rsidRPr="0083339F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ředitelkou Zorou </w:t>
      </w:r>
      <w:r w:rsidR="005E5F74">
        <w:rPr>
          <w:rFonts w:cstheme="minorHAnsi"/>
          <w:sz w:val="16"/>
          <w:szCs w:val="16"/>
        </w:rPr>
        <w:t>Pa</w:t>
      </w:r>
      <w:r>
        <w:rPr>
          <w:rFonts w:cstheme="minorHAnsi"/>
          <w:sz w:val="16"/>
          <w:szCs w:val="16"/>
        </w:rPr>
        <w:t>látovou</w:t>
      </w:r>
      <w:r w:rsidR="00553526" w:rsidRPr="0083339F">
        <w:rPr>
          <w:rFonts w:cstheme="minorHAnsi"/>
          <w:sz w:val="16"/>
          <w:szCs w:val="16"/>
        </w:rPr>
        <w:t xml:space="preserve">, kontaktní údaje: </w:t>
      </w:r>
      <w:r>
        <w:rPr>
          <w:rFonts w:cstheme="minorHAnsi"/>
          <w:sz w:val="16"/>
          <w:szCs w:val="16"/>
        </w:rPr>
        <w:t>tel.: 724546447</w:t>
      </w:r>
      <w:r w:rsidR="00B97F7F" w:rsidRPr="0083339F">
        <w:rPr>
          <w:rFonts w:cstheme="minorHAnsi"/>
          <w:sz w:val="16"/>
          <w:szCs w:val="16"/>
        </w:rPr>
        <w:t>, emailová adresa</w:t>
      </w:r>
      <w:r w:rsidR="001D053A">
        <w:rPr>
          <w:rFonts w:cstheme="minorHAnsi"/>
          <w:sz w:val="16"/>
          <w:szCs w:val="16"/>
        </w:rPr>
        <w:t xml:space="preserve"> mssno@seznam.cz</w:t>
      </w:r>
      <w:r w:rsidR="00B97F7F" w:rsidRPr="0083339F">
        <w:rPr>
          <w:rFonts w:cstheme="minorHAnsi"/>
          <w:sz w:val="16"/>
          <w:szCs w:val="16"/>
        </w:rPr>
        <w:t xml:space="preserve"> </w:t>
      </w:r>
      <w:r w:rsidR="002C0228" w:rsidRPr="0083339F">
        <w:rPr>
          <w:rFonts w:cstheme="minorHAnsi"/>
          <w:sz w:val="16"/>
          <w:szCs w:val="16"/>
        </w:rPr>
        <w:t xml:space="preserve"> </w:t>
      </w:r>
      <w:r w:rsidR="00880B5E" w:rsidRPr="0083339F">
        <w:rPr>
          <w:rFonts w:cstheme="minorHAnsi"/>
          <w:sz w:val="16"/>
          <w:szCs w:val="16"/>
        </w:rPr>
        <w:t>(dále též „</w:t>
      </w:r>
      <w:r w:rsidR="002C0228" w:rsidRPr="0083339F">
        <w:rPr>
          <w:rFonts w:cstheme="minorHAnsi"/>
          <w:sz w:val="16"/>
          <w:szCs w:val="16"/>
        </w:rPr>
        <w:t>Nabyvatel</w:t>
      </w:r>
      <w:r w:rsidR="00880B5E" w:rsidRPr="0083339F">
        <w:rPr>
          <w:rFonts w:cstheme="minorHAnsi"/>
          <w:sz w:val="16"/>
          <w:szCs w:val="16"/>
        </w:rPr>
        <w:t>“)</w:t>
      </w:r>
    </w:p>
    <w:p w:rsidR="00880B5E" w:rsidRPr="0083339F" w:rsidRDefault="00880B5E" w:rsidP="002C0228">
      <w:pPr>
        <w:rPr>
          <w:rFonts w:cstheme="minorHAnsi"/>
          <w:sz w:val="16"/>
          <w:szCs w:val="16"/>
        </w:rPr>
      </w:pPr>
    </w:p>
    <w:p w:rsidR="00795CE8" w:rsidRPr="0083339F" w:rsidRDefault="00795CE8" w:rsidP="002C0228">
      <w:pPr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>Článek 1</w:t>
      </w:r>
    </w:p>
    <w:p w:rsidR="00880B5E" w:rsidRPr="0083339F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Preambule </w:t>
      </w:r>
    </w:p>
    <w:p w:rsidR="00880B5E" w:rsidRPr="0083339F" w:rsidRDefault="00880B5E" w:rsidP="009F29DF">
      <w:pPr>
        <w:jc w:val="both"/>
        <w:rPr>
          <w:rFonts w:ascii="Calibri" w:hAnsi="Calibri"/>
          <w:sz w:val="16"/>
          <w:szCs w:val="16"/>
        </w:rPr>
      </w:pPr>
    </w:p>
    <w:p w:rsidR="00E65B1D" w:rsidRPr="0083339F" w:rsidRDefault="00C63A52" w:rsidP="00E65B1D">
      <w:pPr>
        <w:jc w:val="both"/>
        <w:rPr>
          <w:rFonts w:ascii="Calibri" w:hAnsi="Calibri"/>
          <w:sz w:val="16"/>
          <w:szCs w:val="16"/>
        </w:rPr>
      </w:pPr>
      <w:r w:rsidRPr="0083339F">
        <w:rPr>
          <w:rFonts w:ascii="Calibri" w:hAnsi="Calibri"/>
          <w:sz w:val="16"/>
          <w:szCs w:val="16"/>
        </w:rPr>
        <w:t xml:space="preserve">Poskytovatel na tomto místě </w:t>
      </w:r>
      <w:r w:rsidR="00E65B1D" w:rsidRPr="0083339F">
        <w:rPr>
          <w:rFonts w:ascii="Calibri" w:hAnsi="Calibri"/>
          <w:sz w:val="16"/>
          <w:szCs w:val="16"/>
        </w:rPr>
        <w:t>deklaruje</w:t>
      </w:r>
      <w:r w:rsidRPr="0083339F">
        <w:rPr>
          <w:rFonts w:ascii="Calibri" w:hAnsi="Calibri"/>
          <w:sz w:val="16"/>
          <w:szCs w:val="16"/>
        </w:rPr>
        <w:t xml:space="preserve">, že </w:t>
      </w:r>
      <w:r w:rsidR="0083014A" w:rsidRPr="0083339F">
        <w:rPr>
          <w:rFonts w:ascii="Calibri" w:hAnsi="Calibri"/>
          <w:color w:val="000000" w:themeColor="text1"/>
          <w:sz w:val="16"/>
          <w:szCs w:val="16"/>
        </w:rPr>
        <w:t xml:space="preserve">pan </w:t>
      </w:r>
      <w:r w:rsidR="00D85AE2">
        <w:rPr>
          <w:rFonts w:ascii="Calibri" w:hAnsi="Calibri" w:cs="Calibri"/>
          <w:color w:val="000000" w:themeColor="text1"/>
          <w:sz w:val="16"/>
          <w:szCs w:val="16"/>
        </w:rPr>
        <w:t>Jakub Zemánek, Vlasty Fialové 13, Brno 612</w:t>
      </w:r>
      <w:r w:rsidR="0083014A" w:rsidRPr="0083339F">
        <w:rPr>
          <w:rFonts w:ascii="Calibri" w:hAnsi="Calibri" w:cs="Calibri"/>
          <w:color w:val="000000" w:themeColor="text1"/>
          <w:sz w:val="16"/>
          <w:szCs w:val="16"/>
        </w:rPr>
        <w:t xml:space="preserve"> 00, nar. 21.7.1984 (dále jen „autor“) vytvořil </w:t>
      </w:r>
      <w:r w:rsidR="005E0AA8" w:rsidRPr="0083339F">
        <w:rPr>
          <w:rFonts w:ascii="Calibri" w:hAnsi="Calibri"/>
          <w:color w:val="000000" w:themeColor="text1"/>
          <w:sz w:val="16"/>
          <w:szCs w:val="16"/>
        </w:rPr>
        <w:t>webovou aplikaci PLANSERVIS</w:t>
      </w:r>
      <w:r w:rsidR="00E65B1D" w:rsidRPr="0083339F">
        <w:rPr>
          <w:rFonts w:ascii="Calibri" w:hAnsi="Calibri"/>
          <w:color w:val="000000" w:themeColor="text1"/>
          <w:sz w:val="16"/>
          <w:szCs w:val="16"/>
        </w:rPr>
        <w:t>, která slouží ke správě servisů a revizí vybraných zařízení (dále též „autorské dílo“ nebo „webová aplikace“)</w:t>
      </w:r>
      <w:r w:rsidR="0083014A" w:rsidRPr="0083339F">
        <w:rPr>
          <w:rFonts w:ascii="Calibri" w:hAnsi="Calibri"/>
          <w:color w:val="000000" w:themeColor="text1"/>
          <w:sz w:val="16"/>
          <w:szCs w:val="16"/>
        </w:rPr>
        <w:t xml:space="preserve"> a to</w:t>
      </w:r>
      <w:r w:rsidR="005E0AA8" w:rsidRPr="0083339F">
        <w:rPr>
          <w:rFonts w:ascii="Calibri" w:hAnsi="Calibri" w:cs="Calibri"/>
          <w:color w:val="000000" w:themeColor="text1"/>
          <w:sz w:val="16"/>
          <w:szCs w:val="16"/>
        </w:rPr>
        <w:t xml:space="preserve"> na objednávku pana </w:t>
      </w:r>
      <w:r w:rsidR="00E65B1D" w:rsidRPr="0083339F">
        <w:rPr>
          <w:rFonts w:cstheme="minorHAnsi"/>
          <w:sz w:val="16"/>
          <w:szCs w:val="16"/>
        </w:rPr>
        <w:t>Richard</w:t>
      </w:r>
      <w:r w:rsidR="005E0AA8" w:rsidRPr="0083339F">
        <w:rPr>
          <w:rFonts w:cstheme="minorHAnsi"/>
          <w:sz w:val="16"/>
          <w:szCs w:val="16"/>
        </w:rPr>
        <w:t>a</w:t>
      </w:r>
      <w:r w:rsidR="00E65B1D" w:rsidRPr="0083339F">
        <w:rPr>
          <w:rFonts w:cstheme="minorHAnsi"/>
          <w:sz w:val="16"/>
          <w:szCs w:val="16"/>
        </w:rPr>
        <w:t xml:space="preserve"> Gibl</w:t>
      </w:r>
      <w:r w:rsidR="005E0AA8" w:rsidRPr="0083339F">
        <w:rPr>
          <w:rFonts w:cstheme="minorHAnsi"/>
          <w:sz w:val="16"/>
          <w:szCs w:val="16"/>
        </w:rPr>
        <w:t>a</w:t>
      </w:r>
      <w:r w:rsidR="00E65B1D" w:rsidRPr="0083339F">
        <w:rPr>
          <w:rFonts w:cstheme="minorHAnsi"/>
          <w:sz w:val="16"/>
          <w:szCs w:val="16"/>
        </w:rPr>
        <w:t xml:space="preserve">, nar. 5.6.1969, </w:t>
      </w:r>
      <w:r w:rsidR="00E65B1D" w:rsidRPr="0083339F">
        <w:rPr>
          <w:rFonts w:cstheme="minorHAnsi"/>
          <w:bCs/>
          <w:sz w:val="16"/>
          <w:szCs w:val="16"/>
        </w:rPr>
        <w:t>bytem Brno, Školní 448/9, PSČ 644 00</w:t>
      </w:r>
      <w:r w:rsidR="005E0AA8" w:rsidRPr="0083339F">
        <w:rPr>
          <w:rFonts w:cstheme="minorHAnsi"/>
          <w:bCs/>
          <w:sz w:val="16"/>
          <w:szCs w:val="16"/>
        </w:rPr>
        <w:t>, který je v</w:t>
      </w:r>
      <w:r w:rsidR="005E0AA8" w:rsidRPr="0083339F">
        <w:rPr>
          <w:rFonts w:ascii="Calibri" w:hAnsi="Calibri"/>
          <w:sz w:val="16"/>
          <w:szCs w:val="16"/>
        </w:rPr>
        <w:t xml:space="preserve">ykonavatelem autorských majetkových práv. </w:t>
      </w:r>
      <w:r w:rsidR="00E65B1D" w:rsidRPr="0083339F">
        <w:rPr>
          <w:rFonts w:ascii="Calibri" w:hAnsi="Calibri" w:cs="Calibri"/>
          <w:color w:val="000000" w:themeColor="text1"/>
          <w:sz w:val="16"/>
          <w:szCs w:val="16"/>
        </w:rPr>
        <w:t xml:space="preserve">Webová aplikace PLANSERVIS </w:t>
      </w:r>
      <w:r w:rsidR="00E65B1D" w:rsidRPr="0083339F">
        <w:rPr>
          <w:rFonts w:cstheme="minorHAnsi"/>
          <w:sz w:val="16"/>
          <w:szCs w:val="16"/>
        </w:rPr>
        <w:t>je dle zákona č. 121/2000 Sb. o právu autorském (dále j</w:t>
      </w:r>
      <w:r w:rsidR="00E65B1D" w:rsidRPr="0083339F">
        <w:rPr>
          <w:rFonts w:ascii="Calibri" w:hAnsi="Calibri"/>
          <w:sz w:val="16"/>
          <w:szCs w:val="16"/>
        </w:rPr>
        <w:t xml:space="preserve">en „autorský zákon“), autorským dílem. </w:t>
      </w:r>
    </w:p>
    <w:p w:rsidR="00E65B1D" w:rsidRPr="0083339F" w:rsidRDefault="00E65B1D" w:rsidP="009F29DF">
      <w:pPr>
        <w:jc w:val="both"/>
        <w:rPr>
          <w:rFonts w:ascii="Calibri" w:hAnsi="Calibri"/>
          <w:sz w:val="16"/>
          <w:szCs w:val="16"/>
        </w:rPr>
      </w:pPr>
    </w:p>
    <w:p w:rsidR="00C63A52" w:rsidRPr="0083339F" w:rsidRDefault="00E65B1D" w:rsidP="009F29DF">
      <w:pPr>
        <w:jc w:val="both"/>
        <w:rPr>
          <w:rFonts w:cstheme="minorHAnsi"/>
          <w:bCs/>
          <w:sz w:val="16"/>
          <w:szCs w:val="16"/>
        </w:rPr>
      </w:pPr>
      <w:r w:rsidRPr="0083339F">
        <w:rPr>
          <w:rFonts w:ascii="Calibri" w:hAnsi="Calibri"/>
          <w:sz w:val="16"/>
          <w:szCs w:val="16"/>
        </w:rPr>
        <w:t xml:space="preserve">Současně Poskytovatel prohlašuje, že </w:t>
      </w:r>
      <w:r w:rsidR="004F5406" w:rsidRPr="0083339F">
        <w:rPr>
          <w:rFonts w:ascii="Calibri" w:hAnsi="Calibri"/>
          <w:sz w:val="16"/>
          <w:szCs w:val="16"/>
        </w:rPr>
        <w:t xml:space="preserve">uzavřel </w:t>
      </w:r>
      <w:r w:rsidR="005E0AA8" w:rsidRPr="0083339F">
        <w:rPr>
          <w:rFonts w:ascii="Calibri" w:hAnsi="Calibri"/>
          <w:sz w:val="16"/>
          <w:szCs w:val="16"/>
        </w:rPr>
        <w:t xml:space="preserve">s řečeným </w:t>
      </w:r>
      <w:r w:rsidR="005E0AA8" w:rsidRPr="0083339F">
        <w:rPr>
          <w:rFonts w:cstheme="minorHAnsi"/>
          <w:bCs/>
          <w:sz w:val="16"/>
          <w:szCs w:val="16"/>
        </w:rPr>
        <w:t>v</w:t>
      </w:r>
      <w:r w:rsidR="005E0AA8" w:rsidRPr="0083339F">
        <w:rPr>
          <w:rFonts w:ascii="Calibri" w:hAnsi="Calibri"/>
          <w:sz w:val="16"/>
          <w:szCs w:val="16"/>
        </w:rPr>
        <w:t xml:space="preserve">ykonavatelem autorských majetkových práv </w:t>
      </w:r>
      <w:r w:rsidR="004F5406" w:rsidRPr="0083339F">
        <w:rPr>
          <w:rFonts w:cstheme="minorHAnsi"/>
          <w:bCs/>
          <w:sz w:val="16"/>
          <w:szCs w:val="16"/>
        </w:rPr>
        <w:t xml:space="preserve">Licenční smlouvu, na jejímž základě mu jmenovaný </w:t>
      </w:r>
      <w:r w:rsidR="001D053A">
        <w:rPr>
          <w:rFonts w:ascii="Calibri" w:hAnsi="Calibri"/>
          <w:sz w:val="16"/>
          <w:szCs w:val="16"/>
        </w:rPr>
        <w:t>udělil právo k užití</w:t>
      </w:r>
      <w:r w:rsidR="004F5406" w:rsidRPr="0083339F">
        <w:rPr>
          <w:rFonts w:ascii="Calibri" w:hAnsi="Calibri"/>
          <w:sz w:val="16"/>
          <w:szCs w:val="16"/>
        </w:rPr>
        <w:t xml:space="preserve"> autorského díla nazvaného „Webová aplikace PLANSERVIS“ ve formě  Licence. </w:t>
      </w:r>
      <w:r w:rsidR="004F5406" w:rsidRPr="0083339F">
        <w:rPr>
          <w:rFonts w:cstheme="minorHAnsi"/>
          <w:bCs/>
          <w:sz w:val="16"/>
          <w:szCs w:val="16"/>
        </w:rPr>
        <w:t xml:space="preserve">V rámci této Licence je Poskytovatel taktéž </w:t>
      </w:r>
      <w:r w:rsidR="00C63A52" w:rsidRPr="0083339F">
        <w:rPr>
          <w:rFonts w:ascii="Calibri" w:hAnsi="Calibri"/>
          <w:sz w:val="16"/>
          <w:szCs w:val="16"/>
        </w:rPr>
        <w:t>mj. opr</w:t>
      </w:r>
      <w:r w:rsidR="004F5406" w:rsidRPr="0083339F">
        <w:rPr>
          <w:rFonts w:ascii="Calibri" w:hAnsi="Calibri"/>
          <w:sz w:val="16"/>
          <w:szCs w:val="16"/>
        </w:rPr>
        <w:t xml:space="preserve">ávněn </w:t>
      </w:r>
      <w:r w:rsidR="00C63A52" w:rsidRPr="0083339F">
        <w:rPr>
          <w:rFonts w:ascii="Calibri" w:hAnsi="Calibri"/>
          <w:sz w:val="16"/>
          <w:szCs w:val="16"/>
        </w:rPr>
        <w:t>poskytovat oprávnění tvořící součást Licence, třetím osobám (Podlicence).</w:t>
      </w:r>
    </w:p>
    <w:p w:rsidR="004F5406" w:rsidRPr="0083339F" w:rsidRDefault="004F5406" w:rsidP="004F5406">
      <w:pPr>
        <w:jc w:val="both"/>
        <w:rPr>
          <w:rFonts w:cstheme="minorHAnsi"/>
          <w:color w:val="000000" w:themeColor="text1"/>
          <w:sz w:val="16"/>
          <w:szCs w:val="16"/>
        </w:rPr>
      </w:pPr>
    </w:p>
    <w:p w:rsidR="004F5406" w:rsidRPr="0083339F" w:rsidRDefault="004F5406" w:rsidP="004F5406">
      <w:pPr>
        <w:jc w:val="both"/>
        <w:rPr>
          <w:rFonts w:cstheme="minorHAnsi"/>
          <w:color w:val="000000" w:themeColor="text1"/>
          <w:sz w:val="16"/>
          <w:szCs w:val="16"/>
        </w:rPr>
      </w:pPr>
      <w:r w:rsidRPr="0083339F">
        <w:rPr>
          <w:rFonts w:cstheme="minorHAnsi"/>
          <w:color w:val="000000" w:themeColor="text1"/>
          <w:sz w:val="16"/>
          <w:szCs w:val="16"/>
        </w:rPr>
        <w:t xml:space="preserve">Poskytovatel </w:t>
      </w:r>
      <w:r w:rsidR="00E65B1D" w:rsidRPr="0083339F">
        <w:rPr>
          <w:rFonts w:cstheme="minorHAnsi"/>
          <w:color w:val="000000" w:themeColor="text1"/>
          <w:sz w:val="16"/>
          <w:szCs w:val="16"/>
        </w:rPr>
        <w:t>současně</w:t>
      </w:r>
      <w:r w:rsidRPr="0083339F">
        <w:rPr>
          <w:rFonts w:cstheme="minorHAnsi"/>
          <w:color w:val="000000" w:themeColor="text1"/>
          <w:sz w:val="16"/>
          <w:szCs w:val="16"/>
        </w:rPr>
        <w:t xml:space="preserve"> prohlašuje, že autorské dílo netrpí </w:t>
      </w:r>
      <w:r w:rsidR="00DC1482" w:rsidRPr="0083339F">
        <w:rPr>
          <w:rFonts w:cstheme="minorHAnsi"/>
          <w:color w:val="000000" w:themeColor="text1"/>
          <w:sz w:val="16"/>
          <w:szCs w:val="16"/>
        </w:rPr>
        <w:t xml:space="preserve">žádnými </w:t>
      </w:r>
      <w:r w:rsidRPr="0083339F">
        <w:rPr>
          <w:rFonts w:cstheme="minorHAnsi"/>
          <w:color w:val="000000" w:themeColor="text1"/>
          <w:sz w:val="16"/>
          <w:szCs w:val="16"/>
        </w:rPr>
        <w:t xml:space="preserve">právními vadami, tj. že </w:t>
      </w:r>
      <w:r w:rsidR="00DC1482" w:rsidRPr="0083339F">
        <w:rPr>
          <w:rFonts w:cstheme="minorHAnsi"/>
          <w:color w:val="000000" w:themeColor="text1"/>
          <w:sz w:val="16"/>
          <w:szCs w:val="16"/>
        </w:rPr>
        <w:t>poskytnutím Podlicence k autorskému dílu</w:t>
      </w:r>
      <w:r w:rsidRPr="0083339F">
        <w:rPr>
          <w:rFonts w:cstheme="minorHAnsi"/>
          <w:color w:val="000000" w:themeColor="text1"/>
          <w:sz w:val="16"/>
          <w:szCs w:val="16"/>
        </w:rPr>
        <w:t xml:space="preserve"> podle této </w:t>
      </w:r>
      <w:r w:rsidR="00DC1482" w:rsidRPr="0083339F">
        <w:rPr>
          <w:rFonts w:cstheme="minorHAnsi"/>
          <w:color w:val="000000" w:themeColor="text1"/>
          <w:sz w:val="16"/>
          <w:szCs w:val="16"/>
        </w:rPr>
        <w:t>s</w:t>
      </w:r>
      <w:r w:rsidRPr="0083339F">
        <w:rPr>
          <w:rFonts w:cstheme="minorHAnsi"/>
          <w:color w:val="000000" w:themeColor="text1"/>
          <w:sz w:val="16"/>
          <w:szCs w:val="16"/>
        </w:rPr>
        <w:t xml:space="preserve">mlouvy nemůže dojít k neoprávněnému zásahu do práv třetích osob ani k jinému porušení právních předpisů. </w:t>
      </w:r>
    </w:p>
    <w:p w:rsidR="00880B5E" w:rsidRPr="0083339F" w:rsidRDefault="00880B5E" w:rsidP="00880B5E">
      <w:pPr>
        <w:rPr>
          <w:rFonts w:cstheme="minorHAnsi"/>
          <w:color w:val="0000FF"/>
          <w:sz w:val="16"/>
          <w:szCs w:val="16"/>
        </w:rPr>
      </w:pP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880B5E" w:rsidRPr="0083339F" w:rsidRDefault="009F29DF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C1482" w:rsidRPr="0083339F">
        <w:rPr>
          <w:rFonts w:cstheme="minorHAnsi"/>
          <w:b/>
          <w:sz w:val="16"/>
          <w:szCs w:val="16"/>
        </w:rPr>
        <w:t>2</w:t>
      </w:r>
    </w:p>
    <w:p w:rsidR="00880B5E" w:rsidRPr="0083339F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>Předmět smlouvy</w:t>
      </w:r>
    </w:p>
    <w:p w:rsidR="009F29DF" w:rsidRPr="004D5679" w:rsidRDefault="009F29DF" w:rsidP="00880B5E">
      <w:pPr>
        <w:jc w:val="both"/>
        <w:rPr>
          <w:rFonts w:cstheme="minorHAnsi"/>
          <w:sz w:val="16"/>
          <w:szCs w:val="16"/>
        </w:rPr>
      </w:pPr>
    </w:p>
    <w:p w:rsidR="00880B5E" w:rsidRPr="004D5679" w:rsidRDefault="00880B5E" w:rsidP="00880B5E">
      <w:p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 xml:space="preserve">Předmětem </w:t>
      </w:r>
      <w:r w:rsidR="0083014A" w:rsidRPr="004D5679">
        <w:rPr>
          <w:rFonts w:cstheme="minorHAnsi"/>
          <w:sz w:val="16"/>
          <w:szCs w:val="16"/>
        </w:rPr>
        <w:t xml:space="preserve">a účelem </w:t>
      </w:r>
      <w:r w:rsidRPr="004D5679">
        <w:rPr>
          <w:rFonts w:cstheme="minorHAnsi"/>
          <w:sz w:val="16"/>
          <w:szCs w:val="16"/>
        </w:rPr>
        <w:t xml:space="preserve">této </w:t>
      </w:r>
      <w:r w:rsidR="00AE773F" w:rsidRPr="004D5679">
        <w:rPr>
          <w:rFonts w:cstheme="minorHAnsi"/>
          <w:sz w:val="16"/>
          <w:szCs w:val="16"/>
        </w:rPr>
        <w:t>P</w:t>
      </w:r>
      <w:r w:rsidR="00B31848" w:rsidRPr="004D5679">
        <w:rPr>
          <w:rFonts w:cstheme="minorHAnsi"/>
          <w:sz w:val="16"/>
          <w:szCs w:val="16"/>
        </w:rPr>
        <w:t>od</w:t>
      </w:r>
      <w:r w:rsidRPr="004D5679">
        <w:rPr>
          <w:rFonts w:cstheme="minorHAnsi"/>
          <w:sz w:val="16"/>
          <w:szCs w:val="16"/>
        </w:rPr>
        <w:t xml:space="preserve">licenční smlouvy je závazek </w:t>
      </w:r>
      <w:r w:rsidR="00B31848" w:rsidRPr="004D5679">
        <w:rPr>
          <w:rFonts w:cstheme="minorHAnsi"/>
          <w:sz w:val="16"/>
          <w:szCs w:val="16"/>
        </w:rPr>
        <w:t xml:space="preserve">Poskytovatele udělit Nabyvateli </w:t>
      </w:r>
      <w:r w:rsidR="00AE773F" w:rsidRPr="004D5679">
        <w:rPr>
          <w:rFonts w:cstheme="minorHAnsi"/>
          <w:sz w:val="16"/>
          <w:szCs w:val="16"/>
        </w:rPr>
        <w:t>oprávnění k výkonu práva užívat služby a funkce webové aplikace PLANSERVIS,</w:t>
      </w:r>
      <w:r w:rsidR="00AE773F" w:rsidRPr="004D5679">
        <w:rPr>
          <w:rFonts w:ascii="Calibri" w:hAnsi="Calibri"/>
          <w:sz w:val="16"/>
          <w:szCs w:val="16"/>
        </w:rPr>
        <w:t xml:space="preserve"> sloužící ke správě servisů a revizí vybraných zařízení</w:t>
      </w:r>
      <w:r w:rsidR="00AE773F" w:rsidRPr="004D5679">
        <w:rPr>
          <w:rFonts w:cstheme="minorHAnsi"/>
          <w:sz w:val="16"/>
          <w:szCs w:val="16"/>
        </w:rPr>
        <w:t xml:space="preserve"> (Podlicence)</w:t>
      </w:r>
      <w:r w:rsidR="00E8661D" w:rsidRPr="004D5679">
        <w:rPr>
          <w:rFonts w:cstheme="minorHAnsi"/>
          <w:sz w:val="16"/>
          <w:szCs w:val="16"/>
        </w:rPr>
        <w:t xml:space="preserve"> </w:t>
      </w:r>
      <w:r w:rsidR="009F29DF" w:rsidRPr="004D5679">
        <w:rPr>
          <w:sz w:val="16"/>
          <w:szCs w:val="16"/>
        </w:rPr>
        <w:t>za podmínek a v rozsahu a sjednaném v této smlouvě</w:t>
      </w:r>
      <w:r w:rsidR="009F29DF" w:rsidRPr="004D5679">
        <w:rPr>
          <w:rFonts w:cstheme="minorHAnsi"/>
          <w:sz w:val="16"/>
          <w:szCs w:val="16"/>
        </w:rPr>
        <w:t xml:space="preserve"> </w:t>
      </w:r>
      <w:r w:rsidRPr="004D5679">
        <w:rPr>
          <w:rFonts w:cstheme="minorHAnsi"/>
          <w:sz w:val="16"/>
          <w:szCs w:val="16"/>
        </w:rPr>
        <w:t xml:space="preserve">a tomu odpovídající závazek </w:t>
      </w:r>
      <w:r w:rsidR="00B31848" w:rsidRPr="004D5679">
        <w:rPr>
          <w:rFonts w:cstheme="minorHAnsi"/>
          <w:sz w:val="16"/>
          <w:szCs w:val="16"/>
        </w:rPr>
        <w:t>Nabyvatele</w:t>
      </w:r>
      <w:r w:rsidRPr="004D5679">
        <w:rPr>
          <w:rFonts w:cstheme="minorHAnsi"/>
          <w:sz w:val="16"/>
          <w:szCs w:val="16"/>
        </w:rPr>
        <w:t xml:space="preserve"> platit </w:t>
      </w:r>
      <w:r w:rsidR="00B31848" w:rsidRPr="004D5679">
        <w:rPr>
          <w:rFonts w:cstheme="minorHAnsi"/>
          <w:sz w:val="16"/>
          <w:szCs w:val="16"/>
        </w:rPr>
        <w:t xml:space="preserve">Poskytovateli </w:t>
      </w:r>
      <w:r w:rsidRPr="004D5679">
        <w:rPr>
          <w:rFonts w:cstheme="minorHAnsi"/>
          <w:sz w:val="16"/>
          <w:szCs w:val="16"/>
        </w:rPr>
        <w:t xml:space="preserve">sjednanou Odměnu za udělení </w:t>
      </w:r>
      <w:r w:rsidR="00AE773F" w:rsidRPr="004D5679">
        <w:rPr>
          <w:rFonts w:cstheme="minorHAnsi"/>
          <w:sz w:val="16"/>
          <w:szCs w:val="16"/>
        </w:rPr>
        <w:t>P</w:t>
      </w:r>
      <w:r w:rsidR="00B31848" w:rsidRPr="004D5679">
        <w:rPr>
          <w:rFonts w:cstheme="minorHAnsi"/>
          <w:sz w:val="16"/>
          <w:szCs w:val="16"/>
        </w:rPr>
        <w:t>od</w:t>
      </w:r>
      <w:r w:rsidRPr="004D5679">
        <w:rPr>
          <w:rFonts w:cstheme="minorHAnsi"/>
          <w:sz w:val="16"/>
          <w:szCs w:val="16"/>
        </w:rPr>
        <w:t xml:space="preserve">licence. </w:t>
      </w:r>
    </w:p>
    <w:p w:rsidR="00795CE8" w:rsidRPr="004D5679" w:rsidRDefault="00795CE8" w:rsidP="00795CE8">
      <w:pPr>
        <w:jc w:val="both"/>
        <w:rPr>
          <w:rFonts w:cstheme="minorHAnsi"/>
          <w:sz w:val="16"/>
          <w:szCs w:val="16"/>
        </w:rPr>
      </w:pPr>
    </w:p>
    <w:p w:rsidR="00795CE8" w:rsidRPr="004D5679" w:rsidRDefault="00795CE8" w:rsidP="00880B5E">
      <w:pPr>
        <w:jc w:val="both"/>
        <w:rPr>
          <w:rFonts w:cstheme="minorHAnsi"/>
          <w:sz w:val="16"/>
          <w:szCs w:val="16"/>
        </w:rPr>
      </w:pPr>
    </w:p>
    <w:p w:rsidR="00880B5E" w:rsidRPr="004D5679" w:rsidRDefault="009F29DF" w:rsidP="00880B5E">
      <w:pPr>
        <w:jc w:val="center"/>
        <w:rPr>
          <w:rFonts w:cstheme="minorHAnsi"/>
          <w:b/>
          <w:sz w:val="16"/>
          <w:szCs w:val="16"/>
        </w:rPr>
      </w:pPr>
      <w:r w:rsidRPr="004D5679">
        <w:rPr>
          <w:rFonts w:cstheme="minorHAnsi"/>
          <w:b/>
          <w:sz w:val="16"/>
          <w:szCs w:val="16"/>
        </w:rPr>
        <w:t xml:space="preserve">Článek </w:t>
      </w:r>
      <w:r w:rsidR="00B31848" w:rsidRPr="004D5679">
        <w:rPr>
          <w:rFonts w:cstheme="minorHAnsi"/>
          <w:b/>
          <w:sz w:val="16"/>
          <w:szCs w:val="16"/>
        </w:rPr>
        <w:t>3</w:t>
      </w:r>
    </w:p>
    <w:p w:rsidR="00880B5E" w:rsidRPr="004D5679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4D5679">
        <w:rPr>
          <w:rFonts w:cstheme="minorHAnsi"/>
          <w:b/>
          <w:sz w:val="16"/>
          <w:szCs w:val="16"/>
        </w:rPr>
        <w:t xml:space="preserve">Poskytnutí </w:t>
      </w:r>
      <w:r w:rsidR="005E71B5" w:rsidRPr="004D5679">
        <w:rPr>
          <w:rFonts w:cstheme="minorHAnsi"/>
          <w:b/>
          <w:sz w:val="16"/>
          <w:szCs w:val="16"/>
        </w:rPr>
        <w:t>Pod</w:t>
      </w:r>
      <w:r w:rsidRPr="004D5679">
        <w:rPr>
          <w:rFonts w:cstheme="minorHAnsi"/>
          <w:b/>
          <w:sz w:val="16"/>
          <w:szCs w:val="16"/>
        </w:rPr>
        <w:t>licence</w:t>
      </w:r>
    </w:p>
    <w:p w:rsidR="00135ADC" w:rsidRPr="004D5679" w:rsidRDefault="00135ADC" w:rsidP="00880B5E">
      <w:pPr>
        <w:jc w:val="both"/>
        <w:rPr>
          <w:rFonts w:cstheme="minorHAnsi"/>
          <w:sz w:val="16"/>
          <w:szCs w:val="16"/>
        </w:rPr>
      </w:pPr>
    </w:p>
    <w:p w:rsidR="00880B5E" w:rsidRPr="004D5679" w:rsidRDefault="00E8661D" w:rsidP="00880B5E">
      <w:p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>Poskytovatel t</w:t>
      </w:r>
      <w:r w:rsidR="00880B5E" w:rsidRPr="004D5679">
        <w:rPr>
          <w:rFonts w:cstheme="minorHAnsi"/>
          <w:sz w:val="16"/>
          <w:szCs w:val="16"/>
        </w:rPr>
        <w:t xml:space="preserve">outo Smlouvou a za podmínek v ní stanovených poskytuje </w:t>
      </w:r>
      <w:r w:rsidRPr="004D5679">
        <w:rPr>
          <w:rFonts w:cstheme="minorHAnsi"/>
          <w:sz w:val="16"/>
          <w:szCs w:val="16"/>
        </w:rPr>
        <w:t xml:space="preserve">Nabyvateli </w:t>
      </w:r>
      <w:r w:rsidR="00AE773F" w:rsidRPr="004D5679">
        <w:rPr>
          <w:rFonts w:cstheme="minorHAnsi"/>
          <w:sz w:val="16"/>
          <w:szCs w:val="16"/>
        </w:rPr>
        <w:t xml:space="preserve">Podlicenci (tj. </w:t>
      </w:r>
      <w:r w:rsidR="00880B5E" w:rsidRPr="004D5679">
        <w:rPr>
          <w:rFonts w:cstheme="minorHAnsi"/>
          <w:sz w:val="16"/>
          <w:szCs w:val="16"/>
        </w:rPr>
        <w:t xml:space="preserve">oprávnění k výkonu práva užívat </w:t>
      </w:r>
      <w:r w:rsidR="00207464" w:rsidRPr="004D5679">
        <w:rPr>
          <w:rFonts w:cstheme="minorHAnsi"/>
          <w:sz w:val="16"/>
          <w:szCs w:val="16"/>
        </w:rPr>
        <w:t xml:space="preserve">služby a funkce </w:t>
      </w:r>
      <w:r w:rsidRPr="004D5679">
        <w:rPr>
          <w:rFonts w:cstheme="minorHAnsi"/>
          <w:sz w:val="16"/>
          <w:szCs w:val="16"/>
        </w:rPr>
        <w:t>webov</w:t>
      </w:r>
      <w:r w:rsidR="00207464" w:rsidRPr="004D5679">
        <w:rPr>
          <w:rFonts w:cstheme="minorHAnsi"/>
          <w:sz w:val="16"/>
          <w:szCs w:val="16"/>
        </w:rPr>
        <w:t>é aplikace</w:t>
      </w:r>
      <w:r w:rsidRPr="004D5679">
        <w:rPr>
          <w:rFonts w:cstheme="minorHAnsi"/>
          <w:sz w:val="16"/>
          <w:szCs w:val="16"/>
        </w:rPr>
        <w:t xml:space="preserve"> PLANSERVIS</w:t>
      </w:r>
      <w:r w:rsidR="00AE773F" w:rsidRPr="004D5679">
        <w:rPr>
          <w:rFonts w:cstheme="minorHAnsi"/>
          <w:sz w:val="16"/>
          <w:szCs w:val="16"/>
        </w:rPr>
        <w:t>)</w:t>
      </w:r>
      <w:r w:rsidRPr="004D5679">
        <w:rPr>
          <w:rFonts w:cstheme="minorHAnsi"/>
          <w:sz w:val="16"/>
          <w:szCs w:val="16"/>
        </w:rPr>
        <w:t xml:space="preserve"> a Nabyvatel t</w:t>
      </w:r>
      <w:r w:rsidR="00AE773F" w:rsidRPr="004D5679">
        <w:rPr>
          <w:rFonts w:cstheme="minorHAnsi"/>
          <w:sz w:val="16"/>
          <w:szCs w:val="16"/>
        </w:rPr>
        <w:t>akto udělenou P</w:t>
      </w:r>
      <w:r w:rsidRPr="004D5679">
        <w:rPr>
          <w:rFonts w:cstheme="minorHAnsi"/>
          <w:sz w:val="16"/>
          <w:szCs w:val="16"/>
        </w:rPr>
        <w:t xml:space="preserve">odlicenci </w:t>
      </w:r>
      <w:r w:rsidR="00880B5E" w:rsidRPr="004D5679">
        <w:rPr>
          <w:rFonts w:cstheme="minorHAnsi"/>
          <w:sz w:val="16"/>
          <w:szCs w:val="16"/>
        </w:rPr>
        <w:t xml:space="preserve">přijímá a zavazuje se za poskytnutí </w:t>
      </w:r>
      <w:r w:rsidRPr="004D5679">
        <w:rPr>
          <w:rFonts w:cstheme="minorHAnsi"/>
          <w:sz w:val="16"/>
          <w:szCs w:val="16"/>
        </w:rPr>
        <w:t>Pod</w:t>
      </w:r>
      <w:r w:rsidR="00880B5E" w:rsidRPr="004D5679">
        <w:rPr>
          <w:rFonts w:cstheme="minorHAnsi"/>
          <w:sz w:val="16"/>
          <w:szCs w:val="16"/>
        </w:rPr>
        <w:t xml:space="preserve">licence zaplatit </w:t>
      </w:r>
      <w:r w:rsidRPr="004D5679">
        <w:rPr>
          <w:rFonts w:cstheme="minorHAnsi"/>
          <w:sz w:val="16"/>
          <w:szCs w:val="16"/>
        </w:rPr>
        <w:t xml:space="preserve">Poskytovateli </w:t>
      </w:r>
      <w:r w:rsidR="00880B5E" w:rsidRPr="004D5679">
        <w:rPr>
          <w:rFonts w:cstheme="minorHAnsi"/>
          <w:sz w:val="16"/>
          <w:szCs w:val="16"/>
        </w:rPr>
        <w:t xml:space="preserve">Odměnu, ve výši sjednané dále. </w:t>
      </w:r>
    </w:p>
    <w:p w:rsidR="00E9723D" w:rsidRPr="004D5679" w:rsidRDefault="00E9723D" w:rsidP="00880B5E">
      <w:pPr>
        <w:jc w:val="both"/>
        <w:rPr>
          <w:rFonts w:cstheme="minorHAnsi"/>
          <w:sz w:val="16"/>
          <w:szCs w:val="16"/>
        </w:rPr>
      </w:pPr>
    </w:p>
    <w:p w:rsidR="006279F7" w:rsidRPr="004D5679" w:rsidRDefault="00E8661D" w:rsidP="006279F7">
      <w:p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>Poskytovatel se zavazuje poskytnout Nabyvateli d</w:t>
      </w:r>
      <w:r w:rsidR="00880B5E" w:rsidRPr="004D5679">
        <w:rPr>
          <w:rFonts w:cstheme="minorHAnsi"/>
          <w:sz w:val="16"/>
          <w:szCs w:val="16"/>
        </w:rPr>
        <w:t xml:space="preserve">o </w:t>
      </w:r>
      <w:r w:rsidR="00AE773F" w:rsidRPr="004D5679">
        <w:rPr>
          <w:rFonts w:cstheme="minorHAnsi"/>
          <w:sz w:val="16"/>
          <w:szCs w:val="16"/>
        </w:rPr>
        <w:t>3</w:t>
      </w:r>
      <w:r w:rsidR="00880B5E" w:rsidRPr="004D5679">
        <w:rPr>
          <w:rFonts w:cstheme="minorHAnsi"/>
          <w:sz w:val="16"/>
          <w:szCs w:val="16"/>
        </w:rPr>
        <w:t xml:space="preserve"> pracovních dnů po uzavření </w:t>
      </w:r>
      <w:r w:rsidRPr="004D5679">
        <w:rPr>
          <w:rFonts w:cstheme="minorHAnsi"/>
          <w:sz w:val="16"/>
          <w:szCs w:val="16"/>
        </w:rPr>
        <w:t xml:space="preserve">této </w:t>
      </w:r>
      <w:r w:rsidR="00880B5E" w:rsidRPr="004D5679">
        <w:rPr>
          <w:rFonts w:cstheme="minorHAnsi"/>
          <w:sz w:val="16"/>
          <w:szCs w:val="16"/>
        </w:rPr>
        <w:t xml:space="preserve">Smlouvy veškeré </w:t>
      </w:r>
      <w:r w:rsidR="00AE773F" w:rsidRPr="004D5679">
        <w:rPr>
          <w:rFonts w:cstheme="minorHAnsi"/>
          <w:sz w:val="16"/>
          <w:szCs w:val="16"/>
        </w:rPr>
        <w:t>materiály a informace potřebné k využití</w:t>
      </w:r>
      <w:r w:rsidR="00880B5E" w:rsidRPr="004D5679">
        <w:rPr>
          <w:rFonts w:cstheme="minorHAnsi"/>
          <w:sz w:val="16"/>
          <w:szCs w:val="16"/>
        </w:rPr>
        <w:t xml:space="preserve"> </w:t>
      </w:r>
      <w:r w:rsidRPr="004D5679">
        <w:rPr>
          <w:rFonts w:cstheme="minorHAnsi"/>
          <w:sz w:val="16"/>
          <w:szCs w:val="16"/>
        </w:rPr>
        <w:t>Pod</w:t>
      </w:r>
      <w:r w:rsidR="00880B5E" w:rsidRPr="004D5679">
        <w:rPr>
          <w:rFonts w:cstheme="minorHAnsi"/>
          <w:sz w:val="16"/>
          <w:szCs w:val="16"/>
        </w:rPr>
        <w:t xml:space="preserve">licence. </w:t>
      </w:r>
      <w:r w:rsidRPr="004D5679">
        <w:rPr>
          <w:rFonts w:cstheme="minorHAnsi"/>
          <w:sz w:val="16"/>
          <w:szCs w:val="16"/>
        </w:rPr>
        <w:t xml:space="preserve">Poskytovatel </w:t>
      </w:r>
      <w:r w:rsidR="00880B5E" w:rsidRPr="004D5679">
        <w:rPr>
          <w:rFonts w:cstheme="minorHAnsi"/>
          <w:sz w:val="16"/>
          <w:szCs w:val="16"/>
        </w:rPr>
        <w:t xml:space="preserve">splní svou povinnost </w:t>
      </w:r>
      <w:r w:rsidR="00AE773F" w:rsidRPr="004D5679">
        <w:rPr>
          <w:rFonts w:cstheme="minorHAnsi"/>
          <w:sz w:val="16"/>
          <w:szCs w:val="16"/>
        </w:rPr>
        <w:t xml:space="preserve">umožnit </w:t>
      </w:r>
      <w:r w:rsidRPr="004D5679">
        <w:rPr>
          <w:rFonts w:cstheme="minorHAnsi"/>
          <w:sz w:val="16"/>
          <w:szCs w:val="16"/>
        </w:rPr>
        <w:t xml:space="preserve">Nabyvateli </w:t>
      </w:r>
      <w:r w:rsidR="00AE773F" w:rsidRPr="004D5679">
        <w:rPr>
          <w:rFonts w:cstheme="minorHAnsi"/>
          <w:sz w:val="16"/>
          <w:szCs w:val="16"/>
        </w:rPr>
        <w:t>využí</w:t>
      </w:r>
      <w:r w:rsidR="0083014A" w:rsidRPr="004D5679">
        <w:rPr>
          <w:rFonts w:cstheme="minorHAnsi"/>
          <w:sz w:val="16"/>
          <w:szCs w:val="16"/>
        </w:rPr>
        <w:t>va</w:t>
      </w:r>
      <w:r w:rsidR="00AE773F" w:rsidRPr="004D5679">
        <w:rPr>
          <w:rFonts w:cstheme="minorHAnsi"/>
          <w:sz w:val="16"/>
          <w:szCs w:val="16"/>
        </w:rPr>
        <w:t xml:space="preserve">t </w:t>
      </w:r>
      <w:r w:rsidRPr="004D5679">
        <w:rPr>
          <w:rFonts w:cstheme="minorHAnsi"/>
          <w:sz w:val="16"/>
          <w:szCs w:val="16"/>
        </w:rPr>
        <w:t>Pod</w:t>
      </w:r>
      <w:r w:rsidR="00880B5E" w:rsidRPr="004D5679">
        <w:rPr>
          <w:rFonts w:cstheme="minorHAnsi"/>
          <w:sz w:val="16"/>
          <w:szCs w:val="16"/>
        </w:rPr>
        <w:t xml:space="preserve">licenci ve sjednaném rozsahu tím, že fakticky umožní </w:t>
      </w:r>
      <w:r w:rsidRPr="004D5679">
        <w:rPr>
          <w:rFonts w:cstheme="minorHAnsi"/>
          <w:sz w:val="16"/>
          <w:szCs w:val="16"/>
        </w:rPr>
        <w:t>Nabyvateli u</w:t>
      </w:r>
      <w:r w:rsidR="00880B5E" w:rsidRPr="004D5679">
        <w:rPr>
          <w:rFonts w:cstheme="minorHAnsi"/>
          <w:sz w:val="16"/>
          <w:szCs w:val="16"/>
        </w:rPr>
        <w:t xml:space="preserve">žívat </w:t>
      </w:r>
      <w:r w:rsidRPr="004D5679">
        <w:rPr>
          <w:rFonts w:cstheme="minorHAnsi"/>
          <w:sz w:val="16"/>
          <w:szCs w:val="16"/>
        </w:rPr>
        <w:t xml:space="preserve">webovou aplikaci </w:t>
      </w:r>
      <w:r w:rsidR="00E9723D" w:rsidRPr="004D5679">
        <w:rPr>
          <w:rFonts w:cstheme="minorHAnsi"/>
          <w:sz w:val="16"/>
          <w:szCs w:val="16"/>
        </w:rPr>
        <w:t xml:space="preserve">dálkovým přístupem </w:t>
      </w:r>
      <w:r w:rsidR="00AE773F" w:rsidRPr="004D5679">
        <w:rPr>
          <w:rFonts w:cstheme="minorHAnsi"/>
          <w:sz w:val="16"/>
          <w:szCs w:val="16"/>
        </w:rPr>
        <w:t xml:space="preserve">prostřednictvím webového rozhraní </w:t>
      </w:r>
      <w:hyperlink r:id="rId11" w:history="1">
        <w:r w:rsidR="00AE773F" w:rsidRPr="004D5679">
          <w:rPr>
            <w:rStyle w:val="Hypertextovodkaz"/>
            <w:rFonts w:cstheme="minorHAnsi"/>
            <w:color w:val="auto"/>
            <w:sz w:val="16"/>
            <w:szCs w:val="16"/>
          </w:rPr>
          <w:t>www.planservis.cz</w:t>
        </w:r>
      </w:hyperlink>
      <w:r w:rsidR="00E9723D" w:rsidRPr="004D5679">
        <w:rPr>
          <w:rFonts w:cstheme="minorHAnsi"/>
          <w:sz w:val="16"/>
          <w:szCs w:val="16"/>
        </w:rPr>
        <w:t xml:space="preserve"> s tím, že bez zbytečného odkladu po uzavření této smlouvy Poskytovatel zřídí Nabyvateli uživatelský účet a sdělí mu přístupová jména a hesla. </w:t>
      </w:r>
    </w:p>
    <w:p w:rsidR="00821690" w:rsidRPr="004D5679" w:rsidRDefault="00821690" w:rsidP="0093162D">
      <w:pPr>
        <w:jc w:val="both"/>
        <w:rPr>
          <w:sz w:val="16"/>
          <w:szCs w:val="16"/>
        </w:rPr>
      </w:pPr>
    </w:p>
    <w:p w:rsidR="0093162D" w:rsidRPr="004D5679" w:rsidRDefault="0093162D" w:rsidP="0093162D">
      <w:pPr>
        <w:jc w:val="both"/>
        <w:rPr>
          <w:rFonts w:cstheme="minorHAnsi"/>
          <w:b/>
          <w:sz w:val="16"/>
          <w:szCs w:val="16"/>
        </w:rPr>
      </w:pPr>
    </w:p>
    <w:p w:rsidR="00880B5E" w:rsidRPr="004D5679" w:rsidRDefault="009F29DF" w:rsidP="0093162D">
      <w:pPr>
        <w:jc w:val="center"/>
        <w:rPr>
          <w:rFonts w:cstheme="minorHAnsi"/>
          <w:sz w:val="16"/>
          <w:szCs w:val="16"/>
        </w:rPr>
      </w:pPr>
      <w:r w:rsidRPr="004D5679">
        <w:rPr>
          <w:rFonts w:cstheme="minorHAnsi"/>
          <w:b/>
          <w:sz w:val="16"/>
          <w:szCs w:val="16"/>
        </w:rPr>
        <w:t>Článek</w:t>
      </w:r>
      <w:r w:rsidR="00D42C3E" w:rsidRPr="004D5679">
        <w:rPr>
          <w:rFonts w:cstheme="minorHAnsi"/>
          <w:b/>
          <w:sz w:val="16"/>
          <w:szCs w:val="16"/>
        </w:rPr>
        <w:t xml:space="preserve"> 4</w:t>
      </w:r>
    </w:p>
    <w:p w:rsidR="00880B5E" w:rsidRPr="004D5679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4D5679">
        <w:rPr>
          <w:rFonts w:cstheme="minorHAnsi"/>
          <w:b/>
          <w:sz w:val="16"/>
          <w:szCs w:val="16"/>
        </w:rPr>
        <w:t xml:space="preserve">Rozsah </w:t>
      </w:r>
      <w:r w:rsidR="005E71B5" w:rsidRPr="004D5679">
        <w:rPr>
          <w:rFonts w:cstheme="minorHAnsi"/>
          <w:b/>
          <w:sz w:val="16"/>
          <w:szCs w:val="16"/>
        </w:rPr>
        <w:t>Pod</w:t>
      </w:r>
      <w:r w:rsidRPr="004D5679">
        <w:rPr>
          <w:rFonts w:cstheme="minorHAnsi"/>
          <w:b/>
          <w:sz w:val="16"/>
          <w:szCs w:val="16"/>
        </w:rPr>
        <w:t>licence</w:t>
      </w:r>
    </w:p>
    <w:p w:rsidR="009F29DF" w:rsidRPr="004D5679" w:rsidRDefault="009F29DF" w:rsidP="009F29DF">
      <w:pPr>
        <w:rPr>
          <w:rFonts w:cstheme="minorHAnsi"/>
          <w:b/>
          <w:sz w:val="16"/>
          <w:szCs w:val="16"/>
        </w:rPr>
      </w:pPr>
    </w:p>
    <w:p w:rsidR="009F29DF" w:rsidRPr="004D5679" w:rsidRDefault="009F29DF" w:rsidP="009F29DF">
      <w:p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>Podlicence bude poskytnuta k takovým způsobům užití a v takovém rozsahu, jak to je nutné k d</w:t>
      </w:r>
      <w:r w:rsidR="006279F7" w:rsidRPr="004D5679">
        <w:rPr>
          <w:rFonts w:cstheme="minorHAnsi"/>
          <w:sz w:val="16"/>
          <w:szCs w:val="16"/>
        </w:rPr>
        <w:t>osažení účelu Podlicenční smlouvy. Jedná se o P</w:t>
      </w:r>
      <w:r w:rsidRPr="004D5679">
        <w:rPr>
          <w:rFonts w:cstheme="minorHAnsi"/>
          <w:sz w:val="16"/>
          <w:szCs w:val="16"/>
        </w:rPr>
        <w:t xml:space="preserve">odlicenci nevýhradní, </w:t>
      </w:r>
      <w:r w:rsidR="006279F7" w:rsidRPr="004D5679">
        <w:rPr>
          <w:rFonts w:cstheme="minorHAnsi"/>
          <w:sz w:val="16"/>
          <w:szCs w:val="16"/>
        </w:rPr>
        <w:t xml:space="preserve">personálně </w:t>
      </w:r>
      <w:r w:rsidRPr="004D5679">
        <w:rPr>
          <w:rFonts w:cstheme="minorHAnsi"/>
          <w:sz w:val="16"/>
          <w:szCs w:val="16"/>
        </w:rPr>
        <w:t xml:space="preserve">omezenou </w:t>
      </w:r>
      <w:r w:rsidR="00D709FD" w:rsidRPr="004D5679">
        <w:rPr>
          <w:rFonts w:cstheme="minorHAnsi"/>
          <w:sz w:val="16"/>
          <w:szCs w:val="16"/>
        </w:rPr>
        <w:t>na</w:t>
      </w:r>
      <w:r w:rsidR="006279F7" w:rsidRPr="004D5679">
        <w:rPr>
          <w:rFonts w:cstheme="minorHAnsi"/>
          <w:sz w:val="16"/>
          <w:szCs w:val="16"/>
        </w:rPr>
        <w:t xml:space="preserve"> </w:t>
      </w:r>
      <w:r w:rsidR="008F30E3" w:rsidRPr="004D5679">
        <w:rPr>
          <w:rFonts w:cstheme="minorHAnsi"/>
          <w:sz w:val="16"/>
          <w:szCs w:val="16"/>
        </w:rPr>
        <w:t>intern</w:t>
      </w:r>
      <w:r w:rsidR="006279F7" w:rsidRPr="004D5679">
        <w:rPr>
          <w:rFonts w:cstheme="minorHAnsi"/>
          <w:sz w:val="16"/>
          <w:szCs w:val="16"/>
        </w:rPr>
        <w:t>í použití Nabyvatele</w:t>
      </w:r>
      <w:r w:rsidRPr="004D5679">
        <w:rPr>
          <w:rFonts w:cstheme="minorHAnsi"/>
          <w:sz w:val="16"/>
          <w:szCs w:val="16"/>
        </w:rPr>
        <w:t xml:space="preserve">, množstevně </w:t>
      </w:r>
      <w:r w:rsidR="006279F7" w:rsidRPr="004D5679">
        <w:rPr>
          <w:rFonts w:cstheme="minorHAnsi"/>
          <w:sz w:val="16"/>
          <w:szCs w:val="16"/>
        </w:rPr>
        <w:t xml:space="preserve">omezenou </w:t>
      </w:r>
      <w:r w:rsidRPr="004D5679">
        <w:rPr>
          <w:rFonts w:cstheme="minorHAnsi"/>
          <w:sz w:val="16"/>
          <w:szCs w:val="16"/>
        </w:rPr>
        <w:t>na bu</w:t>
      </w:r>
      <w:r w:rsidR="00CD3A0D" w:rsidRPr="004D5679">
        <w:rPr>
          <w:rFonts w:cstheme="minorHAnsi"/>
          <w:sz w:val="16"/>
          <w:szCs w:val="16"/>
        </w:rPr>
        <w:t xml:space="preserve">dovu situovanou na adrese </w:t>
      </w:r>
      <w:proofErr w:type="spellStart"/>
      <w:r w:rsidR="001D053A" w:rsidRPr="004D5679">
        <w:rPr>
          <w:rFonts w:eastAsia="Calibri"/>
          <w:sz w:val="16"/>
          <w:szCs w:val="16"/>
          <w:lang w:eastAsia="cs-CZ"/>
        </w:rPr>
        <w:t>Enám</w:t>
      </w:r>
      <w:proofErr w:type="spellEnd"/>
      <w:r w:rsidR="001D053A" w:rsidRPr="004D5679">
        <w:rPr>
          <w:rFonts w:eastAsia="Calibri"/>
          <w:sz w:val="16"/>
          <w:szCs w:val="16"/>
          <w:lang w:eastAsia="cs-CZ"/>
        </w:rPr>
        <w:t>. SNP 13, 613 00 Brno – Sever</w:t>
      </w:r>
      <w:r w:rsidRPr="004D5679">
        <w:rPr>
          <w:rFonts w:cstheme="minorHAnsi"/>
          <w:sz w:val="16"/>
          <w:szCs w:val="16"/>
        </w:rPr>
        <w:t xml:space="preserve"> a časově </w:t>
      </w:r>
      <w:r w:rsidR="006279F7" w:rsidRPr="004D5679">
        <w:rPr>
          <w:rFonts w:cstheme="minorHAnsi"/>
          <w:sz w:val="16"/>
          <w:szCs w:val="16"/>
        </w:rPr>
        <w:t xml:space="preserve">omezenou </w:t>
      </w:r>
      <w:r w:rsidRPr="004D5679">
        <w:rPr>
          <w:rFonts w:cstheme="minorHAnsi"/>
          <w:sz w:val="16"/>
          <w:szCs w:val="16"/>
        </w:rPr>
        <w:t xml:space="preserve">na dobu trvání </w:t>
      </w:r>
      <w:r w:rsidR="006279F7" w:rsidRPr="004D5679">
        <w:rPr>
          <w:rFonts w:cstheme="minorHAnsi"/>
          <w:sz w:val="16"/>
          <w:szCs w:val="16"/>
        </w:rPr>
        <w:t>této P</w:t>
      </w:r>
      <w:r w:rsidRPr="004D5679">
        <w:rPr>
          <w:rFonts w:cstheme="minorHAnsi"/>
          <w:sz w:val="16"/>
          <w:szCs w:val="16"/>
        </w:rPr>
        <w:t xml:space="preserve">odlicenční smlouvy. Územní rozsah </w:t>
      </w:r>
      <w:r w:rsidR="006279F7" w:rsidRPr="004D5679">
        <w:rPr>
          <w:rFonts w:cstheme="minorHAnsi"/>
          <w:sz w:val="16"/>
          <w:szCs w:val="16"/>
        </w:rPr>
        <w:t>P</w:t>
      </w:r>
      <w:r w:rsidRPr="004D5679">
        <w:rPr>
          <w:rFonts w:cstheme="minorHAnsi"/>
          <w:sz w:val="16"/>
          <w:szCs w:val="16"/>
        </w:rPr>
        <w:t>odlicence je omezen na území České republiky.</w:t>
      </w:r>
      <w:r w:rsidR="003C60D6" w:rsidRPr="004D5679">
        <w:rPr>
          <w:rFonts w:cstheme="minorHAnsi"/>
          <w:sz w:val="16"/>
          <w:szCs w:val="16"/>
        </w:rPr>
        <w:t xml:space="preserve"> </w:t>
      </w:r>
      <w:r w:rsidR="0083014A" w:rsidRPr="004D5679">
        <w:rPr>
          <w:rFonts w:cstheme="minorHAnsi"/>
          <w:sz w:val="16"/>
          <w:szCs w:val="16"/>
        </w:rPr>
        <w:t xml:space="preserve">Smluvní strany se dohodly, že </w:t>
      </w:r>
      <w:r w:rsidR="003C60D6" w:rsidRPr="004D5679">
        <w:rPr>
          <w:rFonts w:cstheme="minorHAnsi"/>
          <w:sz w:val="16"/>
          <w:szCs w:val="16"/>
        </w:rPr>
        <w:t xml:space="preserve">Nabyvatel není povinen autorské dílo užívat. </w:t>
      </w:r>
    </w:p>
    <w:p w:rsidR="009F29DF" w:rsidRPr="004D5679" w:rsidRDefault="009F29DF" w:rsidP="009F29DF">
      <w:pPr>
        <w:rPr>
          <w:rFonts w:cstheme="minorHAnsi"/>
          <w:b/>
          <w:sz w:val="16"/>
          <w:szCs w:val="16"/>
        </w:rPr>
      </w:pPr>
    </w:p>
    <w:p w:rsidR="006279F7" w:rsidRPr="004D5679" w:rsidRDefault="006279F7" w:rsidP="006279F7">
      <w:p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 xml:space="preserve">Poskytovatel </w:t>
      </w:r>
      <w:r w:rsidR="00880B5E" w:rsidRPr="004D5679">
        <w:rPr>
          <w:rFonts w:cstheme="minorHAnsi"/>
          <w:sz w:val="16"/>
          <w:szCs w:val="16"/>
        </w:rPr>
        <w:t xml:space="preserve">poskytuje </w:t>
      </w:r>
      <w:r w:rsidRPr="004D5679">
        <w:rPr>
          <w:rFonts w:cstheme="minorHAnsi"/>
          <w:sz w:val="16"/>
          <w:szCs w:val="16"/>
        </w:rPr>
        <w:t>Nabyvateli Podl</w:t>
      </w:r>
      <w:r w:rsidR="00880B5E" w:rsidRPr="004D5679">
        <w:rPr>
          <w:rFonts w:cstheme="minorHAnsi"/>
          <w:sz w:val="16"/>
          <w:szCs w:val="16"/>
        </w:rPr>
        <w:t xml:space="preserve">icenci k užívání </w:t>
      </w:r>
      <w:r w:rsidRPr="004D5679">
        <w:rPr>
          <w:rFonts w:cstheme="minorHAnsi"/>
          <w:sz w:val="16"/>
          <w:szCs w:val="16"/>
        </w:rPr>
        <w:t xml:space="preserve">webové aplikace v původní podobě </w:t>
      </w:r>
    </w:p>
    <w:p w:rsidR="00880B5E" w:rsidRPr="004D5679" w:rsidRDefault="00D709FD" w:rsidP="006279F7">
      <w:pPr>
        <w:pStyle w:val="Odstavecseseznamem"/>
        <w:numPr>
          <w:ilvl w:val="0"/>
          <w:numId w:val="19"/>
        </w:num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>k</w:t>
      </w:r>
      <w:r w:rsidR="006279F7" w:rsidRPr="004D5679">
        <w:rPr>
          <w:rFonts w:cstheme="minorHAnsi"/>
          <w:sz w:val="16"/>
          <w:szCs w:val="16"/>
        </w:rPr>
        <w:t> tom</w:t>
      </w:r>
      <w:r w:rsidRPr="004D5679">
        <w:rPr>
          <w:rFonts w:cstheme="minorHAnsi"/>
          <w:sz w:val="16"/>
          <w:szCs w:val="16"/>
        </w:rPr>
        <w:t>u</w:t>
      </w:r>
      <w:r w:rsidR="006279F7" w:rsidRPr="004D5679">
        <w:rPr>
          <w:rFonts w:cstheme="minorHAnsi"/>
          <w:sz w:val="16"/>
          <w:szCs w:val="16"/>
        </w:rPr>
        <w:t xml:space="preserve">to způsobu užití </w:t>
      </w:r>
      <w:r w:rsidR="0083014A" w:rsidRPr="004D5679">
        <w:rPr>
          <w:rFonts w:cstheme="minorHAnsi"/>
          <w:sz w:val="16"/>
          <w:szCs w:val="16"/>
        </w:rPr>
        <w:t>–</w:t>
      </w:r>
      <w:r w:rsidR="006279F7" w:rsidRPr="004D5679">
        <w:rPr>
          <w:rFonts w:cstheme="minorHAnsi"/>
          <w:sz w:val="16"/>
          <w:szCs w:val="16"/>
        </w:rPr>
        <w:t xml:space="preserve"> </w:t>
      </w:r>
      <w:r w:rsidR="0083014A" w:rsidRPr="004D5679">
        <w:rPr>
          <w:rFonts w:cstheme="minorHAnsi"/>
          <w:sz w:val="16"/>
          <w:szCs w:val="16"/>
        </w:rPr>
        <w:t xml:space="preserve">dálkový </w:t>
      </w:r>
      <w:r w:rsidR="00880B5E" w:rsidRPr="004D5679">
        <w:rPr>
          <w:rFonts w:cstheme="minorHAnsi"/>
          <w:sz w:val="16"/>
          <w:szCs w:val="16"/>
        </w:rPr>
        <w:t>přístup k webové aplikaci zobrazené v prostředí webového prohlížeče</w:t>
      </w:r>
      <w:r w:rsidR="0083014A" w:rsidRPr="004D5679">
        <w:rPr>
          <w:rFonts w:cstheme="minorHAnsi"/>
          <w:sz w:val="16"/>
          <w:szCs w:val="16"/>
        </w:rPr>
        <w:t xml:space="preserve"> prostřednictvím webového rozhraní </w:t>
      </w:r>
      <w:hyperlink r:id="rId12" w:history="1">
        <w:r w:rsidR="0083014A" w:rsidRPr="004D5679">
          <w:rPr>
            <w:rStyle w:val="Hypertextovodkaz"/>
            <w:rFonts w:cstheme="minorHAnsi"/>
            <w:color w:val="auto"/>
            <w:sz w:val="16"/>
            <w:szCs w:val="16"/>
          </w:rPr>
          <w:t>www.planservis.cz</w:t>
        </w:r>
      </w:hyperlink>
      <w:r w:rsidR="00880B5E" w:rsidRPr="004D5679">
        <w:rPr>
          <w:rFonts w:cstheme="minorHAnsi"/>
          <w:sz w:val="16"/>
          <w:szCs w:val="16"/>
        </w:rPr>
        <w:t xml:space="preserve"> </w:t>
      </w:r>
      <w:r w:rsidR="006279F7" w:rsidRPr="004D5679">
        <w:rPr>
          <w:rFonts w:cstheme="minorHAnsi"/>
          <w:sz w:val="16"/>
          <w:szCs w:val="16"/>
        </w:rPr>
        <w:t xml:space="preserve">(způsob užití) a </w:t>
      </w:r>
    </w:p>
    <w:p w:rsidR="00880B5E" w:rsidRPr="004D5679" w:rsidRDefault="00880B5E" w:rsidP="006279F7">
      <w:pPr>
        <w:pStyle w:val="Odstavecseseznamem"/>
        <w:numPr>
          <w:ilvl w:val="0"/>
          <w:numId w:val="19"/>
        </w:num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>a v tomto rozsahu</w:t>
      </w:r>
      <w:r w:rsidR="006279F7" w:rsidRPr="004D5679">
        <w:rPr>
          <w:rFonts w:cstheme="minorHAnsi"/>
          <w:sz w:val="16"/>
          <w:szCs w:val="16"/>
        </w:rPr>
        <w:t xml:space="preserve"> - </w:t>
      </w:r>
      <w:r w:rsidRPr="004D5679">
        <w:rPr>
          <w:rFonts w:cstheme="minorHAnsi"/>
          <w:sz w:val="16"/>
          <w:szCs w:val="16"/>
        </w:rPr>
        <w:t xml:space="preserve">zobrazení formou interaktivních </w:t>
      </w:r>
      <w:proofErr w:type="spellStart"/>
      <w:r w:rsidRPr="004D5679">
        <w:rPr>
          <w:rFonts w:cstheme="minorHAnsi"/>
          <w:sz w:val="16"/>
          <w:szCs w:val="16"/>
        </w:rPr>
        <w:t>dashboardů</w:t>
      </w:r>
      <w:proofErr w:type="spellEnd"/>
      <w:r w:rsidR="006279F7" w:rsidRPr="004D5679">
        <w:rPr>
          <w:rFonts w:cstheme="minorHAnsi"/>
          <w:sz w:val="16"/>
          <w:szCs w:val="16"/>
        </w:rPr>
        <w:t>,</w:t>
      </w:r>
      <w:r w:rsidRPr="004D5679">
        <w:rPr>
          <w:rFonts w:cstheme="minorHAnsi"/>
          <w:sz w:val="16"/>
          <w:szCs w:val="16"/>
        </w:rPr>
        <w:t xml:space="preserve"> odpovídající</w:t>
      </w:r>
      <w:r w:rsidR="006279F7" w:rsidRPr="004D5679">
        <w:rPr>
          <w:rFonts w:cstheme="minorHAnsi"/>
          <w:sz w:val="16"/>
          <w:szCs w:val="16"/>
        </w:rPr>
        <w:t>ch</w:t>
      </w:r>
      <w:r w:rsidRPr="004D5679">
        <w:rPr>
          <w:rFonts w:cstheme="minorHAnsi"/>
          <w:sz w:val="16"/>
          <w:szCs w:val="16"/>
        </w:rPr>
        <w:t xml:space="preserve"> minimálně obrazovkám</w:t>
      </w:r>
      <w:r w:rsidR="00ED4008" w:rsidRPr="004D5679">
        <w:rPr>
          <w:rFonts w:cstheme="minorHAnsi"/>
          <w:sz w:val="16"/>
          <w:szCs w:val="16"/>
        </w:rPr>
        <w:t xml:space="preserve">, které Poskytovatel předal Nabyvateli před uzavřením této smlouvy, </w:t>
      </w:r>
      <w:r w:rsidR="00D709FD" w:rsidRPr="004D5679">
        <w:rPr>
          <w:rFonts w:cstheme="minorHAnsi"/>
          <w:sz w:val="16"/>
          <w:szCs w:val="16"/>
        </w:rPr>
        <w:t xml:space="preserve">a jejich tisk </w:t>
      </w:r>
      <w:r w:rsidR="00375292" w:rsidRPr="004D5679">
        <w:rPr>
          <w:rFonts w:cstheme="minorHAnsi"/>
          <w:sz w:val="16"/>
          <w:szCs w:val="16"/>
        </w:rPr>
        <w:t>(rozsah užití).</w:t>
      </w:r>
    </w:p>
    <w:p w:rsidR="00880B5E" w:rsidRPr="004D5679" w:rsidRDefault="008F30E3" w:rsidP="008F30E3">
      <w:pPr>
        <w:tabs>
          <w:tab w:val="left" w:pos="1461"/>
        </w:tabs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ab/>
      </w:r>
    </w:p>
    <w:p w:rsidR="00821690" w:rsidRPr="0083339F" w:rsidRDefault="00821690" w:rsidP="00821690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Nabyvatel není oprávněn uží</w:t>
      </w:r>
      <w:r w:rsidR="000276B1" w:rsidRPr="0083339F">
        <w:rPr>
          <w:sz w:val="16"/>
          <w:szCs w:val="16"/>
        </w:rPr>
        <w:t>vat</w:t>
      </w:r>
      <w:r w:rsidRPr="0083339F">
        <w:rPr>
          <w:sz w:val="16"/>
          <w:szCs w:val="16"/>
        </w:rPr>
        <w:t xml:space="preserve"> </w:t>
      </w:r>
      <w:r w:rsidR="000276B1" w:rsidRPr="0083339F">
        <w:rPr>
          <w:sz w:val="16"/>
          <w:szCs w:val="16"/>
        </w:rPr>
        <w:t xml:space="preserve">a nakládat s </w:t>
      </w:r>
      <w:r w:rsidRPr="0083339F">
        <w:rPr>
          <w:sz w:val="16"/>
          <w:szCs w:val="16"/>
        </w:rPr>
        <w:t xml:space="preserve">webovou aplikaci jiným způsobem a v jiném rozsahu, než-li je uveden v této smlouvě. 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3C60D6" w:rsidRPr="0083339F" w:rsidRDefault="003C60D6" w:rsidP="00880B5E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Nabyvatel </w:t>
      </w:r>
      <w:r w:rsidR="00880B5E" w:rsidRPr="0083339F">
        <w:rPr>
          <w:rFonts w:cstheme="minorHAnsi"/>
          <w:sz w:val="16"/>
          <w:szCs w:val="16"/>
        </w:rPr>
        <w:t>je povinen vždy uží</w:t>
      </w:r>
      <w:r w:rsidRPr="0083339F">
        <w:rPr>
          <w:rFonts w:cstheme="minorHAnsi"/>
          <w:sz w:val="16"/>
          <w:szCs w:val="16"/>
        </w:rPr>
        <w:t>va</w:t>
      </w:r>
      <w:r w:rsidR="00880B5E" w:rsidRPr="0083339F">
        <w:rPr>
          <w:rFonts w:cstheme="minorHAnsi"/>
          <w:sz w:val="16"/>
          <w:szCs w:val="16"/>
        </w:rPr>
        <w:t xml:space="preserve">t </w:t>
      </w:r>
      <w:r w:rsidRPr="0083339F">
        <w:rPr>
          <w:rFonts w:cstheme="minorHAnsi"/>
          <w:sz w:val="16"/>
          <w:szCs w:val="16"/>
        </w:rPr>
        <w:t xml:space="preserve">autorské dílo </w:t>
      </w:r>
      <w:r w:rsidR="00880B5E" w:rsidRPr="0083339F">
        <w:rPr>
          <w:rFonts w:cstheme="minorHAnsi"/>
          <w:sz w:val="16"/>
          <w:szCs w:val="16"/>
        </w:rPr>
        <w:t xml:space="preserve">v původní podobě. </w:t>
      </w:r>
      <w:r w:rsidRPr="0083339F">
        <w:rPr>
          <w:rFonts w:cstheme="minorHAnsi"/>
          <w:sz w:val="16"/>
          <w:szCs w:val="16"/>
        </w:rPr>
        <w:t xml:space="preserve">Nabyvatel </w:t>
      </w:r>
      <w:r w:rsidR="00880B5E" w:rsidRPr="0083339F">
        <w:rPr>
          <w:rFonts w:cstheme="minorHAnsi"/>
          <w:sz w:val="16"/>
          <w:szCs w:val="16"/>
        </w:rPr>
        <w:t xml:space="preserve">není oprávněn </w:t>
      </w:r>
      <w:r w:rsidRPr="0083339F">
        <w:rPr>
          <w:rFonts w:cstheme="minorHAnsi"/>
          <w:sz w:val="16"/>
          <w:szCs w:val="16"/>
        </w:rPr>
        <w:t xml:space="preserve">autorské dílo </w:t>
      </w:r>
      <w:r w:rsidR="00880B5E" w:rsidRPr="0083339F">
        <w:rPr>
          <w:rFonts w:cstheme="minorHAnsi"/>
          <w:sz w:val="16"/>
          <w:szCs w:val="16"/>
        </w:rPr>
        <w:t xml:space="preserve">jakkoli upravovat, měnit nebo zpracovávat </w:t>
      </w:r>
      <w:r w:rsidRPr="0083339F">
        <w:rPr>
          <w:rFonts w:cstheme="minorHAnsi"/>
          <w:sz w:val="16"/>
          <w:szCs w:val="16"/>
        </w:rPr>
        <w:t xml:space="preserve">ani spojit s jiným dílem nebo jej zařadit do souborného díla </w:t>
      </w:r>
      <w:r w:rsidR="00880B5E" w:rsidRPr="0083339F">
        <w:rPr>
          <w:rFonts w:cstheme="minorHAnsi"/>
          <w:sz w:val="16"/>
          <w:szCs w:val="16"/>
        </w:rPr>
        <w:t xml:space="preserve">bez předchozího písemného souhlasu </w:t>
      </w:r>
      <w:r w:rsidRPr="0083339F">
        <w:rPr>
          <w:rFonts w:cstheme="minorHAnsi"/>
          <w:bCs/>
          <w:sz w:val="16"/>
          <w:szCs w:val="16"/>
        </w:rPr>
        <w:t>v</w:t>
      </w:r>
      <w:r w:rsidRPr="0083339F">
        <w:rPr>
          <w:rFonts w:ascii="Calibri" w:hAnsi="Calibri"/>
          <w:sz w:val="16"/>
          <w:szCs w:val="16"/>
        </w:rPr>
        <w:t>ykonavatele autorských majetkových práv</w:t>
      </w:r>
      <w:r w:rsidR="00880B5E" w:rsidRPr="0083339F">
        <w:rPr>
          <w:rFonts w:cstheme="minorHAnsi"/>
          <w:sz w:val="16"/>
          <w:szCs w:val="16"/>
        </w:rPr>
        <w:t xml:space="preserve">. </w:t>
      </w:r>
    </w:p>
    <w:p w:rsidR="00EB0E90" w:rsidRPr="0083339F" w:rsidRDefault="00EB0E90" w:rsidP="00EB0E90">
      <w:pPr>
        <w:jc w:val="both"/>
        <w:rPr>
          <w:sz w:val="16"/>
          <w:szCs w:val="16"/>
        </w:rPr>
      </w:pPr>
    </w:p>
    <w:p w:rsidR="00EB0E90" w:rsidRPr="0083339F" w:rsidRDefault="008F30E3" w:rsidP="00EB0E90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Nabyvatel dále není oprávněn udělovat k </w:t>
      </w:r>
      <w:r w:rsidR="00EB0E90" w:rsidRPr="0083339F">
        <w:rPr>
          <w:sz w:val="16"/>
          <w:szCs w:val="16"/>
        </w:rPr>
        <w:t>autorskému dílu další S</w:t>
      </w:r>
      <w:r w:rsidRPr="0083339F">
        <w:rPr>
          <w:sz w:val="16"/>
          <w:szCs w:val="16"/>
        </w:rPr>
        <w:t>ublicenc</w:t>
      </w:r>
      <w:r w:rsidR="00EB0E90" w:rsidRPr="0083339F">
        <w:rPr>
          <w:sz w:val="16"/>
          <w:szCs w:val="16"/>
        </w:rPr>
        <w:t>e</w:t>
      </w:r>
      <w:r w:rsidRPr="0083339F">
        <w:rPr>
          <w:sz w:val="16"/>
          <w:szCs w:val="16"/>
        </w:rPr>
        <w:t xml:space="preserve"> </w:t>
      </w:r>
      <w:r w:rsidR="00EB0E90" w:rsidRPr="0083339F">
        <w:rPr>
          <w:sz w:val="16"/>
          <w:szCs w:val="16"/>
        </w:rPr>
        <w:t xml:space="preserve">třetím osobám, ani těmto osobám jiným způsobem poskytnout </w:t>
      </w:r>
      <w:r w:rsidR="00821690" w:rsidRPr="0083339F">
        <w:rPr>
          <w:sz w:val="16"/>
          <w:szCs w:val="16"/>
        </w:rPr>
        <w:t xml:space="preserve">přístup k webové </w:t>
      </w:r>
      <w:r w:rsidR="00EB0E90" w:rsidRPr="0083339F">
        <w:rPr>
          <w:sz w:val="16"/>
          <w:szCs w:val="16"/>
        </w:rPr>
        <w:t xml:space="preserve">aplikaci </w:t>
      </w:r>
      <w:r w:rsidRPr="0083339F">
        <w:rPr>
          <w:sz w:val="16"/>
          <w:szCs w:val="16"/>
        </w:rPr>
        <w:t>nebo práva k n</w:t>
      </w:r>
      <w:r w:rsidR="00EB0E90" w:rsidRPr="0083339F">
        <w:rPr>
          <w:sz w:val="16"/>
          <w:szCs w:val="16"/>
        </w:rPr>
        <w:t>í</w:t>
      </w:r>
      <w:r w:rsidRPr="0083339F">
        <w:rPr>
          <w:sz w:val="16"/>
          <w:szCs w:val="16"/>
        </w:rPr>
        <w:t xml:space="preserve">. </w:t>
      </w:r>
    </w:p>
    <w:p w:rsidR="00EB0E90" w:rsidRPr="0083339F" w:rsidRDefault="00EB0E90" w:rsidP="003C60D6">
      <w:pPr>
        <w:jc w:val="both"/>
        <w:rPr>
          <w:sz w:val="16"/>
          <w:szCs w:val="16"/>
        </w:rPr>
      </w:pPr>
    </w:p>
    <w:p w:rsidR="00821690" w:rsidRPr="0083339F" w:rsidRDefault="008F30E3" w:rsidP="003C60D6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V případě, že nabyvatel poruší některou z povinností </w:t>
      </w:r>
      <w:r w:rsidR="00821690" w:rsidRPr="0083339F">
        <w:rPr>
          <w:sz w:val="16"/>
          <w:szCs w:val="16"/>
        </w:rPr>
        <w:t>v tomto článku</w:t>
      </w:r>
      <w:r w:rsidRPr="0083339F">
        <w:rPr>
          <w:sz w:val="16"/>
          <w:szCs w:val="16"/>
        </w:rPr>
        <w:t xml:space="preserve">, zavazuje se za každé jednotlivé </w:t>
      </w:r>
      <w:r w:rsidRPr="0083339F">
        <w:rPr>
          <w:sz w:val="16"/>
          <w:szCs w:val="16"/>
        </w:rPr>
        <w:br/>
        <w:t xml:space="preserve">porušení uhradit </w:t>
      </w:r>
      <w:r w:rsidR="00821690" w:rsidRPr="0083339F">
        <w:rPr>
          <w:sz w:val="16"/>
          <w:szCs w:val="16"/>
        </w:rPr>
        <w:t xml:space="preserve">Poskytovateli </w:t>
      </w:r>
      <w:r w:rsidRPr="0083339F">
        <w:rPr>
          <w:sz w:val="16"/>
          <w:szCs w:val="16"/>
        </w:rPr>
        <w:t xml:space="preserve">smluvní pokutu ve výši desetinásobku měsíční odměny za poskytnutí </w:t>
      </w:r>
      <w:r w:rsidR="00821690" w:rsidRPr="0083339F">
        <w:rPr>
          <w:sz w:val="16"/>
          <w:szCs w:val="16"/>
        </w:rPr>
        <w:t>Podlicence</w:t>
      </w:r>
      <w:r w:rsidRPr="0083339F">
        <w:rPr>
          <w:sz w:val="16"/>
          <w:szCs w:val="16"/>
        </w:rPr>
        <w:t xml:space="preserve"> </w:t>
      </w:r>
      <w:r w:rsidRPr="0083339F">
        <w:rPr>
          <w:sz w:val="16"/>
          <w:szCs w:val="16"/>
        </w:rPr>
        <w:br/>
        <w:t xml:space="preserve">k užívání </w:t>
      </w:r>
      <w:r w:rsidR="00821690" w:rsidRPr="0083339F">
        <w:rPr>
          <w:sz w:val="16"/>
          <w:szCs w:val="16"/>
        </w:rPr>
        <w:t xml:space="preserve">webové aplikace. </w:t>
      </w:r>
    </w:p>
    <w:p w:rsidR="008F30E3" w:rsidRPr="0083339F" w:rsidRDefault="008F30E3" w:rsidP="00880B5E">
      <w:pPr>
        <w:jc w:val="both"/>
        <w:rPr>
          <w:rFonts w:cstheme="minorHAnsi"/>
          <w:b/>
          <w:color w:val="808080" w:themeColor="background1" w:themeShade="80"/>
          <w:sz w:val="16"/>
          <w:szCs w:val="16"/>
          <w:u w:val="single"/>
        </w:rPr>
      </w:pPr>
      <w:r w:rsidRPr="0083339F">
        <w:rPr>
          <w:sz w:val="16"/>
          <w:szCs w:val="16"/>
        </w:rPr>
        <w:br/>
      </w:r>
    </w:p>
    <w:p w:rsidR="008F30E3" w:rsidRPr="0083339F" w:rsidRDefault="008F30E3" w:rsidP="008F30E3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5</w:t>
      </w:r>
    </w:p>
    <w:p w:rsidR="008F30E3" w:rsidRPr="0083339F" w:rsidRDefault="008F30E3" w:rsidP="008F30E3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Užívání a provoz webové aplikace </w:t>
      </w:r>
    </w:p>
    <w:p w:rsidR="008F30E3" w:rsidRPr="004D5679" w:rsidRDefault="008F30E3" w:rsidP="00B47BBA">
      <w:pPr>
        <w:jc w:val="both"/>
        <w:rPr>
          <w:sz w:val="16"/>
          <w:szCs w:val="16"/>
        </w:rPr>
      </w:pPr>
    </w:p>
    <w:p w:rsidR="008F30E3" w:rsidRPr="004D5679" w:rsidRDefault="00B47BBA" w:rsidP="00B47BBA">
      <w:pPr>
        <w:jc w:val="both"/>
        <w:rPr>
          <w:sz w:val="16"/>
          <w:szCs w:val="16"/>
        </w:rPr>
      </w:pPr>
      <w:r w:rsidRPr="004D5679">
        <w:rPr>
          <w:sz w:val="16"/>
          <w:szCs w:val="16"/>
        </w:rPr>
        <w:t xml:space="preserve">Webová aplikace </w:t>
      </w:r>
      <w:r w:rsidR="008F30E3" w:rsidRPr="004D5679">
        <w:rPr>
          <w:sz w:val="16"/>
          <w:szCs w:val="16"/>
        </w:rPr>
        <w:t>bude užíván</w:t>
      </w:r>
      <w:r w:rsidRPr="004D5679">
        <w:rPr>
          <w:sz w:val="16"/>
          <w:szCs w:val="16"/>
        </w:rPr>
        <w:t>a</w:t>
      </w:r>
      <w:r w:rsidR="008F30E3" w:rsidRPr="004D5679">
        <w:rPr>
          <w:sz w:val="16"/>
          <w:szCs w:val="16"/>
        </w:rPr>
        <w:t xml:space="preserve"> takovým způsobem, že bude spuštěn</w:t>
      </w:r>
      <w:r w:rsidRPr="004D5679">
        <w:rPr>
          <w:sz w:val="16"/>
          <w:szCs w:val="16"/>
        </w:rPr>
        <w:t>a</w:t>
      </w:r>
      <w:r w:rsidR="008F30E3" w:rsidRPr="004D5679">
        <w:rPr>
          <w:sz w:val="16"/>
          <w:szCs w:val="16"/>
        </w:rPr>
        <w:t xml:space="preserve"> na serveru, který </w:t>
      </w:r>
      <w:r w:rsidR="008F30E3" w:rsidRPr="004D5679">
        <w:rPr>
          <w:sz w:val="16"/>
          <w:szCs w:val="16"/>
        </w:rPr>
        <w:br/>
        <w:t xml:space="preserve">za tímto účelem zajistí </w:t>
      </w:r>
      <w:r w:rsidRPr="004D5679">
        <w:rPr>
          <w:sz w:val="16"/>
          <w:szCs w:val="16"/>
        </w:rPr>
        <w:t xml:space="preserve">Poskytovatel </w:t>
      </w:r>
      <w:r w:rsidR="008F30E3" w:rsidRPr="004D5679">
        <w:rPr>
          <w:sz w:val="16"/>
          <w:szCs w:val="16"/>
        </w:rPr>
        <w:t xml:space="preserve">(dále jen "server"), přičemž </w:t>
      </w:r>
      <w:r w:rsidRPr="004D5679">
        <w:rPr>
          <w:sz w:val="16"/>
          <w:szCs w:val="16"/>
        </w:rPr>
        <w:t xml:space="preserve">Nabyvatel bude autorské dílo užívat pomocí tzv. </w:t>
      </w:r>
      <w:r w:rsidR="00044F75" w:rsidRPr="004D5679">
        <w:rPr>
          <w:sz w:val="16"/>
          <w:szCs w:val="16"/>
        </w:rPr>
        <w:t xml:space="preserve">webového rozhraní </w:t>
      </w:r>
      <w:hyperlink r:id="rId13" w:history="1">
        <w:r w:rsidR="00044F75" w:rsidRPr="004D5679">
          <w:rPr>
            <w:rStyle w:val="Hypertextovodkaz"/>
            <w:rFonts w:cstheme="minorHAnsi"/>
            <w:color w:val="auto"/>
            <w:sz w:val="16"/>
            <w:szCs w:val="16"/>
          </w:rPr>
          <w:t>www.planservis.cz</w:t>
        </w:r>
      </w:hyperlink>
      <w:r w:rsidR="008F30E3" w:rsidRPr="004D5679">
        <w:rPr>
          <w:sz w:val="16"/>
          <w:szCs w:val="16"/>
        </w:rPr>
        <w:t xml:space="preserve">, </w:t>
      </w:r>
      <w:r w:rsidR="00044F75" w:rsidRPr="004D5679">
        <w:rPr>
          <w:sz w:val="16"/>
          <w:szCs w:val="16"/>
        </w:rPr>
        <w:t xml:space="preserve">prostřednictvím </w:t>
      </w:r>
      <w:r w:rsidR="008F30E3" w:rsidRPr="004D5679">
        <w:rPr>
          <w:sz w:val="16"/>
          <w:szCs w:val="16"/>
        </w:rPr>
        <w:t>kter</w:t>
      </w:r>
      <w:r w:rsidR="00044F75" w:rsidRPr="004D5679">
        <w:rPr>
          <w:sz w:val="16"/>
          <w:szCs w:val="16"/>
        </w:rPr>
        <w:t>ého</w:t>
      </w:r>
      <w:r w:rsidR="008F30E3" w:rsidRPr="004D5679">
        <w:rPr>
          <w:sz w:val="16"/>
          <w:szCs w:val="16"/>
        </w:rPr>
        <w:t xml:space="preserve"> se nabyvatel </w:t>
      </w:r>
      <w:r w:rsidR="00044F75" w:rsidRPr="004D5679">
        <w:rPr>
          <w:sz w:val="16"/>
          <w:szCs w:val="16"/>
        </w:rPr>
        <w:t xml:space="preserve">připojí </w:t>
      </w:r>
      <w:r w:rsidR="008F30E3" w:rsidRPr="004D5679">
        <w:rPr>
          <w:sz w:val="16"/>
          <w:szCs w:val="16"/>
        </w:rPr>
        <w:t xml:space="preserve">na server přes internet a která užívání </w:t>
      </w:r>
      <w:r w:rsidRPr="004D5679">
        <w:rPr>
          <w:sz w:val="16"/>
          <w:szCs w:val="16"/>
        </w:rPr>
        <w:t xml:space="preserve">webové aplikace umožní </w:t>
      </w:r>
      <w:r w:rsidR="008F30E3" w:rsidRPr="004D5679">
        <w:rPr>
          <w:sz w:val="16"/>
          <w:szCs w:val="16"/>
        </w:rPr>
        <w:t>(dále jen "</w:t>
      </w:r>
      <w:r w:rsidR="00044F75" w:rsidRPr="004D5679">
        <w:rPr>
          <w:sz w:val="16"/>
          <w:szCs w:val="16"/>
        </w:rPr>
        <w:t>webové rozhraní</w:t>
      </w:r>
      <w:r w:rsidR="008F30E3" w:rsidRPr="004D5679">
        <w:rPr>
          <w:sz w:val="16"/>
          <w:szCs w:val="16"/>
        </w:rPr>
        <w:t>")</w:t>
      </w:r>
      <w:r w:rsidRPr="004D5679">
        <w:rPr>
          <w:sz w:val="16"/>
          <w:szCs w:val="16"/>
        </w:rPr>
        <w:t>.</w:t>
      </w:r>
    </w:p>
    <w:p w:rsidR="008F30E3" w:rsidRPr="004D5679" w:rsidRDefault="008F30E3" w:rsidP="00B47BBA">
      <w:pPr>
        <w:jc w:val="both"/>
        <w:rPr>
          <w:sz w:val="16"/>
          <w:szCs w:val="16"/>
        </w:rPr>
      </w:pPr>
    </w:p>
    <w:p w:rsidR="008F30E3" w:rsidRPr="004D5679" w:rsidRDefault="005E71B5" w:rsidP="00B47BBA">
      <w:pPr>
        <w:jc w:val="both"/>
        <w:rPr>
          <w:sz w:val="16"/>
          <w:szCs w:val="16"/>
        </w:rPr>
      </w:pPr>
      <w:r w:rsidRPr="004D5679">
        <w:rPr>
          <w:sz w:val="16"/>
          <w:szCs w:val="16"/>
        </w:rPr>
        <w:t xml:space="preserve">Poskytovatel </w:t>
      </w:r>
      <w:r w:rsidR="008F30E3" w:rsidRPr="004D5679">
        <w:rPr>
          <w:sz w:val="16"/>
          <w:szCs w:val="16"/>
        </w:rPr>
        <w:t>dále touto smlouvou poskytuje nabyvateli prostor na serveru (úložiště dat),</w:t>
      </w:r>
      <w:r w:rsidRPr="004D5679">
        <w:rPr>
          <w:sz w:val="16"/>
          <w:szCs w:val="16"/>
        </w:rPr>
        <w:t xml:space="preserve"> který bude sloužit k ukládání </w:t>
      </w:r>
      <w:r w:rsidR="008F30E3" w:rsidRPr="004D5679">
        <w:rPr>
          <w:sz w:val="16"/>
          <w:szCs w:val="16"/>
        </w:rPr>
        <w:t>dat nabyvatele, přičemž nabyvatel bude moct data ukládat a tyto využívat pouze prostře</w:t>
      </w:r>
      <w:r w:rsidRPr="004D5679">
        <w:rPr>
          <w:sz w:val="16"/>
          <w:szCs w:val="16"/>
        </w:rPr>
        <w:t xml:space="preserve">dnictvím </w:t>
      </w:r>
      <w:r w:rsidR="00044F75" w:rsidRPr="004D5679">
        <w:rPr>
          <w:sz w:val="16"/>
          <w:szCs w:val="16"/>
        </w:rPr>
        <w:t>webového rozhraní</w:t>
      </w:r>
      <w:r w:rsidR="00B47BBA" w:rsidRPr="004D5679">
        <w:rPr>
          <w:sz w:val="16"/>
          <w:szCs w:val="16"/>
        </w:rPr>
        <w:t>.</w:t>
      </w:r>
      <w:r w:rsidR="008F30E3" w:rsidRPr="004D5679">
        <w:rPr>
          <w:sz w:val="16"/>
          <w:szCs w:val="16"/>
        </w:rPr>
        <w:t xml:space="preserve"> Nabyvatel má na serveru k dispozici prostor o velikosti </w:t>
      </w:r>
      <w:r w:rsidR="00A37B97" w:rsidRPr="004D5679">
        <w:rPr>
          <w:sz w:val="16"/>
          <w:szCs w:val="16"/>
        </w:rPr>
        <w:t>5</w:t>
      </w:r>
      <w:r w:rsidR="00475CC3" w:rsidRPr="004D5679">
        <w:rPr>
          <w:sz w:val="16"/>
          <w:szCs w:val="16"/>
        </w:rPr>
        <w:t>GB.</w:t>
      </w:r>
      <w:r w:rsidR="008F30E3" w:rsidRPr="004D5679">
        <w:rPr>
          <w:sz w:val="16"/>
          <w:szCs w:val="16"/>
        </w:rPr>
        <w:t xml:space="preserve"> </w:t>
      </w:r>
    </w:p>
    <w:p w:rsidR="008F30E3" w:rsidRPr="0083339F" w:rsidRDefault="008F30E3" w:rsidP="00B47BBA">
      <w:pPr>
        <w:jc w:val="both"/>
        <w:rPr>
          <w:sz w:val="16"/>
          <w:szCs w:val="16"/>
        </w:rPr>
      </w:pPr>
    </w:p>
    <w:p w:rsidR="00B47BBA" w:rsidRPr="0083339F" w:rsidRDefault="005E71B5" w:rsidP="00B47BBA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Poskytovatel zajistí průběžné aktualizace</w:t>
      </w:r>
      <w:r w:rsidR="008F30E3" w:rsidRPr="0083339F">
        <w:rPr>
          <w:sz w:val="16"/>
          <w:szCs w:val="16"/>
        </w:rPr>
        <w:t xml:space="preserve"> příslušn</w:t>
      </w:r>
      <w:r w:rsidRPr="0083339F">
        <w:rPr>
          <w:sz w:val="16"/>
          <w:szCs w:val="16"/>
        </w:rPr>
        <w:t>é</w:t>
      </w:r>
      <w:r w:rsidR="00B47BBA" w:rsidRPr="0083339F">
        <w:rPr>
          <w:sz w:val="16"/>
          <w:szCs w:val="16"/>
        </w:rPr>
        <w:t xml:space="preserve"> webov</w:t>
      </w:r>
      <w:r w:rsidRPr="0083339F">
        <w:rPr>
          <w:sz w:val="16"/>
          <w:szCs w:val="16"/>
        </w:rPr>
        <w:t>é</w:t>
      </w:r>
      <w:r w:rsidR="00B47BBA" w:rsidRPr="0083339F">
        <w:rPr>
          <w:sz w:val="16"/>
          <w:szCs w:val="16"/>
        </w:rPr>
        <w:t xml:space="preserve"> aplikaci</w:t>
      </w:r>
      <w:r w:rsidR="008F30E3" w:rsidRPr="0083339F">
        <w:rPr>
          <w:sz w:val="16"/>
          <w:szCs w:val="16"/>
        </w:rPr>
        <w:t xml:space="preserve"> zejména v návaznosti na vý</w:t>
      </w:r>
      <w:r w:rsidR="00B47BBA" w:rsidRPr="0083339F">
        <w:rPr>
          <w:sz w:val="16"/>
          <w:szCs w:val="16"/>
        </w:rPr>
        <w:t xml:space="preserve">voj právních předpisů tak, aby </w:t>
      </w:r>
      <w:r w:rsidR="008F30E3" w:rsidRPr="0083339F">
        <w:rPr>
          <w:sz w:val="16"/>
          <w:szCs w:val="16"/>
        </w:rPr>
        <w:t xml:space="preserve">výstupy </w:t>
      </w:r>
      <w:r w:rsidR="00B47BBA" w:rsidRPr="0083339F">
        <w:rPr>
          <w:sz w:val="16"/>
          <w:szCs w:val="16"/>
        </w:rPr>
        <w:t xml:space="preserve">z webové aplikace </w:t>
      </w:r>
      <w:r w:rsidR="008F30E3" w:rsidRPr="0083339F">
        <w:rPr>
          <w:sz w:val="16"/>
          <w:szCs w:val="16"/>
        </w:rPr>
        <w:t>odpovída</w:t>
      </w:r>
      <w:r w:rsidR="00B47BBA" w:rsidRPr="0083339F">
        <w:rPr>
          <w:sz w:val="16"/>
          <w:szCs w:val="16"/>
        </w:rPr>
        <w:t>ly účelu, pro který je příslušná webová aplikace</w:t>
      </w:r>
      <w:r w:rsidR="008F30E3" w:rsidRPr="0083339F">
        <w:rPr>
          <w:sz w:val="16"/>
          <w:szCs w:val="16"/>
        </w:rPr>
        <w:t xml:space="preserve"> určen</w:t>
      </w:r>
      <w:r w:rsidR="00B47BBA" w:rsidRPr="0083339F">
        <w:rPr>
          <w:sz w:val="16"/>
          <w:szCs w:val="16"/>
        </w:rPr>
        <w:t>a</w:t>
      </w:r>
      <w:r w:rsidR="008F30E3" w:rsidRPr="0083339F">
        <w:rPr>
          <w:sz w:val="16"/>
          <w:szCs w:val="16"/>
        </w:rPr>
        <w:t>, a to zpravidla bez zbytečného odkladu poté, co k relevantní změně právních předpisů dojde; aktualizace budou dále prováděny také za účelem vylepšení příslušné</w:t>
      </w:r>
      <w:r w:rsidR="00B47BBA" w:rsidRPr="0083339F">
        <w:rPr>
          <w:sz w:val="16"/>
          <w:szCs w:val="16"/>
        </w:rPr>
        <w:t xml:space="preserve"> webové aplikace </w:t>
      </w:r>
      <w:r w:rsidR="008F30E3" w:rsidRPr="0083339F">
        <w:rPr>
          <w:sz w:val="16"/>
          <w:szCs w:val="16"/>
        </w:rPr>
        <w:t xml:space="preserve">a oprav chyb. </w:t>
      </w:r>
    </w:p>
    <w:p w:rsidR="0083014A" w:rsidRPr="0083339F" w:rsidRDefault="0083014A" w:rsidP="00B47BBA">
      <w:pPr>
        <w:jc w:val="both"/>
        <w:rPr>
          <w:sz w:val="16"/>
          <w:szCs w:val="16"/>
        </w:rPr>
      </w:pPr>
    </w:p>
    <w:p w:rsidR="008F30E3" w:rsidRPr="0083339F" w:rsidRDefault="008F30E3" w:rsidP="00B47BBA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Aktualizace bud</w:t>
      </w:r>
      <w:r w:rsidR="00E83BC6" w:rsidRPr="0083339F">
        <w:rPr>
          <w:sz w:val="16"/>
          <w:szCs w:val="16"/>
        </w:rPr>
        <w:t>ou</w:t>
      </w:r>
      <w:r w:rsidRPr="0083339F">
        <w:rPr>
          <w:sz w:val="16"/>
          <w:szCs w:val="16"/>
        </w:rPr>
        <w:t xml:space="preserve"> </w:t>
      </w:r>
      <w:r w:rsidR="00E83BC6" w:rsidRPr="0083339F">
        <w:rPr>
          <w:sz w:val="16"/>
          <w:szCs w:val="16"/>
        </w:rPr>
        <w:t xml:space="preserve">realizovány </w:t>
      </w:r>
      <w:r w:rsidRPr="0083339F">
        <w:rPr>
          <w:sz w:val="16"/>
          <w:szCs w:val="16"/>
        </w:rPr>
        <w:t xml:space="preserve">v nočních hodinách (od 20:00 do 6:00) bez součinnosti nabyvatele, přičemž o plánované aktualizaci bude </w:t>
      </w:r>
      <w:r w:rsidR="00E83BC6" w:rsidRPr="0083339F">
        <w:rPr>
          <w:sz w:val="16"/>
          <w:szCs w:val="16"/>
        </w:rPr>
        <w:t>Poskytovatel</w:t>
      </w:r>
      <w:r w:rsidRPr="0083339F">
        <w:rPr>
          <w:sz w:val="16"/>
          <w:szCs w:val="16"/>
        </w:rPr>
        <w:t xml:space="preserve"> </w:t>
      </w:r>
      <w:r w:rsidR="00E83BC6" w:rsidRPr="0083339F">
        <w:rPr>
          <w:sz w:val="16"/>
          <w:szCs w:val="16"/>
        </w:rPr>
        <w:t>N</w:t>
      </w:r>
      <w:r w:rsidRPr="0083339F">
        <w:rPr>
          <w:sz w:val="16"/>
          <w:szCs w:val="16"/>
        </w:rPr>
        <w:t>abyvatele informovat nejpozději 24 hodin předem</w:t>
      </w:r>
      <w:r w:rsidR="00E83BC6" w:rsidRPr="0083339F">
        <w:rPr>
          <w:sz w:val="16"/>
          <w:szCs w:val="16"/>
        </w:rPr>
        <w:t>. V</w:t>
      </w:r>
      <w:r w:rsidRPr="0083339F">
        <w:rPr>
          <w:sz w:val="16"/>
          <w:szCs w:val="16"/>
        </w:rPr>
        <w:t xml:space="preserve"> průběhu aktualizace nemusí b</w:t>
      </w:r>
      <w:r w:rsidR="00E83BC6" w:rsidRPr="0083339F">
        <w:rPr>
          <w:sz w:val="16"/>
          <w:szCs w:val="16"/>
        </w:rPr>
        <w:t xml:space="preserve">ýt příslušná webová aplikace dostupná. </w:t>
      </w:r>
      <w:r w:rsidRPr="0083339F">
        <w:rPr>
          <w:sz w:val="16"/>
          <w:szCs w:val="16"/>
        </w:rPr>
        <w:t>Nabyvatel bere na vědomí, že se příslušn</w:t>
      </w:r>
      <w:r w:rsidR="00E83BC6" w:rsidRPr="0083339F">
        <w:rPr>
          <w:sz w:val="16"/>
          <w:szCs w:val="16"/>
        </w:rPr>
        <w:t xml:space="preserve">á webová aplikace </w:t>
      </w:r>
      <w:r w:rsidRPr="0083339F">
        <w:rPr>
          <w:sz w:val="16"/>
          <w:szCs w:val="16"/>
        </w:rPr>
        <w:t xml:space="preserve">bude v důsledku aktualizací v průběhu trvání této smlouvy měnit. </w:t>
      </w:r>
    </w:p>
    <w:p w:rsidR="008F30E3" w:rsidRPr="0083339F" w:rsidRDefault="008F30E3" w:rsidP="00B47BBA">
      <w:pPr>
        <w:jc w:val="both"/>
        <w:rPr>
          <w:sz w:val="16"/>
          <w:szCs w:val="16"/>
        </w:rPr>
      </w:pPr>
    </w:p>
    <w:p w:rsidR="00E83BC6" w:rsidRPr="0083339F" w:rsidRDefault="005E71B5" w:rsidP="00B47BBA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</w:t>
      </w:r>
      <w:r w:rsidR="008F30E3" w:rsidRPr="0083339F">
        <w:rPr>
          <w:sz w:val="16"/>
          <w:szCs w:val="16"/>
        </w:rPr>
        <w:t xml:space="preserve">se zavazuje provést aktivaci </w:t>
      </w:r>
      <w:r w:rsidR="00E83BC6" w:rsidRPr="0083339F">
        <w:rPr>
          <w:sz w:val="16"/>
          <w:szCs w:val="16"/>
        </w:rPr>
        <w:t>webové aplikace</w:t>
      </w:r>
      <w:r w:rsidR="008F30E3" w:rsidRPr="0083339F">
        <w:rPr>
          <w:sz w:val="16"/>
          <w:szCs w:val="16"/>
        </w:rPr>
        <w:t xml:space="preserve"> </w:t>
      </w:r>
      <w:r w:rsidR="00044F75" w:rsidRPr="0083339F">
        <w:rPr>
          <w:sz w:val="16"/>
          <w:szCs w:val="16"/>
        </w:rPr>
        <w:t>a</w:t>
      </w:r>
      <w:r w:rsidR="00E83BC6" w:rsidRPr="0083339F">
        <w:rPr>
          <w:sz w:val="16"/>
          <w:szCs w:val="16"/>
        </w:rPr>
        <w:t xml:space="preserve"> nastavení příslušné webové aplikace </w:t>
      </w:r>
      <w:r w:rsidR="008F30E3" w:rsidRPr="0083339F">
        <w:rPr>
          <w:sz w:val="16"/>
          <w:szCs w:val="16"/>
        </w:rPr>
        <w:t>dle požadavků nabyvatele, zaškolení pracovníků nabyvatel</w:t>
      </w:r>
      <w:r w:rsidRPr="0083339F">
        <w:rPr>
          <w:sz w:val="16"/>
          <w:szCs w:val="16"/>
        </w:rPr>
        <w:t xml:space="preserve">e a </w:t>
      </w:r>
      <w:r w:rsidR="008F30E3" w:rsidRPr="0083339F">
        <w:rPr>
          <w:sz w:val="16"/>
          <w:szCs w:val="16"/>
        </w:rPr>
        <w:t xml:space="preserve">(dále jen "instalační podpora"). Instalační podpora bude poskytnuta v prostorách nabyvatele na adrese dle domluvy stran, a to v termínu dohodnutém oběma smluvními stranami. </w:t>
      </w:r>
      <w:r w:rsidR="00E83BC6" w:rsidRPr="0083339F">
        <w:rPr>
          <w:sz w:val="16"/>
          <w:szCs w:val="16"/>
        </w:rPr>
        <w:t>Odměna za instalační podporu je zahrnuta v Odměně za poskytnutí Podlicence.</w:t>
      </w:r>
    </w:p>
    <w:p w:rsidR="00E83BC6" w:rsidRPr="0083339F" w:rsidRDefault="00E83BC6" w:rsidP="00B47BBA">
      <w:pPr>
        <w:jc w:val="both"/>
        <w:rPr>
          <w:sz w:val="16"/>
          <w:szCs w:val="16"/>
        </w:rPr>
      </w:pPr>
    </w:p>
    <w:p w:rsidR="008F30E3" w:rsidRPr="0083339F" w:rsidRDefault="00E83BC6" w:rsidP="00B47BBA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Nabyvatel je </w:t>
      </w:r>
      <w:r w:rsidR="008F30E3" w:rsidRPr="0083339F">
        <w:rPr>
          <w:sz w:val="16"/>
          <w:szCs w:val="16"/>
        </w:rPr>
        <w:t xml:space="preserve">povinen poskytnout </w:t>
      </w:r>
      <w:r w:rsidR="005E71B5" w:rsidRPr="0083339F">
        <w:rPr>
          <w:sz w:val="16"/>
          <w:szCs w:val="16"/>
        </w:rPr>
        <w:t xml:space="preserve">Poskytovateli </w:t>
      </w:r>
      <w:r w:rsidR="008F30E3" w:rsidRPr="0083339F">
        <w:rPr>
          <w:sz w:val="16"/>
          <w:szCs w:val="16"/>
        </w:rPr>
        <w:t>k provedení instalační podpory dostatečnou s</w:t>
      </w:r>
      <w:r w:rsidRPr="0083339F">
        <w:rPr>
          <w:sz w:val="16"/>
          <w:szCs w:val="16"/>
        </w:rPr>
        <w:t xml:space="preserve">oučinnost, zejména poskytnutím </w:t>
      </w:r>
      <w:r w:rsidR="008F30E3" w:rsidRPr="0083339F">
        <w:rPr>
          <w:sz w:val="16"/>
          <w:szCs w:val="16"/>
        </w:rPr>
        <w:t>potřebných informací o svém aktuálním vybavení hardware a software a po</w:t>
      </w:r>
      <w:r w:rsidRPr="0083339F">
        <w:rPr>
          <w:sz w:val="16"/>
          <w:szCs w:val="16"/>
        </w:rPr>
        <w:t xml:space="preserve">čtu pracovníků, kteří mají být </w:t>
      </w:r>
      <w:r w:rsidR="008F30E3" w:rsidRPr="0083339F">
        <w:rPr>
          <w:sz w:val="16"/>
          <w:szCs w:val="16"/>
        </w:rPr>
        <w:t>zaškoleni. Součinnost dle předchozí věty zahrnuje také zajištění přítomno</w:t>
      </w:r>
      <w:r w:rsidR="0083014A" w:rsidRPr="0083339F">
        <w:rPr>
          <w:sz w:val="16"/>
          <w:szCs w:val="16"/>
        </w:rPr>
        <w:t xml:space="preserve">sti a součinnosti správce sítě </w:t>
      </w:r>
      <w:r w:rsidR="008F30E3" w:rsidRPr="0083339F">
        <w:rPr>
          <w:sz w:val="16"/>
          <w:szCs w:val="16"/>
        </w:rPr>
        <w:t xml:space="preserve">nabyvatele. </w:t>
      </w:r>
    </w:p>
    <w:p w:rsidR="008F30E3" w:rsidRPr="0083339F" w:rsidRDefault="008F30E3" w:rsidP="00B47BBA">
      <w:pPr>
        <w:jc w:val="both"/>
        <w:rPr>
          <w:sz w:val="16"/>
          <w:szCs w:val="16"/>
        </w:rPr>
      </w:pPr>
    </w:p>
    <w:p w:rsidR="00BF100B" w:rsidRPr="0083339F" w:rsidRDefault="00E83BC6" w:rsidP="00B47BBA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</w:t>
      </w:r>
      <w:r w:rsidR="008F30E3" w:rsidRPr="0083339F">
        <w:rPr>
          <w:sz w:val="16"/>
          <w:szCs w:val="16"/>
        </w:rPr>
        <w:t>bude monitorovat chod příslušné</w:t>
      </w:r>
      <w:r w:rsidRPr="0083339F">
        <w:rPr>
          <w:sz w:val="16"/>
          <w:szCs w:val="16"/>
        </w:rPr>
        <w:t xml:space="preserve"> webové aplikace</w:t>
      </w:r>
      <w:r w:rsidR="008F30E3" w:rsidRPr="0083339F">
        <w:rPr>
          <w:sz w:val="16"/>
          <w:szCs w:val="16"/>
        </w:rPr>
        <w:t xml:space="preserve"> </w:t>
      </w:r>
      <w:r w:rsidRPr="0083339F">
        <w:rPr>
          <w:sz w:val="16"/>
          <w:szCs w:val="16"/>
        </w:rPr>
        <w:t xml:space="preserve">a skrze </w:t>
      </w:r>
      <w:r w:rsidRPr="0083339F">
        <w:rPr>
          <w:rFonts w:cstheme="minorHAnsi"/>
          <w:bCs/>
          <w:sz w:val="16"/>
          <w:szCs w:val="16"/>
        </w:rPr>
        <w:t>v</w:t>
      </w:r>
      <w:r w:rsidRPr="0083339F">
        <w:rPr>
          <w:rFonts w:ascii="Calibri" w:hAnsi="Calibri"/>
          <w:sz w:val="16"/>
          <w:szCs w:val="16"/>
        </w:rPr>
        <w:t xml:space="preserve">ykonavatele autorských majetkových práv </w:t>
      </w:r>
      <w:r w:rsidRPr="0083339F">
        <w:rPr>
          <w:sz w:val="16"/>
          <w:szCs w:val="16"/>
        </w:rPr>
        <w:t xml:space="preserve">zajišťovat </w:t>
      </w:r>
      <w:r w:rsidR="008F30E3" w:rsidRPr="0083339F">
        <w:rPr>
          <w:sz w:val="16"/>
          <w:szCs w:val="16"/>
        </w:rPr>
        <w:t>údržbu a optimalizaci příslušné</w:t>
      </w:r>
      <w:r w:rsidRPr="0083339F">
        <w:rPr>
          <w:sz w:val="16"/>
          <w:szCs w:val="16"/>
        </w:rPr>
        <w:t xml:space="preserve"> aplikace</w:t>
      </w:r>
      <w:r w:rsidR="008F30E3" w:rsidRPr="0083339F">
        <w:rPr>
          <w:sz w:val="16"/>
          <w:szCs w:val="16"/>
        </w:rPr>
        <w:t xml:space="preserve"> a udržovat operační systém serveru a příslušné serverové aplikace aktualizované. Za tímto účelem může být </w:t>
      </w:r>
      <w:r w:rsidRPr="0083339F">
        <w:rPr>
          <w:sz w:val="16"/>
          <w:szCs w:val="16"/>
        </w:rPr>
        <w:t>webová aplikace</w:t>
      </w:r>
      <w:r w:rsidR="008F30E3" w:rsidRPr="0083339F">
        <w:rPr>
          <w:sz w:val="16"/>
          <w:szCs w:val="16"/>
        </w:rPr>
        <w:t xml:space="preserve"> v nočních hodinách (od 20:0</w:t>
      </w:r>
      <w:r w:rsidRPr="0083339F">
        <w:rPr>
          <w:sz w:val="16"/>
          <w:szCs w:val="16"/>
        </w:rPr>
        <w:t>0 do 6:00) krátkodobě nedostupná</w:t>
      </w:r>
      <w:r w:rsidR="008F30E3" w:rsidRPr="0083339F">
        <w:rPr>
          <w:sz w:val="16"/>
          <w:szCs w:val="16"/>
        </w:rPr>
        <w:t>; o nedostupnosti bude nabyvatel informován nejpozději 24 hodin předem</w:t>
      </w:r>
      <w:r w:rsidR="00BF100B" w:rsidRPr="0083339F">
        <w:rPr>
          <w:sz w:val="16"/>
          <w:szCs w:val="16"/>
        </w:rPr>
        <w:t>.</w:t>
      </w:r>
    </w:p>
    <w:p w:rsidR="00B47BBA" w:rsidRPr="0083339F" w:rsidRDefault="00B47BBA" w:rsidP="00B47BBA">
      <w:pPr>
        <w:jc w:val="both"/>
        <w:rPr>
          <w:sz w:val="16"/>
          <w:szCs w:val="16"/>
        </w:rPr>
      </w:pPr>
    </w:p>
    <w:p w:rsidR="00B47BBA" w:rsidRPr="0083339F" w:rsidRDefault="00B47BBA" w:rsidP="00B47BBA">
      <w:pPr>
        <w:jc w:val="both"/>
        <w:rPr>
          <w:sz w:val="16"/>
          <w:szCs w:val="16"/>
        </w:rPr>
      </w:pPr>
    </w:p>
    <w:p w:rsidR="00880B5E" w:rsidRPr="0083339F" w:rsidRDefault="009F29DF" w:rsidP="00907797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6</w:t>
      </w:r>
    </w:p>
    <w:p w:rsidR="00880B5E" w:rsidRPr="0083339F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Odměna za poskytnutí </w:t>
      </w:r>
      <w:r w:rsidR="00584097" w:rsidRPr="0083339F">
        <w:rPr>
          <w:rFonts w:cstheme="minorHAnsi"/>
          <w:b/>
          <w:sz w:val="16"/>
          <w:szCs w:val="16"/>
        </w:rPr>
        <w:t>Pod</w:t>
      </w:r>
      <w:r w:rsidRPr="0083339F">
        <w:rPr>
          <w:rFonts w:cstheme="minorHAnsi"/>
          <w:b/>
          <w:sz w:val="16"/>
          <w:szCs w:val="16"/>
        </w:rPr>
        <w:t>licence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BF100B" w:rsidRPr="004D5679" w:rsidRDefault="00880B5E" w:rsidP="00795CE8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Smluvní strany se dohodly, že </w:t>
      </w:r>
      <w:r w:rsidR="00553526" w:rsidRPr="0083339F">
        <w:rPr>
          <w:rFonts w:cstheme="minorHAnsi"/>
          <w:sz w:val="16"/>
          <w:szCs w:val="16"/>
        </w:rPr>
        <w:t xml:space="preserve">Poskytovatel </w:t>
      </w:r>
      <w:r w:rsidRPr="0083339F">
        <w:rPr>
          <w:rFonts w:cstheme="minorHAnsi"/>
          <w:sz w:val="16"/>
          <w:szCs w:val="16"/>
        </w:rPr>
        <w:t xml:space="preserve">má právo na Odměnu za poskytnutí </w:t>
      </w:r>
      <w:r w:rsidR="00553526" w:rsidRPr="0083339F">
        <w:rPr>
          <w:rFonts w:cstheme="minorHAnsi"/>
          <w:sz w:val="16"/>
          <w:szCs w:val="16"/>
        </w:rPr>
        <w:t>Pod</w:t>
      </w:r>
      <w:r w:rsidRPr="0083339F">
        <w:rPr>
          <w:rFonts w:cstheme="minorHAnsi"/>
          <w:sz w:val="16"/>
          <w:szCs w:val="16"/>
        </w:rPr>
        <w:t>licence k</w:t>
      </w:r>
      <w:r w:rsidR="00553526" w:rsidRPr="0083339F">
        <w:rPr>
          <w:rFonts w:cstheme="minorHAnsi"/>
          <w:sz w:val="16"/>
          <w:szCs w:val="16"/>
        </w:rPr>
        <w:t> autorskému dílu</w:t>
      </w:r>
      <w:r w:rsidRPr="0083339F">
        <w:rPr>
          <w:rFonts w:cstheme="minorHAnsi"/>
          <w:sz w:val="16"/>
          <w:szCs w:val="16"/>
        </w:rPr>
        <w:t xml:space="preserve">. Odměna za poskytnutí </w:t>
      </w:r>
      <w:r w:rsidR="00553526" w:rsidRPr="004D5679">
        <w:rPr>
          <w:rFonts w:cstheme="minorHAnsi"/>
          <w:sz w:val="16"/>
          <w:szCs w:val="16"/>
        </w:rPr>
        <w:t>Pod</w:t>
      </w:r>
      <w:r w:rsidRPr="004D5679">
        <w:rPr>
          <w:rFonts w:cstheme="minorHAnsi"/>
          <w:sz w:val="16"/>
          <w:szCs w:val="16"/>
        </w:rPr>
        <w:t>licence k</w:t>
      </w:r>
      <w:r w:rsidR="00553526" w:rsidRPr="004D5679">
        <w:rPr>
          <w:rFonts w:cstheme="minorHAnsi"/>
          <w:sz w:val="16"/>
          <w:szCs w:val="16"/>
        </w:rPr>
        <w:t xml:space="preserve"> autorskému dílu </w:t>
      </w:r>
      <w:r w:rsidRPr="004D5679">
        <w:rPr>
          <w:rFonts w:cstheme="minorHAnsi"/>
          <w:sz w:val="16"/>
          <w:szCs w:val="16"/>
        </w:rPr>
        <w:t xml:space="preserve">je stanovena dohodou smluvních stran ve výši stanovené dále. </w:t>
      </w:r>
    </w:p>
    <w:p w:rsidR="008F30E3" w:rsidRPr="004D5679" w:rsidRDefault="008F30E3" w:rsidP="00795CE8">
      <w:pPr>
        <w:jc w:val="both"/>
        <w:rPr>
          <w:rFonts w:cstheme="minorHAnsi"/>
          <w:sz w:val="16"/>
          <w:szCs w:val="16"/>
        </w:rPr>
      </w:pPr>
    </w:p>
    <w:p w:rsidR="009F29DF" w:rsidRPr="004D5679" w:rsidRDefault="009F29DF" w:rsidP="00795CE8">
      <w:pPr>
        <w:jc w:val="both"/>
        <w:rPr>
          <w:rFonts w:cstheme="minorHAnsi"/>
          <w:sz w:val="16"/>
          <w:szCs w:val="16"/>
        </w:rPr>
      </w:pPr>
      <w:r w:rsidRPr="004D5679">
        <w:rPr>
          <w:rFonts w:cstheme="minorHAnsi"/>
          <w:sz w:val="16"/>
          <w:szCs w:val="16"/>
        </w:rPr>
        <w:t xml:space="preserve">Smluvní strany se dohodly, že odměna za poskytnutí podlicence činí </w:t>
      </w:r>
      <w:r w:rsidR="00B46ED1">
        <w:rPr>
          <w:rFonts w:cstheme="minorHAnsi"/>
          <w:b/>
          <w:sz w:val="16"/>
          <w:szCs w:val="16"/>
        </w:rPr>
        <w:t>……..</w:t>
      </w:r>
      <w:r w:rsidRPr="004D5679">
        <w:rPr>
          <w:rFonts w:cstheme="minorHAnsi"/>
          <w:b/>
          <w:sz w:val="16"/>
          <w:szCs w:val="16"/>
        </w:rPr>
        <w:t>,- Kč</w:t>
      </w:r>
      <w:r w:rsidRPr="004D5679">
        <w:rPr>
          <w:rFonts w:cstheme="minorHAnsi"/>
          <w:sz w:val="16"/>
          <w:szCs w:val="16"/>
        </w:rPr>
        <w:t xml:space="preserve"> / </w:t>
      </w:r>
      <w:r w:rsidR="00BC4A46" w:rsidRPr="004D5679">
        <w:rPr>
          <w:rFonts w:cstheme="minorHAnsi"/>
          <w:sz w:val="16"/>
          <w:szCs w:val="16"/>
        </w:rPr>
        <w:t>měsíc</w:t>
      </w:r>
      <w:r w:rsidR="00C90FB2" w:rsidRPr="004D5679">
        <w:rPr>
          <w:rFonts w:cstheme="minorHAnsi"/>
          <w:sz w:val="16"/>
          <w:szCs w:val="16"/>
        </w:rPr>
        <w:t xml:space="preserve">. </w:t>
      </w:r>
      <w:r w:rsidRPr="004D5679">
        <w:rPr>
          <w:rFonts w:cstheme="minorHAnsi"/>
          <w:sz w:val="16"/>
          <w:szCs w:val="16"/>
        </w:rPr>
        <w:t xml:space="preserve"> Odměna byla sjednána bez DPH, neboť Poskytovatel není v době uzavření této smlouvy plátcem DPH. Smluvní strany se dohodly, že ode </w:t>
      </w:r>
      <w:r w:rsidR="001E7B17" w:rsidRPr="004D5679">
        <w:rPr>
          <w:rFonts w:cstheme="minorHAnsi"/>
          <w:sz w:val="16"/>
          <w:szCs w:val="16"/>
        </w:rPr>
        <w:t xml:space="preserve">dne </w:t>
      </w:r>
      <w:r w:rsidRPr="004D5679">
        <w:rPr>
          <w:rFonts w:cstheme="minorHAnsi"/>
          <w:sz w:val="16"/>
          <w:szCs w:val="16"/>
        </w:rPr>
        <w:t xml:space="preserve">v němž se Poskytovatel v průběhu trvání této smlouvy stane plátcem DPH, se bez dalšího zvyšuje sjednaná odměna o aktuálně platnou sazbu DPH. </w:t>
      </w:r>
      <w:bookmarkStart w:id="0" w:name="_GoBack"/>
      <w:bookmarkEnd w:id="0"/>
    </w:p>
    <w:p w:rsidR="009F29DF" w:rsidRPr="0083339F" w:rsidRDefault="009F29DF" w:rsidP="00553526">
      <w:pPr>
        <w:rPr>
          <w:sz w:val="16"/>
          <w:szCs w:val="16"/>
        </w:rPr>
      </w:pPr>
    </w:p>
    <w:p w:rsidR="00553526" w:rsidRPr="0083339F" w:rsidRDefault="00553526" w:rsidP="006F7913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V takto stanovené odměně je již zahrnuta cena za instalační podporu dle této smlouvy a aktualizace v rozsahu stanoveném touto smlouvou. </w:t>
      </w:r>
    </w:p>
    <w:p w:rsidR="009F29DF" w:rsidRPr="0083339F" w:rsidRDefault="009F29DF" w:rsidP="00795CE8">
      <w:pPr>
        <w:jc w:val="both"/>
        <w:rPr>
          <w:rFonts w:cstheme="minorHAnsi"/>
          <w:color w:val="808080" w:themeColor="background1" w:themeShade="80"/>
          <w:sz w:val="16"/>
          <w:szCs w:val="16"/>
        </w:rPr>
      </w:pPr>
    </w:p>
    <w:p w:rsidR="008F30E3" w:rsidRPr="0083339F" w:rsidRDefault="008F30E3" w:rsidP="00553526">
      <w:pPr>
        <w:rPr>
          <w:sz w:val="16"/>
          <w:szCs w:val="16"/>
        </w:rPr>
      </w:pPr>
      <w:r w:rsidRPr="0083339F">
        <w:rPr>
          <w:sz w:val="16"/>
          <w:szCs w:val="16"/>
        </w:rPr>
        <w:t>Nabyvatel výslovně souhlasí se zasíláním daňových dokla</w:t>
      </w:r>
      <w:r w:rsidR="00553526" w:rsidRPr="0083339F">
        <w:rPr>
          <w:sz w:val="16"/>
          <w:szCs w:val="16"/>
        </w:rPr>
        <w:t xml:space="preserve">dů v elektronické podobě, a to </w:t>
      </w:r>
      <w:r w:rsidRPr="0083339F">
        <w:rPr>
          <w:sz w:val="16"/>
          <w:szCs w:val="16"/>
        </w:rPr>
        <w:t xml:space="preserve">e-mailem na e-mailové adresy </w:t>
      </w:r>
      <w:r w:rsidR="00553526" w:rsidRPr="0083339F">
        <w:rPr>
          <w:sz w:val="16"/>
          <w:szCs w:val="16"/>
        </w:rPr>
        <w:t>N</w:t>
      </w:r>
      <w:r w:rsidRPr="0083339F">
        <w:rPr>
          <w:sz w:val="16"/>
          <w:szCs w:val="16"/>
        </w:rPr>
        <w:t xml:space="preserve">abyvatele uvedené </w:t>
      </w:r>
      <w:r w:rsidR="00553526" w:rsidRPr="0083339F">
        <w:rPr>
          <w:sz w:val="16"/>
          <w:szCs w:val="16"/>
        </w:rPr>
        <w:t>v záhlaví této smlouvy</w:t>
      </w:r>
      <w:r w:rsidRPr="0083339F">
        <w:rPr>
          <w:sz w:val="16"/>
          <w:szCs w:val="16"/>
        </w:rPr>
        <w:t>. Daňový doklad se považuje za doručený dnem jeh</w:t>
      </w:r>
      <w:r w:rsidR="00553526" w:rsidRPr="0083339F">
        <w:rPr>
          <w:sz w:val="16"/>
          <w:szCs w:val="16"/>
        </w:rPr>
        <w:t xml:space="preserve">o odeslání na kontaktní e-mail </w:t>
      </w:r>
      <w:r w:rsidRPr="0083339F">
        <w:rPr>
          <w:sz w:val="16"/>
          <w:szCs w:val="16"/>
        </w:rPr>
        <w:t>nabyvatele</w:t>
      </w:r>
      <w:r w:rsidR="00553526" w:rsidRPr="0083339F">
        <w:rPr>
          <w:sz w:val="16"/>
          <w:szCs w:val="16"/>
        </w:rPr>
        <w:t>.</w:t>
      </w:r>
      <w:r w:rsidRPr="0083339F">
        <w:rPr>
          <w:sz w:val="16"/>
          <w:szCs w:val="16"/>
        </w:rPr>
        <w:t xml:space="preserve"> </w:t>
      </w:r>
    </w:p>
    <w:p w:rsidR="009F29DF" w:rsidRPr="0083339F" w:rsidRDefault="009F29DF" w:rsidP="00880B5E">
      <w:pPr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pStyle w:val="Zkladntext2"/>
        <w:rPr>
          <w:rFonts w:asciiTheme="minorHAnsi" w:hAnsiTheme="minorHAnsi" w:cstheme="minorHAnsi"/>
          <w:color w:val="auto"/>
          <w:sz w:val="16"/>
          <w:szCs w:val="16"/>
        </w:rPr>
      </w:pPr>
      <w:r w:rsidRPr="0083339F">
        <w:rPr>
          <w:rFonts w:asciiTheme="minorHAnsi" w:hAnsiTheme="minorHAnsi" w:cstheme="minorHAnsi"/>
          <w:color w:val="auto"/>
          <w:sz w:val="16"/>
          <w:szCs w:val="16"/>
        </w:rPr>
        <w:t xml:space="preserve">Daňový doklad musí obsahovat náležitosti stanovené právními předpisy, jinak není příjemce povinen na základě takto vystaveného daňového dokladu plnit, je však povinen o tom bez zbytečného odkladu upozornit stranu, která daňový doklad vystavila. 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066E5B" w:rsidRPr="0083339F" w:rsidRDefault="00066E5B" w:rsidP="00066E5B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Nabyvatel se zavazuje zaplatit Poskytovateli smluvní pokutu v případě prodlení se zaplacením jakékoliv dílčí (měsíční) splátky odměny a to ve výši 0,5% za každý započatý den prodlení.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880B5E" w:rsidRPr="0083339F" w:rsidRDefault="00880B5E" w:rsidP="001B4A32">
      <w:pPr>
        <w:jc w:val="both"/>
        <w:rPr>
          <w:rFonts w:cstheme="minorHAnsi"/>
          <w:sz w:val="16"/>
          <w:szCs w:val="16"/>
        </w:rPr>
      </w:pPr>
    </w:p>
    <w:p w:rsidR="00880B5E" w:rsidRPr="0083339F" w:rsidRDefault="009F29DF" w:rsidP="00AC00B2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lastRenderedPageBreak/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7</w:t>
      </w:r>
    </w:p>
    <w:p w:rsidR="00880B5E" w:rsidRPr="0083339F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Práva a povinnosti Poskytovatele </w:t>
      </w:r>
    </w:p>
    <w:p w:rsidR="00741613" w:rsidRPr="0083339F" w:rsidRDefault="00741613" w:rsidP="00880B5E">
      <w:pPr>
        <w:jc w:val="both"/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Poskytovatel je povinen:</w:t>
      </w:r>
    </w:p>
    <w:p w:rsidR="00201200" w:rsidRPr="0083339F" w:rsidRDefault="00135ADC" w:rsidP="00201200">
      <w:pPr>
        <w:pStyle w:val="Odstavecseseznamem"/>
        <w:numPr>
          <w:ilvl w:val="0"/>
          <w:numId w:val="20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zajistit nepřetržitý </w:t>
      </w:r>
      <w:r w:rsidR="00201200" w:rsidRPr="0083339F">
        <w:rPr>
          <w:sz w:val="16"/>
          <w:szCs w:val="16"/>
        </w:rPr>
        <w:t xml:space="preserve">a bezvadný </w:t>
      </w:r>
      <w:r w:rsidRPr="0083339F">
        <w:rPr>
          <w:sz w:val="16"/>
          <w:szCs w:val="16"/>
        </w:rPr>
        <w:t xml:space="preserve">provoz </w:t>
      </w:r>
      <w:r w:rsidR="00201200" w:rsidRPr="0083339F">
        <w:rPr>
          <w:sz w:val="16"/>
          <w:szCs w:val="16"/>
        </w:rPr>
        <w:t>w</w:t>
      </w:r>
      <w:r w:rsidRPr="0083339F">
        <w:rPr>
          <w:sz w:val="16"/>
          <w:szCs w:val="16"/>
        </w:rPr>
        <w:t>ebové aplikace</w:t>
      </w:r>
      <w:r w:rsidR="00201200" w:rsidRPr="0083339F">
        <w:rPr>
          <w:sz w:val="16"/>
          <w:szCs w:val="16"/>
        </w:rPr>
        <w:t>; p</w:t>
      </w:r>
      <w:r w:rsidRPr="0083339F">
        <w:rPr>
          <w:sz w:val="16"/>
          <w:szCs w:val="16"/>
        </w:rPr>
        <w:t xml:space="preserve">orušením povinnosti poskytovatele zajistit nepřetržitý provoz </w:t>
      </w:r>
      <w:r w:rsidR="00201200" w:rsidRPr="0083339F">
        <w:rPr>
          <w:sz w:val="16"/>
          <w:szCs w:val="16"/>
        </w:rPr>
        <w:t>w</w:t>
      </w:r>
      <w:r w:rsidRPr="0083339F">
        <w:rPr>
          <w:sz w:val="16"/>
          <w:szCs w:val="16"/>
        </w:rPr>
        <w:t>ebové a</w:t>
      </w:r>
      <w:r w:rsidR="00201200" w:rsidRPr="0083339F">
        <w:rPr>
          <w:sz w:val="16"/>
          <w:szCs w:val="16"/>
        </w:rPr>
        <w:t>plikace není přerušení provozu w</w:t>
      </w:r>
      <w:r w:rsidRPr="0083339F">
        <w:rPr>
          <w:sz w:val="16"/>
          <w:szCs w:val="16"/>
        </w:rPr>
        <w:t>ebové aplikace vzniklé z neodvratitelných objektivních důvodů (např. odstávka elektrické energie, výpadek přípojného bodu k internetu apod.) nebo přerušení provozu z důvodu systémových zásahů poskytovatele do provozu serveru, o kterých však bude uživatel informován v</w:t>
      </w:r>
      <w:r w:rsidR="00201200" w:rsidRPr="0083339F">
        <w:rPr>
          <w:sz w:val="16"/>
          <w:szCs w:val="16"/>
        </w:rPr>
        <w:t> </w:t>
      </w:r>
      <w:r w:rsidRPr="0083339F">
        <w:rPr>
          <w:sz w:val="16"/>
          <w:szCs w:val="16"/>
        </w:rPr>
        <w:t>předstihu</w:t>
      </w:r>
      <w:r w:rsidR="00201200" w:rsidRPr="0083339F">
        <w:rPr>
          <w:sz w:val="16"/>
          <w:szCs w:val="16"/>
        </w:rPr>
        <w:t>,</w:t>
      </w:r>
    </w:p>
    <w:p w:rsidR="00201200" w:rsidRPr="0083339F" w:rsidRDefault="00201200" w:rsidP="00201200">
      <w:pPr>
        <w:pStyle w:val="Odstavecseseznamem"/>
        <w:numPr>
          <w:ilvl w:val="0"/>
          <w:numId w:val="20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zajistit, aby na servery provozované u třetí osoby neměla tato osoba přístup k datům umístěných na těchto serverech, </w:t>
      </w:r>
    </w:p>
    <w:p w:rsidR="00201200" w:rsidRPr="0083339F" w:rsidRDefault="00201200" w:rsidP="00201200">
      <w:pPr>
        <w:pStyle w:val="Odstavecseseznamem"/>
        <w:numPr>
          <w:ilvl w:val="0"/>
          <w:numId w:val="20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zajistit zabezpečení serverů v souladu se současnými bezpečnostními standardy, přičemž se dále zavazuje zajistit dostupnost příslušné webové aplikace v rozsahu nejméně SLA 99% za rok. Pokud bude příslušná webová aplikace nedostupná v rozsahu přesahujícím smluvený rámec dle předchozí věty, zavazuje se Poskytovatel uhradit nabyvateli smluvní pokutu ve výši odpovídající poměrné části odměny </w:t>
      </w:r>
      <w:r w:rsidR="00760690" w:rsidRPr="0083339F">
        <w:rPr>
          <w:sz w:val="16"/>
          <w:szCs w:val="16"/>
        </w:rPr>
        <w:t xml:space="preserve">za Podlicenci </w:t>
      </w:r>
      <w:r w:rsidRPr="0083339F">
        <w:rPr>
          <w:sz w:val="16"/>
          <w:szCs w:val="16"/>
        </w:rPr>
        <w:t>připadající na</w:t>
      </w:r>
      <w:r w:rsidR="00760690" w:rsidRPr="0083339F">
        <w:rPr>
          <w:sz w:val="16"/>
          <w:szCs w:val="16"/>
        </w:rPr>
        <w:t xml:space="preserve"> </w:t>
      </w:r>
      <w:r w:rsidRPr="0083339F">
        <w:rPr>
          <w:sz w:val="16"/>
          <w:szCs w:val="16"/>
        </w:rPr>
        <w:t>jeden kalendářní den, a to z</w:t>
      </w:r>
      <w:r w:rsidR="00760690" w:rsidRPr="0083339F">
        <w:rPr>
          <w:sz w:val="16"/>
          <w:szCs w:val="16"/>
        </w:rPr>
        <w:t>a každý den, ve kterém příslušná webová aplikace</w:t>
      </w:r>
      <w:r w:rsidRPr="0083339F">
        <w:rPr>
          <w:sz w:val="16"/>
          <w:szCs w:val="16"/>
        </w:rPr>
        <w:t xml:space="preserve"> </w:t>
      </w:r>
      <w:r w:rsidR="00760690" w:rsidRPr="0083339F">
        <w:rPr>
          <w:sz w:val="16"/>
          <w:szCs w:val="16"/>
        </w:rPr>
        <w:t>není dostupná</w:t>
      </w:r>
      <w:r w:rsidR="00647319" w:rsidRPr="0083339F">
        <w:rPr>
          <w:sz w:val="16"/>
          <w:szCs w:val="16"/>
        </w:rPr>
        <w:t>;</w:t>
      </w:r>
      <w:r w:rsidR="00760690" w:rsidRPr="0083339F">
        <w:rPr>
          <w:sz w:val="16"/>
          <w:szCs w:val="16"/>
        </w:rPr>
        <w:t xml:space="preserve"> </w:t>
      </w:r>
      <w:r w:rsidR="00647319" w:rsidRPr="0083339F">
        <w:rPr>
          <w:sz w:val="16"/>
          <w:szCs w:val="16"/>
        </w:rPr>
        <w:t>g</w:t>
      </w:r>
      <w:r w:rsidRPr="0083339F">
        <w:rPr>
          <w:sz w:val="16"/>
          <w:szCs w:val="16"/>
        </w:rPr>
        <w:t xml:space="preserve">arance dostupnosti se nevztahuje na situace, kdy nedostupnost byla způsobena vyšší mocí. </w:t>
      </w:r>
    </w:p>
    <w:p w:rsidR="00201200" w:rsidRPr="0083339F" w:rsidRDefault="00201200" w:rsidP="00760690">
      <w:pPr>
        <w:pStyle w:val="Odstavecseseznamem"/>
        <w:numPr>
          <w:ilvl w:val="0"/>
          <w:numId w:val="20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zajistit zálohování dat na serveru nebo serverech k</w:t>
      </w:r>
      <w:r w:rsidR="0083014A" w:rsidRPr="0083339F">
        <w:rPr>
          <w:sz w:val="16"/>
          <w:szCs w:val="16"/>
        </w:rPr>
        <w:t xml:space="preserve">aždý den v době od 20:00 hodin </w:t>
      </w:r>
      <w:r w:rsidRPr="0083339F">
        <w:rPr>
          <w:sz w:val="16"/>
          <w:szCs w:val="16"/>
        </w:rPr>
        <w:t xml:space="preserve">do 6:00 hodin. Zálohy bude </w:t>
      </w:r>
      <w:r w:rsidR="00584097" w:rsidRPr="0083339F">
        <w:rPr>
          <w:sz w:val="16"/>
          <w:szCs w:val="16"/>
        </w:rPr>
        <w:t xml:space="preserve">Poskytovatel </w:t>
      </w:r>
      <w:r w:rsidRPr="0083339F">
        <w:rPr>
          <w:sz w:val="16"/>
          <w:szCs w:val="16"/>
        </w:rPr>
        <w:t>uchovávat po dobu 7 dnů ode dne jeji</w:t>
      </w:r>
      <w:r w:rsidR="00584097" w:rsidRPr="0083339F">
        <w:rPr>
          <w:sz w:val="16"/>
          <w:szCs w:val="16"/>
        </w:rPr>
        <w:t xml:space="preserve">ch pořízení. Velikost záloh se </w:t>
      </w:r>
      <w:r w:rsidRPr="0083339F">
        <w:rPr>
          <w:sz w:val="16"/>
          <w:szCs w:val="16"/>
        </w:rPr>
        <w:t>nezapočítává do smluvené velikosti úložiště dat</w:t>
      </w:r>
      <w:r w:rsidR="00584097" w:rsidRPr="0083339F">
        <w:rPr>
          <w:sz w:val="16"/>
          <w:szCs w:val="16"/>
        </w:rPr>
        <w:t xml:space="preserve">. </w:t>
      </w:r>
      <w:r w:rsidRPr="0083339F">
        <w:rPr>
          <w:sz w:val="16"/>
          <w:szCs w:val="16"/>
        </w:rPr>
        <w:t xml:space="preserve">Náklady </w:t>
      </w:r>
      <w:r w:rsidR="00584097" w:rsidRPr="0083339F">
        <w:rPr>
          <w:sz w:val="16"/>
          <w:szCs w:val="16"/>
        </w:rPr>
        <w:t xml:space="preserve">Poskytovatele </w:t>
      </w:r>
      <w:r w:rsidR="00ED1897" w:rsidRPr="0083339F">
        <w:rPr>
          <w:sz w:val="16"/>
          <w:szCs w:val="16"/>
        </w:rPr>
        <w:t xml:space="preserve">na uchování záloh na serveru </w:t>
      </w:r>
      <w:r w:rsidRPr="0083339F">
        <w:rPr>
          <w:sz w:val="16"/>
          <w:szCs w:val="16"/>
        </w:rPr>
        <w:t>jsou zahrnuty v</w:t>
      </w:r>
      <w:r w:rsidR="00584097" w:rsidRPr="0083339F">
        <w:rPr>
          <w:sz w:val="16"/>
          <w:szCs w:val="16"/>
        </w:rPr>
        <w:t xml:space="preserve"> Odměně za poskytnutí Podlicence</w:t>
      </w:r>
      <w:r w:rsidRPr="0083339F">
        <w:rPr>
          <w:sz w:val="16"/>
          <w:szCs w:val="16"/>
        </w:rPr>
        <w:t xml:space="preserve">. </w:t>
      </w:r>
    </w:p>
    <w:p w:rsidR="00201200" w:rsidRPr="0083339F" w:rsidRDefault="00201200" w:rsidP="00201200">
      <w:pPr>
        <w:rPr>
          <w:sz w:val="16"/>
          <w:szCs w:val="16"/>
        </w:rPr>
      </w:pPr>
    </w:p>
    <w:p w:rsidR="00201200" w:rsidRPr="0083339F" w:rsidRDefault="00201200" w:rsidP="00201200">
      <w:pPr>
        <w:rPr>
          <w:sz w:val="16"/>
          <w:szCs w:val="16"/>
        </w:rPr>
      </w:pPr>
    </w:p>
    <w:p w:rsidR="00201200" w:rsidRPr="0083339F" w:rsidRDefault="00135ADC" w:rsidP="00201200">
      <w:pPr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má právo </w:t>
      </w:r>
    </w:p>
    <w:p w:rsidR="00201200" w:rsidRPr="0083339F" w:rsidRDefault="00135ADC" w:rsidP="00FB37D3">
      <w:pPr>
        <w:pStyle w:val="Odstavecseseznamem"/>
        <w:numPr>
          <w:ilvl w:val="0"/>
          <w:numId w:val="21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zrušit účet </w:t>
      </w:r>
      <w:r w:rsidR="00201200" w:rsidRPr="0083339F">
        <w:rPr>
          <w:sz w:val="16"/>
          <w:szCs w:val="16"/>
        </w:rPr>
        <w:t>Nabyvateli</w:t>
      </w:r>
      <w:r w:rsidRPr="0083339F">
        <w:rPr>
          <w:sz w:val="16"/>
          <w:szCs w:val="16"/>
        </w:rPr>
        <w:t xml:space="preserve">, který porušuje </w:t>
      </w:r>
      <w:r w:rsidR="00201200" w:rsidRPr="0083339F">
        <w:rPr>
          <w:sz w:val="16"/>
          <w:szCs w:val="16"/>
        </w:rPr>
        <w:t>tuto smlouvu</w:t>
      </w:r>
      <w:r w:rsidRPr="0083339F">
        <w:rPr>
          <w:sz w:val="16"/>
          <w:szCs w:val="16"/>
        </w:rPr>
        <w:t xml:space="preserve">, záměrně poškozuje aplikaci, zneužije </w:t>
      </w:r>
      <w:r w:rsidR="00201200" w:rsidRPr="0083339F">
        <w:rPr>
          <w:sz w:val="16"/>
          <w:szCs w:val="16"/>
        </w:rPr>
        <w:t xml:space="preserve">Podlicenci </w:t>
      </w:r>
      <w:r w:rsidRPr="0083339F">
        <w:rPr>
          <w:sz w:val="16"/>
          <w:szCs w:val="16"/>
        </w:rPr>
        <w:t>poskytovatele, dopustí se jiného nelegálního šíření obsahu webu a webové aplikace</w:t>
      </w:r>
      <w:r w:rsidR="00D1040A" w:rsidRPr="0083339F">
        <w:rPr>
          <w:sz w:val="16"/>
          <w:szCs w:val="16"/>
        </w:rPr>
        <w:t>,</w:t>
      </w:r>
    </w:p>
    <w:p w:rsidR="002A639A" w:rsidRPr="0083339F" w:rsidRDefault="002A639A" w:rsidP="00FB37D3">
      <w:pPr>
        <w:pStyle w:val="Odstavecseseznamem"/>
        <w:numPr>
          <w:ilvl w:val="0"/>
          <w:numId w:val="21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sbírat statistické údaje týkající se využití jednotlivých agend v</w:t>
      </w:r>
      <w:r w:rsidR="00201200" w:rsidRPr="0083339F">
        <w:rPr>
          <w:sz w:val="16"/>
          <w:szCs w:val="16"/>
        </w:rPr>
        <w:t> </w:t>
      </w:r>
      <w:r w:rsidRPr="0083339F">
        <w:rPr>
          <w:sz w:val="16"/>
          <w:szCs w:val="16"/>
        </w:rPr>
        <w:t>příslušné</w:t>
      </w:r>
      <w:r w:rsidR="005E71B5" w:rsidRPr="0083339F">
        <w:rPr>
          <w:sz w:val="16"/>
          <w:szCs w:val="16"/>
        </w:rPr>
        <w:t xml:space="preserve"> webové aplikaci</w:t>
      </w:r>
      <w:r w:rsidR="00FB37D3" w:rsidRPr="0083339F">
        <w:rPr>
          <w:sz w:val="16"/>
          <w:szCs w:val="16"/>
        </w:rPr>
        <w:t xml:space="preserve">, a to za </w:t>
      </w:r>
      <w:r w:rsidRPr="0083339F">
        <w:rPr>
          <w:sz w:val="16"/>
          <w:szCs w:val="16"/>
        </w:rPr>
        <w:t>účelem zvýšení kvality příslušné</w:t>
      </w:r>
      <w:r w:rsidR="00201200" w:rsidRPr="0083339F">
        <w:rPr>
          <w:sz w:val="16"/>
          <w:szCs w:val="16"/>
        </w:rPr>
        <w:t xml:space="preserve"> aplikace</w:t>
      </w:r>
      <w:r w:rsidRPr="0083339F">
        <w:rPr>
          <w:sz w:val="16"/>
          <w:szCs w:val="16"/>
        </w:rPr>
        <w:t xml:space="preserve"> a počí</w:t>
      </w:r>
      <w:r w:rsidR="00201200" w:rsidRPr="0083339F">
        <w:rPr>
          <w:sz w:val="16"/>
          <w:szCs w:val="16"/>
        </w:rPr>
        <w:t>tačového programu jako takového;</w:t>
      </w:r>
      <w:r w:rsidRPr="0083339F">
        <w:rPr>
          <w:sz w:val="16"/>
          <w:szCs w:val="16"/>
        </w:rPr>
        <w:t xml:space="preserve"> </w:t>
      </w:r>
      <w:r w:rsidR="00201200" w:rsidRPr="0083339F">
        <w:rPr>
          <w:sz w:val="16"/>
          <w:szCs w:val="16"/>
        </w:rPr>
        <w:t xml:space="preserve">Poskytovatel prohlašuje, že při </w:t>
      </w:r>
      <w:r w:rsidRPr="0083339F">
        <w:rPr>
          <w:sz w:val="16"/>
          <w:szCs w:val="16"/>
        </w:rPr>
        <w:t>tomto sběru nedochází k přenosu jakýc</w:t>
      </w:r>
      <w:r w:rsidR="00D1040A" w:rsidRPr="0083339F">
        <w:rPr>
          <w:sz w:val="16"/>
          <w:szCs w:val="16"/>
        </w:rPr>
        <w:t>hkoli osobních údajů.</w:t>
      </w:r>
    </w:p>
    <w:p w:rsidR="00880B5E" w:rsidRPr="0083339F" w:rsidRDefault="00880B5E" w:rsidP="00FB37D3">
      <w:pPr>
        <w:jc w:val="both"/>
        <w:rPr>
          <w:sz w:val="16"/>
          <w:szCs w:val="16"/>
        </w:rPr>
      </w:pPr>
    </w:p>
    <w:p w:rsidR="00066E5B" w:rsidRPr="0083339F" w:rsidRDefault="00066E5B" w:rsidP="00880B5E">
      <w:pPr>
        <w:jc w:val="both"/>
        <w:rPr>
          <w:rFonts w:cstheme="minorHAnsi"/>
          <w:color w:val="808080" w:themeColor="background1" w:themeShade="80"/>
          <w:sz w:val="16"/>
          <w:szCs w:val="16"/>
        </w:rPr>
      </w:pPr>
    </w:p>
    <w:p w:rsidR="00880B5E" w:rsidRPr="0083339F" w:rsidRDefault="009F29DF" w:rsidP="00390B6D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8</w:t>
      </w:r>
    </w:p>
    <w:p w:rsidR="00880B5E" w:rsidRPr="0083339F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Práva a povinnosti </w:t>
      </w:r>
      <w:r w:rsidR="009F29DF" w:rsidRPr="0083339F">
        <w:rPr>
          <w:rFonts w:cstheme="minorHAnsi"/>
          <w:b/>
          <w:sz w:val="16"/>
          <w:szCs w:val="16"/>
        </w:rPr>
        <w:t>Nabyvatele</w:t>
      </w:r>
    </w:p>
    <w:p w:rsidR="007C0D41" w:rsidRPr="0083339F" w:rsidRDefault="007C0D41" w:rsidP="00880B5E">
      <w:pPr>
        <w:suppressAutoHyphens/>
        <w:jc w:val="both"/>
        <w:rPr>
          <w:rFonts w:cstheme="minorHAnsi"/>
          <w:sz w:val="16"/>
          <w:szCs w:val="16"/>
        </w:rPr>
      </w:pPr>
    </w:p>
    <w:p w:rsidR="00FB37D3" w:rsidRPr="0083339F" w:rsidRDefault="00D93A1D" w:rsidP="00FB37D3">
      <w:pPr>
        <w:rPr>
          <w:sz w:val="16"/>
          <w:szCs w:val="16"/>
        </w:rPr>
      </w:pPr>
      <w:r w:rsidRPr="0083339F">
        <w:rPr>
          <w:sz w:val="16"/>
          <w:szCs w:val="16"/>
        </w:rPr>
        <w:t>Nabyvatel</w:t>
      </w:r>
      <w:r w:rsidR="00FB37D3" w:rsidRPr="0083339F">
        <w:rPr>
          <w:sz w:val="16"/>
          <w:szCs w:val="16"/>
        </w:rPr>
        <w:t xml:space="preserve"> má právo </w:t>
      </w:r>
    </w:p>
    <w:p w:rsidR="00FB37D3" w:rsidRPr="0083339F" w:rsidRDefault="00FB37D3" w:rsidP="00FB37D3">
      <w:pPr>
        <w:pStyle w:val="Odstavecseseznamem"/>
        <w:numPr>
          <w:ilvl w:val="0"/>
          <w:numId w:val="23"/>
        </w:numPr>
        <w:suppressAutoHyphens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užívat webovou aplikaci způsobem a v rozsahu sjednaném v této smlouvě, </w:t>
      </w:r>
    </w:p>
    <w:p w:rsidR="00FB37D3" w:rsidRPr="0083339F" w:rsidRDefault="00FB37D3" w:rsidP="00FB37D3">
      <w:pPr>
        <w:pStyle w:val="Odstavecseseznamem"/>
        <w:numPr>
          <w:ilvl w:val="0"/>
          <w:numId w:val="23"/>
        </w:numPr>
        <w:suppressAutoHyphens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poskytnutí zákaznické podpory za podmínek sjednaných v této smlouvě. </w:t>
      </w:r>
    </w:p>
    <w:p w:rsidR="007C0D41" w:rsidRPr="0083339F" w:rsidRDefault="007C0D41" w:rsidP="00880B5E">
      <w:pPr>
        <w:suppressAutoHyphens/>
        <w:jc w:val="both"/>
        <w:rPr>
          <w:rFonts w:cstheme="minorHAnsi"/>
          <w:sz w:val="16"/>
          <w:szCs w:val="16"/>
        </w:rPr>
      </w:pPr>
    </w:p>
    <w:p w:rsidR="00880B5E" w:rsidRPr="0083339F" w:rsidRDefault="00584097" w:rsidP="00880B5E">
      <w:pPr>
        <w:suppressAutoHyphens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Nabyvatel j</w:t>
      </w:r>
      <w:r w:rsidR="00880B5E" w:rsidRPr="0083339F">
        <w:rPr>
          <w:rFonts w:cstheme="minorHAnsi"/>
          <w:sz w:val="16"/>
          <w:szCs w:val="16"/>
        </w:rPr>
        <w:t xml:space="preserve">e zejména povinen </w:t>
      </w:r>
    </w:p>
    <w:p w:rsidR="009E29DA" w:rsidRPr="0083339F" w:rsidRDefault="009E29DA" w:rsidP="009E29DA">
      <w:pPr>
        <w:pStyle w:val="Odstavecseseznamem"/>
        <w:numPr>
          <w:ilvl w:val="0"/>
          <w:numId w:val="22"/>
        </w:numPr>
        <w:suppressAutoHyphens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užívat Podlicenci (tj. </w:t>
      </w:r>
      <w:r w:rsidR="00584097" w:rsidRPr="0083339F">
        <w:rPr>
          <w:rFonts w:cstheme="minorHAnsi"/>
          <w:sz w:val="16"/>
          <w:szCs w:val="16"/>
        </w:rPr>
        <w:t>oprávnění k výkonu práva užít autorské dílo</w:t>
      </w:r>
      <w:r w:rsidRPr="0083339F">
        <w:rPr>
          <w:rFonts w:cstheme="minorHAnsi"/>
          <w:sz w:val="16"/>
          <w:szCs w:val="16"/>
        </w:rPr>
        <w:t>)</w:t>
      </w:r>
      <w:r w:rsidR="00584097" w:rsidRPr="0083339F">
        <w:rPr>
          <w:rFonts w:cstheme="minorHAnsi"/>
          <w:sz w:val="16"/>
          <w:szCs w:val="16"/>
        </w:rPr>
        <w:t xml:space="preserve"> </w:t>
      </w:r>
      <w:r w:rsidRPr="0083339F">
        <w:rPr>
          <w:rFonts w:cstheme="minorHAnsi"/>
          <w:sz w:val="16"/>
          <w:szCs w:val="16"/>
        </w:rPr>
        <w:t>pouze z</w:t>
      </w:r>
      <w:r w:rsidRPr="0083339F">
        <w:rPr>
          <w:sz w:val="16"/>
          <w:szCs w:val="16"/>
        </w:rPr>
        <w:t xml:space="preserve">působem a v rozsahu sjednaném v této smlouvě, </w:t>
      </w:r>
    </w:p>
    <w:p w:rsidR="009E29DA" w:rsidRPr="0083339F" w:rsidRDefault="009E29DA" w:rsidP="00584097">
      <w:pPr>
        <w:pStyle w:val="Odstavecseseznamem"/>
        <w:numPr>
          <w:ilvl w:val="0"/>
          <w:numId w:val="22"/>
        </w:numPr>
        <w:suppressAutoHyphens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hradit Poskytovateli sjednanou Odměnu za poskytnutí Podlicence, </w:t>
      </w:r>
    </w:p>
    <w:p w:rsidR="009E29DA" w:rsidRPr="0083339F" w:rsidRDefault="009E29DA" w:rsidP="00584097">
      <w:pPr>
        <w:pStyle w:val="Odstavecseseznamem"/>
        <w:numPr>
          <w:ilvl w:val="0"/>
          <w:numId w:val="22"/>
        </w:numPr>
        <w:suppressAutoHyphens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zajistit hardwarovou a softwarovou připrave</w:t>
      </w:r>
      <w:r w:rsidR="00044F75" w:rsidRPr="0083339F">
        <w:rPr>
          <w:rFonts w:cstheme="minorHAnsi"/>
          <w:sz w:val="16"/>
          <w:szCs w:val="16"/>
        </w:rPr>
        <w:t xml:space="preserve">nost pro instalaci a funkčnost webové </w:t>
      </w:r>
      <w:r w:rsidRPr="0083339F">
        <w:rPr>
          <w:rFonts w:cstheme="minorHAnsi"/>
          <w:sz w:val="16"/>
          <w:szCs w:val="16"/>
        </w:rPr>
        <w:t xml:space="preserve">aplikace na uživatelské stanici (PC), </w:t>
      </w:r>
    </w:p>
    <w:p w:rsidR="007C0D41" w:rsidRPr="0083339F" w:rsidRDefault="009E29DA" w:rsidP="00135ADC">
      <w:pPr>
        <w:pStyle w:val="Odstavecseseznamem"/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zdržet se jakéhokoliv </w:t>
      </w:r>
      <w:r w:rsidR="00CD72CF" w:rsidRPr="0083339F">
        <w:rPr>
          <w:rFonts w:cstheme="minorHAnsi"/>
          <w:sz w:val="16"/>
          <w:szCs w:val="16"/>
        </w:rPr>
        <w:t xml:space="preserve">jednání, které by bylo způsobilé ohrozit práva </w:t>
      </w:r>
      <w:r w:rsidR="004B2FF6" w:rsidRPr="0083339F">
        <w:rPr>
          <w:rFonts w:cstheme="minorHAnsi"/>
          <w:sz w:val="16"/>
          <w:szCs w:val="16"/>
        </w:rPr>
        <w:t xml:space="preserve">Poskytovatele či vykonavatele autorských majetkových práv k webové aplikaci. </w:t>
      </w:r>
    </w:p>
    <w:p w:rsidR="00CD72CF" w:rsidRPr="0083339F" w:rsidRDefault="00CD72CF" w:rsidP="004B2FF6">
      <w:pPr>
        <w:pStyle w:val="Odstavecseseznamem"/>
        <w:suppressAutoHyphens/>
        <w:ind w:left="360"/>
        <w:jc w:val="both"/>
        <w:rPr>
          <w:sz w:val="16"/>
          <w:szCs w:val="16"/>
        </w:rPr>
      </w:pPr>
    </w:p>
    <w:p w:rsidR="00A93D7C" w:rsidRPr="0083339F" w:rsidRDefault="00A93D7C" w:rsidP="00135ADC">
      <w:pPr>
        <w:rPr>
          <w:sz w:val="16"/>
          <w:szCs w:val="16"/>
        </w:rPr>
      </w:pPr>
    </w:p>
    <w:p w:rsidR="00066E5B" w:rsidRPr="0083339F" w:rsidRDefault="00066E5B" w:rsidP="00066E5B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9</w:t>
      </w:r>
    </w:p>
    <w:p w:rsidR="00066E5B" w:rsidRPr="0083339F" w:rsidRDefault="00E9723D" w:rsidP="00066E5B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>Služby technické podpory</w:t>
      </w: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</w:p>
    <w:p w:rsidR="0048143B" w:rsidRPr="0083339F" w:rsidRDefault="00066E5B" w:rsidP="0048143B">
      <w:pPr>
        <w:jc w:val="both"/>
        <w:rPr>
          <w:sz w:val="16"/>
          <w:szCs w:val="16"/>
        </w:rPr>
      </w:pPr>
      <w:r w:rsidRPr="0083339F">
        <w:rPr>
          <w:rFonts w:cstheme="minorHAnsi"/>
          <w:sz w:val="16"/>
          <w:szCs w:val="16"/>
        </w:rPr>
        <w:t>Poskytovatel se zavazuje zajistit po celou dobu trvání s</w:t>
      </w:r>
      <w:r w:rsidR="0048143B" w:rsidRPr="0083339F">
        <w:rPr>
          <w:rFonts w:cstheme="minorHAnsi"/>
          <w:sz w:val="16"/>
          <w:szCs w:val="16"/>
        </w:rPr>
        <w:t xml:space="preserve">mlouvy </w:t>
      </w:r>
      <w:r w:rsidR="00E81743" w:rsidRPr="0083339F">
        <w:rPr>
          <w:rFonts w:cstheme="minorHAnsi"/>
          <w:sz w:val="16"/>
          <w:szCs w:val="16"/>
        </w:rPr>
        <w:t xml:space="preserve">služby </w:t>
      </w:r>
      <w:r w:rsidR="0048143B" w:rsidRPr="0083339F">
        <w:rPr>
          <w:rFonts w:cstheme="minorHAnsi"/>
          <w:sz w:val="16"/>
          <w:szCs w:val="16"/>
        </w:rPr>
        <w:t>technické podpory</w:t>
      </w:r>
      <w:r w:rsidRPr="0083339F">
        <w:rPr>
          <w:rFonts w:cstheme="minorHAnsi"/>
          <w:sz w:val="16"/>
          <w:szCs w:val="16"/>
        </w:rPr>
        <w:t xml:space="preserve"> </w:t>
      </w:r>
      <w:r w:rsidR="00E81743" w:rsidRPr="0083339F">
        <w:rPr>
          <w:rFonts w:cstheme="minorHAnsi"/>
          <w:sz w:val="16"/>
          <w:szCs w:val="16"/>
        </w:rPr>
        <w:t xml:space="preserve">(dále též „služby“), kterými se pro účely této smlouvy rozumí </w:t>
      </w:r>
      <w:r w:rsidR="00E81743" w:rsidRPr="0083339F">
        <w:rPr>
          <w:sz w:val="16"/>
          <w:szCs w:val="16"/>
        </w:rPr>
        <w:t xml:space="preserve">poradenská a konzultační činnost, týkající se vzniklých problémů při užívání webové aplikace. </w:t>
      </w:r>
      <w:r w:rsidR="0048143B" w:rsidRPr="0083339F">
        <w:rPr>
          <w:rFonts w:cstheme="minorHAnsi"/>
          <w:sz w:val="16"/>
          <w:szCs w:val="16"/>
        </w:rPr>
        <w:t>Služby technické podpory jsou poskytovány výhradně telefonicky</w:t>
      </w:r>
      <w:r w:rsidR="00E81743" w:rsidRPr="0083339F">
        <w:rPr>
          <w:rFonts w:cstheme="minorHAnsi"/>
          <w:sz w:val="16"/>
          <w:szCs w:val="16"/>
        </w:rPr>
        <w:t xml:space="preserve"> nebo elektronickými prostředky, kterými se rozumí e-mailová komunikace (adresa</w:t>
      </w:r>
      <w:r w:rsidR="001A4267" w:rsidRPr="0083339F">
        <w:rPr>
          <w:rFonts w:cstheme="minorHAnsi"/>
          <w:sz w:val="16"/>
          <w:szCs w:val="16"/>
        </w:rPr>
        <w:t xml:space="preserve"> uvedená v záhlaví této smlouvy</w:t>
      </w:r>
      <w:r w:rsidR="00E81743" w:rsidRPr="0083339F">
        <w:rPr>
          <w:rFonts w:cstheme="minorHAnsi"/>
          <w:sz w:val="16"/>
          <w:szCs w:val="16"/>
        </w:rPr>
        <w:t>) nebo nástroj pro služby technické podpory, jež je součástí webové aplikace (</w:t>
      </w:r>
      <w:proofErr w:type="spellStart"/>
      <w:r w:rsidR="00E81743" w:rsidRPr="0083339F">
        <w:rPr>
          <w:rFonts w:cstheme="minorHAnsi"/>
          <w:sz w:val="16"/>
          <w:szCs w:val="16"/>
        </w:rPr>
        <w:t>HelpDesk</w:t>
      </w:r>
      <w:proofErr w:type="spellEnd"/>
      <w:r w:rsidR="00E81743" w:rsidRPr="0083339F">
        <w:rPr>
          <w:rFonts w:cstheme="minorHAnsi"/>
          <w:sz w:val="16"/>
          <w:szCs w:val="16"/>
        </w:rPr>
        <w:t xml:space="preserve">). </w:t>
      </w:r>
    </w:p>
    <w:p w:rsidR="00E81743" w:rsidRPr="0083339F" w:rsidRDefault="00E81743" w:rsidP="0048143B">
      <w:pPr>
        <w:jc w:val="both"/>
        <w:rPr>
          <w:sz w:val="16"/>
          <w:szCs w:val="16"/>
        </w:rPr>
      </w:pPr>
    </w:p>
    <w:p w:rsidR="00066E5B" w:rsidRPr="0083339F" w:rsidRDefault="00E81743" w:rsidP="00E81743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se zavazuje poskytovat služby technické podpory </w:t>
      </w:r>
      <w:r w:rsidR="008F30E3" w:rsidRPr="0083339F">
        <w:rPr>
          <w:sz w:val="16"/>
          <w:szCs w:val="16"/>
        </w:rPr>
        <w:t>v pracovních dnech v době od 7.00 do 15.30</w:t>
      </w:r>
      <w:r w:rsidRPr="0083339F">
        <w:rPr>
          <w:sz w:val="16"/>
          <w:szCs w:val="16"/>
        </w:rPr>
        <w:t xml:space="preserve"> hodin. Poskytovatel je povinen poskytnout služby technické podpory N</w:t>
      </w:r>
      <w:r w:rsidR="008F30E3" w:rsidRPr="0083339F">
        <w:rPr>
          <w:sz w:val="16"/>
          <w:szCs w:val="16"/>
        </w:rPr>
        <w:t xml:space="preserve">abyvatele vždy nejpozději v pracovní den následující po obdržení </w:t>
      </w:r>
      <w:r w:rsidRPr="0083339F">
        <w:rPr>
          <w:sz w:val="16"/>
          <w:szCs w:val="16"/>
        </w:rPr>
        <w:t>žádosti N</w:t>
      </w:r>
      <w:r w:rsidR="008F30E3" w:rsidRPr="0083339F">
        <w:rPr>
          <w:sz w:val="16"/>
          <w:szCs w:val="16"/>
        </w:rPr>
        <w:t xml:space="preserve">abyvatele. </w:t>
      </w:r>
    </w:p>
    <w:p w:rsidR="00772314" w:rsidRPr="0083339F" w:rsidRDefault="00772314" w:rsidP="00066E5B">
      <w:pPr>
        <w:jc w:val="both"/>
        <w:rPr>
          <w:rFonts w:cstheme="minorHAnsi"/>
          <w:sz w:val="16"/>
          <w:szCs w:val="16"/>
        </w:rPr>
      </w:pPr>
    </w:p>
    <w:p w:rsidR="0048143B" w:rsidRPr="0083339F" w:rsidRDefault="0048143B" w:rsidP="0048143B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Smluvní strany si sjednávají za poskytování služeb technické podpory časovou smluvní odměnu a to dle počtu hodin poskytování služeb. Smluvní strany se dohodly, že výše sazby za každou započatou hodinu poskytování služeb činí 550,- Kč. Celková odměna za poskytnuté služby technické podpory se stanoví jako součin hodin poskytování služeb a sjednané hodinové sazby. </w:t>
      </w:r>
    </w:p>
    <w:p w:rsidR="0048143B" w:rsidRPr="0083339F" w:rsidRDefault="0048143B" w:rsidP="0048143B">
      <w:pPr>
        <w:jc w:val="both"/>
        <w:rPr>
          <w:rFonts w:cstheme="minorHAnsi"/>
          <w:sz w:val="16"/>
          <w:szCs w:val="16"/>
        </w:rPr>
      </w:pPr>
    </w:p>
    <w:p w:rsidR="0048143B" w:rsidRPr="0083339F" w:rsidRDefault="0048143B" w:rsidP="0048143B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Smluvní odměnu za poskytování služeb technické podpory se Nabyvatel zavazuje zaplatit vždy za uplynulý kalendářní měsíc, v němž byly tyto služby poskytovány, a to na základě daňového dokladu a ve lhůtě splatnosti na tomto dokladu uvedené. Jako den uskutečnění zdanitelného plnění se sjednává vždy poslední den každého kalendářního měsíce, v němž byly služby poskytovány. </w:t>
      </w:r>
    </w:p>
    <w:p w:rsidR="0048143B" w:rsidRPr="0083339F" w:rsidRDefault="0048143B" w:rsidP="00880B5E">
      <w:pPr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rPr>
          <w:rFonts w:cstheme="minorHAnsi"/>
          <w:sz w:val="16"/>
          <w:szCs w:val="16"/>
        </w:rPr>
      </w:pPr>
    </w:p>
    <w:p w:rsidR="00880B5E" w:rsidRPr="0083339F" w:rsidRDefault="009F29DF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10</w:t>
      </w:r>
    </w:p>
    <w:p w:rsidR="00880B5E" w:rsidRPr="0083339F" w:rsidRDefault="00880B5E" w:rsidP="00880B5E">
      <w:pPr>
        <w:pStyle w:val="Nadpis1"/>
        <w:rPr>
          <w:rFonts w:asciiTheme="minorHAnsi" w:hAnsiTheme="minorHAnsi" w:cstheme="minorHAnsi"/>
          <w:sz w:val="16"/>
          <w:szCs w:val="16"/>
        </w:rPr>
      </w:pPr>
      <w:r w:rsidRPr="0083339F">
        <w:rPr>
          <w:rFonts w:asciiTheme="minorHAnsi" w:hAnsiTheme="minorHAnsi" w:cstheme="minorHAnsi"/>
          <w:sz w:val="16"/>
          <w:szCs w:val="16"/>
        </w:rPr>
        <w:t>Platnost, účinnost, trvání a ukončení smlouvy</w:t>
      </w:r>
    </w:p>
    <w:p w:rsidR="00880B5E" w:rsidRPr="0083339F" w:rsidRDefault="00880B5E" w:rsidP="00880B5E">
      <w:pPr>
        <w:jc w:val="both"/>
        <w:rPr>
          <w:rFonts w:cstheme="minorHAnsi"/>
          <w:b/>
          <w:sz w:val="16"/>
          <w:szCs w:val="16"/>
        </w:rPr>
      </w:pP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Tato Smlouva se uzavírá na dobu určitou</w:t>
      </w:r>
      <w:r w:rsidR="00D33537" w:rsidRPr="0083339F">
        <w:rPr>
          <w:rFonts w:cstheme="minorHAnsi"/>
          <w:sz w:val="16"/>
          <w:szCs w:val="16"/>
        </w:rPr>
        <w:t xml:space="preserve"> a to </w:t>
      </w:r>
      <w:r w:rsidR="004A6C3E">
        <w:rPr>
          <w:rFonts w:cstheme="minorHAnsi"/>
          <w:sz w:val="16"/>
          <w:szCs w:val="16"/>
        </w:rPr>
        <w:t>na období 1.1.2019 do 31.12.2019</w:t>
      </w:r>
      <w:r w:rsidR="00D33537" w:rsidRPr="0083339F">
        <w:rPr>
          <w:rFonts w:cstheme="minorHAnsi"/>
          <w:sz w:val="16"/>
          <w:szCs w:val="16"/>
        </w:rPr>
        <w:t>.</w:t>
      </w:r>
      <w:r w:rsidRPr="0083339F">
        <w:rPr>
          <w:rFonts w:cstheme="minorHAnsi"/>
          <w:sz w:val="16"/>
          <w:szCs w:val="16"/>
        </w:rPr>
        <w:t xml:space="preserve"> Tuto Smlouvu lze ukončit dohodou smluvních stran, výpovědí nebo odstoupením od smlouvy</w:t>
      </w:r>
      <w:r w:rsidR="002C760D" w:rsidRPr="0083339F">
        <w:rPr>
          <w:rFonts w:cstheme="minorHAnsi"/>
          <w:sz w:val="16"/>
          <w:szCs w:val="16"/>
        </w:rPr>
        <w:t>.</w:t>
      </w:r>
    </w:p>
    <w:p w:rsidR="0086084F" w:rsidRPr="0083339F" w:rsidRDefault="0086084F" w:rsidP="00066E5B">
      <w:pPr>
        <w:jc w:val="both"/>
        <w:rPr>
          <w:rFonts w:cstheme="minorHAnsi"/>
          <w:sz w:val="16"/>
          <w:szCs w:val="16"/>
        </w:rPr>
      </w:pPr>
    </w:p>
    <w:p w:rsidR="0086084F" w:rsidRPr="0083339F" w:rsidRDefault="0086084F" w:rsidP="00066E5B">
      <w:pPr>
        <w:jc w:val="both"/>
        <w:rPr>
          <w:rFonts w:cstheme="minorHAnsi"/>
          <w:sz w:val="16"/>
          <w:szCs w:val="16"/>
          <w:u w:val="single"/>
        </w:rPr>
      </w:pPr>
      <w:r w:rsidRPr="0083339F">
        <w:rPr>
          <w:rFonts w:cstheme="minorHAnsi"/>
          <w:sz w:val="16"/>
          <w:szCs w:val="16"/>
          <w:u w:val="single"/>
        </w:rPr>
        <w:t>Výpověď</w:t>
      </w:r>
    </w:p>
    <w:p w:rsidR="002C760D" w:rsidRPr="0083339F" w:rsidRDefault="00066E5B" w:rsidP="00066E5B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Poskytovatel je oprávněn </w:t>
      </w:r>
      <w:r w:rsidR="00995155" w:rsidRPr="0083339F">
        <w:rPr>
          <w:rFonts w:cstheme="minorHAnsi"/>
          <w:sz w:val="16"/>
          <w:szCs w:val="16"/>
        </w:rPr>
        <w:t xml:space="preserve">tuto </w:t>
      </w:r>
      <w:r w:rsidRPr="0083339F">
        <w:rPr>
          <w:rFonts w:cstheme="minorHAnsi"/>
          <w:sz w:val="16"/>
          <w:szCs w:val="16"/>
        </w:rPr>
        <w:t xml:space="preserve">smlouvu vypovědět z důvodu </w:t>
      </w:r>
    </w:p>
    <w:p w:rsidR="002C760D" w:rsidRPr="0083339F" w:rsidRDefault="00066E5B" w:rsidP="002C760D">
      <w:pPr>
        <w:pStyle w:val="Odstavecseseznamem"/>
        <w:numPr>
          <w:ilvl w:val="0"/>
          <w:numId w:val="24"/>
        </w:num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prodlení Nabyvatele s úhradou </w:t>
      </w:r>
      <w:r w:rsidR="002C760D" w:rsidRPr="0083339F">
        <w:rPr>
          <w:rFonts w:cstheme="minorHAnsi"/>
          <w:sz w:val="16"/>
          <w:szCs w:val="16"/>
        </w:rPr>
        <w:t>O</w:t>
      </w:r>
      <w:r w:rsidRPr="0083339F">
        <w:rPr>
          <w:rFonts w:cstheme="minorHAnsi"/>
          <w:sz w:val="16"/>
          <w:szCs w:val="16"/>
        </w:rPr>
        <w:t>dměny či její d</w:t>
      </w:r>
      <w:r w:rsidR="002C760D" w:rsidRPr="0083339F">
        <w:rPr>
          <w:rFonts w:cstheme="minorHAnsi"/>
          <w:sz w:val="16"/>
          <w:szCs w:val="16"/>
        </w:rPr>
        <w:t>ílčí části,</w:t>
      </w:r>
    </w:p>
    <w:p w:rsidR="0086084F" w:rsidRPr="0083339F" w:rsidRDefault="0086084F" w:rsidP="0086084F">
      <w:pPr>
        <w:pStyle w:val="Odstavecseseznamem"/>
        <w:numPr>
          <w:ilvl w:val="0"/>
          <w:numId w:val="24"/>
        </w:numPr>
        <w:suppressAutoHyphens/>
        <w:jc w:val="both"/>
        <w:rPr>
          <w:sz w:val="16"/>
          <w:szCs w:val="16"/>
        </w:rPr>
      </w:pPr>
      <w:r w:rsidRPr="0083339F">
        <w:rPr>
          <w:rFonts w:cstheme="minorHAnsi"/>
          <w:sz w:val="16"/>
          <w:szCs w:val="16"/>
        </w:rPr>
        <w:lastRenderedPageBreak/>
        <w:t xml:space="preserve">ohrozí-li Nabyvatel svým jednáním práva Poskytovatele či vykonavatele autorských majetkových práv k webové aplikaci. </w:t>
      </w:r>
    </w:p>
    <w:p w:rsidR="002C760D" w:rsidRPr="0083339F" w:rsidRDefault="002C760D" w:rsidP="0086084F">
      <w:pPr>
        <w:jc w:val="both"/>
        <w:rPr>
          <w:rFonts w:cstheme="minorHAnsi"/>
          <w:sz w:val="16"/>
          <w:szCs w:val="16"/>
        </w:rPr>
      </w:pPr>
    </w:p>
    <w:p w:rsidR="00995155" w:rsidRPr="0083339F" w:rsidRDefault="00066E5B" w:rsidP="002C760D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Nabyvatel je oprávněn </w:t>
      </w:r>
      <w:r w:rsidR="00995155" w:rsidRPr="0083339F">
        <w:rPr>
          <w:rFonts w:cstheme="minorHAnsi"/>
          <w:sz w:val="16"/>
          <w:szCs w:val="16"/>
        </w:rPr>
        <w:t xml:space="preserve">tuto </w:t>
      </w:r>
      <w:r w:rsidRPr="0083339F">
        <w:rPr>
          <w:rFonts w:cstheme="minorHAnsi"/>
          <w:sz w:val="16"/>
          <w:szCs w:val="16"/>
        </w:rPr>
        <w:t>smlouvu vypovědět</w:t>
      </w:r>
      <w:r w:rsidR="00995155" w:rsidRPr="0083339F">
        <w:rPr>
          <w:rFonts w:cstheme="minorHAnsi"/>
          <w:sz w:val="16"/>
          <w:szCs w:val="16"/>
        </w:rPr>
        <w:t xml:space="preserve"> z důvodu </w:t>
      </w:r>
    </w:p>
    <w:p w:rsidR="00995155" w:rsidRPr="0083339F" w:rsidRDefault="00066E5B" w:rsidP="002A16D1">
      <w:pPr>
        <w:pStyle w:val="Odstavecseseznamem"/>
        <w:numPr>
          <w:ilvl w:val="0"/>
          <w:numId w:val="25"/>
        </w:num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nefunkčnosti </w:t>
      </w:r>
      <w:r w:rsidR="00A37B97">
        <w:rPr>
          <w:rFonts w:cstheme="minorHAnsi"/>
          <w:sz w:val="16"/>
          <w:szCs w:val="16"/>
        </w:rPr>
        <w:t>webové aplikace v trvání</w:t>
      </w:r>
      <w:r w:rsidRPr="0083339F">
        <w:rPr>
          <w:rFonts w:cstheme="minorHAnsi"/>
          <w:sz w:val="16"/>
          <w:szCs w:val="16"/>
        </w:rPr>
        <w:t xml:space="preserve"> delším než-li 15 po</w:t>
      </w:r>
      <w:r w:rsidR="00995155" w:rsidRPr="0083339F">
        <w:rPr>
          <w:rFonts w:cstheme="minorHAnsi"/>
          <w:sz w:val="16"/>
          <w:szCs w:val="16"/>
        </w:rPr>
        <w:t xml:space="preserve"> sobě jdoucích kalendářních dní</w:t>
      </w:r>
      <w:r w:rsidR="002A16D1" w:rsidRPr="0083339F">
        <w:rPr>
          <w:rFonts w:cstheme="minorHAnsi"/>
          <w:sz w:val="16"/>
          <w:szCs w:val="16"/>
        </w:rPr>
        <w:t>.</w:t>
      </w:r>
    </w:p>
    <w:p w:rsidR="00066E5B" w:rsidRPr="0083339F" w:rsidRDefault="00066E5B" w:rsidP="00066E5B">
      <w:pPr>
        <w:widowControl w:val="0"/>
        <w:jc w:val="both"/>
        <w:rPr>
          <w:rFonts w:cstheme="minorHAnsi"/>
          <w:sz w:val="16"/>
          <w:szCs w:val="16"/>
        </w:rPr>
      </w:pPr>
    </w:p>
    <w:p w:rsidR="002C760D" w:rsidRPr="0083339F" w:rsidRDefault="00D33537" w:rsidP="0086084F">
      <w:pPr>
        <w:widowControl w:val="0"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Výpovědní doba je měsíční</w:t>
      </w:r>
      <w:r w:rsidR="002C760D" w:rsidRPr="0083339F">
        <w:rPr>
          <w:rFonts w:cstheme="minorHAnsi"/>
          <w:sz w:val="16"/>
          <w:szCs w:val="16"/>
        </w:rPr>
        <w:t xml:space="preserve"> a počíná běžet prvním dnem měsíce následujícího po měsíci, ve kterém byla výpověď doručena druhé smluvní straně. 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86084F" w:rsidRPr="0083339F" w:rsidRDefault="0086084F" w:rsidP="00880B5E">
      <w:pPr>
        <w:jc w:val="both"/>
        <w:rPr>
          <w:rFonts w:cstheme="minorHAnsi"/>
          <w:sz w:val="16"/>
          <w:szCs w:val="16"/>
        </w:rPr>
      </w:pPr>
    </w:p>
    <w:p w:rsidR="0086084F" w:rsidRPr="0083339F" w:rsidRDefault="0086084F" w:rsidP="00880B5E">
      <w:pPr>
        <w:jc w:val="both"/>
        <w:rPr>
          <w:rFonts w:cstheme="minorHAnsi"/>
          <w:sz w:val="16"/>
          <w:szCs w:val="16"/>
          <w:u w:val="single"/>
        </w:rPr>
      </w:pPr>
      <w:r w:rsidRPr="0083339F">
        <w:rPr>
          <w:rFonts w:cstheme="minorHAnsi"/>
          <w:sz w:val="16"/>
          <w:szCs w:val="16"/>
          <w:u w:val="single"/>
        </w:rPr>
        <w:t>Odstoupení od smlouvy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Poruší-li strana Smlouvu podstatným způsobem a nezjedná-li nápravu ani v přiměřené náhradní lhůtě, kterou jí k tomu druhá strana písemně poskytne, nebo nelze-li nápravu </w:t>
      </w:r>
      <w:r w:rsidR="00995155" w:rsidRPr="0083339F">
        <w:rPr>
          <w:rFonts w:cstheme="minorHAnsi"/>
          <w:sz w:val="16"/>
          <w:szCs w:val="16"/>
        </w:rPr>
        <w:t xml:space="preserve">již </w:t>
      </w:r>
      <w:r w:rsidRPr="0083339F">
        <w:rPr>
          <w:rFonts w:cstheme="minorHAnsi"/>
          <w:sz w:val="16"/>
          <w:szCs w:val="16"/>
        </w:rPr>
        <w:t>zjednat, může druhá strana bez zbytečného odkladu od Smlouvy odstoupit. Podstatné je takové porušení povinnosti, o němž strana porušující Smlouvu již při uzavření Smlouvy věděla nebo musela vědět, že by druhá strana Smlouvu neuzavřela, pokud by toto porušení předvídala.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Odstoupením od Smlouvy zaniká Smlouva s účinky ex </w:t>
      </w:r>
      <w:proofErr w:type="spellStart"/>
      <w:r w:rsidRPr="0083339F">
        <w:rPr>
          <w:rFonts w:cstheme="minorHAnsi"/>
          <w:sz w:val="16"/>
          <w:szCs w:val="16"/>
        </w:rPr>
        <w:t>nunc</w:t>
      </w:r>
      <w:proofErr w:type="spellEnd"/>
      <w:r w:rsidRPr="0083339F">
        <w:rPr>
          <w:rFonts w:cstheme="minorHAnsi"/>
          <w:sz w:val="16"/>
          <w:szCs w:val="16"/>
        </w:rPr>
        <w:t>. Odstoupení od Smlouvy musí být písemné a doručené druhé smluvní straně. Účinky odstoupení nastávají dnem doručení písemného oznámení o odstoupení druhé smluvní straně.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jc w:val="both"/>
        <w:rPr>
          <w:rFonts w:cstheme="minorHAnsi"/>
          <w:color w:val="808080" w:themeColor="background1" w:themeShade="80"/>
          <w:sz w:val="16"/>
          <w:szCs w:val="16"/>
        </w:rPr>
      </w:pPr>
    </w:p>
    <w:p w:rsidR="00CB02C5" w:rsidRPr="0083339F" w:rsidRDefault="00CB02C5" w:rsidP="00F770B1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11</w:t>
      </w:r>
    </w:p>
    <w:p w:rsidR="00CB02C5" w:rsidRPr="0083339F" w:rsidRDefault="00CB02C5" w:rsidP="00CB02C5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Záruka za vady </w:t>
      </w:r>
    </w:p>
    <w:p w:rsidR="00CB02C5" w:rsidRPr="0083339F" w:rsidRDefault="00CB02C5" w:rsidP="00CB02C5">
      <w:pPr>
        <w:jc w:val="both"/>
        <w:rPr>
          <w:sz w:val="16"/>
          <w:szCs w:val="16"/>
        </w:rPr>
      </w:pPr>
    </w:p>
    <w:p w:rsidR="00CB02C5" w:rsidRPr="0083339F" w:rsidRDefault="003B2BB5" w:rsidP="00CB02C5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</w:t>
      </w:r>
      <w:r w:rsidR="00CB02C5" w:rsidRPr="0083339F">
        <w:rPr>
          <w:sz w:val="16"/>
          <w:szCs w:val="16"/>
        </w:rPr>
        <w:t>tímto přejímá závazek, že příslušn</w:t>
      </w:r>
      <w:r w:rsidRPr="0083339F">
        <w:rPr>
          <w:sz w:val="16"/>
          <w:szCs w:val="16"/>
        </w:rPr>
        <w:t>á webová aplikace</w:t>
      </w:r>
      <w:r w:rsidR="00CB02C5" w:rsidRPr="0083339F">
        <w:rPr>
          <w:sz w:val="16"/>
          <w:szCs w:val="16"/>
        </w:rPr>
        <w:t xml:space="preserve"> bude po dobu účinnosti této smlouvy a za podmínek dále uvedených technicky </w:t>
      </w:r>
      <w:r w:rsidRPr="0083339F">
        <w:rPr>
          <w:sz w:val="16"/>
          <w:szCs w:val="16"/>
        </w:rPr>
        <w:t>způsobilá</w:t>
      </w:r>
      <w:r w:rsidR="00CB02C5" w:rsidRPr="0083339F">
        <w:rPr>
          <w:sz w:val="16"/>
          <w:szCs w:val="16"/>
        </w:rPr>
        <w:t xml:space="preserve"> k</w:t>
      </w:r>
      <w:r w:rsidRPr="0083339F">
        <w:rPr>
          <w:sz w:val="16"/>
          <w:szCs w:val="16"/>
        </w:rPr>
        <w:t xml:space="preserve"> účelu uvedenému v této smlouvě.</w:t>
      </w:r>
      <w:r w:rsidR="00CB02C5" w:rsidRPr="0083339F">
        <w:rPr>
          <w:sz w:val="16"/>
          <w:szCs w:val="16"/>
        </w:rPr>
        <w:t xml:space="preserve"> </w:t>
      </w:r>
      <w:r w:rsidRPr="0083339F">
        <w:rPr>
          <w:sz w:val="16"/>
          <w:szCs w:val="16"/>
        </w:rPr>
        <w:t>V</w:t>
      </w:r>
      <w:r w:rsidR="00CB02C5" w:rsidRPr="0083339F">
        <w:rPr>
          <w:sz w:val="16"/>
          <w:szCs w:val="16"/>
        </w:rPr>
        <w:t xml:space="preserve">ýstupy </w:t>
      </w:r>
      <w:r w:rsidRPr="0083339F">
        <w:rPr>
          <w:sz w:val="16"/>
          <w:szCs w:val="16"/>
        </w:rPr>
        <w:t>z webové aplikace</w:t>
      </w:r>
      <w:r w:rsidR="00CB02C5" w:rsidRPr="0083339F">
        <w:rPr>
          <w:sz w:val="16"/>
          <w:szCs w:val="16"/>
        </w:rPr>
        <w:t xml:space="preserve"> mají podpůrný, nikoli závazný charakter. Nabyvatel je povinen si</w:t>
      </w:r>
      <w:r w:rsidRPr="0083339F">
        <w:rPr>
          <w:sz w:val="16"/>
          <w:szCs w:val="16"/>
        </w:rPr>
        <w:t xml:space="preserve"> </w:t>
      </w:r>
      <w:r w:rsidR="00CB02C5" w:rsidRPr="0083339F">
        <w:rPr>
          <w:sz w:val="16"/>
          <w:szCs w:val="16"/>
        </w:rPr>
        <w:t>správnost výstupů a jejich soulad s příslušnými předpisy zkontrolovat. Za použ</w:t>
      </w:r>
      <w:r w:rsidRPr="0083339F">
        <w:rPr>
          <w:sz w:val="16"/>
          <w:szCs w:val="16"/>
        </w:rPr>
        <w:t xml:space="preserve">ití výstupů z webové aplikace </w:t>
      </w:r>
      <w:r w:rsidR="00CB02C5" w:rsidRPr="0083339F">
        <w:rPr>
          <w:sz w:val="16"/>
          <w:szCs w:val="16"/>
        </w:rPr>
        <w:t xml:space="preserve">včetně důsledků takového použití, odpovídá nabyvatel. </w:t>
      </w:r>
      <w:r w:rsidRPr="0083339F">
        <w:rPr>
          <w:sz w:val="16"/>
          <w:szCs w:val="16"/>
        </w:rPr>
        <w:t xml:space="preserve">Poskytovatel </w:t>
      </w:r>
      <w:r w:rsidR="00CB02C5" w:rsidRPr="0083339F">
        <w:rPr>
          <w:sz w:val="16"/>
          <w:szCs w:val="16"/>
        </w:rPr>
        <w:t>nepřejímá odpovědnost za plnění povinností, které se vztahují na nabyvatele a k</w:t>
      </w:r>
      <w:r w:rsidRPr="0083339F">
        <w:rPr>
          <w:sz w:val="16"/>
          <w:szCs w:val="16"/>
        </w:rPr>
        <w:t xml:space="preserve"> </w:t>
      </w:r>
      <w:r w:rsidR="00CB02C5" w:rsidRPr="0083339F">
        <w:rPr>
          <w:sz w:val="16"/>
          <w:szCs w:val="16"/>
        </w:rPr>
        <w:t>j</w:t>
      </w:r>
      <w:r w:rsidRPr="0083339F">
        <w:rPr>
          <w:sz w:val="16"/>
          <w:szCs w:val="16"/>
        </w:rPr>
        <w:t>ejichž plnění může být příslušná webová aplikace</w:t>
      </w:r>
      <w:r w:rsidR="00CB02C5" w:rsidRPr="0083339F">
        <w:rPr>
          <w:sz w:val="16"/>
          <w:szCs w:val="16"/>
        </w:rPr>
        <w:t xml:space="preserve"> podpůrným nástrojem. </w:t>
      </w:r>
    </w:p>
    <w:p w:rsidR="003B2BB5" w:rsidRPr="0083339F" w:rsidRDefault="003B2BB5" w:rsidP="00CB02C5">
      <w:pPr>
        <w:jc w:val="both"/>
        <w:rPr>
          <w:sz w:val="16"/>
          <w:szCs w:val="16"/>
        </w:rPr>
      </w:pPr>
    </w:p>
    <w:p w:rsidR="00CB02C5" w:rsidRPr="0083339F" w:rsidRDefault="00CB02C5" w:rsidP="00CB02C5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Záruka poskytnutá </w:t>
      </w:r>
      <w:r w:rsidR="003B2BB5" w:rsidRPr="0083339F">
        <w:rPr>
          <w:sz w:val="16"/>
          <w:szCs w:val="16"/>
        </w:rPr>
        <w:t>Poskytovatelem p</w:t>
      </w:r>
      <w:r w:rsidRPr="0083339F">
        <w:rPr>
          <w:sz w:val="16"/>
          <w:szCs w:val="16"/>
        </w:rPr>
        <w:t>odle předchozího bodu smlouvy se nevztahuje na případy, kdy příslušn</w:t>
      </w:r>
      <w:r w:rsidR="003B2BB5" w:rsidRPr="0083339F">
        <w:rPr>
          <w:sz w:val="16"/>
          <w:szCs w:val="16"/>
        </w:rPr>
        <w:t xml:space="preserve">á webová aplikace </w:t>
      </w:r>
      <w:r w:rsidRPr="0083339F">
        <w:rPr>
          <w:sz w:val="16"/>
          <w:szCs w:val="16"/>
        </w:rPr>
        <w:t>není provozován</w:t>
      </w:r>
      <w:r w:rsidR="003B2BB5" w:rsidRPr="0083339F">
        <w:rPr>
          <w:sz w:val="16"/>
          <w:szCs w:val="16"/>
        </w:rPr>
        <w:t>a</w:t>
      </w:r>
      <w:r w:rsidRPr="0083339F">
        <w:rPr>
          <w:sz w:val="16"/>
          <w:szCs w:val="16"/>
        </w:rPr>
        <w:t xml:space="preserve"> v souladu s doporučením </w:t>
      </w:r>
      <w:r w:rsidR="003B2BB5" w:rsidRPr="0083339F">
        <w:rPr>
          <w:sz w:val="16"/>
          <w:szCs w:val="16"/>
        </w:rPr>
        <w:t>Poskytovatele</w:t>
      </w:r>
      <w:r w:rsidRPr="0083339F">
        <w:rPr>
          <w:sz w:val="16"/>
          <w:szCs w:val="16"/>
        </w:rPr>
        <w:t>, zejména k účelům, ke kterým nebyl</w:t>
      </w:r>
      <w:r w:rsidR="003B2BB5" w:rsidRPr="0083339F">
        <w:rPr>
          <w:sz w:val="16"/>
          <w:szCs w:val="16"/>
        </w:rPr>
        <w:t>a</w:t>
      </w:r>
      <w:r w:rsidRPr="0083339F">
        <w:rPr>
          <w:sz w:val="16"/>
          <w:szCs w:val="16"/>
        </w:rPr>
        <w:t xml:space="preserve"> vytvořen</w:t>
      </w:r>
      <w:r w:rsidR="003B2BB5" w:rsidRPr="0083339F">
        <w:rPr>
          <w:sz w:val="16"/>
          <w:szCs w:val="16"/>
        </w:rPr>
        <w:t>a</w:t>
      </w:r>
      <w:r w:rsidRPr="0083339F">
        <w:rPr>
          <w:sz w:val="16"/>
          <w:szCs w:val="16"/>
        </w:rPr>
        <w:t>, nebo je provozován</w:t>
      </w:r>
      <w:r w:rsidR="003B2BB5" w:rsidRPr="0083339F">
        <w:rPr>
          <w:sz w:val="16"/>
          <w:szCs w:val="16"/>
        </w:rPr>
        <w:t>a</w:t>
      </w:r>
      <w:r w:rsidRPr="0083339F">
        <w:rPr>
          <w:sz w:val="16"/>
          <w:szCs w:val="16"/>
        </w:rPr>
        <w:t xml:space="preserve"> v rozporu s uživatelskou příručkou či provozován</w:t>
      </w:r>
      <w:r w:rsidR="003B2BB5" w:rsidRPr="0083339F">
        <w:rPr>
          <w:sz w:val="16"/>
          <w:szCs w:val="16"/>
        </w:rPr>
        <w:t>a</w:t>
      </w:r>
      <w:r w:rsidRPr="0083339F">
        <w:rPr>
          <w:sz w:val="16"/>
          <w:szCs w:val="16"/>
        </w:rPr>
        <w:t xml:space="preserve"> spolu s programy (software) jiných osob, které mohou znem</w:t>
      </w:r>
      <w:r w:rsidR="005E71B5" w:rsidRPr="0083339F">
        <w:rPr>
          <w:sz w:val="16"/>
          <w:szCs w:val="16"/>
        </w:rPr>
        <w:t xml:space="preserve">ožnit bezvadný chod příslušné aplikace </w:t>
      </w:r>
      <w:r w:rsidRPr="0083339F">
        <w:rPr>
          <w:sz w:val="16"/>
          <w:szCs w:val="16"/>
        </w:rPr>
        <w:t xml:space="preserve">nebo konkrétní uživatelské stanice (PC). Dále se tento </w:t>
      </w:r>
      <w:r w:rsidR="003B2BB5" w:rsidRPr="0083339F">
        <w:rPr>
          <w:sz w:val="16"/>
          <w:szCs w:val="16"/>
        </w:rPr>
        <w:t xml:space="preserve">závazek Poskytovatele </w:t>
      </w:r>
      <w:r w:rsidRPr="0083339F">
        <w:rPr>
          <w:sz w:val="16"/>
          <w:szCs w:val="16"/>
        </w:rPr>
        <w:t>nevztahuje na případy, kdy je funkčnost příslušné</w:t>
      </w:r>
      <w:r w:rsidR="003B2BB5" w:rsidRPr="0083339F">
        <w:rPr>
          <w:sz w:val="16"/>
          <w:szCs w:val="16"/>
        </w:rPr>
        <w:t xml:space="preserve"> webové aplikace</w:t>
      </w:r>
      <w:r w:rsidRPr="0083339F">
        <w:rPr>
          <w:sz w:val="16"/>
          <w:szCs w:val="16"/>
        </w:rPr>
        <w:t xml:space="preserve"> nebo použitelnost je</w:t>
      </w:r>
      <w:r w:rsidR="003B2BB5" w:rsidRPr="0083339F">
        <w:rPr>
          <w:sz w:val="16"/>
          <w:szCs w:val="16"/>
        </w:rPr>
        <w:t>jích</w:t>
      </w:r>
      <w:r w:rsidRPr="0083339F">
        <w:rPr>
          <w:sz w:val="16"/>
          <w:szCs w:val="16"/>
        </w:rPr>
        <w:t xml:space="preserve"> výstupů omezena či vyloučena v důsledku změn individuálního uživatelského nastavení příslušné</w:t>
      </w:r>
      <w:r w:rsidR="005E71B5" w:rsidRPr="0083339F">
        <w:rPr>
          <w:sz w:val="16"/>
          <w:szCs w:val="16"/>
        </w:rPr>
        <w:t xml:space="preserve"> webové aplikace</w:t>
      </w:r>
      <w:r w:rsidRPr="0083339F">
        <w:rPr>
          <w:sz w:val="16"/>
          <w:szCs w:val="16"/>
        </w:rPr>
        <w:t xml:space="preserve"> provedených nabyvatelem nebo podle pokynu nabyvatele, nebo kdy je příslušn</w:t>
      </w:r>
      <w:r w:rsidR="003B2BB5" w:rsidRPr="0083339F">
        <w:rPr>
          <w:sz w:val="16"/>
          <w:szCs w:val="16"/>
        </w:rPr>
        <w:t>á</w:t>
      </w:r>
      <w:r w:rsidRPr="0083339F">
        <w:rPr>
          <w:sz w:val="16"/>
          <w:szCs w:val="16"/>
        </w:rPr>
        <w:t xml:space="preserve"> </w:t>
      </w:r>
      <w:r w:rsidR="003B2BB5" w:rsidRPr="0083339F">
        <w:rPr>
          <w:sz w:val="16"/>
          <w:szCs w:val="16"/>
        </w:rPr>
        <w:t xml:space="preserve">webová aplikace </w:t>
      </w:r>
      <w:r w:rsidRPr="0083339F">
        <w:rPr>
          <w:sz w:val="16"/>
          <w:szCs w:val="16"/>
        </w:rPr>
        <w:t>užíván</w:t>
      </w:r>
      <w:r w:rsidR="003B2BB5" w:rsidRPr="0083339F">
        <w:rPr>
          <w:sz w:val="16"/>
          <w:szCs w:val="16"/>
        </w:rPr>
        <w:t>a</w:t>
      </w:r>
      <w:r w:rsidRPr="0083339F">
        <w:rPr>
          <w:sz w:val="16"/>
          <w:szCs w:val="16"/>
        </w:rPr>
        <w:t xml:space="preserve"> na chybně nakonfigurovaném počítači nebo na chybně nakonfigurované počítačové síti. Nabyvatel bere na vědomí, že k</w:t>
      </w:r>
      <w:r w:rsidR="00044F75" w:rsidRPr="0083339F">
        <w:rPr>
          <w:sz w:val="16"/>
          <w:szCs w:val="16"/>
        </w:rPr>
        <w:t xml:space="preserve"> připojení na server Poskytovatele a </w:t>
      </w:r>
      <w:r w:rsidRPr="0083339F">
        <w:rPr>
          <w:sz w:val="16"/>
          <w:szCs w:val="16"/>
        </w:rPr>
        <w:t>užití příslušné</w:t>
      </w:r>
      <w:r w:rsidR="003B2BB5" w:rsidRPr="0083339F">
        <w:rPr>
          <w:sz w:val="16"/>
          <w:szCs w:val="16"/>
        </w:rPr>
        <w:t xml:space="preserve"> webové aplikace</w:t>
      </w:r>
      <w:r w:rsidRPr="0083339F">
        <w:rPr>
          <w:sz w:val="16"/>
          <w:szCs w:val="16"/>
        </w:rPr>
        <w:t xml:space="preserve"> je potřebn</w:t>
      </w:r>
      <w:r w:rsidR="00044F75" w:rsidRPr="0083339F">
        <w:rPr>
          <w:sz w:val="16"/>
          <w:szCs w:val="16"/>
        </w:rPr>
        <w:t>é</w:t>
      </w:r>
      <w:r w:rsidRPr="0083339F">
        <w:rPr>
          <w:sz w:val="16"/>
          <w:szCs w:val="16"/>
        </w:rPr>
        <w:t xml:space="preserve"> připojení na internet; kvalitní připojení k internetu je tak nezbytnou podmínkou řádného užití příslušné</w:t>
      </w:r>
      <w:r w:rsidR="003B2BB5" w:rsidRPr="0083339F">
        <w:rPr>
          <w:sz w:val="16"/>
          <w:szCs w:val="16"/>
        </w:rPr>
        <w:t xml:space="preserve"> webové aplikace</w:t>
      </w:r>
      <w:r w:rsidRPr="0083339F">
        <w:rPr>
          <w:sz w:val="16"/>
          <w:szCs w:val="16"/>
        </w:rPr>
        <w:t xml:space="preserve">. Záruka se dále nevztahuje na případy, kdy nabyvatel provedl neodborný zásah do souborů </w:t>
      </w:r>
      <w:r w:rsidR="00044F75" w:rsidRPr="0083339F">
        <w:rPr>
          <w:sz w:val="16"/>
          <w:szCs w:val="16"/>
        </w:rPr>
        <w:t>webové</w:t>
      </w:r>
      <w:r w:rsidRPr="0083339F">
        <w:rPr>
          <w:sz w:val="16"/>
          <w:szCs w:val="16"/>
        </w:rPr>
        <w:t xml:space="preserve">. </w:t>
      </w:r>
    </w:p>
    <w:p w:rsidR="003B2BB5" w:rsidRPr="0083339F" w:rsidRDefault="003B2BB5" w:rsidP="00CB02C5">
      <w:pPr>
        <w:jc w:val="both"/>
        <w:rPr>
          <w:sz w:val="16"/>
          <w:szCs w:val="16"/>
        </w:rPr>
      </w:pPr>
    </w:p>
    <w:p w:rsidR="00CB02C5" w:rsidRPr="0083339F" w:rsidRDefault="00CB02C5" w:rsidP="00CB02C5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V případě, že se v</w:t>
      </w:r>
      <w:r w:rsidR="003B2BB5" w:rsidRPr="0083339F">
        <w:rPr>
          <w:sz w:val="16"/>
          <w:szCs w:val="16"/>
        </w:rPr>
        <w:t> </w:t>
      </w:r>
      <w:r w:rsidRPr="0083339F">
        <w:rPr>
          <w:sz w:val="16"/>
          <w:szCs w:val="16"/>
        </w:rPr>
        <w:t>přísl</w:t>
      </w:r>
      <w:r w:rsidR="003B2BB5" w:rsidRPr="0083339F">
        <w:rPr>
          <w:sz w:val="16"/>
          <w:szCs w:val="16"/>
        </w:rPr>
        <w:t xml:space="preserve">ušné webové aplikaci </w:t>
      </w:r>
      <w:r w:rsidRPr="0083339F">
        <w:rPr>
          <w:sz w:val="16"/>
          <w:szCs w:val="16"/>
        </w:rPr>
        <w:t xml:space="preserve">vyskytnou vady kryté zárukou dle tohoto článku smlouvy (dále také </w:t>
      </w:r>
      <w:r w:rsidRPr="0083339F">
        <w:rPr>
          <w:sz w:val="16"/>
          <w:szCs w:val="16"/>
        </w:rPr>
        <w:br/>
        <w:t>"</w:t>
      </w:r>
      <w:r w:rsidR="003B2BB5" w:rsidRPr="0083339F">
        <w:rPr>
          <w:sz w:val="16"/>
          <w:szCs w:val="16"/>
        </w:rPr>
        <w:t>vady</w:t>
      </w:r>
      <w:r w:rsidRPr="0083339F">
        <w:rPr>
          <w:sz w:val="16"/>
          <w:szCs w:val="16"/>
        </w:rPr>
        <w:t>"), je nabyvatel povinen t</w:t>
      </w:r>
      <w:r w:rsidR="003B2BB5" w:rsidRPr="0083339F">
        <w:rPr>
          <w:sz w:val="16"/>
          <w:szCs w:val="16"/>
        </w:rPr>
        <w:t xml:space="preserve">yto vady </w:t>
      </w:r>
      <w:r w:rsidRPr="0083339F">
        <w:rPr>
          <w:sz w:val="16"/>
          <w:szCs w:val="16"/>
        </w:rPr>
        <w:t xml:space="preserve">bezodkladně </w:t>
      </w:r>
      <w:r w:rsidR="003B2BB5" w:rsidRPr="0083339F">
        <w:rPr>
          <w:sz w:val="16"/>
          <w:szCs w:val="16"/>
        </w:rPr>
        <w:t>Poskytovateli oznámit</w:t>
      </w:r>
      <w:r w:rsidRPr="0083339F">
        <w:rPr>
          <w:sz w:val="16"/>
          <w:szCs w:val="16"/>
        </w:rPr>
        <w:t xml:space="preserve">, přičemž takovéto oznámení musí obsahovat: </w:t>
      </w:r>
    </w:p>
    <w:p w:rsidR="00CB02C5" w:rsidRPr="0083339F" w:rsidRDefault="00CB02C5" w:rsidP="005E71B5">
      <w:pPr>
        <w:pStyle w:val="Odstavecseseznamem"/>
        <w:numPr>
          <w:ilvl w:val="0"/>
          <w:numId w:val="26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pop</w:t>
      </w:r>
      <w:r w:rsidR="005E71B5" w:rsidRPr="0083339F">
        <w:rPr>
          <w:sz w:val="16"/>
          <w:szCs w:val="16"/>
        </w:rPr>
        <w:t>is projevů vady</w:t>
      </w:r>
      <w:r w:rsidRPr="0083339F">
        <w:rPr>
          <w:sz w:val="16"/>
          <w:szCs w:val="16"/>
        </w:rPr>
        <w:t xml:space="preserve">, </w:t>
      </w:r>
    </w:p>
    <w:p w:rsidR="00CB02C5" w:rsidRPr="0083339F" w:rsidRDefault="00CB02C5" w:rsidP="005E71B5">
      <w:pPr>
        <w:pStyle w:val="Odstavecseseznamem"/>
        <w:numPr>
          <w:ilvl w:val="0"/>
          <w:numId w:val="26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popis činnosti nabyvatele, kt</w:t>
      </w:r>
      <w:r w:rsidR="005E71B5" w:rsidRPr="0083339F">
        <w:rPr>
          <w:sz w:val="16"/>
          <w:szCs w:val="16"/>
        </w:rPr>
        <w:t>erá předcházela vzniku vady</w:t>
      </w:r>
      <w:r w:rsidRPr="0083339F">
        <w:rPr>
          <w:sz w:val="16"/>
          <w:szCs w:val="16"/>
        </w:rPr>
        <w:t xml:space="preserve">, </w:t>
      </w:r>
    </w:p>
    <w:p w:rsidR="00CB02C5" w:rsidRPr="0083339F" w:rsidRDefault="00CB02C5" w:rsidP="005E71B5">
      <w:pPr>
        <w:pStyle w:val="Odstavecseseznamem"/>
        <w:numPr>
          <w:ilvl w:val="0"/>
          <w:numId w:val="26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text chybového hlášení (bylo-</w:t>
      </w:r>
      <w:proofErr w:type="spellStart"/>
      <w:r w:rsidRPr="0083339F">
        <w:rPr>
          <w:sz w:val="16"/>
          <w:szCs w:val="16"/>
        </w:rPr>
        <w:t>Ii</w:t>
      </w:r>
      <w:proofErr w:type="spellEnd"/>
      <w:r w:rsidRPr="0083339F">
        <w:rPr>
          <w:sz w:val="16"/>
          <w:szCs w:val="16"/>
        </w:rPr>
        <w:t xml:space="preserve"> takové hlášení nabyvateli zobrazeno). </w:t>
      </w:r>
    </w:p>
    <w:p w:rsidR="00CB02C5" w:rsidRPr="0083339F" w:rsidRDefault="00CB02C5" w:rsidP="00CB02C5">
      <w:pPr>
        <w:jc w:val="both"/>
        <w:rPr>
          <w:sz w:val="16"/>
          <w:szCs w:val="16"/>
        </w:rPr>
      </w:pPr>
    </w:p>
    <w:p w:rsidR="00CB02C5" w:rsidRPr="0083339F" w:rsidRDefault="005E71B5" w:rsidP="00CB02C5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</w:t>
      </w:r>
      <w:r w:rsidR="00CB02C5" w:rsidRPr="0083339F">
        <w:rPr>
          <w:sz w:val="16"/>
          <w:szCs w:val="16"/>
        </w:rPr>
        <w:t xml:space="preserve">se zavazuje zahájit prověřování povahy a příčiny </w:t>
      </w:r>
      <w:r w:rsidRPr="0083339F">
        <w:rPr>
          <w:sz w:val="16"/>
          <w:szCs w:val="16"/>
        </w:rPr>
        <w:t>vady</w:t>
      </w:r>
      <w:r w:rsidR="00CB02C5" w:rsidRPr="0083339F">
        <w:rPr>
          <w:sz w:val="16"/>
          <w:szCs w:val="16"/>
        </w:rPr>
        <w:t xml:space="preserve"> (zahájit </w:t>
      </w:r>
      <w:r w:rsidRPr="0083339F">
        <w:rPr>
          <w:sz w:val="16"/>
          <w:szCs w:val="16"/>
        </w:rPr>
        <w:t>odstranění vady</w:t>
      </w:r>
      <w:r w:rsidR="00CB02C5" w:rsidRPr="0083339F">
        <w:rPr>
          <w:sz w:val="16"/>
          <w:szCs w:val="16"/>
        </w:rPr>
        <w:t xml:space="preserve">) a potvrdit tuto </w:t>
      </w:r>
      <w:r w:rsidR="00CB02C5" w:rsidRPr="0083339F">
        <w:rPr>
          <w:sz w:val="16"/>
          <w:szCs w:val="16"/>
        </w:rPr>
        <w:br/>
        <w:t xml:space="preserve">skutečnost nabyvateli v co nejkratší možné době, nejpozději však následující pracovní den. </w:t>
      </w:r>
    </w:p>
    <w:p w:rsidR="005E71B5" w:rsidRPr="0083339F" w:rsidRDefault="005E71B5" w:rsidP="00CB02C5">
      <w:pPr>
        <w:jc w:val="both"/>
        <w:rPr>
          <w:sz w:val="16"/>
          <w:szCs w:val="16"/>
        </w:rPr>
      </w:pPr>
    </w:p>
    <w:p w:rsidR="00CB02C5" w:rsidRPr="0083339F" w:rsidRDefault="005E71B5" w:rsidP="00CB02C5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</w:t>
      </w:r>
      <w:r w:rsidR="00CB02C5" w:rsidRPr="0083339F">
        <w:rPr>
          <w:sz w:val="16"/>
          <w:szCs w:val="16"/>
        </w:rPr>
        <w:t xml:space="preserve">se </w:t>
      </w:r>
      <w:r w:rsidRPr="0083339F">
        <w:rPr>
          <w:sz w:val="16"/>
          <w:szCs w:val="16"/>
        </w:rPr>
        <w:t>z</w:t>
      </w:r>
      <w:r w:rsidR="00CB02C5" w:rsidRPr="0083339F">
        <w:rPr>
          <w:sz w:val="16"/>
          <w:szCs w:val="16"/>
        </w:rPr>
        <w:t xml:space="preserve">avazuje odstranit vadu vždy v technicky nejkratší možné lhůtě s ohledem na </w:t>
      </w:r>
      <w:r w:rsidR="00CB02C5" w:rsidRPr="0083339F">
        <w:rPr>
          <w:sz w:val="16"/>
          <w:szCs w:val="16"/>
        </w:rPr>
        <w:br/>
        <w:t xml:space="preserve">povahu </w:t>
      </w:r>
      <w:r w:rsidRPr="0083339F">
        <w:rPr>
          <w:sz w:val="16"/>
          <w:szCs w:val="16"/>
        </w:rPr>
        <w:t>vady</w:t>
      </w:r>
      <w:r w:rsidR="00CB02C5" w:rsidRPr="0083339F">
        <w:rPr>
          <w:sz w:val="16"/>
          <w:szCs w:val="16"/>
        </w:rPr>
        <w:t xml:space="preserve">. </w:t>
      </w:r>
      <w:r w:rsidRPr="0083339F">
        <w:rPr>
          <w:sz w:val="16"/>
          <w:szCs w:val="16"/>
        </w:rPr>
        <w:t xml:space="preserve">Vady odstraňuje Poskytovatel </w:t>
      </w:r>
      <w:r w:rsidR="00CB02C5" w:rsidRPr="0083339F">
        <w:rPr>
          <w:sz w:val="16"/>
          <w:szCs w:val="16"/>
        </w:rPr>
        <w:t>způsobem dle vlastního uvážení, přičemž n</w:t>
      </w:r>
      <w:r w:rsidRPr="0083339F">
        <w:rPr>
          <w:sz w:val="16"/>
          <w:szCs w:val="16"/>
        </w:rPr>
        <w:t xml:space="preserve">abyvatel je povinen poskytnout </w:t>
      </w:r>
      <w:r w:rsidR="00CB02C5" w:rsidRPr="0083339F">
        <w:rPr>
          <w:sz w:val="16"/>
          <w:szCs w:val="16"/>
        </w:rPr>
        <w:t xml:space="preserve">mu k tomu veškerou potřebnou součinnost. </w:t>
      </w:r>
    </w:p>
    <w:p w:rsidR="00CB02C5" w:rsidRPr="0083339F" w:rsidRDefault="00CB02C5" w:rsidP="00CB02C5">
      <w:pPr>
        <w:jc w:val="both"/>
        <w:rPr>
          <w:sz w:val="16"/>
          <w:szCs w:val="16"/>
        </w:rPr>
      </w:pPr>
    </w:p>
    <w:p w:rsidR="00CB02C5" w:rsidRPr="0083339F" w:rsidRDefault="00CB02C5" w:rsidP="00CB02C5">
      <w:pPr>
        <w:jc w:val="both"/>
        <w:rPr>
          <w:sz w:val="16"/>
          <w:szCs w:val="16"/>
        </w:rPr>
      </w:pPr>
    </w:p>
    <w:p w:rsidR="00880B5E" w:rsidRPr="0083339F" w:rsidRDefault="009F29DF" w:rsidP="00DB2649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12</w:t>
      </w:r>
    </w:p>
    <w:p w:rsidR="0086084F" w:rsidRPr="0083339F" w:rsidRDefault="0086084F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Odpovědnost za škodu </w:t>
      </w: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Obě strany se zavazují k vyvinutí maximálního úsilí k předcházení škodám, případně k minimalizaci již vzniklých škod. Poruší-li strana povinnost ze smlouvy, nahradí škodu z toho vzniklou druhé straně nebo i osobě, jejímuž zájmu mělo splnění ujednané povinnosti zjevně sloužit.</w:t>
      </w: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Nenahrazuje se škoda, jež převyšuje škodu, kterou v době vzniku závazkového vztahu povinná strana jako možný důsledek porušení své povinnosti předvídala nebo kterou bylo možno předvídat s přihlédnutím ke skutečnostem, jež v uvedené době povinná strana znala nebo měla znát při obvyklé péči. </w:t>
      </w: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</w:p>
    <w:p w:rsidR="00CB02C5" w:rsidRPr="0083339F" w:rsidRDefault="00CB02C5" w:rsidP="00066E5B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Poskytovatel </w:t>
      </w:r>
      <w:r w:rsidR="00066E5B" w:rsidRPr="0083339F">
        <w:rPr>
          <w:rFonts w:cstheme="minorHAnsi"/>
          <w:sz w:val="16"/>
          <w:szCs w:val="16"/>
        </w:rPr>
        <w:t xml:space="preserve">neodpovídá za škodu, která vznikla v důsledku nesprávného užívání webové aplikace nebo chybného zadávání dat do této aplikace. </w:t>
      </w:r>
    </w:p>
    <w:p w:rsidR="00CB02C5" w:rsidRPr="0083339F" w:rsidRDefault="00CB02C5" w:rsidP="00CB02C5">
      <w:pPr>
        <w:jc w:val="both"/>
        <w:rPr>
          <w:rFonts w:cstheme="minorHAnsi"/>
          <w:sz w:val="16"/>
          <w:szCs w:val="16"/>
        </w:rPr>
      </w:pPr>
    </w:p>
    <w:p w:rsidR="00CB02C5" w:rsidRPr="0083339F" w:rsidRDefault="00CB02C5" w:rsidP="00CB02C5">
      <w:pPr>
        <w:shd w:val="clear" w:color="auto" w:fill="FFFFFF"/>
        <w:jc w:val="both"/>
        <w:rPr>
          <w:rFonts w:ascii="Calibri" w:hAnsi="Calibri"/>
          <w:sz w:val="16"/>
          <w:szCs w:val="16"/>
        </w:rPr>
      </w:pPr>
      <w:r w:rsidRPr="0083339F">
        <w:rPr>
          <w:rFonts w:ascii="Calibri" w:hAnsi="Calibri"/>
          <w:sz w:val="16"/>
          <w:szCs w:val="16"/>
        </w:rPr>
        <w:t>Poskytovatel nenese odpovědnost za údaje a data, která do webové aplikace ukládá. Poskytovatel rovněž nenese odpovědnost za soulad výstupů z webové aplikace s obecně závaznými právními předpisy.</w:t>
      </w:r>
    </w:p>
    <w:p w:rsidR="00CB02C5" w:rsidRPr="0083339F" w:rsidRDefault="00CB02C5" w:rsidP="00066E5B">
      <w:pPr>
        <w:jc w:val="both"/>
        <w:rPr>
          <w:rFonts w:cstheme="minorHAnsi"/>
          <w:sz w:val="16"/>
          <w:szCs w:val="16"/>
        </w:rPr>
      </w:pP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Žádná ze stran není odpovědná za prodlení způsobené prodlením s plněním závazků druhé smluvní strany.</w:t>
      </w: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Povinnosti k náhradě se škůdce zprostí, prokáže-li, že mu ve splnění povinnosti ze smlouvy dočasně nebo trvale zabránila mimořádná nepředvídatelná a nepřekonatelná překážka vzniklá nezávisle na jeho vůli. </w:t>
      </w:r>
    </w:p>
    <w:p w:rsidR="00066E5B" w:rsidRPr="0083339F" w:rsidRDefault="00066E5B" w:rsidP="00066E5B">
      <w:pPr>
        <w:jc w:val="both"/>
        <w:rPr>
          <w:rFonts w:cstheme="minorHAnsi"/>
          <w:sz w:val="16"/>
          <w:szCs w:val="16"/>
        </w:rPr>
      </w:pPr>
    </w:p>
    <w:p w:rsidR="00066E5B" w:rsidRPr="0083339F" w:rsidRDefault="00066E5B" w:rsidP="0086084F">
      <w:pPr>
        <w:rPr>
          <w:sz w:val="16"/>
          <w:szCs w:val="16"/>
        </w:rPr>
      </w:pPr>
    </w:p>
    <w:p w:rsidR="003B4EE7" w:rsidRPr="0083339F" w:rsidRDefault="009F29DF" w:rsidP="001C4D5B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13</w:t>
      </w:r>
    </w:p>
    <w:p w:rsidR="003B4EE7" w:rsidRPr="0083339F" w:rsidRDefault="003B4EE7" w:rsidP="003B4EE7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>O</w:t>
      </w:r>
      <w:r w:rsidR="00880B5E" w:rsidRPr="0083339F">
        <w:rPr>
          <w:rFonts w:cstheme="minorHAnsi"/>
          <w:b/>
          <w:sz w:val="16"/>
          <w:szCs w:val="16"/>
        </w:rPr>
        <w:t>chrana osobních údajů</w:t>
      </w:r>
    </w:p>
    <w:p w:rsidR="003B4EE7" w:rsidRPr="0083339F" w:rsidRDefault="003B4EE7" w:rsidP="003B4EE7">
      <w:pPr>
        <w:jc w:val="center"/>
        <w:rPr>
          <w:rFonts w:cstheme="minorHAnsi"/>
          <w:b/>
          <w:sz w:val="16"/>
          <w:szCs w:val="16"/>
        </w:rPr>
      </w:pPr>
    </w:p>
    <w:p w:rsidR="00066E5B" w:rsidRPr="0083339F" w:rsidRDefault="00066E5B" w:rsidP="00880B5E">
      <w:pPr>
        <w:rPr>
          <w:rFonts w:cstheme="minorHAnsi"/>
          <w:sz w:val="16"/>
          <w:szCs w:val="16"/>
        </w:rPr>
      </w:pPr>
    </w:p>
    <w:p w:rsidR="00D26D27" w:rsidRPr="0083339F" w:rsidRDefault="00546496" w:rsidP="00546496">
      <w:pPr>
        <w:suppressAutoHyphens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Pokud by při realizaci předmětu a naplnění účelu této Smlouvy došlo ke zpracování osobních údajů ve smyslu ZOOÚ, zavazují se smluvní strany postupovat v souladu se ZOOÚ. </w:t>
      </w:r>
    </w:p>
    <w:p w:rsidR="00D26D27" w:rsidRPr="0083339F" w:rsidRDefault="00D26D27" w:rsidP="00546496">
      <w:pPr>
        <w:suppressAutoHyphens/>
        <w:jc w:val="both"/>
        <w:rPr>
          <w:rFonts w:cstheme="minorHAnsi"/>
          <w:sz w:val="16"/>
          <w:szCs w:val="16"/>
        </w:rPr>
      </w:pPr>
    </w:p>
    <w:p w:rsidR="00546496" w:rsidRPr="0083339F" w:rsidRDefault="00546496" w:rsidP="0060704C">
      <w:pPr>
        <w:suppressAutoHyphens/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Smluvní strany se zavazují zachovávat mlčenlivost o osobních údajích třetích osob, které jim byly poskytnuty za účelem plnění předmětu této Smlouvy. Povinnost mlčenlivosti trvá i po ukončení zpracování osobních údajů. Smluvní strany budou osobní údaje uchovávat zabezpečeně (elektronická/listinná forma). Tyto osobní údaje budou chránit před odcizením, ztrátou, poškozením, neoprávněným přístupem, změnou, zničením, zpřístupněním, poskytnutím nebo zveřejněním a rozšiřováním, jako i před jakýmikoliv jinými nepřípustnými způsoby zpracování za tímto účelem přijmou technické, organizační a personální opatření odpovídající způsobu jejich zpracování. Obě smluvní strany se zavazují, že zajistí, aby povinnosti dle tohoto článku dodržovali i jejich zaměstnanci, smluvní partneři a jiné spolupracující osoby, kteří na základě zvláštní smlouvy nebo jiné dohody budou vykonávat činnosti dle této Smlouvy.</w:t>
      </w:r>
    </w:p>
    <w:p w:rsidR="00546496" w:rsidRPr="0083339F" w:rsidRDefault="00546496" w:rsidP="00546496">
      <w:pPr>
        <w:jc w:val="both"/>
        <w:rPr>
          <w:sz w:val="16"/>
          <w:szCs w:val="16"/>
        </w:rPr>
      </w:pPr>
    </w:p>
    <w:p w:rsidR="0060704C" w:rsidRPr="0083339F" w:rsidRDefault="00546496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Smluvní strany prohlašují, že pro případ zpracování osobních údajů touto Smlouvou sjednávají v</w:t>
      </w:r>
      <w:r w:rsidR="0060704C" w:rsidRPr="0083339F">
        <w:rPr>
          <w:sz w:val="16"/>
          <w:szCs w:val="16"/>
        </w:rPr>
        <w:t>e smyslu ustanovení § 6 zákona S</w:t>
      </w:r>
      <w:r w:rsidRPr="0083339F">
        <w:rPr>
          <w:sz w:val="16"/>
          <w:szCs w:val="16"/>
        </w:rPr>
        <w:t xml:space="preserve">mlouvu o zpracování osobních údajů, na základě které je </w:t>
      </w:r>
      <w:r w:rsidR="0060704C" w:rsidRPr="0083339F">
        <w:rPr>
          <w:sz w:val="16"/>
          <w:szCs w:val="16"/>
        </w:rPr>
        <w:t>P</w:t>
      </w:r>
      <w:r w:rsidRPr="0083339F">
        <w:rPr>
          <w:sz w:val="16"/>
          <w:szCs w:val="16"/>
        </w:rPr>
        <w:t xml:space="preserve">oskytovatel v postavení </w:t>
      </w:r>
      <w:r w:rsidR="0060704C" w:rsidRPr="0083339F">
        <w:rPr>
          <w:sz w:val="16"/>
          <w:szCs w:val="16"/>
        </w:rPr>
        <w:t xml:space="preserve">zpracovatele </w:t>
      </w:r>
      <w:r w:rsidRPr="0083339F">
        <w:rPr>
          <w:sz w:val="16"/>
          <w:szCs w:val="16"/>
        </w:rPr>
        <w:t xml:space="preserve">osobních údajů a </w:t>
      </w:r>
      <w:r w:rsidR="0060704C" w:rsidRPr="0083339F">
        <w:rPr>
          <w:sz w:val="16"/>
          <w:szCs w:val="16"/>
        </w:rPr>
        <w:t xml:space="preserve">Nabyvatel </w:t>
      </w:r>
      <w:r w:rsidRPr="0083339F">
        <w:rPr>
          <w:sz w:val="16"/>
          <w:szCs w:val="16"/>
        </w:rPr>
        <w:t xml:space="preserve">v postavení </w:t>
      </w:r>
      <w:r w:rsidR="0060704C" w:rsidRPr="0083339F">
        <w:rPr>
          <w:sz w:val="16"/>
          <w:szCs w:val="16"/>
        </w:rPr>
        <w:t xml:space="preserve">správce </w:t>
      </w:r>
      <w:r w:rsidRPr="0083339F">
        <w:rPr>
          <w:sz w:val="16"/>
          <w:szCs w:val="16"/>
        </w:rPr>
        <w:t xml:space="preserve">osobních údajů ve smyslu příslušných ustanovení zákona. </w:t>
      </w:r>
      <w:r w:rsidR="00D26D27" w:rsidRPr="0083339F">
        <w:rPr>
          <w:sz w:val="16"/>
          <w:szCs w:val="16"/>
        </w:rPr>
        <w:t xml:space="preserve">V rámci tohoto právního vztahu bude </w:t>
      </w:r>
      <w:r w:rsidR="0060704C" w:rsidRPr="0083339F">
        <w:rPr>
          <w:sz w:val="16"/>
          <w:szCs w:val="16"/>
        </w:rPr>
        <w:t>P</w:t>
      </w:r>
      <w:r w:rsidR="00D26D27" w:rsidRPr="0083339F">
        <w:rPr>
          <w:sz w:val="16"/>
          <w:szCs w:val="16"/>
        </w:rPr>
        <w:t xml:space="preserve">oskytovatel zpracovávat osobní údaje uživatele za účelem </w:t>
      </w:r>
      <w:r w:rsidR="0060704C" w:rsidRPr="0083339F">
        <w:rPr>
          <w:sz w:val="16"/>
          <w:szCs w:val="16"/>
        </w:rPr>
        <w:t xml:space="preserve">realizace smluvního vztahu </w:t>
      </w:r>
      <w:r w:rsidR="00D26D27" w:rsidRPr="0083339F">
        <w:rPr>
          <w:sz w:val="16"/>
          <w:szCs w:val="16"/>
        </w:rPr>
        <w:t>a pro marketingové účely v souladu se zákonem č. 101/2000 Sb., o ochraně osobních údajů, ve znění pozdě</w:t>
      </w:r>
      <w:r w:rsidR="0060704C" w:rsidRPr="0083339F">
        <w:rPr>
          <w:sz w:val="16"/>
          <w:szCs w:val="16"/>
        </w:rPr>
        <w:t xml:space="preserve">jších předpisů. </w:t>
      </w:r>
    </w:p>
    <w:p w:rsidR="0060704C" w:rsidRPr="0083339F" w:rsidRDefault="0060704C" w:rsidP="0060704C">
      <w:pPr>
        <w:jc w:val="both"/>
        <w:rPr>
          <w:sz w:val="16"/>
          <w:szCs w:val="16"/>
        </w:rPr>
      </w:pPr>
    </w:p>
    <w:p w:rsidR="0060704C" w:rsidRPr="0083339F" w:rsidRDefault="00D26D27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Zpracováním osobních údajů za účelem realizace smluvního vztahu se rozumí zpracování údajů v rozsahu nezbytném pro plnění </w:t>
      </w:r>
      <w:r w:rsidR="0060704C" w:rsidRPr="0083339F">
        <w:rPr>
          <w:sz w:val="16"/>
          <w:szCs w:val="16"/>
        </w:rPr>
        <w:t xml:space="preserve">této </w:t>
      </w:r>
      <w:r w:rsidRPr="0083339F">
        <w:rPr>
          <w:sz w:val="16"/>
          <w:szCs w:val="16"/>
        </w:rPr>
        <w:t xml:space="preserve">smlouvy. </w:t>
      </w:r>
      <w:r w:rsidR="0060704C" w:rsidRPr="0083339F">
        <w:rPr>
          <w:sz w:val="16"/>
          <w:szCs w:val="16"/>
        </w:rPr>
        <w:t xml:space="preserve">Marketingovým využitím údajů se rozumí využití kontaktních údajů Nabyvatele za účelem šíření obchodních sdělení, týkajících se jeho vlastních produktů (např. oznamování rozšiřování funkcí webové aplikace), které již Nabyvateli poskytl. </w:t>
      </w:r>
    </w:p>
    <w:p w:rsidR="0060704C" w:rsidRPr="0083339F" w:rsidRDefault="0060704C" w:rsidP="0060704C">
      <w:pPr>
        <w:jc w:val="both"/>
        <w:rPr>
          <w:sz w:val="16"/>
          <w:szCs w:val="16"/>
        </w:rPr>
      </w:pPr>
    </w:p>
    <w:p w:rsidR="0060704C" w:rsidRPr="0083339F" w:rsidRDefault="0060704C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bude zpracovávat veškeré osobní údaje, které nabyvatel uloží v rámci užívání příslušné webové aplikace na server či servery, tj. zejména údaje o klientech nabyvatele, a to tak, že Poskytovatel bude tyto </w:t>
      </w:r>
      <w:r w:rsidRPr="0083339F">
        <w:rPr>
          <w:sz w:val="16"/>
          <w:szCs w:val="16"/>
        </w:rPr>
        <w:br/>
        <w:t xml:space="preserve">údaje automatizovaným způsobem shromažďovat, ukládat je a nabyvateli je zpřístupňovat. Podle § 5 odst. 5 zákona č. 101/2000 Sb. je dále oprávněn zpracovávat osobní údaje v rozsahu jméno, příjmení a adresa za účelem nabízení svých služeb. </w:t>
      </w:r>
    </w:p>
    <w:p w:rsidR="0060704C" w:rsidRPr="0083339F" w:rsidRDefault="0060704C" w:rsidP="0060704C">
      <w:pPr>
        <w:jc w:val="both"/>
        <w:rPr>
          <w:sz w:val="16"/>
          <w:szCs w:val="16"/>
        </w:rPr>
      </w:pPr>
    </w:p>
    <w:p w:rsidR="0060704C" w:rsidRPr="0083339F" w:rsidRDefault="0060704C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Výše uvedené osobní údaje poskytuje Nabyvatel dobrovolně a pověřuje Poskytovatele jejich zpracováním (souhlas). Souhlas se uděluje na dobu trvání smluvního závazku a lze jej kdykoliv odvolat. Souhlas platí rovněž pro osoby, jejichž služby Poskytovatel využívá pro zajištění chodu webové aplikace – např. poskytovatelé serverové infrastruktury, zálohování dat, externí spolupracovníci a zaměstnanci. </w:t>
      </w:r>
    </w:p>
    <w:p w:rsidR="0060704C" w:rsidRPr="0083339F" w:rsidRDefault="0060704C" w:rsidP="0060704C">
      <w:pPr>
        <w:jc w:val="both"/>
        <w:rPr>
          <w:sz w:val="16"/>
          <w:szCs w:val="16"/>
        </w:rPr>
      </w:pPr>
    </w:p>
    <w:p w:rsidR="0060704C" w:rsidRPr="0083339F" w:rsidRDefault="0060704C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se jako zpracovatel při zpracování osobních údajů v souladu s tímto článkem smlouvy zavazuje: </w:t>
      </w:r>
    </w:p>
    <w:p w:rsidR="0060704C" w:rsidRPr="0083339F" w:rsidRDefault="0060704C" w:rsidP="0060704C">
      <w:pPr>
        <w:pStyle w:val="Odstavecseseznamem"/>
        <w:numPr>
          <w:ilvl w:val="0"/>
          <w:numId w:val="29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zpracovávat osobní údaje pouze v souladu s účelem dle tohoto článku smlouvy a způsobem v tomto článku </w:t>
      </w:r>
      <w:r w:rsidRPr="0083339F">
        <w:rPr>
          <w:sz w:val="16"/>
          <w:szCs w:val="16"/>
        </w:rPr>
        <w:br/>
        <w:t xml:space="preserve">smlouvy stanoveném, </w:t>
      </w:r>
    </w:p>
    <w:p w:rsidR="0060704C" w:rsidRPr="0083339F" w:rsidRDefault="0060704C" w:rsidP="0060704C">
      <w:pPr>
        <w:pStyle w:val="Odstavecseseznamem"/>
        <w:numPr>
          <w:ilvl w:val="0"/>
          <w:numId w:val="29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přijmout technická a organizační opatření, aby nemohlo dojít k neoprávněnému nebo nahodilému přístupu </w:t>
      </w:r>
      <w:r w:rsidRPr="0083339F">
        <w:rPr>
          <w:sz w:val="16"/>
          <w:szCs w:val="16"/>
        </w:rPr>
        <w:br/>
        <w:t xml:space="preserve">k osobním údajům, k jejich změně, zničení či ztrátě, neoprávněným přenosům, k jejich jinému </w:t>
      </w:r>
      <w:r w:rsidRPr="0083339F">
        <w:rPr>
          <w:sz w:val="16"/>
          <w:szCs w:val="16"/>
        </w:rPr>
        <w:br/>
        <w:t xml:space="preserve">neoprávněnému zpracování, jakož i k jinému zneužití osobních údajů, </w:t>
      </w:r>
    </w:p>
    <w:p w:rsidR="0060704C" w:rsidRPr="0083339F" w:rsidRDefault="0060704C" w:rsidP="0060704C">
      <w:pPr>
        <w:pStyle w:val="Odstavecseseznamem"/>
        <w:numPr>
          <w:ilvl w:val="0"/>
          <w:numId w:val="29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zpracovat a dokumentovat přijatá a provedená technicko-organizační opatření k zajištění ochrany osobních </w:t>
      </w:r>
      <w:r w:rsidRPr="0083339F">
        <w:rPr>
          <w:sz w:val="16"/>
          <w:szCs w:val="16"/>
        </w:rPr>
        <w:br/>
        <w:t>údajů v souladu s touto smlouvou, zákonem o ochraně osobních údajů a jinými obecně závaznými právními předpisy,</w:t>
      </w:r>
    </w:p>
    <w:p w:rsidR="0060704C" w:rsidRPr="0083339F" w:rsidRDefault="0060704C" w:rsidP="0060704C">
      <w:pPr>
        <w:pStyle w:val="Odstavecseseznamem"/>
        <w:numPr>
          <w:ilvl w:val="0"/>
          <w:numId w:val="29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po skončení trvání této smlouvy veškeré zpracovávané osobní údaje předat nabyvateli jako správci osobních údajů a zlikvidovat osobní údaje, které po předání zůstanou na serveru či serverech.</w:t>
      </w:r>
    </w:p>
    <w:p w:rsidR="0060704C" w:rsidRPr="0083339F" w:rsidRDefault="0060704C" w:rsidP="0060704C">
      <w:pPr>
        <w:pStyle w:val="Odstavecseseznamem"/>
        <w:ind w:left="0"/>
        <w:jc w:val="both"/>
        <w:rPr>
          <w:sz w:val="16"/>
          <w:szCs w:val="16"/>
        </w:rPr>
      </w:pPr>
    </w:p>
    <w:p w:rsidR="0060704C" w:rsidRPr="0083339F" w:rsidRDefault="0060704C" w:rsidP="0060704C">
      <w:pPr>
        <w:pStyle w:val="Odstavecseseznamem"/>
        <w:ind w:left="0"/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 </w:t>
      </w:r>
    </w:p>
    <w:p w:rsidR="0060704C" w:rsidRPr="0083339F" w:rsidRDefault="0060704C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Při stanovení </w:t>
      </w:r>
      <w:proofErr w:type="spellStart"/>
      <w:r w:rsidRPr="0083339F">
        <w:rPr>
          <w:sz w:val="16"/>
          <w:szCs w:val="16"/>
        </w:rPr>
        <w:t>technicko-organizačních</w:t>
      </w:r>
      <w:proofErr w:type="spellEnd"/>
      <w:r w:rsidRPr="0083339F">
        <w:rPr>
          <w:sz w:val="16"/>
          <w:szCs w:val="16"/>
        </w:rPr>
        <w:t xml:space="preserve"> opatření pro ochranu zpracovávaných osobních údajů se </w:t>
      </w:r>
      <w:r w:rsidR="00E9723D" w:rsidRPr="0083339F">
        <w:rPr>
          <w:sz w:val="16"/>
          <w:szCs w:val="16"/>
        </w:rPr>
        <w:t>Poskytovatel</w:t>
      </w:r>
      <w:r w:rsidRPr="0083339F">
        <w:rPr>
          <w:sz w:val="16"/>
          <w:szCs w:val="16"/>
        </w:rPr>
        <w:t xml:space="preserve"> zavazuje: </w:t>
      </w:r>
    </w:p>
    <w:p w:rsidR="0060704C" w:rsidRPr="0083339F" w:rsidRDefault="0060704C" w:rsidP="0060704C">
      <w:pPr>
        <w:pStyle w:val="Odstavecseseznamem"/>
        <w:numPr>
          <w:ilvl w:val="0"/>
          <w:numId w:val="30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posuzovat rizika vyplývající ze zpracování osobních údajů osobami, které mají bezprostřední přístup k osobním údajům, </w:t>
      </w:r>
    </w:p>
    <w:p w:rsidR="0060704C" w:rsidRPr="0083339F" w:rsidRDefault="0060704C" w:rsidP="0060704C">
      <w:pPr>
        <w:pStyle w:val="Odstavecseseznamem"/>
        <w:numPr>
          <w:ilvl w:val="0"/>
          <w:numId w:val="30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zabránit neoprávněným osobám v přístupu k osobním údajům a k prostředkům pro jejich zpracování,</w:t>
      </w:r>
      <w:r w:rsidR="00F112EB" w:rsidRPr="0083339F">
        <w:rPr>
          <w:sz w:val="16"/>
          <w:szCs w:val="16"/>
        </w:rPr>
        <w:t xml:space="preserve"> </w:t>
      </w:r>
      <w:r w:rsidRPr="0083339F">
        <w:rPr>
          <w:sz w:val="16"/>
          <w:szCs w:val="16"/>
        </w:rPr>
        <w:t xml:space="preserve">jakož </w:t>
      </w:r>
      <w:r w:rsidRPr="0083339F">
        <w:rPr>
          <w:sz w:val="16"/>
          <w:szCs w:val="16"/>
        </w:rPr>
        <w:br/>
      </w:r>
      <w:r w:rsidR="00F112EB" w:rsidRPr="0083339F">
        <w:rPr>
          <w:sz w:val="16"/>
          <w:szCs w:val="16"/>
        </w:rPr>
        <w:t>i</w:t>
      </w:r>
      <w:r w:rsidRPr="0083339F">
        <w:rPr>
          <w:sz w:val="16"/>
          <w:szCs w:val="16"/>
        </w:rPr>
        <w:t xml:space="preserve"> neoprávněnému čtení, vytváření, kopírování, přenosu, úpravě či vymazání záznamů obsahujících osobní </w:t>
      </w:r>
      <w:r w:rsidRPr="0083339F">
        <w:rPr>
          <w:sz w:val="16"/>
          <w:szCs w:val="16"/>
        </w:rPr>
        <w:br/>
        <w:t xml:space="preserve">údaje, </w:t>
      </w:r>
    </w:p>
    <w:p w:rsidR="0060704C" w:rsidRPr="0083339F" w:rsidRDefault="0060704C" w:rsidP="0060704C">
      <w:pPr>
        <w:pStyle w:val="Odstavecseseznamem"/>
        <w:numPr>
          <w:ilvl w:val="0"/>
          <w:numId w:val="30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přijmout opatření, která umožní určit a ověřit, komu byly osobní údaje předány. </w:t>
      </w:r>
    </w:p>
    <w:p w:rsidR="0060704C" w:rsidRPr="0083339F" w:rsidRDefault="0060704C" w:rsidP="00F112EB">
      <w:pPr>
        <w:jc w:val="both"/>
        <w:rPr>
          <w:sz w:val="16"/>
          <w:szCs w:val="16"/>
        </w:rPr>
      </w:pPr>
    </w:p>
    <w:p w:rsidR="0060704C" w:rsidRPr="0083339F" w:rsidRDefault="0060704C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Při zpracovávání osobních údajů, které </w:t>
      </w:r>
      <w:r w:rsidR="00E9723D" w:rsidRPr="0083339F">
        <w:rPr>
          <w:sz w:val="16"/>
          <w:szCs w:val="16"/>
        </w:rPr>
        <w:t>probíhá automatizovaně, se Poskytovatel</w:t>
      </w:r>
      <w:r w:rsidRPr="0083339F">
        <w:rPr>
          <w:sz w:val="16"/>
          <w:szCs w:val="16"/>
        </w:rPr>
        <w:t xml:space="preserve"> zavazuje: </w:t>
      </w:r>
    </w:p>
    <w:p w:rsidR="0060704C" w:rsidRPr="0083339F" w:rsidRDefault="0060704C" w:rsidP="00207464">
      <w:pPr>
        <w:pStyle w:val="Odstavecseseznamem"/>
        <w:numPr>
          <w:ilvl w:val="0"/>
          <w:numId w:val="31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zpracovávat všechny informace a osobní údaje v souladu s požadavky systému managementu bezpečnosti </w:t>
      </w:r>
      <w:r w:rsidRPr="0083339F">
        <w:rPr>
          <w:sz w:val="16"/>
          <w:szCs w:val="16"/>
        </w:rPr>
        <w:br/>
        <w:t xml:space="preserve">informací, </w:t>
      </w:r>
    </w:p>
    <w:p w:rsidR="0060704C" w:rsidRPr="0083339F" w:rsidRDefault="0060704C" w:rsidP="0060704C">
      <w:pPr>
        <w:pStyle w:val="Odstavecseseznamem"/>
        <w:numPr>
          <w:ilvl w:val="0"/>
          <w:numId w:val="31"/>
        </w:num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zabránit neoprávněnému přístupu k datovým nosičům. </w:t>
      </w:r>
    </w:p>
    <w:p w:rsidR="00207464" w:rsidRPr="0083339F" w:rsidRDefault="00207464" w:rsidP="00207464">
      <w:pPr>
        <w:pStyle w:val="Odstavecseseznamem"/>
        <w:ind w:left="360"/>
        <w:jc w:val="both"/>
        <w:rPr>
          <w:sz w:val="16"/>
          <w:szCs w:val="16"/>
        </w:rPr>
      </w:pPr>
    </w:p>
    <w:p w:rsidR="00207464" w:rsidRPr="0083339F" w:rsidRDefault="0060704C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Zaměstnanci </w:t>
      </w:r>
      <w:r w:rsidR="00207464" w:rsidRPr="0083339F">
        <w:rPr>
          <w:sz w:val="16"/>
          <w:szCs w:val="16"/>
        </w:rPr>
        <w:t xml:space="preserve">Poskytovatele </w:t>
      </w:r>
      <w:r w:rsidRPr="0083339F">
        <w:rPr>
          <w:sz w:val="16"/>
          <w:szCs w:val="16"/>
        </w:rPr>
        <w:t>a další osoby, které v rámci plnění svých oprávnění a povinností budou přicházet do styku s osobními údaji v rozsahu potřebném k provedení této smlouvy, jsou povinni zac</w:t>
      </w:r>
      <w:r w:rsidR="00207464" w:rsidRPr="0083339F">
        <w:rPr>
          <w:sz w:val="16"/>
          <w:szCs w:val="16"/>
        </w:rPr>
        <w:t xml:space="preserve">hovávat mlčenlivost o osobních </w:t>
      </w:r>
      <w:r w:rsidRPr="0083339F">
        <w:rPr>
          <w:sz w:val="16"/>
          <w:szCs w:val="16"/>
        </w:rPr>
        <w:t xml:space="preserve">údajích a o bezpečnostních opatřeních, jejichž zveřejnění by ohrozilo zabezpečení osobních údajů. </w:t>
      </w:r>
    </w:p>
    <w:p w:rsidR="00207464" w:rsidRPr="0083339F" w:rsidRDefault="00207464" w:rsidP="0060704C">
      <w:pPr>
        <w:jc w:val="both"/>
        <w:rPr>
          <w:sz w:val="16"/>
          <w:szCs w:val="16"/>
        </w:rPr>
      </w:pPr>
    </w:p>
    <w:p w:rsidR="0060704C" w:rsidRPr="0083339F" w:rsidRDefault="00207464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Povinnost </w:t>
      </w:r>
      <w:r w:rsidR="0060704C" w:rsidRPr="0083339F">
        <w:rPr>
          <w:sz w:val="16"/>
          <w:szCs w:val="16"/>
        </w:rPr>
        <w:t>mlčenlivosti trvá i po skončení pracovního poměru nebo příslušných prací. Povin</w:t>
      </w:r>
      <w:r w:rsidRPr="0083339F">
        <w:rPr>
          <w:sz w:val="16"/>
          <w:szCs w:val="16"/>
        </w:rPr>
        <w:t xml:space="preserve">nost zachovávat mlčenlivost se </w:t>
      </w:r>
      <w:r w:rsidR="0060704C" w:rsidRPr="0083339F">
        <w:rPr>
          <w:sz w:val="16"/>
          <w:szCs w:val="16"/>
        </w:rPr>
        <w:t xml:space="preserve">nevztahuje na informační povinnost podle zvláštních zákonů. </w:t>
      </w:r>
    </w:p>
    <w:p w:rsidR="00207464" w:rsidRPr="0083339F" w:rsidRDefault="00207464" w:rsidP="0060704C">
      <w:pPr>
        <w:jc w:val="both"/>
        <w:rPr>
          <w:sz w:val="16"/>
          <w:szCs w:val="16"/>
        </w:rPr>
      </w:pPr>
    </w:p>
    <w:p w:rsidR="0060704C" w:rsidRPr="0083339F" w:rsidRDefault="00207464" w:rsidP="00207464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lastRenderedPageBreak/>
        <w:t xml:space="preserve">Poskytovatel </w:t>
      </w:r>
      <w:r w:rsidR="0060704C" w:rsidRPr="0083339F">
        <w:rPr>
          <w:sz w:val="16"/>
          <w:szCs w:val="16"/>
        </w:rPr>
        <w:t xml:space="preserve">(resp. jeho zaměstnanci) je oprávněn nahlížet do údajů, které jsou zpracovávány v souladu s touto </w:t>
      </w:r>
      <w:r w:rsidR="0060704C" w:rsidRPr="0083339F">
        <w:rPr>
          <w:sz w:val="16"/>
          <w:szCs w:val="16"/>
        </w:rPr>
        <w:br/>
        <w:t xml:space="preserve">smlouvou, a tyto neautomatizovaně zpracovávat, pouze na základě písemného nebo e-mailového pokynu </w:t>
      </w:r>
      <w:r w:rsidR="0060704C" w:rsidRPr="0083339F">
        <w:rPr>
          <w:sz w:val="16"/>
          <w:szCs w:val="16"/>
        </w:rPr>
        <w:br/>
        <w:t>nabyvatele</w:t>
      </w:r>
      <w:r w:rsidRPr="0083339F">
        <w:rPr>
          <w:sz w:val="16"/>
          <w:szCs w:val="16"/>
        </w:rPr>
        <w:t>,</w:t>
      </w:r>
      <w:r w:rsidR="0060704C" w:rsidRPr="0083339F">
        <w:rPr>
          <w:sz w:val="16"/>
          <w:szCs w:val="16"/>
        </w:rPr>
        <w:t xml:space="preserve"> resp. jeho zaměstnance, který učiní v souvislosti s</w:t>
      </w:r>
      <w:r w:rsidR="00C40389">
        <w:rPr>
          <w:sz w:val="16"/>
          <w:szCs w:val="16"/>
        </w:rPr>
        <w:t xml:space="preserve"> </w:t>
      </w:r>
      <w:r w:rsidR="0060704C" w:rsidRPr="0083339F">
        <w:rPr>
          <w:sz w:val="16"/>
          <w:szCs w:val="16"/>
        </w:rPr>
        <w:t xml:space="preserve">vadou příslušného modulu, kdy </w:t>
      </w:r>
      <w:r w:rsidRPr="0083339F">
        <w:rPr>
          <w:sz w:val="16"/>
          <w:szCs w:val="16"/>
        </w:rPr>
        <w:t>Poskytovatel</w:t>
      </w:r>
      <w:r w:rsidR="0060704C" w:rsidRPr="0083339F">
        <w:rPr>
          <w:sz w:val="16"/>
          <w:szCs w:val="16"/>
        </w:rPr>
        <w:t xml:space="preserve"> nahlédne do údajů výlučně za účelem jejího odstranění, nebo poskytováním </w:t>
      </w:r>
      <w:r w:rsidRPr="0083339F">
        <w:rPr>
          <w:sz w:val="16"/>
          <w:szCs w:val="16"/>
        </w:rPr>
        <w:t xml:space="preserve">technické </w:t>
      </w:r>
      <w:r w:rsidR="0060704C" w:rsidRPr="0083339F">
        <w:rPr>
          <w:sz w:val="16"/>
          <w:szCs w:val="16"/>
        </w:rPr>
        <w:t xml:space="preserve">podpory </w:t>
      </w:r>
      <w:r w:rsidRPr="0083339F">
        <w:rPr>
          <w:sz w:val="16"/>
          <w:szCs w:val="16"/>
        </w:rPr>
        <w:t xml:space="preserve">dle </w:t>
      </w:r>
      <w:r w:rsidR="0060704C" w:rsidRPr="0083339F">
        <w:rPr>
          <w:sz w:val="16"/>
          <w:szCs w:val="16"/>
        </w:rPr>
        <w:t xml:space="preserve">této smlouvy. </w:t>
      </w:r>
    </w:p>
    <w:p w:rsidR="00207464" w:rsidRPr="0083339F" w:rsidRDefault="00207464" w:rsidP="00207464">
      <w:pPr>
        <w:jc w:val="both"/>
        <w:rPr>
          <w:sz w:val="16"/>
          <w:szCs w:val="16"/>
        </w:rPr>
      </w:pPr>
    </w:p>
    <w:p w:rsidR="0060704C" w:rsidRPr="0083339F" w:rsidRDefault="00207464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</w:t>
      </w:r>
      <w:r w:rsidR="0060704C" w:rsidRPr="0083339F">
        <w:rPr>
          <w:sz w:val="16"/>
          <w:szCs w:val="16"/>
        </w:rPr>
        <w:t>je oprávněn do údajů nahlížet výlučně v mezích písemného nebo e-mailov</w:t>
      </w:r>
      <w:r w:rsidRPr="0083339F">
        <w:rPr>
          <w:sz w:val="16"/>
          <w:szCs w:val="16"/>
        </w:rPr>
        <w:t xml:space="preserve">ého pokynu nabyvatele, jakož i </w:t>
      </w:r>
      <w:r w:rsidR="0060704C" w:rsidRPr="0083339F">
        <w:rPr>
          <w:sz w:val="16"/>
          <w:szCs w:val="16"/>
        </w:rPr>
        <w:t>v mezích účelu, pro něhož k nahlížení dochází, to vše pak vždy v nejmenší</w:t>
      </w:r>
      <w:r w:rsidRPr="0083339F">
        <w:rPr>
          <w:sz w:val="16"/>
          <w:szCs w:val="16"/>
        </w:rPr>
        <w:t xml:space="preserve">m možném rozsahu. Poskytovatel pak do </w:t>
      </w:r>
      <w:r w:rsidR="0060704C" w:rsidRPr="0083339F">
        <w:rPr>
          <w:sz w:val="16"/>
          <w:szCs w:val="16"/>
        </w:rPr>
        <w:t>údajů nahlížet nebude v případě, že toto není nezbytně nutné pro splnění úk</w:t>
      </w:r>
      <w:r w:rsidRPr="0083339F">
        <w:rPr>
          <w:sz w:val="16"/>
          <w:szCs w:val="16"/>
        </w:rPr>
        <w:t xml:space="preserve">olů výše, a to i když zde bude </w:t>
      </w:r>
      <w:r w:rsidR="0060704C" w:rsidRPr="0083339F">
        <w:rPr>
          <w:sz w:val="16"/>
          <w:szCs w:val="16"/>
        </w:rPr>
        <w:t xml:space="preserve">opačného pokynu nabyvatele. </w:t>
      </w:r>
      <w:r w:rsidRPr="0083339F">
        <w:rPr>
          <w:sz w:val="16"/>
          <w:szCs w:val="16"/>
        </w:rPr>
        <w:t xml:space="preserve">Poskytovatel </w:t>
      </w:r>
      <w:r w:rsidR="0060704C" w:rsidRPr="0083339F">
        <w:rPr>
          <w:sz w:val="16"/>
          <w:szCs w:val="16"/>
        </w:rPr>
        <w:t>též prohlašuje a zavazuje se, že má a bude</w:t>
      </w:r>
      <w:r w:rsidRPr="0083339F">
        <w:rPr>
          <w:sz w:val="16"/>
          <w:szCs w:val="16"/>
        </w:rPr>
        <w:t xml:space="preserve"> mít nastaveny interní procesy </w:t>
      </w:r>
      <w:r w:rsidR="0060704C" w:rsidRPr="0083339F">
        <w:rPr>
          <w:sz w:val="16"/>
          <w:szCs w:val="16"/>
        </w:rPr>
        <w:t xml:space="preserve">tak, aby bylo na nejnižší možnou úroveň sníženo riziko neoprávněného zpřístupnění údajů či nahlížení do nich. </w:t>
      </w:r>
    </w:p>
    <w:p w:rsidR="00207464" w:rsidRPr="0083339F" w:rsidRDefault="00207464" w:rsidP="0060704C">
      <w:pPr>
        <w:jc w:val="both"/>
        <w:rPr>
          <w:sz w:val="16"/>
          <w:szCs w:val="16"/>
        </w:rPr>
      </w:pPr>
    </w:p>
    <w:p w:rsidR="0060704C" w:rsidRPr="0083339F" w:rsidRDefault="0060704C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Smluvní strany berou na vědomí, že při plnění povinností zpracovatele stanovených výše bude vždy zohledněna </w:t>
      </w:r>
      <w:r w:rsidRPr="0083339F">
        <w:rPr>
          <w:sz w:val="16"/>
          <w:szCs w:val="16"/>
        </w:rPr>
        <w:br/>
        <w:t xml:space="preserve">skutečnost, že </w:t>
      </w:r>
      <w:r w:rsidR="00207464" w:rsidRPr="0083339F">
        <w:rPr>
          <w:sz w:val="16"/>
          <w:szCs w:val="16"/>
        </w:rPr>
        <w:t xml:space="preserve">Poskytovatel </w:t>
      </w:r>
      <w:r w:rsidRPr="0083339F">
        <w:rPr>
          <w:sz w:val="16"/>
          <w:szCs w:val="16"/>
        </w:rPr>
        <w:t xml:space="preserve">pouze umožňuje přístup k osobním údajům nabyvateli prostřednictvím </w:t>
      </w:r>
      <w:r w:rsidR="00207464" w:rsidRPr="0083339F">
        <w:rPr>
          <w:sz w:val="16"/>
          <w:szCs w:val="16"/>
        </w:rPr>
        <w:t xml:space="preserve">webové aplikace, </w:t>
      </w:r>
      <w:r w:rsidRPr="0083339F">
        <w:rPr>
          <w:sz w:val="16"/>
          <w:szCs w:val="16"/>
        </w:rPr>
        <w:t>přičemž určení kon</w:t>
      </w:r>
      <w:r w:rsidR="00A37B97">
        <w:rPr>
          <w:sz w:val="16"/>
          <w:szCs w:val="16"/>
        </w:rPr>
        <w:t xml:space="preserve">krétních </w:t>
      </w:r>
      <w:r w:rsidR="00207464" w:rsidRPr="0083339F">
        <w:rPr>
          <w:sz w:val="16"/>
          <w:szCs w:val="16"/>
        </w:rPr>
        <w:t xml:space="preserve">osob, které budou moci </w:t>
      </w:r>
      <w:r w:rsidRPr="0083339F">
        <w:rPr>
          <w:sz w:val="16"/>
          <w:szCs w:val="16"/>
        </w:rPr>
        <w:t xml:space="preserve">k osobním údajům přistupovat, </w:t>
      </w:r>
      <w:r w:rsidRPr="0083339F">
        <w:rPr>
          <w:sz w:val="16"/>
          <w:szCs w:val="16"/>
        </w:rPr>
        <w:br/>
        <w:t xml:space="preserve">provádí na vlastní odpovědnost nabyvatel. </w:t>
      </w:r>
    </w:p>
    <w:p w:rsidR="00207464" w:rsidRPr="0083339F" w:rsidRDefault="00207464" w:rsidP="0060704C">
      <w:pPr>
        <w:jc w:val="both"/>
        <w:rPr>
          <w:sz w:val="16"/>
          <w:szCs w:val="16"/>
        </w:rPr>
      </w:pPr>
    </w:p>
    <w:p w:rsidR="0060704C" w:rsidRPr="0083339F" w:rsidRDefault="00207464" w:rsidP="0060704C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>Poskytovatel</w:t>
      </w:r>
      <w:r w:rsidR="0060704C" w:rsidRPr="0083339F">
        <w:rPr>
          <w:sz w:val="16"/>
          <w:szCs w:val="16"/>
        </w:rPr>
        <w:t xml:space="preserve"> je</w:t>
      </w:r>
      <w:r w:rsidR="00A37B97">
        <w:rPr>
          <w:sz w:val="16"/>
          <w:szCs w:val="16"/>
        </w:rPr>
        <w:t xml:space="preserve"> dále oprávněn implementovat do webové </w:t>
      </w:r>
      <w:r w:rsidRPr="0083339F">
        <w:rPr>
          <w:sz w:val="16"/>
          <w:szCs w:val="16"/>
        </w:rPr>
        <w:t xml:space="preserve">aplikace </w:t>
      </w:r>
      <w:r w:rsidR="0060704C" w:rsidRPr="0083339F">
        <w:rPr>
          <w:sz w:val="16"/>
          <w:szCs w:val="16"/>
        </w:rPr>
        <w:t xml:space="preserve">softwarovou funkcionalitu, která bude </w:t>
      </w:r>
      <w:r w:rsidR="0060704C" w:rsidRPr="0083339F">
        <w:rPr>
          <w:sz w:val="16"/>
          <w:szCs w:val="16"/>
        </w:rPr>
        <w:br/>
        <w:t>automaticky a bez dalšího zásahu</w:t>
      </w:r>
      <w:r w:rsidRPr="0083339F">
        <w:rPr>
          <w:sz w:val="16"/>
          <w:szCs w:val="16"/>
        </w:rPr>
        <w:t xml:space="preserve"> Poskytovatele </w:t>
      </w:r>
      <w:r w:rsidR="0060704C" w:rsidRPr="0083339F">
        <w:rPr>
          <w:sz w:val="16"/>
          <w:szCs w:val="16"/>
        </w:rPr>
        <w:t xml:space="preserve">provádět </w:t>
      </w:r>
      <w:proofErr w:type="spellStart"/>
      <w:r w:rsidR="0060704C" w:rsidRPr="0083339F">
        <w:rPr>
          <w:sz w:val="16"/>
          <w:szCs w:val="16"/>
        </w:rPr>
        <w:t>anonymizaci</w:t>
      </w:r>
      <w:proofErr w:type="spellEnd"/>
      <w:r w:rsidR="00A37B97">
        <w:rPr>
          <w:sz w:val="16"/>
          <w:szCs w:val="16"/>
        </w:rPr>
        <w:t xml:space="preserve"> </w:t>
      </w:r>
      <w:r w:rsidR="0060704C" w:rsidRPr="0083339F">
        <w:rPr>
          <w:sz w:val="16"/>
          <w:szCs w:val="16"/>
        </w:rPr>
        <w:t xml:space="preserve">údajů, které jsou zpracovávány v souladu s touto smlouvou, a která bude dále předávat takto vzniklé anonymní údaje </w:t>
      </w:r>
      <w:r w:rsidRPr="0083339F">
        <w:rPr>
          <w:sz w:val="16"/>
          <w:szCs w:val="16"/>
        </w:rPr>
        <w:t>Poskytovateli</w:t>
      </w:r>
      <w:r w:rsidR="0060704C" w:rsidRPr="0083339F">
        <w:rPr>
          <w:sz w:val="16"/>
          <w:szCs w:val="16"/>
        </w:rPr>
        <w:t xml:space="preserve">, </w:t>
      </w:r>
      <w:r w:rsidRPr="0083339F">
        <w:rPr>
          <w:sz w:val="16"/>
          <w:szCs w:val="16"/>
        </w:rPr>
        <w:t xml:space="preserve">přičemž tyto je Poskytovatel oprávněn </w:t>
      </w:r>
      <w:r w:rsidR="0060704C" w:rsidRPr="0083339F">
        <w:rPr>
          <w:sz w:val="16"/>
          <w:szCs w:val="16"/>
        </w:rPr>
        <w:t>libovolně využít.</w:t>
      </w:r>
      <w:r w:rsidRPr="0083339F">
        <w:rPr>
          <w:sz w:val="16"/>
          <w:szCs w:val="16"/>
        </w:rPr>
        <w:t xml:space="preserve"> </w:t>
      </w:r>
      <w:r w:rsidR="0060704C" w:rsidRPr="0083339F">
        <w:rPr>
          <w:sz w:val="16"/>
          <w:szCs w:val="16"/>
        </w:rPr>
        <w:t xml:space="preserve">Nabyvatel nemá v souvislosti s právy </w:t>
      </w:r>
      <w:r w:rsidRPr="0083339F">
        <w:rPr>
          <w:sz w:val="16"/>
          <w:szCs w:val="16"/>
        </w:rPr>
        <w:t>Poskytovatele</w:t>
      </w:r>
      <w:r w:rsidR="0060704C" w:rsidRPr="0083339F">
        <w:rPr>
          <w:sz w:val="16"/>
          <w:szCs w:val="16"/>
        </w:rPr>
        <w:t xml:space="preserve"> dle tohoto bodu právo na</w:t>
      </w:r>
      <w:r w:rsidRPr="0083339F">
        <w:rPr>
          <w:sz w:val="16"/>
          <w:szCs w:val="16"/>
        </w:rPr>
        <w:t xml:space="preserve"> </w:t>
      </w:r>
      <w:r w:rsidR="0060704C" w:rsidRPr="0083339F">
        <w:rPr>
          <w:sz w:val="16"/>
          <w:szCs w:val="16"/>
        </w:rPr>
        <w:t xml:space="preserve">jakoukoli odměnu. </w:t>
      </w:r>
    </w:p>
    <w:p w:rsidR="0060704C" w:rsidRPr="0083339F" w:rsidRDefault="0060704C" w:rsidP="00546496">
      <w:pPr>
        <w:jc w:val="both"/>
        <w:rPr>
          <w:sz w:val="16"/>
          <w:szCs w:val="16"/>
        </w:rPr>
      </w:pPr>
    </w:p>
    <w:p w:rsidR="00546496" w:rsidRPr="0083339F" w:rsidRDefault="0060704C" w:rsidP="00D26D27">
      <w:pPr>
        <w:jc w:val="both"/>
        <w:rPr>
          <w:sz w:val="16"/>
          <w:szCs w:val="16"/>
        </w:rPr>
      </w:pPr>
      <w:r w:rsidRPr="0083339F">
        <w:rPr>
          <w:sz w:val="16"/>
          <w:szCs w:val="16"/>
        </w:rPr>
        <w:t xml:space="preserve">Poskytovatel </w:t>
      </w:r>
      <w:r w:rsidR="00546496" w:rsidRPr="0083339F">
        <w:rPr>
          <w:sz w:val="16"/>
          <w:szCs w:val="16"/>
        </w:rPr>
        <w:t>se zavazuje zachovávat mlčenlivost o všech osobních údajích, jakož i o bezpečnostních opatřeních, jejichž zveřejnění by zabezpečení osobních údajů ohrozilo. Povinnost mlčenlivosti ohledně důvěrných skutečností vyplývající z této Smlouvy trvá po dobu 10 let ode dne zániku této Smlouvy.</w:t>
      </w:r>
    </w:p>
    <w:p w:rsidR="00546496" w:rsidRPr="0083339F" w:rsidRDefault="00546496" w:rsidP="00546496">
      <w:pPr>
        <w:rPr>
          <w:rFonts w:cstheme="minorHAnsi"/>
          <w:color w:val="0000FF"/>
          <w:sz w:val="16"/>
          <w:szCs w:val="16"/>
        </w:rPr>
      </w:pPr>
    </w:p>
    <w:p w:rsidR="00880B5E" w:rsidRPr="0083339F" w:rsidRDefault="00880B5E" w:rsidP="00880B5E">
      <w:pPr>
        <w:jc w:val="both"/>
        <w:rPr>
          <w:rFonts w:cstheme="minorHAnsi"/>
          <w:color w:val="808080" w:themeColor="background1" w:themeShade="80"/>
          <w:sz w:val="16"/>
          <w:szCs w:val="16"/>
        </w:rPr>
      </w:pPr>
    </w:p>
    <w:p w:rsidR="00880B5E" w:rsidRPr="0083339F" w:rsidRDefault="009F29DF" w:rsidP="00E92C6A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 xml:space="preserve">Článek </w:t>
      </w:r>
      <w:r w:rsidR="00D42C3E" w:rsidRPr="0083339F">
        <w:rPr>
          <w:rFonts w:cstheme="minorHAnsi"/>
          <w:b/>
          <w:sz w:val="16"/>
          <w:szCs w:val="16"/>
        </w:rPr>
        <w:t>14</w:t>
      </w:r>
    </w:p>
    <w:p w:rsidR="00880B5E" w:rsidRPr="0083339F" w:rsidRDefault="00880B5E" w:rsidP="00880B5E">
      <w:pPr>
        <w:jc w:val="center"/>
        <w:rPr>
          <w:rFonts w:cstheme="minorHAnsi"/>
          <w:b/>
          <w:sz w:val="16"/>
          <w:szCs w:val="16"/>
        </w:rPr>
      </w:pPr>
      <w:r w:rsidRPr="0083339F">
        <w:rPr>
          <w:rFonts w:cstheme="minorHAnsi"/>
          <w:b/>
          <w:sz w:val="16"/>
          <w:szCs w:val="16"/>
        </w:rPr>
        <w:t>Společná a závěrečná ustanovení</w:t>
      </w: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9F29DF" w:rsidRPr="0083339F" w:rsidRDefault="009F29DF" w:rsidP="009F29DF">
      <w:pPr>
        <w:jc w:val="both"/>
        <w:rPr>
          <w:rFonts w:ascii="Calibri" w:hAnsi="Calibri" w:cs="Calibri"/>
          <w:sz w:val="16"/>
          <w:szCs w:val="16"/>
        </w:rPr>
      </w:pPr>
      <w:r w:rsidRPr="0083339F">
        <w:rPr>
          <w:rFonts w:ascii="Calibri" w:hAnsi="Calibri" w:cs="Calibri"/>
          <w:sz w:val="16"/>
          <w:szCs w:val="16"/>
        </w:rPr>
        <w:t xml:space="preserve">Tato smlouva nabývá platnosti i účinnosti dnem jejího uzavření. </w:t>
      </w:r>
    </w:p>
    <w:p w:rsidR="009F29DF" w:rsidRPr="0083339F" w:rsidRDefault="009F29DF" w:rsidP="00880B5E">
      <w:pPr>
        <w:jc w:val="both"/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Smlouva a právní vztahy jí neupravené se řídí právním řádem České republiky, zejména pak občanským zákoníkem, autorským zákonem a ostatními obecně závaznými právními předpisy.</w:t>
      </w:r>
    </w:p>
    <w:p w:rsidR="009F29DF" w:rsidRPr="0083339F" w:rsidRDefault="009F29DF" w:rsidP="00880B5E">
      <w:pPr>
        <w:jc w:val="both"/>
        <w:rPr>
          <w:rFonts w:cstheme="minorHAnsi"/>
          <w:sz w:val="16"/>
          <w:szCs w:val="16"/>
        </w:rPr>
      </w:pPr>
    </w:p>
    <w:p w:rsidR="009F29DF" w:rsidRPr="0083339F" w:rsidRDefault="009F29DF" w:rsidP="009F29DF">
      <w:pPr>
        <w:pStyle w:val="Zkladntext2"/>
        <w:widowControl w:val="0"/>
        <w:tabs>
          <w:tab w:val="center" w:pos="426"/>
        </w:tabs>
        <w:rPr>
          <w:rFonts w:ascii="Calibri" w:hAnsi="Calibri" w:cs="Calibri"/>
          <w:color w:val="auto"/>
          <w:sz w:val="16"/>
          <w:szCs w:val="16"/>
        </w:rPr>
      </w:pPr>
      <w:r w:rsidRPr="0083339F">
        <w:rPr>
          <w:rFonts w:ascii="Calibri" w:hAnsi="Calibri" w:cs="Calibri"/>
          <w:color w:val="auto"/>
          <w:sz w:val="16"/>
          <w:szCs w:val="16"/>
        </w:rPr>
        <w:t>Smluvní strany se dohodly, že v rámci plnění účelu této smlouvy budou realizovat svá právní jednání ve formě elektronické komunikace, není-li v textu smlouvy výslovně stanoveno jinak. Tuto smlouvu lze však měnit pouze písemnou formou.</w:t>
      </w:r>
    </w:p>
    <w:p w:rsidR="00EE18D2" w:rsidRPr="0083339F" w:rsidRDefault="00EE18D2" w:rsidP="009F29DF">
      <w:pPr>
        <w:jc w:val="both"/>
        <w:rPr>
          <w:rFonts w:cstheme="minorHAnsi"/>
          <w:sz w:val="16"/>
          <w:szCs w:val="16"/>
        </w:rPr>
      </w:pPr>
    </w:p>
    <w:p w:rsidR="009F29DF" w:rsidRPr="0083339F" w:rsidRDefault="009F29DF" w:rsidP="009F29DF">
      <w:pPr>
        <w:jc w:val="both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Tato Smlouva je vyhotovena ve 2 stejnopisech, přičemž každá ze smluvních stran obdrží po jednom vyhotovení.</w:t>
      </w:r>
    </w:p>
    <w:p w:rsidR="009F29DF" w:rsidRPr="0083339F" w:rsidRDefault="009F29DF" w:rsidP="009F29DF">
      <w:pPr>
        <w:rPr>
          <w:rFonts w:ascii="Calibri" w:hAnsi="Calibri" w:cs="Calibri"/>
          <w:sz w:val="16"/>
          <w:szCs w:val="16"/>
        </w:rPr>
      </w:pPr>
    </w:p>
    <w:p w:rsidR="009F29DF" w:rsidRPr="0083339F" w:rsidRDefault="009F29DF" w:rsidP="009F29DF">
      <w:pPr>
        <w:jc w:val="both"/>
        <w:rPr>
          <w:rFonts w:ascii="Calibri" w:hAnsi="Calibri" w:cs="Calibri"/>
          <w:sz w:val="16"/>
          <w:szCs w:val="16"/>
        </w:rPr>
      </w:pPr>
      <w:r w:rsidRPr="0083339F">
        <w:rPr>
          <w:rFonts w:ascii="Calibri" w:hAnsi="Calibri" w:cs="Calibri"/>
          <w:sz w:val="16"/>
          <w:szCs w:val="16"/>
        </w:rPr>
        <w:t>Účastníci této smlouvy shodně prohlašují, že si tuto smlouvu před jejím podpisem přečetli a s jejím obsahem souhlasí. Dále prohlašují, že tato smlouva je výrazem jejich pravé a svobodné vůle a že není uzavírána po</w:t>
      </w:r>
      <w:r w:rsidR="006C1F5D" w:rsidRPr="0083339F">
        <w:rPr>
          <w:rFonts w:ascii="Calibri" w:hAnsi="Calibri" w:cs="Calibri"/>
          <w:sz w:val="16"/>
          <w:szCs w:val="16"/>
        </w:rPr>
        <w:t>d</w:t>
      </w:r>
      <w:r w:rsidRPr="0083339F">
        <w:rPr>
          <w:rFonts w:ascii="Calibri" w:hAnsi="Calibri" w:cs="Calibri"/>
          <w:sz w:val="16"/>
          <w:szCs w:val="16"/>
        </w:rPr>
        <w:t xml:space="preserve"> hrozbou nebo na základě lsti. </w:t>
      </w:r>
    </w:p>
    <w:p w:rsidR="009F29DF" w:rsidRPr="0083339F" w:rsidRDefault="009F29DF" w:rsidP="005E71B5">
      <w:pPr>
        <w:jc w:val="both"/>
        <w:rPr>
          <w:sz w:val="16"/>
          <w:szCs w:val="16"/>
        </w:rPr>
      </w:pPr>
    </w:p>
    <w:p w:rsidR="00880B5E" w:rsidRPr="0083339F" w:rsidRDefault="00880B5E" w:rsidP="00880B5E">
      <w:pPr>
        <w:jc w:val="both"/>
        <w:rPr>
          <w:rFonts w:cstheme="minorHAnsi"/>
          <w:sz w:val="16"/>
          <w:szCs w:val="16"/>
        </w:rPr>
      </w:pPr>
    </w:p>
    <w:p w:rsidR="00880B5E" w:rsidRPr="0083339F" w:rsidRDefault="004A6C3E" w:rsidP="00880B5E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V Brně dne 1.1</w:t>
      </w:r>
      <w:r w:rsidR="004D5679">
        <w:rPr>
          <w:rFonts w:cstheme="minorHAnsi"/>
          <w:sz w:val="16"/>
          <w:szCs w:val="16"/>
        </w:rPr>
        <w:t>1</w:t>
      </w:r>
      <w:r>
        <w:rPr>
          <w:rFonts w:cstheme="minorHAnsi"/>
          <w:sz w:val="16"/>
          <w:szCs w:val="16"/>
        </w:rPr>
        <w:t>.2019</w:t>
      </w:r>
      <w:r w:rsidR="00880B5E" w:rsidRPr="0083339F">
        <w:rPr>
          <w:rFonts w:cstheme="minorHAnsi"/>
          <w:sz w:val="16"/>
          <w:szCs w:val="16"/>
        </w:rPr>
        <w:tab/>
      </w:r>
      <w:r w:rsidR="00880B5E" w:rsidRPr="0083339F">
        <w:rPr>
          <w:rFonts w:cstheme="minorHAnsi"/>
          <w:sz w:val="16"/>
          <w:szCs w:val="16"/>
        </w:rPr>
        <w:tab/>
      </w:r>
      <w:r w:rsidR="00880B5E" w:rsidRPr="0083339F">
        <w:rPr>
          <w:rFonts w:cstheme="minorHAnsi"/>
          <w:sz w:val="16"/>
          <w:szCs w:val="16"/>
        </w:rPr>
        <w:tab/>
      </w:r>
      <w:r w:rsidR="00880B5E" w:rsidRPr="0083339F">
        <w:rPr>
          <w:rFonts w:cstheme="minorHAnsi"/>
          <w:sz w:val="16"/>
          <w:szCs w:val="16"/>
        </w:rPr>
        <w:tab/>
      </w:r>
      <w:r w:rsidR="00880B5E" w:rsidRPr="0083339F">
        <w:rPr>
          <w:rFonts w:cstheme="minorHAnsi"/>
          <w:sz w:val="16"/>
          <w:szCs w:val="16"/>
        </w:rPr>
        <w:tab/>
      </w:r>
      <w:r w:rsidR="00880B5E" w:rsidRPr="0083339F">
        <w:rPr>
          <w:rFonts w:cstheme="minorHAnsi"/>
          <w:sz w:val="16"/>
          <w:szCs w:val="16"/>
        </w:rPr>
        <w:tab/>
      </w:r>
    </w:p>
    <w:p w:rsidR="00880B5E" w:rsidRPr="0083339F" w:rsidRDefault="00880B5E" w:rsidP="00880B5E">
      <w:pPr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rPr>
          <w:rFonts w:cstheme="minorHAnsi"/>
          <w:sz w:val="16"/>
          <w:szCs w:val="16"/>
        </w:rPr>
      </w:pPr>
    </w:p>
    <w:p w:rsidR="00880B5E" w:rsidRPr="0083339F" w:rsidRDefault="00880B5E" w:rsidP="00880B5E">
      <w:pPr>
        <w:rPr>
          <w:rFonts w:cstheme="minorHAnsi"/>
          <w:sz w:val="16"/>
          <w:szCs w:val="16"/>
        </w:rPr>
      </w:pPr>
    </w:p>
    <w:p w:rsidR="00880B5E" w:rsidRPr="0083339F" w:rsidRDefault="00880B5E" w:rsidP="005E71B5">
      <w:pPr>
        <w:ind w:firstLine="708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>…………………………………………</w:t>
      </w:r>
      <w:r w:rsidRPr="0083339F">
        <w:rPr>
          <w:rFonts w:cstheme="minorHAnsi"/>
          <w:sz w:val="16"/>
          <w:szCs w:val="16"/>
        </w:rPr>
        <w:tab/>
      </w:r>
      <w:r w:rsidR="005E71B5" w:rsidRPr="0083339F">
        <w:rPr>
          <w:rFonts w:cstheme="minorHAnsi"/>
          <w:sz w:val="16"/>
          <w:szCs w:val="16"/>
        </w:rPr>
        <w:t xml:space="preserve">   </w:t>
      </w:r>
      <w:r w:rsidR="005E71B5" w:rsidRPr="0083339F">
        <w:rPr>
          <w:rFonts w:cstheme="minorHAnsi"/>
          <w:sz w:val="16"/>
          <w:szCs w:val="16"/>
        </w:rPr>
        <w:tab/>
        <w:t xml:space="preserve">                                 </w:t>
      </w:r>
      <w:r w:rsidRPr="0083339F">
        <w:rPr>
          <w:rFonts w:cstheme="minorHAnsi"/>
          <w:sz w:val="16"/>
          <w:szCs w:val="16"/>
        </w:rPr>
        <w:t>…………………………………….……</w:t>
      </w:r>
    </w:p>
    <w:p w:rsidR="00880B5E" w:rsidRPr="0083339F" w:rsidRDefault="005E71B5" w:rsidP="005E71B5">
      <w:pPr>
        <w:ind w:firstLine="708"/>
        <w:rPr>
          <w:rFonts w:cstheme="minorHAnsi"/>
          <w:sz w:val="16"/>
          <w:szCs w:val="16"/>
        </w:rPr>
      </w:pPr>
      <w:r w:rsidRPr="0083339F">
        <w:rPr>
          <w:rFonts w:cstheme="minorHAnsi"/>
          <w:sz w:val="16"/>
          <w:szCs w:val="16"/>
        </w:rPr>
        <w:t xml:space="preserve">            </w:t>
      </w:r>
      <w:r w:rsidR="00880B5E" w:rsidRPr="0083339F">
        <w:rPr>
          <w:rFonts w:cstheme="minorHAnsi"/>
          <w:sz w:val="16"/>
          <w:szCs w:val="16"/>
        </w:rPr>
        <w:t xml:space="preserve">Poskytovatel                                               </w:t>
      </w:r>
      <w:r w:rsidRPr="0083339F">
        <w:rPr>
          <w:rFonts w:cstheme="minorHAnsi"/>
          <w:sz w:val="16"/>
          <w:szCs w:val="16"/>
        </w:rPr>
        <w:t xml:space="preserve">             </w:t>
      </w:r>
      <w:r w:rsidR="00880B5E" w:rsidRPr="0083339F">
        <w:rPr>
          <w:rFonts w:cstheme="minorHAnsi"/>
          <w:sz w:val="16"/>
          <w:szCs w:val="16"/>
        </w:rPr>
        <w:t xml:space="preserve">          </w:t>
      </w:r>
      <w:r w:rsidRPr="0083339F">
        <w:rPr>
          <w:rFonts w:cstheme="minorHAnsi"/>
          <w:sz w:val="16"/>
          <w:szCs w:val="16"/>
        </w:rPr>
        <w:t xml:space="preserve">                        Nabyvatel </w:t>
      </w:r>
    </w:p>
    <w:p w:rsidR="00880B5E" w:rsidRPr="005E71B5" w:rsidRDefault="00880B5E" w:rsidP="00880B5E">
      <w:pPr>
        <w:jc w:val="both"/>
        <w:rPr>
          <w:rFonts w:cstheme="minorHAnsi"/>
          <w:szCs w:val="20"/>
        </w:rPr>
      </w:pPr>
    </w:p>
    <w:p w:rsidR="00880B5E" w:rsidRPr="005E71B5" w:rsidRDefault="00880B5E" w:rsidP="00880B5E">
      <w:pPr>
        <w:jc w:val="both"/>
        <w:rPr>
          <w:rFonts w:cstheme="minorHAnsi"/>
          <w:szCs w:val="20"/>
        </w:rPr>
      </w:pPr>
    </w:p>
    <w:p w:rsidR="00880B5E" w:rsidRDefault="00880B5E" w:rsidP="00880B5E">
      <w:pPr>
        <w:jc w:val="both"/>
        <w:rPr>
          <w:rFonts w:cstheme="minorHAnsi"/>
          <w:color w:val="808080" w:themeColor="background1" w:themeShade="80"/>
          <w:szCs w:val="20"/>
        </w:rPr>
      </w:pPr>
    </w:p>
    <w:p w:rsidR="0086084F" w:rsidRDefault="0086084F" w:rsidP="00880B5E">
      <w:pPr>
        <w:jc w:val="both"/>
        <w:rPr>
          <w:rFonts w:cstheme="minorHAnsi"/>
          <w:color w:val="808080" w:themeColor="background1" w:themeShade="80"/>
          <w:szCs w:val="20"/>
        </w:rPr>
      </w:pPr>
    </w:p>
    <w:p w:rsidR="005E71B5" w:rsidRDefault="005E71B5" w:rsidP="00880B5E">
      <w:pPr>
        <w:jc w:val="both"/>
        <w:rPr>
          <w:rFonts w:cstheme="minorHAnsi"/>
          <w:color w:val="808080" w:themeColor="background1" w:themeShade="80"/>
          <w:szCs w:val="20"/>
        </w:rPr>
      </w:pPr>
    </w:p>
    <w:p w:rsidR="005E71B5" w:rsidRDefault="005E71B5" w:rsidP="00880B5E">
      <w:pPr>
        <w:jc w:val="both"/>
        <w:rPr>
          <w:rFonts w:cstheme="minorHAnsi"/>
          <w:color w:val="808080" w:themeColor="background1" w:themeShade="80"/>
          <w:szCs w:val="20"/>
        </w:rPr>
      </w:pPr>
    </w:p>
    <w:p w:rsidR="00880B5E" w:rsidRPr="005E71B5" w:rsidRDefault="00880B5E" w:rsidP="00880B5E">
      <w:pPr>
        <w:jc w:val="both"/>
        <w:rPr>
          <w:rFonts w:cstheme="minorHAnsi"/>
          <w:szCs w:val="20"/>
          <w:highlight w:val="yellow"/>
        </w:rPr>
      </w:pPr>
    </w:p>
    <w:p w:rsidR="002A639A" w:rsidRPr="005E71B5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2A639A" w:rsidRDefault="002A639A" w:rsidP="00880B5E">
      <w:pPr>
        <w:jc w:val="both"/>
        <w:rPr>
          <w:rFonts w:cstheme="minorHAnsi"/>
          <w:szCs w:val="20"/>
        </w:rPr>
      </w:pPr>
    </w:p>
    <w:p w:rsidR="00A367AC" w:rsidRDefault="00A367AC"/>
    <w:sectPr w:rsidR="00A367AC" w:rsidSect="00A3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B0" w:rsidRDefault="005967B0" w:rsidP="00772314">
      <w:r>
        <w:separator/>
      </w:r>
    </w:p>
  </w:endnote>
  <w:endnote w:type="continuationSeparator" w:id="0">
    <w:p w:rsidR="005967B0" w:rsidRDefault="005967B0" w:rsidP="0077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udicat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B0" w:rsidRDefault="005967B0" w:rsidP="00772314">
      <w:r>
        <w:separator/>
      </w:r>
    </w:p>
  </w:footnote>
  <w:footnote w:type="continuationSeparator" w:id="0">
    <w:p w:rsidR="005967B0" w:rsidRDefault="005967B0" w:rsidP="00772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9DC"/>
    <w:multiLevelType w:val="hybridMultilevel"/>
    <w:tmpl w:val="6F626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8A6E5E"/>
    <w:multiLevelType w:val="hybridMultilevel"/>
    <w:tmpl w:val="B7AE1C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BC003A"/>
    <w:multiLevelType w:val="hybridMultilevel"/>
    <w:tmpl w:val="C088A8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71F52"/>
    <w:multiLevelType w:val="hybridMultilevel"/>
    <w:tmpl w:val="2160BC62"/>
    <w:lvl w:ilvl="0" w:tplc="A54A7206">
      <w:start w:val="1"/>
      <w:numFmt w:val="decimal"/>
      <w:lvlText w:val="%1."/>
      <w:lvlJc w:val="left"/>
      <w:pPr>
        <w:ind w:left="720" w:hanging="360"/>
      </w:pPr>
    </w:lvl>
    <w:lvl w:ilvl="1" w:tplc="E8A6C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6640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D450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80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24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2845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8B5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24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C318C"/>
    <w:multiLevelType w:val="hybridMultilevel"/>
    <w:tmpl w:val="190C31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812164"/>
    <w:multiLevelType w:val="hybridMultilevel"/>
    <w:tmpl w:val="5AC0F12A"/>
    <w:lvl w:ilvl="0" w:tplc="10A26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89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FED6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44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C1A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88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29B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6E6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60DCA"/>
    <w:multiLevelType w:val="hybridMultilevel"/>
    <w:tmpl w:val="694E2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24B43"/>
    <w:multiLevelType w:val="hybridMultilevel"/>
    <w:tmpl w:val="0BBEDA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9F0B92"/>
    <w:multiLevelType w:val="hybridMultilevel"/>
    <w:tmpl w:val="2B78F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05174E"/>
    <w:multiLevelType w:val="hybridMultilevel"/>
    <w:tmpl w:val="927E8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F1363"/>
    <w:multiLevelType w:val="hybridMultilevel"/>
    <w:tmpl w:val="E05254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864442"/>
    <w:multiLevelType w:val="hybridMultilevel"/>
    <w:tmpl w:val="B99AD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727D7C"/>
    <w:multiLevelType w:val="hybridMultilevel"/>
    <w:tmpl w:val="BFA0E3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311CCB"/>
    <w:multiLevelType w:val="hybridMultilevel"/>
    <w:tmpl w:val="466A9C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371764"/>
    <w:multiLevelType w:val="hybridMultilevel"/>
    <w:tmpl w:val="2A4E40E0"/>
    <w:lvl w:ilvl="0" w:tplc="F91C4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00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C04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C3C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A7D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4A48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A2B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8C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769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FD5584"/>
    <w:multiLevelType w:val="hybridMultilevel"/>
    <w:tmpl w:val="FC6C6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8E0F72"/>
    <w:multiLevelType w:val="hybridMultilevel"/>
    <w:tmpl w:val="692659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D903EA"/>
    <w:multiLevelType w:val="singleLevel"/>
    <w:tmpl w:val="38DCAAC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2"/>
      </w:rPr>
    </w:lvl>
  </w:abstractNum>
  <w:abstractNum w:abstractNumId="18">
    <w:nsid w:val="531D43EC"/>
    <w:multiLevelType w:val="hybridMultilevel"/>
    <w:tmpl w:val="1382B6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762E39"/>
    <w:multiLevelType w:val="hybridMultilevel"/>
    <w:tmpl w:val="FCA4CE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841236"/>
    <w:multiLevelType w:val="hybridMultilevel"/>
    <w:tmpl w:val="B9AE01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245DB2"/>
    <w:multiLevelType w:val="hybridMultilevel"/>
    <w:tmpl w:val="61881C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B57724"/>
    <w:multiLevelType w:val="hybridMultilevel"/>
    <w:tmpl w:val="002E1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91680D"/>
    <w:multiLevelType w:val="hybridMultilevel"/>
    <w:tmpl w:val="06D0A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1C363B"/>
    <w:multiLevelType w:val="hybridMultilevel"/>
    <w:tmpl w:val="539869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422A7B"/>
    <w:multiLevelType w:val="hybridMultilevel"/>
    <w:tmpl w:val="F23A2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742A6E"/>
    <w:multiLevelType w:val="hybridMultilevel"/>
    <w:tmpl w:val="B9440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20771"/>
    <w:multiLevelType w:val="hybridMultilevel"/>
    <w:tmpl w:val="4FE68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7332A"/>
    <w:multiLevelType w:val="singleLevel"/>
    <w:tmpl w:val="2F4845B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2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>
      <w:lvl w:ilvl="0">
        <w:start w:val="1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1E1E20"/>
        </w:rPr>
      </w:lvl>
    </w:lvlOverride>
  </w:num>
  <w:num w:numId="15">
    <w:abstractNumId w:val="28"/>
  </w:num>
  <w:num w:numId="16">
    <w:abstractNumId w:val="2"/>
  </w:num>
  <w:num w:numId="17">
    <w:abstractNumId w:val="10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21"/>
  </w:num>
  <w:num w:numId="23">
    <w:abstractNumId w:val="12"/>
  </w:num>
  <w:num w:numId="24">
    <w:abstractNumId w:val="0"/>
  </w:num>
  <w:num w:numId="25">
    <w:abstractNumId w:val="1"/>
  </w:num>
  <w:num w:numId="26">
    <w:abstractNumId w:val="16"/>
  </w:num>
  <w:num w:numId="27">
    <w:abstractNumId w:val="26"/>
  </w:num>
  <w:num w:numId="28">
    <w:abstractNumId w:val="27"/>
  </w:num>
  <w:num w:numId="29">
    <w:abstractNumId w:val="19"/>
  </w:num>
  <w:num w:numId="30">
    <w:abstractNumId w:val="24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B5E"/>
    <w:rsid w:val="000276B1"/>
    <w:rsid w:val="00040D88"/>
    <w:rsid w:val="00044F75"/>
    <w:rsid w:val="000601D7"/>
    <w:rsid w:val="00066E5B"/>
    <w:rsid w:val="00073637"/>
    <w:rsid w:val="000B22AA"/>
    <w:rsid w:val="00103EED"/>
    <w:rsid w:val="00127568"/>
    <w:rsid w:val="00131D58"/>
    <w:rsid w:val="00135ADC"/>
    <w:rsid w:val="001513F4"/>
    <w:rsid w:val="001A4267"/>
    <w:rsid w:val="001B4A32"/>
    <w:rsid w:val="001C4D5B"/>
    <w:rsid w:val="001D053A"/>
    <w:rsid w:val="001E7B17"/>
    <w:rsid w:val="00201200"/>
    <w:rsid w:val="00207464"/>
    <w:rsid w:val="002239F6"/>
    <w:rsid w:val="0024748F"/>
    <w:rsid w:val="002475E5"/>
    <w:rsid w:val="002633CF"/>
    <w:rsid w:val="002639F3"/>
    <w:rsid w:val="002A16D1"/>
    <w:rsid w:val="002A639A"/>
    <w:rsid w:val="002B594A"/>
    <w:rsid w:val="002C0228"/>
    <w:rsid w:val="002C760D"/>
    <w:rsid w:val="002D0EB3"/>
    <w:rsid w:val="002E632F"/>
    <w:rsid w:val="002F5A9C"/>
    <w:rsid w:val="0035697E"/>
    <w:rsid w:val="00357174"/>
    <w:rsid w:val="00367DCE"/>
    <w:rsid w:val="00374E7B"/>
    <w:rsid w:val="00375292"/>
    <w:rsid w:val="003867A1"/>
    <w:rsid w:val="00390B6D"/>
    <w:rsid w:val="003B2BB5"/>
    <w:rsid w:val="003B4EE7"/>
    <w:rsid w:val="003C399A"/>
    <w:rsid w:val="003C60D6"/>
    <w:rsid w:val="003F12F2"/>
    <w:rsid w:val="004036C4"/>
    <w:rsid w:val="00407AC2"/>
    <w:rsid w:val="00434D2B"/>
    <w:rsid w:val="00454372"/>
    <w:rsid w:val="00475CC3"/>
    <w:rsid w:val="0048143B"/>
    <w:rsid w:val="004A6C3E"/>
    <w:rsid w:val="004B2FF6"/>
    <w:rsid w:val="004D5679"/>
    <w:rsid w:val="004F5406"/>
    <w:rsid w:val="005038B5"/>
    <w:rsid w:val="005147E2"/>
    <w:rsid w:val="00546496"/>
    <w:rsid w:val="00553526"/>
    <w:rsid w:val="00580123"/>
    <w:rsid w:val="00584097"/>
    <w:rsid w:val="005967B0"/>
    <w:rsid w:val="005A2D28"/>
    <w:rsid w:val="005B08EE"/>
    <w:rsid w:val="005B2174"/>
    <w:rsid w:val="005E0AA8"/>
    <w:rsid w:val="005E5F74"/>
    <w:rsid w:val="005E71B5"/>
    <w:rsid w:val="0060704C"/>
    <w:rsid w:val="006279F7"/>
    <w:rsid w:val="0064061D"/>
    <w:rsid w:val="00647319"/>
    <w:rsid w:val="00670B52"/>
    <w:rsid w:val="006C1F5D"/>
    <w:rsid w:val="006F7913"/>
    <w:rsid w:val="00702A07"/>
    <w:rsid w:val="007054F7"/>
    <w:rsid w:val="007123B0"/>
    <w:rsid w:val="007177A4"/>
    <w:rsid w:val="00741613"/>
    <w:rsid w:val="00760690"/>
    <w:rsid w:val="00772314"/>
    <w:rsid w:val="00795CE8"/>
    <w:rsid w:val="007978BD"/>
    <w:rsid w:val="007A3658"/>
    <w:rsid w:val="007C0D41"/>
    <w:rsid w:val="007E3916"/>
    <w:rsid w:val="00816B4C"/>
    <w:rsid w:val="00821690"/>
    <w:rsid w:val="00824BD6"/>
    <w:rsid w:val="00827B40"/>
    <w:rsid w:val="0083014A"/>
    <w:rsid w:val="0083339F"/>
    <w:rsid w:val="0083426B"/>
    <w:rsid w:val="0086084F"/>
    <w:rsid w:val="00880B5E"/>
    <w:rsid w:val="008839BC"/>
    <w:rsid w:val="00883BDB"/>
    <w:rsid w:val="008F30E3"/>
    <w:rsid w:val="00907797"/>
    <w:rsid w:val="00915158"/>
    <w:rsid w:val="0092436D"/>
    <w:rsid w:val="0093162D"/>
    <w:rsid w:val="00935164"/>
    <w:rsid w:val="00945916"/>
    <w:rsid w:val="009625B9"/>
    <w:rsid w:val="0096597E"/>
    <w:rsid w:val="00973644"/>
    <w:rsid w:val="00995155"/>
    <w:rsid w:val="009B05C7"/>
    <w:rsid w:val="009E29DA"/>
    <w:rsid w:val="009E65BD"/>
    <w:rsid w:val="009E6F72"/>
    <w:rsid w:val="009F29DF"/>
    <w:rsid w:val="00A10CAC"/>
    <w:rsid w:val="00A367AC"/>
    <w:rsid w:val="00A37B97"/>
    <w:rsid w:val="00A93D7C"/>
    <w:rsid w:val="00AB1A07"/>
    <w:rsid w:val="00AC00B2"/>
    <w:rsid w:val="00AC0D34"/>
    <w:rsid w:val="00AC2191"/>
    <w:rsid w:val="00AE773F"/>
    <w:rsid w:val="00B31848"/>
    <w:rsid w:val="00B46ED1"/>
    <w:rsid w:val="00B47BBA"/>
    <w:rsid w:val="00B82D90"/>
    <w:rsid w:val="00B97F7F"/>
    <w:rsid w:val="00BC4A46"/>
    <w:rsid w:val="00BF0E2A"/>
    <w:rsid w:val="00BF100B"/>
    <w:rsid w:val="00C05B25"/>
    <w:rsid w:val="00C12BE2"/>
    <w:rsid w:val="00C21235"/>
    <w:rsid w:val="00C31F4B"/>
    <w:rsid w:val="00C37902"/>
    <w:rsid w:val="00C40389"/>
    <w:rsid w:val="00C63A52"/>
    <w:rsid w:val="00C90FB2"/>
    <w:rsid w:val="00CB02C5"/>
    <w:rsid w:val="00CD3A0D"/>
    <w:rsid w:val="00CD72CF"/>
    <w:rsid w:val="00CF72F9"/>
    <w:rsid w:val="00D1040A"/>
    <w:rsid w:val="00D26D27"/>
    <w:rsid w:val="00D33537"/>
    <w:rsid w:val="00D42C3E"/>
    <w:rsid w:val="00D63D3F"/>
    <w:rsid w:val="00D709FD"/>
    <w:rsid w:val="00D7105D"/>
    <w:rsid w:val="00D849E2"/>
    <w:rsid w:val="00D85AE2"/>
    <w:rsid w:val="00D91BEB"/>
    <w:rsid w:val="00D93A1D"/>
    <w:rsid w:val="00DA2986"/>
    <w:rsid w:val="00DB2649"/>
    <w:rsid w:val="00DC1482"/>
    <w:rsid w:val="00E37EA4"/>
    <w:rsid w:val="00E65B1D"/>
    <w:rsid w:val="00E81743"/>
    <w:rsid w:val="00E83BC6"/>
    <w:rsid w:val="00E8661D"/>
    <w:rsid w:val="00E908C8"/>
    <w:rsid w:val="00E92C6A"/>
    <w:rsid w:val="00E9723D"/>
    <w:rsid w:val="00EB0E90"/>
    <w:rsid w:val="00EB6EC2"/>
    <w:rsid w:val="00ED1897"/>
    <w:rsid w:val="00ED4008"/>
    <w:rsid w:val="00ED41BA"/>
    <w:rsid w:val="00EE18D2"/>
    <w:rsid w:val="00EE4FEA"/>
    <w:rsid w:val="00EF1F3B"/>
    <w:rsid w:val="00F00F96"/>
    <w:rsid w:val="00F03C36"/>
    <w:rsid w:val="00F112EB"/>
    <w:rsid w:val="00F16A6D"/>
    <w:rsid w:val="00F378A9"/>
    <w:rsid w:val="00F770B1"/>
    <w:rsid w:val="00F93E41"/>
    <w:rsid w:val="00FB37D3"/>
    <w:rsid w:val="00FC4932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Iudicata"/>
        <w:snapToGrid w:val="0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314"/>
    <w:rPr>
      <w:rFonts w:asciiTheme="minorHAnsi" w:hAnsiTheme="minorHAnsi"/>
      <w:szCs w:val="24"/>
    </w:rPr>
  </w:style>
  <w:style w:type="paragraph" w:styleId="Nadpis1">
    <w:name w:val="heading 1"/>
    <w:basedOn w:val="Normln"/>
    <w:next w:val="Normln"/>
    <w:link w:val="Nadpis1Char"/>
    <w:qFormat/>
    <w:rsid w:val="00880B5E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0B5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0B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0B5E"/>
    <w:rPr>
      <w:rFonts w:ascii="Iudicata" w:hAnsi="Iudicata" w:cs="Iudicata"/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880B5E"/>
    <w:pPr>
      <w:snapToGrid w:val="0"/>
      <w:jc w:val="both"/>
    </w:pPr>
    <w:rPr>
      <w:rFonts w:ascii="Times New Roman" w:eastAsia="Times New Roman" w:hAnsi="Times New Roman" w:cs="Times New Roman"/>
      <w:color w:val="FF000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80B5E"/>
    <w:rPr>
      <w:rFonts w:ascii="Times New Roman" w:eastAsia="Times New Roman" w:hAnsi="Times New Roman" w:cs="Times New Roman"/>
      <w:color w:val="FF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880B5E"/>
    <w:pPr>
      <w:ind w:left="720"/>
      <w:contextualSpacing/>
    </w:pPr>
  </w:style>
  <w:style w:type="paragraph" w:styleId="Bezmezer">
    <w:name w:val="No Spacing"/>
    <w:uiPriority w:val="1"/>
    <w:qFormat/>
    <w:rsid w:val="00066E5B"/>
    <w:rPr>
      <w:rFonts w:ascii="Iudicata" w:hAnsi="Iudicata"/>
      <w:sz w:val="24"/>
      <w:szCs w:val="24"/>
    </w:rPr>
  </w:style>
  <w:style w:type="paragraph" w:customStyle="1" w:styleId="Styl">
    <w:name w:val="Styl"/>
    <w:rsid w:val="008F30E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napToGrid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5AD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72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2314"/>
    <w:rPr>
      <w:rFonts w:ascii="Iudicata" w:hAnsi="Iudicata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72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2314"/>
    <w:rPr>
      <w:rFonts w:ascii="Iudicata" w:hAnsi="Iudicata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A16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nservis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lanservi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servis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lanservis@planservi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lanservi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2A67D-309F-47F0-A67C-AE56C8AF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3972</Words>
  <Characters>23438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</dc:creator>
  <cp:lastModifiedBy>Marcela Giblová</cp:lastModifiedBy>
  <cp:revision>36</cp:revision>
  <dcterms:created xsi:type="dcterms:W3CDTF">2017-03-30T08:27:00Z</dcterms:created>
  <dcterms:modified xsi:type="dcterms:W3CDTF">2019-11-03T10:25:00Z</dcterms:modified>
</cp:coreProperties>
</file>