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1003931903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Měčín, družstvo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Měčín 202, Švihov, PSČ 340 12, IČO 00116858, zapsán v obchodním rejstříku vedeném Krajským soudem v Plzni oddíl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DrXXIV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vložka 266, </w:t>
      </w:r>
    </w:p>
    <w:p w:rsidR="00C65173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předseda představenstva Havlík Václav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místopředseda představenstva Steiner Vladimír, Ing.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1003931903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Klatovy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Měčín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Měčín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3167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Měčín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Měčín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3168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4D1FC4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Měčín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3167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48 880,00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Měčín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3168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24 010,00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72 890,00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4007EC" w:rsidRDefault="004007EC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 w:rsidP="004D1FC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řešen: nájemní smlouvou č. 77N10/03, kterou s SPÚ, resp. dříve PF ČR uzavřel Zemědělské družstvo Měčín, družstvo, jakožto nájemce. 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 w:rsidP="004D1FC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4D1FC4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D1FC4" w:rsidRDefault="004D1FC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925ED" w:rsidRDefault="009925E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925ED" w:rsidRDefault="009925E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Plzni dne 6.9.2019</w:t>
      </w:r>
      <w:r w:rsidRPr="00BA0CC9">
        <w:rPr>
          <w:rFonts w:ascii="Arial" w:hAnsi="Arial" w:cs="Arial"/>
          <w:sz w:val="22"/>
          <w:szCs w:val="22"/>
        </w:rPr>
        <w:tab/>
      </w:r>
      <w:r w:rsidR="004D1FC4" w:rsidRPr="00BA0CC9">
        <w:rPr>
          <w:rFonts w:ascii="Arial" w:hAnsi="Arial" w:cs="Arial"/>
          <w:sz w:val="22"/>
          <w:szCs w:val="22"/>
        </w:rPr>
        <w:t>V Plzni dne 6.9.2019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Měčín, družstvo</w:t>
      </w:r>
    </w:p>
    <w:p w:rsidR="004D1FC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předseda představenstva </w:t>
      </w:r>
    </w:p>
    <w:p w:rsidR="00136D24" w:rsidRPr="00BA0CC9" w:rsidRDefault="00136D24" w:rsidP="004D1FC4">
      <w:pPr>
        <w:widowControl/>
        <w:ind w:left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Havlík Václav</w:t>
      </w:r>
    </w:p>
    <w:p w:rsidR="004D1FC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  <w:t xml:space="preserve">místopředseda představenstva </w:t>
      </w:r>
    </w:p>
    <w:p w:rsidR="00136D24" w:rsidRPr="00BA0CC9" w:rsidRDefault="00136D24" w:rsidP="004D1FC4">
      <w:pPr>
        <w:widowControl/>
        <w:ind w:left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Steiner Vladimír, Ing.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3420903, 3421003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Michal Dolejší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4D1FC4" w:rsidRPr="00BA0CC9" w:rsidRDefault="004D1FC4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FC4" w:rsidRDefault="004D1FC4">
      <w:r>
        <w:separator/>
      </w:r>
    </w:p>
  </w:endnote>
  <w:endnote w:type="continuationSeparator" w:id="0">
    <w:p w:rsidR="004D1FC4" w:rsidRDefault="004D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FC4" w:rsidRDefault="004D1FC4">
      <w:r>
        <w:separator/>
      </w:r>
    </w:p>
  </w:footnote>
  <w:footnote w:type="continuationSeparator" w:id="0">
    <w:p w:rsidR="004D1FC4" w:rsidRDefault="004D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B6AD2"/>
    <w:rsid w:val="004007EC"/>
    <w:rsid w:val="0043604A"/>
    <w:rsid w:val="00474106"/>
    <w:rsid w:val="00495B42"/>
    <w:rsid w:val="004D1FC4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925ED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65173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30E0D"/>
  <w14:defaultImageDpi w14:val="0"/>
  <w15:docId w15:val="{CD6881AA-23D8-4FFE-AABD-701CC57F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992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92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5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2</cp:revision>
  <cp:lastPrinted>2019-09-06T05:07:00Z</cp:lastPrinted>
  <dcterms:created xsi:type="dcterms:W3CDTF">2019-09-06T05:19:00Z</dcterms:created>
  <dcterms:modified xsi:type="dcterms:W3CDTF">2019-09-06T05:19:00Z</dcterms:modified>
</cp:coreProperties>
</file>